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FA629" w14:textId="77777777" w:rsidR="000A3997" w:rsidRPr="000A3997" w:rsidRDefault="000A3997" w:rsidP="000A399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3997">
        <w:rPr>
          <w:rFonts w:ascii="Segoe UI Emoji" w:eastAsia="Times New Roman" w:hAnsi="Segoe UI Emoji" w:cs="Segoe UI Emoji"/>
          <w:b/>
          <w:bCs/>
          <w:sz w:val="36"/>
          <w:szCs w:val="36"/>
          <w:lang w:eastAsia="de-DE"/>
        </w:rPr>
        <w:t>📘</w:t>
      </w:r>
      <w:r w:rsidRPr="000A3997">
        <w:rPr>
          <w:rFonts w:ascii="Times New Roman" w:eastAsia="Times New Roman" w:hAnsi="Times New Roman" w:cs="Times New Roman"/>
          <w:b/>
          <w:bCs/>
          <w:sz w:val="36"/>
          <w:szCs w:val="36"/>
          <w:lang w:eastAsia="de-DE"/>
        </w:rPr>
        <w:t xml:space="preserve"> Kapitel 4 – Methodik: Funktionale Modellierung physikalischer Prozesse</w:t>
      </w:r>
    </w:p>
    <w:p w14:paraId="0A162D91"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Times New Roman" w:eastAsia="Times New Roman" w:hAnsi="Times New Roman" w:cs="Times New Roman"/>
          <w:b/>
          <w:bCs/>
          <w:sz w:val="27"/>
          <w:szCs w:val="27"/>
          <w:lang w:eastAsia="de-DE"/>
        </w:rPr>
        <w:t>4.1 Einleitung</w:t>
      </w:r>
    </w:p>
    <w:p w14:paraId="0FDECFC6"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Die in Kapitel 3 entwickelte Theorie eines funktionalen Bezugssystems eröffnet eine neue Perspektive auf physikalische Modellbildung: Anstelle vorgegebener Entitäten wie Raum, Zeit oder Energie treten Funktionszuweisungen, die iterativ an strukturlose Initialpunkte vergeben werden. Struktur entsteht dabei nicht aus Abbildung, sondern aus Differenzbildung und Bedeutungszuweisung. Ziel dieses Kapitels ist es, diese theoretischen Konzepte methodisch zu konkretisieren und anhand eines dynamischen Beispiels – dem ballistischen Raketenflug – exemplarisch zu operationalisieren.</w:t>
      </w:r>
    </w:p>
    <w:p w14:paraId="71D585F7"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Im Zentrum steht dabei nicht die Reproduktion klassischer Bewegungsgleichungen, sondern das Verständnis physikalischer Größen als Ergebnisse funktionaler Zuweisung innerhalb eines emergenten Modells. Die Darstellung verbindet erkenntnistheoretische Reflexion, didaktische Klarheit und numerisch-praktische Anschlussfähigkeit.</w:t>
      </w:r>
    </w:p>
    <w:p w14:paraId="278146EC"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pict w14:anchorId="225DFAC2">
          <v:rect id="_x0000_i1025" style="width:0;height:1.5pt" o:hralign="center" o:hrstd="t" o:hr="t" fillcolor="#a0a0a0" stroked="f"/>
        </w:pict>
      </w:r>
    </w:p>
    <w:p w14:paraId="258A9EAF"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Times New Roman" w:eastAsia="Times New Roman" w:hAnsi="Times New Roman" w:cs="Times New Roman"/>
          <w:b/>
          <w:bCs/>
          <w:sz w:val="27"/>
          <w:szCs w:val="27"/>
          <w:lang w:eastAsia="de-DE"/>
        </w:rPr>
        <w:t>4.2 Ziel und erkenntnistheoretische Rahmung</w:t>
      </w:r>
    </w:p>
    <w:p w14:paraId="51F655F9"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Physikalisches Modellieren im funktionalen Bezugssystem bedeutet, ausgehend von einem Initialpunkt UUU, sukzessive Bedeutungszuweisungen vorzunehmen, die physikalische Größen wie Zeit, Ort, Geschwindigkeit oder Energie erzeugen. Diese Zuweisungen sind nicht Ausdruck eines externen Realismus, sondern konstituieren die physikalische Welt </w:t>
      </w:r>
      <w:r w:rsidRPr="000A3997">
        <w:rPr>
          <w:rFonts w:ascii="Times New Roman" w:eastAsia="Times New Roman" w:hAnsi="Times New Roman" w:cs="Times New Roman"/>
          <w:b/>
          <w:bCs/>
          <w:sz w:val="24"/>
          <w:szCs w:val="24"/>
          <w:lang w:eastAsia="de-DE"/>
        </w:rPr>
        <w:t>im Akt der Modellierung selbst</w:t>
      </w:r>
      <w:r w:rsidRPr="000A3997">
        <w:rPr>
          <w:rFonts w:ascii="Times New Roman" w:eastAsia="Times New Roman" w:hAnsi="Times New Roman" w:cs="Times New Roman"/>
          <w:sz w:val="24"/>
          <w:szCs w:val="24"/>
          <w:lang w:eastAsia="de-DE"/>
        </w:rPr>
        <w:t>.</w:t>
      </w:r>
    </w:p>
    <w:p w14:paraId="724D0659"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Wie Krantz et al. betonen:</w:t>
      </w:r>
    </w:p>
    <w:p w14:paraId="0FF97CD2" w14:textId="77777777" w:rsidR="000A3997" w:rsidRPr="000A3997" w:rsidRDefault="000A3997" w:rsidP="000A3997">
      <w:pPr>
        <w:spacing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„Numbers </w:t>
      </w:r>
      <w:proofErr w:type="spellStart"/>
      <w:r w:rsidRPr="000A3997">
        <w:rPr>
          <w:rFonts w:ascii="Times New Roman" w:eastAsia="Times New Roman" w:hAnsi="Times New Roman" w:cs="Times New Roman"/>
          <w:sz w:val="24"/>
          <w:szCs w:val="24"/>
          <w:lang w:eastAsia="de-DE"/>
        </w:rPr>
        <w:t>acquire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meaning</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only</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within</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context</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of</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mappings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to</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empirical</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structures</w:t>
      </w:r>
      <w:proofErr w:type="spellEnd"/>
      <w:r w:rsidRPr="000A3997">
        <w:rPr>
          <w:rFonts w:ascii="Times New Roman" w:eastAsia="Times New Roman" w:hAnsi="Times New Roman" w:cs="Times New Roman"/>
          <w:sz w:val="24"/>
          <w:szCs w:val="24"/>
          <w:lang w:eastAsia="de-DE"/>
        </w:rPr>
        <w:t>“ [1, S. 22].</w:t>
      </w:r>
    </w:p>
    <w:p w14:paraId="71363AC2"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Damit wird jede physikalische Größe als relationale Funktion verstehbar – nicht als ontologische Gegebenheit, sondern als epistemische Operation.</w:t>
      </w:r>
    </w:p>
    <w:p w14:paraId="487926B4"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pict w14:anchorId="0A699F13">
          <v:rect id="_x0000_i1026" style="width:0;height:1.5pt" o:hralign="center" o:hrstd="t" o:hr="t" fillcolor="#a0a0a0" stroked="f"/>
        </w:pict>
      </w:r>
    </w:p>
    <w:p w14:paraId="6ACE958A"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Times New Roman" w:eastAsia="Times New Roman" w:hAnsi="Times New Roman" w:cs="Times New Roman"/>
          <w:b/>
          <w:bCs/>
          <w:sz w:val="27"/>
          <w:szCs w:val="27"/>
          <w:lang w:eastAsia="de-DE"/>
        </w:rPr>
        <w:t>4.3 Iterative Zuweisung im Bezugssystem</w:t>
      </w:r>
    </w:p>
    <w:p w14:paraId="124BBA49"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Ausgangspunkt ist ein strukturfreier Initialpunkt U</w:t>
      </w:r>
      <w:r w:rsidRPr="000A3997">
        <w:rPr>
          <w:rFonts w:ascii="Cambria Math" w:eastAsia="Times New Roman" w:hAnsi="Cambria Math" w:cs="Cambria Math"/>
          <w:sz w:val="24"/>
          <w:szCs w:val="24"/>
          <w:lang w:eastAsia="de-DE"/>
        </w:rPr>
        <w:t>∈</w:t>
      </w:r>
      <w:r w:rsidRPr="000A3997">
        <w:rPr>
          <w:rFonts w:ascii="Times New Roman" w:eastAsia="Times New Roman" w:hAnsi="Times New Roman" w:cs="Times New Roman"/>
          <w:sz w:val="24"/>
          <w:szCs w:val="24"/>
          <w:lang w:eastAsia="de-DE"/>
        </w:rPr>
        <w:t>MU \in MU</w:t>
      </w:r>
      <w:r w:rsidRPr="000A3997">
        <w:rPr>
          <w:rFonts w:ascii="Cambria Math" w:eastAsia="Times New Roman" w:hAnsi="Cambria Math" w:cs="Cambria Math"/>
          <w:sz w:val="24"/>
          <w:szCs w:val="24"/>
          <w:lang w:eastAsia="de-DE"/>
        </w:rPr>
        <w:t>∈</w:t>
      </w:r>
      <w:r w:rsidRPr="000A3997">
        <w:rPr>
          <w:rFonts w:ascii="Times New Roman" w:eastAsia="Times New Roman" w:hAnsi="Times New Roman" w:cs="Times New Roman"/>
          <w:sz w:val="24"/>
          <w:szCs w:val="24"/>
          <w:lang w:eastAsia="de-DE"/>
        </w:rPr>
        <w:t xml:space="preserve">M, der durch eine erste Funktionszuweisung </w:t>
      </w:r>
      <w:proofErr w:type="spellStart"/>
      <w:r w:rsidRPr="000A3997">
        <w:rPr>
          <w:rFonts w:ascii="Times New Roman" w:eastAsia="Times New Roman" w:hAnsi="Times New Roman" w:cs="Times New Roman"/>
          <w:sz w:val="24"/>
          <w:szCs w:val="24"/>
          <w:lang w:eastAsia="de-DE"/>
        </w:rPr>
        <w:t>temporalisierbar</w:t>
      </w:r>
      <w:proofErr w:type="spellEnd"/>
      <w:r w:rsidRPr="000A3997">
        <w:rPr>
          <w:rFonts w:ascii="Times New Roman" w:eastAsia="Times New Roman" w:hAnsi="Times New Roman" w:cs="Times New Roman"/>
          <w:sz w:val="24"/>
          <w:szCs w:val="24"/>
          <w:lang w:eastAsia="de-DE"/>
        </w:rPr>
        <w:t xml:space="preserve"> gemacht wird:</w:t>
      </w:r>
    </w:p>
    <w:p w14:paraId="7E362C67"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τ(U)=t\tau(U) = </w:t>
      </w:r>
      <w:proofErr w:type="spellStart"/>
      <w:r w:rsidRPr="000A3997">
        <w:rPr>
          <w:rFonts w:ascii="Times New Roman" w:eastAsia="Times New Roman" w:hAnsi="Times New Roman" w:cs="Times New Roman"/>
          <w:sz w:val="24"/>
          <w:szCs w:val="24"/>
          <w:lang w:eastAsia="de-DE"/>
        </w:rPr>
        <w:t>tτ</w:t>
      </w:r>
      <w:proofErr w:type="spellEnd"/>
      <w:r w:rsidRPr="000A3997">
        <w:rPr>
          <w:rFonts w:ascii="Times New Roman" w:eastAsia="Times New Roman" w:hAnsi="Times New Roman" w:cs="Times New Roman"/>
          <w:sz w:val="24"/>
          <w:szCs w:val="24"/>
          <w:lang w:eastAsia="de-DE"/>
        </w:rPr>
        <w:t xml:space="preserve">(U)=t </w:t>
      </w:r>
    </w:p>
    <w:p w14:paraId="7F5259DC"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Diese Zeitfunktion bildet die Grundlage aller weiteren Zuweisungen. Es folgen die Raumfunktionen x(t</w:t>
      </w:r>
      <w:proofErr w:type="gramStart"/>
      <w:r w:rsidRPr="000A3997">
        <w:rPr>
          <w:rFonts w:ascii="Times New Roman" w:eastAsia="Times New Roman" w:hAnsi="Times New Roman" w:cs="Times New Roman"/>
          <w:sz w:val="24"/>
          <w:szCs w:val="24"/>
          <w:lang w:eastAsia="de-DE"/>
        </w:rPr>
        <w:t>),y</w:t>
      </w:r>
      <w:proofErr w:type="gramEnd"/>
      <w:r w:rsidRPr="000A3997">
        <w:rPr>
          <w:rFonts w:ascii="Times New Roman" w:eastAsia="Times New Roman" w:hAnsi="Times New Roman" w:cs="Times New Roman"/>
          <w:sz w:val="24"/>
          <w:szCs w:val="24"/>
          <w:lang w:eastAsia="de-DE"/>
        </w:rPr>
        <w:t>(t)x(t), y(t)x(t),y(t), die die Bewegung der Rakete im zweidimensionalen Raum beschreiben:</w:t>
      </w:r>
    </w:p>
    <w:p w14:paraId="154E433D"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lastRenderedPageBreak/>
        <w:t>x(t)=v0cos⁡(θ)</w:t>
      </w:r>
      <w:r w:rsidRPr="000A3997">
        <w:rPr>
          <w:rFonts w:ascii="Cambria Math" w:eastAsia="Times New Roman" w:hAnsi="Cambria Math" w:cs="Cambria Math"/>
          <w:sz w:val="24"/>
          <w:szCs w:val="24"/>
          <w:lang w:eastAsia="de-DE"/>
        </w:rPr>
        <w:t>⋅</w:t>
      </w:r>
      <w:proofErr w:type="spellStart"/>
      <w:proofErr w:type="gramStart"/>
      <w:r w:rsidRPr="000A3997">
        <w:rPr>
          <w:rFonts w:ascii="Times New Roman" w:eastAsia="Times New Roman" w:hAnsi="Times New Roman" w:cs="Times New Roman"/>
          <w:sz w:val="24"/>
          <w:szCs w:val="24"/>
          <w:lang w:eastAsia="de-DE"/>
        </w:rPr>
        <w:t>t,y</w:t>
      </w:r>
      <w:proofErr w:type="spellEnd"/>
      <w:proofErr w:type="gramEnd"/>
      <w:r w:rsidRPr="000A3997">
        <w:rPr>
          <w:rFonts w:ascii="Times New Roman" w:eastAsia="Times New Roman" w:hAnsi="Times New Roman" w:cs="Times New Roman"/>
          <w:sz w:val="24"/>
          <w:szCs w:val="24"/>
          <w:lang w:eastAsia="de-DE"/>
        </w:rPr>
        <w:t>(t)=v0sin⁡(θ)</w:t>
      </w:r>
      <w:r w:rsidRPr="000A3997">
        <w:rPr>
          <w:rFonts w:ascii="Cambria Math" w:eastAsia="Times New Roman" w:hAnsi="Cambria Math" w:cs="Cambria Math"/>
          <w:sz w:val="24"/>
          <w:szCs w:val="24"/>
          <w:lang w:eastAsia="de-DE"/>
        </w:rPr>
        <w:t>⋅</w:t>
      </w:r>
      <w:r w:rsidRPr="000A3997">
        <w:rPr>
          <w:rFonts w:ascii="Times New Roman" w:eastAsia="Times New Roman" w:hAnsi="Times New Roman" w:cs="Times New Roman"/>
          <w:sz w:val="24"/>
          <w:szCs w:val="24"/>
          <w:lang w:eastAsia="de-DE"/>
        </w:rPr>
        <w:t>t−12gt2x(t) = v_0 \cos(\</w:t>
      </w:r>
      <w:proofErr w:type="spellStart"/>
      <w:r w:rsidRPr="000A3997">
        <w:rPr>
          <w:rFonts w:ascii="Times New Roman" w:eastAsia="Times New Roman" w:hAnsi="Times New Roman" w:cs="Times New Roman"/>
          <w:sz w:val="24"/>
          <w:szCs w:val="24"/>
          <w:lang w:eastAsia="de-DE"/>
        </w:rPr>
        <w:t>theta</w:t>
      </w:r>
      <w:proofErr w:type="spellEnd"/>
      <w:r w:rsidRPr="000A3997">
        <w:rPr>
          <w:rFonts w:ascii="Times New Roman" w:eastAsia="Times New Roman" w:hAnsi="Times New Roman" w:cs="Times New Roman"/>
          <w:sz w:val="24"/>
          <w:szCs w:val="24"/>
          <w:lang w:eastAsia="de-DE"/>
        </w:rPr>
        <w:t>) \</w:t>
      </w:r>
      <w:proofErr w:type="spellStart"/>
      <w:r w:rsidRPr="000A3997">
        <w:rPr>
          <w:rFonts w:ascii="Times New Roman" w:eastAsia="Times New Roman" w:hAnsi="Times New Roman" w:cs="Times New Roman"/>
          <w:sz w:val="24"/>
          <w:szCs w:val="24"/>
          <w:lang w:eastAsia="de-DE"/>
        </w:rPr>
        <w:t>cdot</w:t>
      </w:r>
      <w:proofErr w:type="spellEnd"/>
      <w:r w:rsidRPr="000A3997">
        <w:rPr>
          <w:rFonts w:ascii="Times New Roman" w:eastAsia="Times New Roman" w:hAnsi="Times New Roman" w:cs="Times New Roman"/>
          <w:sz w:val="24"/>
          <w:szCs w:val="24"/>
          <w:lang w:eastAsia="de-DE"/>
        </w:rPr>
        <w:t xml:space="preserve"> t, \</w:t>
      </w:r>
      <w:proofErr w:type="spellStart"/>
      <w:r w:rsidRPr="000A3997">
        <w:rPr>
          <w:rFonts w:ascii="Times New Roman" w:eastAsia="Times New Roman" w:hAnsi="Times New Roman" w:cs="Times New Roman"/>
          <w:sz w:val="24"/>
          <w:szCs w:val="24"/>
          <w:lang w:eastAsia="de-DE"/>
        </w:rPr>
        <w:t>quad</w:t>
      </w:r>
      <w:proofErr w:type="spellEnd"/>
      <w:r w:rsidRPr="000A3997">
        <w:rPr>
          <w:rFonts w:ascii="Times New Roman" w:eastAsia="Times New Roman" w:hAnsi="Times New Roman" w:cs="Times New Roman"/>
          <w:sz w:val="24"/>
          <w:szCs w:val="24"/>
          <w:lang w:eastAsia="de-DE"/>
        </w:rPr>
        <w:t xml:space="preserve"> y(t) = v_0 \sin(\</w:t>
      </w:r>
      <w:proofErr w:type="spellStart"/>
      <w:r w:rsidRPr="000A3997">
        <w:rPr>
          <w:rFonts w:ascii="Times New Roman" w:eastAsia="Times New Roman" w:hAnsi="Times New Roman" w:cs="Times New Roman"/>
          <w:sz w:val="24"/>
          <w:szCs w:val="24"/>
          <w:lang w:eastAsia="de-DE"/>
        </w:rPr>
        <w:t>theta</w:t>
      </w:r>
      <w:proofErr w:type="spellEnd"/>
      <w:r w:rsidRPr="000A3997">
        <w:rPr>
          <w:rFonts w:ascii="Times New Roman" w:eastAsia="Times New Roman" w:hAnsi="Times New Roman" w:cs="Times New Roman"/>
          <w:sz w:val="24"/>
          <w:szCs w:val="24"/>
          <w:lang w:eastAsia="de-DE"/>
        </w:rPr>
        <w:t>) \</w:t>
      </w:r>
      <w:proofErr w:type="spellStart"/>
      <w:r w:rsidRPr="000A3997">
        <w:rPr>
          <w:rFonts w:ascii="Times New Roman" w:eastAsia="Times New Roman" w:hAnsi="Times New Roman" w:cs="Times New Roman"/>
          <w:sz w:val="24"/>
          <w:szCs w:val="24"/>
          <w:lang w:eastAsia="de-DE"/>
        </w:rPr>
        <w:t>cdot</w:t>
      </w:r>
      <w:proofErr w:type="spellEnd"/>
      <w:r w:rsidRPr="000A3997">
        <w:rPr>
          <w:rFonts w:ascii="Times New Roman" w:eastAsia="Times New Roman" w:hAnsi="Times New Roman" w:cs="Times New Roman"/>
          <w:sz w:val="24"/>
          <w:szCs w:val="24"/>
          <w:lang w:eastAsia="de-DE"/>
        </w:rPr>
        <w:t xml:space="preserve"> t - \</w:t>
      </w:r>
      <w:proofErr w:type="spellStart"/>
      <w:r w:rsidRPr="000A3997">
        <w:rPr>
          <w:rFonts w:ascii="Times New Roman" w:eastAsia="Times New Roman" w:hAnsi="Times New Roman" w:cs="Times New Roman"/>
          <w:sz w:val="24"/>
          <w:szCs w:val="24"/>
          <w:lang w:eastAsia="de-DE"/>
        </w:rPr>
        <w:t>frac</w:t>
      </w:r>
      <w:proofErr w:type="spellEnd"/>
      <w:r w:rsidRPr="000A3997">
        <w:rPr>
          <w:rFonts w:ascii="Times New Roman" w:eastAsia="Times New Roman" w:hAnsi="Times New Roman" w:cs="Times New Roman"/>
          <w:sz w:val="24"/>
          <w:szCs w:val="24"/>
          <w:lang w:eastAsia="de-DE"/>
        </w:rPr>
        <w:t>{1}{2} g t^2x(t)=v0​cos(θ)</w:t>
      </w:r>
      <w:r w:rsidRPr="000A3997">
        <w:rPr>
          <w:rFonts w:ascii="Cambria Math" w:eastAsia="Times New Roman" w:hAnsi="Cambria Math" w:cs="Cambria Math"/>
          <w:sz w:val="24"/>
          <w:szCs w:val="24"/>
          <w:lang w:eastAsia="de-DE"/>
        </w:rPr>
        <w:t>⋅</w:t>
      </w:r>
      <w:proofErr w:type="spellStart"/>
      <w:r w:rsidRPr="000A3997">
        <w:rPr>
          <w:rFonts w:ascii="Times New Roman" w:eastAsia="Times New Roman" w:hAnsi="Times New Roman" w:cs="Times New Roman"/>
          <w:sz w:val="24"/>
          <w:szCs w:val="24"/>
          <w:lang w:eastAsia="de-DE"/>
        </w:rPr>
        <w:t>t,y</w:t>
      </w:r>
      <w:proofErr w:type="spellEnd"/>
      <w:r w:rsidRPr="000A3997">
        <w:rPr>
          <w:rFonts w:ascii="Times New Roman" w:eastAsia="Times New Roman" w:hAnsi="Times New Roman" w:cs="Times New Roman"/>
          <w:sz w:val="24"/>
          <w:szCs w:val="24"/>
          <w:lang w:eastAsia="de-DE"/>
        </w:rPr>
        <w:t>(t)=v0​sin(θ)</w:t>
      </w:r>
      <w:r w:rsidRPr="000A3997">
        <w:rPr>
          <w:rFonts w:ascii="Cambria Math" w:eastAsia="Times New Roman" w:hAnsi="Cambria Math" w:cs="Cambria Math"/>
          <w:sz w:val="24"/>
          <w:szCs w:val="24"/>
          <w:lang w:eastAsia="de-DE"/>
        </w:rPr>
        <w:t>⋅</w:t>
      </w:r>
      <w:r w:rsidRPr="000A3997">
        <w:rPr>
          <w:rFonts w:ascii="Times New Roman" w:eastAsia="Times New Roman" w:hAnsi="Times New Roman" w:cs="Times New Roman"/>
          <w:sz w:val="24"/>
          <w:szCs w:val="24"/>
          <w:lang w:eastAsia="de-DE"/>
        </w:rPr>
        <w:t xml:space="preserve">t−21​gt2 </w:t>
      </w:r>
    </w:p>
    <w:p w14:paraId="76762771"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Die Koordinaten selbst sind keine Orte im klassischen Sinn, sondern Ergebnisse von Zuweisungsregeln, wie sie auch </w:t>
      </w:r>
      <w:proofErr w:type="spellStart"/>
      <w:r w:rsidRPr="000A3997">
        <w:rPr>
          <w:rFonts w:ascii="Times New Roman" w:eastAsia="Times New Roman" w:hAnsi="Times New Roman" w:cs="Times New Roman"/>
          <w:sz w:val="24"/>
          <w:szCs w:val="24"/>
          <w:lang w:eastAsia="de-DE"/>
        </w:rPr>
        <w:t>Misner</w:t>
      </w:r>
      <w:proofErr w:type="spellEnd"/>
      <w:r w:rsidRPr="000A3997">
        <w:rPr>
          <w:rFonts w:ascii="Times New Roman" w:eastAsia="Times New Roman" w:hAnsi="Times New Roman" w:cs="Times New Roman"/>
          <w:sz w:val="24"/>
          <w:szCs w:val="24"/>
          <w:lang w:eastAsia="de-DE"/>
        </w:rPr>
        <w:t>, Thorne und Wheeler beschreiben:</w:t>
      </w:r>
    </w:p>
    <w:p w14:paraId="2DD4014E" w14:textId="77777777" w:rsidR="000A3997" w:rsidRPr="000A3997" w:rsidRDefault="000A3997" w:rsidP="000A3997">
      <w:pPr>
        <w:spacing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„The </w:t>
      </w:r>
      <w:proofErr w:type="spellStart"/>
      <w:r w:rsidRPr="000A3997">
        <w:rPr>
          <w:rFonts w:ascii="Times New Roman" w:eastAsia="Times New Roman" w:hAnsi="Times New Roman" w:cs="Times New Roman"/>
          <w:sz w:val="24"/>
          <w:szCs w:val="24"/>
          <w:lang w:eastAsia="de-DE"/>
        </w:rPr>
        <w:t>coordinates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are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labels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assigned</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to</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events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by</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observer</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they</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have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no</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meaning</w:t>
      </w:r>
      <w:proofErr w:type="spellEnd"/>
      <w:r w:rsidRPr="000A3997">
        <w:rPr>
          <w:rFonts w:ascii="Times New Roman" w:eastAsia="Times New Roman" w:hAnsi="Times New Roman" w:cs="Times New Roman"/>
          <w:sz w:val="24"/>
          <w:szCs w:val="24"/>
          <w:lang w:eastAsia="de-DE"/>
        </w:rPr>
        <w:t xml:space="preserve"> apart </w:t>
      </w:r>
      <w:proofErr w:type="spellStart"/>
      <w:r w:rsidRPr="000A3997">
        <w:rPr>
          <w:rFonts w:ascii="Times New Roman" w:eastAsia="Times New Roman" w:hAnsi="Times New Roman" w:cs="Times New Roman"/>
          <w:sz w:val="24"/>
          <w:szCs w:val="24"/>
          <w:lang w:eastAsia="de-DE"/>
        </w:rPr>
        <w:t>from</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rules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that</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assign</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physical</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quantities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to</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them</w:t>
      </w:r>
      <w:proofErr w:type="spellEnd"/>
      <w:r w:rsidRPr="000A3997">
        <w:rPr>
          <w:rFonts w:ascii="Times New Roman" w:eastAsia="Times New Roman" w:hAnsi="Times New Roman" w:cs="Times New Roman"/>
          <w:sz w:val="24"/>
          <w:szCs w:val="24"/>
          <w:lang w:eastAsia="de-DE"/>
        </w:rPr>
        <w:t>“ [2, S. 396].</w:t>
      </w:r>
    </w:p>
    <w:p w14:paraId="3942CC80"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pict w14:anchorId="11085108">
          <v:rect id="_x0000_i1027" style="width:0;height:1.5pt" o:hralign="center" o:hrstd="t" o:hr="t" fillcolor="#a0a0a0" stroked="f"/>
        </w:pict>
      </w:r>
    </w:p>
    <w:p w14:paraId="52AC290F"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Times New Roman" w:eastAsia="Times New Roman" w:hAnsi="Times New Roman" w:cs="Times New Roman"/>
          <w:b/>
          <w:bCs/>
          <w:sz w:val="27"/>
          <w:szCs w:val="27"/>
          <w:lang w:eastAsia="de-DE"/>
        </w:rPr>
        <w:t>4.4 Ableitungsstruktur und Energiezuweisung</w:t>
      </w:r>
    </w:p>
    <w:p w14:paraId="31B00722"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Die dynamischen Größen ergeben sich durch Ableitung der Raumfunktionen:</w:t>
      </w:r>
    </w:p>
    <w:p w14:paraId="490E5F4B"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proofErr w:type="spellStart"/>
      <w:r w:rsidRPr="000A3997">
        <w:rPr>
          <w:rFonts w:ascii="Times New Roman" w:eastAsia="Times New Roman" w:hAnsi="Times New Roman" w:cs="Times New Roman"/>
          <w:sz w:val="24"/>
          <w:szCs w:val="24"/>
          <w:lang w:eastAsia="de-DE"/>
        </w:rPr>
        <w:t>vx</w:t>
      </w:r>
      <w:proofErr w:type="spellEnd"/>
      <w:r w:rsidRPr="000A3997">
        <w:rPr>
          <w:rFonts w:ascii="Times New Roman" w:eastAsia="Times New Roman" w:hAnsi="Times New Roman" w:cs="Times New Roman"/>
          <w:sz w:val="24"/>
          <w:szCs w:val="24"/>
          <w:lang w:eastAsia="de-DE"/>
        </w:rPr>
        <w:t>(t)=x˙(t</w:t>
      </w:r>
      <w:proofErr w:type="gramStart"/>
      <w:r w:rsidRPr="000A3997">
        <w:rPr>
          <w:rFonts w:ascii="Times New Roman" w:eastAsia="Times New Roman" w:hAnsi="Times New Roman" w:cs="Times New Roman"/>
          <w:sz w:val="24"/>
          <w:szCs w:val="24"/>
          <w:lang w:eastAsia="de-DE"/>
        </w:rPr>
        <w:t>),</w:t>
      </w:r>
      <w:proofErr w:type="spellStart"/>
      <w:r w:rsidRPr="000A3997">
        <w:rPr>
          <w:rFonts w:ascii="Times New Roman" w:eastAsia="Times New Roman" w:hAnsi="Times New Roman" w:cs="Times New Roman"/>
          <w:sz w:val="24"/>
          <w:szCs w:val="24"/>
          <w:lang w:eastAsia="de-DE"/>
        </w:rPr>
        <w:t>vy</w:t>
      </w:r>
      <w:proofErr w:type="spellEnd"/>
      <w:proofErr w:type="gramEnd"/>
      <w:r w:rsidRPr="000A3997">
        <w:rPr>
          <w:rFonts w:ascii="Times New Roman" w:eastAsia="Times New Roman" w:hAnsi="Times New Roman" w:cs="Times New Roman"/>
          <w:sz w:val="24"/>
          <w:szCs w:val="24"/>
          <w:lang w:eastAsia="de-DE"/>
        </w:rPr>
        <w:t>(t)=y˙(t),v(t)=vx2+vy2v_x(t) = \</w:t>
      </w:r>
      <w:proofErr w:type="spellStart"/>
      <w:r w:rsidRPr="000A3997">
        <w:rPr>
          <w:rFonts w:ascii="Times New Roman" w:eastAsia="Times New Roman" w:hAnsi="Times New Roman" w:cs="Times New Roman"/>
          <w:sz w:val="24"/>
          <w:szCs w:val="24"/>
          <w:lang w:eastAsia="de-DE"/>
        </w:rPr>
        <w:t>dot</w:t>
      </w:r>
      <w:proofErr w:type="spellEnd"/>
      <w:r w:rsidRPr="000A3997">
        <w:rPr>
          <w:rFonts w:ascii="Times New Roman" w:eastAsia="Times New Roman" w:hAnsi="Times New Roman" w:cs="Times New Roman"/>
          <w:sz w:val="24"/>
          <w:szCs w:val="24"/>
          <w:lang w:eastAsia="de-DE"/>
        </w:rPr>
        <w:t>{x}(t), \</w:t>
      </w:r>
      <w:proofErr w:type="spellStart"/>
      <w:r w:rsidRPr="000A3997">
        <w:rPr>
          <w:rFonts w:ascii="Times New Roman" w:eastAsia="Times New Roman" w:hAnsi="Times New Roman" w:cs="Times New Roman"/>
          <w:sz w:val="24"/>
          <w:szCs w:val="24"/>
          <w:lang w:eastAsia="de-DE"/>
        </w:rPr>
        <w:t>quad</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v_y</w:t>
      </w:r>
      <w:proofErr w:type="spellEnd"/>
      <w:r w:rsidRPr="000A3997">
        <w:rPr>
          <w:rFonts w:ascii="Times New Roman" w:eastAsia="Times New Roman" w:hAnsi="Times New Roman" w:cs="Times New Roman"/>
          <w:sz w:val="24"/>
          <w:szCs w:val="24"/>
          <w:lang w:eastAsia="de-DE"/>
        </w:rPr>
        <w:t>(t) = \</w:t>
      </w:r>
      <w:proofErr w:type="spellStart"/>
      <w:r w:rsidRPr="000A3997">
        <w:rPr>
          <w:rFonts w:ascii="Times New Roman" w:eastAsia="Times New Roman" w:hAnsi="Times New Roman" w:cs="Times New Roman"/>
          <w:sz w:val="24"/>
          <w:szCs w:val="24"/>
          <w:lang w:eastAsia="de-DE"/>
        </w:rPr>
        <w:t>dot</w:t>
      </w:r>
      <w:proofErr w:type="spellEnd"/>
      <w:r w:rsidRPr="000A3997">
        <w:rPr>
          <w:rFonts w:ascii="Times New Roman" w:eastAsia="Times New Roman" w:hAnsi="Times New Roman" w:cs="Times New Roman"/>
          <w:sz w:val="24"/>
          <w:szCs w:val="24"/>
          <w:lang w:eastAsia="de-DE"/>
        </w:rPr>
        <w:t>{y}(t), \</w:t>
      </w:r>
      <w:proofErr w:type="spellStart"/>
      <w:r w:rsidRPr="000A3997">
        <w:rPr>
          <w:rFonts w:ascii="Times New Roman" w:eastAsia="Times New Roman" w:hAnsi="Times New Roman" w:cs="Times New Roman"/>
          <w:sz w:val="24"/>
          <w:szCs w:val="24"/>
          <w:lang w:eastAsia="de-DE"/>
        </w:rPr>
        <w:t>quad</w:t>
      </w:r>
      <w:proofErr w:type="spellEnd"/>
      <w:r w:rsidRPr="000A3997">
        <w:rPr>
          <w:rFonts w:ascii="Times New Roman" w:eastAsia="Times New Roman" w:hAnsi="Times New Roman" w:cs="Times New Roman"/>
          <w:sz w:val="24"/>
          <w:szCs w:val="24"/>
          <w:lang w:eastAsia="de-DE"/>
        </w:rPr>
        <w:t xml:space="preserve"> v(t) = \</w:t>
      </w:r>
      <w:proofErr w:type="spellStart"/>
      <w:r w:rsidRPr="000A3997">
        <w:rPr>
          <w:rFonts w:ascii="Times New Roman" w:eastAsia="Times New Roman" w:hAnsi="Times New Roman" w:cs="Times New Roman"/>
          <w:sz w:val="24"/>
          <w:szCs w:val="24"/>
          <w:lang w:eastAsia="de-DE"/>
        </w:rPr>
        <w:t>sqrt</w:t>
      </w:r>
      <w:proofErr w:type="spellEnd"/>
      <w:r w:rsidRPr="000A3997">
        <w:rPr>
          <w:rFonts w:ascii="Times New Roman" w:eastAsia="Times New Roman" w:hAnsi="Times New Roman" w:cs="Times New Roman"/>
          <w:sz w:val="24"/>
          <w:szCs w:val="24"/>
          <w:lang w:eastAsia="de-DE"/>
        </w:rPr>
        <w:t>{v_x^2 + v_y^2}</w:t>
      </w:r>
      <w:proofErr w:type="spellStart"/>
      <w:r w:rsidRPr="000A3997">
        <w:rPr>
          <w:rFonts w:ascii="Times New Roman" w:eastAsia="Times New Roman" w:hAnsi="Times New Roman" w:cs="Times New Roman"/>
          <w:sz w:val="24"/>
          <w:szCs w:val="24"/>
          <w:lang w:eastAsia="de-DE"/>
        </w:rPr>
        <w:t>vx</w:t>
      </w:r>
      <w:proofErr w:type="spellEnd"/>
      <w:r w:rsidRPr="000A3997">
        <w:rPr>
          <w:rFonts w:ascii="Times New Roman" w:eastAsia="Times New Roman" w:hAnsi="Times New Roman" w:cs="Times New Roman"/>
          <w:sz w:val="24"/>
          <w:szCs w:val="24"/>
          <w:lang w:eastAsia="de-DE"/>
        </w:rPr>
        <w:t>​(t)=x˙(t),</w:t>
      </w:r>
      <w:proofErr w:type="spellStart"/>
      <w:r w:rsidRPr="000A3997">
        <w:rPr>
          <w:rFonts w:ascii="Times New Roman" w:eastAsia="Times New Roman" w:hAnsi="Times New Roman" w:cs="Times New Roman"/>
          <w:sz w:val="24"/>
          <w:szCs w:val="24"/>
          <w:lang w:eastAsia="de-DE"/>
        </w:rPr>
        <w:t>vy</w:t>
      </w:r>
      <w:proofErr w:type="spellEnd"/>
      <w:r w:rsidRPr="000A3997">
        <w:rPr>
          <w:rFonts w:ascii="Times New Roman" w:eastAsia="Times New Roman" w:hAnsi="Times New Roman" w:cs="Times New Roman"/>
          <w:sz w:val="24"/>
          <w:szCs w:val="24"/>
          <w:lang w:eastAsia="de-DE"/>
        </w:rPr>
        <w:t xml:space="preserve">​(t)=y˙​(t),v(t)=vx2​+vy2​​ </w:t>
      </w:r>
    </w:p>
    <w:p w14:paraId="476AA613"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Die Beschleunigung ist in diesem Fall durch </w:t>
      </w:r>
      <w:proofErr w:type="spellStart"/>
      <w:r w:rsidRPr="000A3997">
        <w:rPr>
          <w:rFonts w:ascii="Times New Roman" w:eastAsia="Times New Roman" w:hAnsi="Times New Roman" w:cs="Times New Roman"/>
          <w:sz w:val="24"/>
          <w:szCs w:val="24"/>
          <w:lang w:eastAsia="de-DE"/>
        </w:rPr>
        <w:t>ay</w:t>
      </w:r>
      <w:proofErr w:type="spellEnd"/>
      <w:r w:rsidRPr="000A3997">
        <w:rPr>
          <w:rFonts w:ascii="Times New Roman" w:eastAsia="Times New Roman" w:hAnsi="Times New Roman" w:cs="Times New Roman"/>
          <w:sz w:val="24"/>
          <w:szCs w:val="24"/>
          <w:lang w:eastAsia="de-DE"/>
        </w:rPr>
        <w:t>=−</w:t>
      </w:r>
      <w:proofErr w:type="spellStart"/>
      <w:r w:rsidRPr="000A3997">
        <w:rPr>
          <w:rFonts w:ascii="Times New Roman" w:eastAsia="Times New Roman" w:hAnsi="Times New Roman" w:cs="Times New Roman"/>
          <w:sz w:val="24"/>
          <w:szCs w:val="24"/>
          <w:lang w:eastAsia="de-DE"/>
        </w:rPr>
        <w:t>ga_y</w:t>
      </w:r>
      <w:proofErr w:type="spellEnd"/>
      <w:r w:rsidRPr="000A3997">
        <w:rPr>
          <w:rFonts w:ascii="Times New Roman" w:eastAsia="Times New Roman" w:hAnsi="Times New Roman" w:cs="Times New Roman"/>
          <w:sz w:val="24"/>
          <w:szCs w:val="24"/>
          <w:lang w:eastAsia="de-DE"/>
        </w:rPr>
        <w:t xml:space="preserve"> = -gay​=−g konstant. Die Energiebegriffe folgen als sekundäre Funktionszuweisungen:</w:t>
      </w:r>
    </w:p>
    <w:p w14:paraId="6171FAF8"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Ekin(t)=12mv(t)</w:t>
      </w:r>
      <w:proofErr w:type="gramStart"/>
      <w:r w:rsidRPr="000A3997">
        <w:rPr>
          <w:rFonts w:ascii="Times New Roman" w:eastAsia="Times New Roman" w:hAnsi="Times New Roman" w:cs="Times New Roman"/>
          <w:sz w:val="24"/>
          <w:szCs w:val="24"/>
          <w:lang w:eastAsia="de-DE"/>
        </w:rPr>
        <w:t>2,Epot</w:t>
      </w:r>
      <w:proofErr w:type="gramEnd"/>
      <w:r w:rsidRPr="000A3997">
        <w:rPr>
          <w:rFonts w:ascii="Times New Roman" w:eastAsia="Times New Roman" w:hAnsi="Times New Roman" w:cs="Times New Roman"/>
          <w:sz w:val="24"/>
          <w:szCs w:val="24"/>
          <w:lang w:eastAsia="de-DE"/>
        </w:rPr>
        <w:t>(t)=</w:t>
      </w:r>
      <w:proofErr w:type="spellStart"/>
      <w:r w:rsidRPr="000A3997">
        <w:rPr>
          <w:rFonts w:ascii="Times New Roman" w:eastAsia="Times New Roman" w:hAnsi="Times New Roman" w:cs="Times New Roman"/>
          <w:sz w:val="24"/>
          <w:szCs w:val="24"/>
          <w:lang w:eastAsia="de-DE"/>
        </w:rPr>
        <w:t>mgy</w:t>
      </w:r>
      <w:proofErr w:type="spellEnd"/>
      <w:r w:rsidRPr="000A3997">
        <w:rPr>
          <w:rFonts w:ascii="Times New Roman" w:eastAsia="Times New Roman" w:hAnsi="Times New Roman" w:cs="Times New Roman"/>
          <w:sz w:val="24"/>
          <w:szCs w:val="24"/>
          <w:lang w:eastAsia="de-DE"/>
        </w:rPr>
        <w:t>(t)E_{\</w:t>
      </w:r>
      <w:proofErr w:type="spellStart"/>
      <w:r w:rsidRPr="000A3997">
        <w:rPr>
          <w:rFonts w:ascii="Times New Roman" w:eastAsia="Times New Roman" w:hAnsi="Times New Roman" w:cs="Times New Roman"/>
          <w:sz w:val="24"/>
          <w:szCs w:val="24"/>
          <w:lang w:eastAsia="de-DE"/>
        </w:rPr>
        <w:t>text</w:t>
      </w:r>
      <w:proofErr w:type="spellEnd"/>
      <w:r w:rsidRPr="000A3997">
        <w:rPr>
          <w:rFonts w:ascii="Times New Roman" w:eastAsia="Times New Roman" w:hAnsi="Times New Roman" w:cs="Times New Roman"/>
          <w:sz w:val="24"/>
          <w:szCs w:val="24"/>
          <w:lang w:eastAsia="de-DE"/>
        </w:rPr>
        <w:t>{</w:t>
      </w:r>
      <w:proofErr w:type="spellStart"/>
      <w:r w:rsidRPr="000A3997">
        <w:rPr>
          <w:rFonts w:ascii="Times New Roman" w:eastAsia="Times New Roman" w:hAnsi="Times New Roman" w:cs="Times New Roman"/>
          <w:sz w:val="24"/>
          <w:szCs w:val="24"/>
          <w:lang w:eastAsia="de-DE"/>
        </w:rPr>
        <w:t>kin</w:t>
      </w:r>
      <w:proofErr w:type="spellEnd"/>
      <w:r w:rsidRPr="000A3997">
        <w:rPr>
          <w:rFonts w:ascii="Times New Roman" w:eastAsia="Times New Roman" w:hAnsi="Times New Roman" w:cs="Times New Roman"/>
          <w:sz w:val="24"/>
          <w:szCs w:val="24"/>
          <w:lang w:eastAsia="de-DE"/>
        </w:rPr>
        <w:t>}}(t) = \</w:t>
      </w:r>
      <w:proofErr w:type="spellStart"/>
      <w:r w:rsidRPr="000A3997">
        <w:rPr>
          <w:rFonts w:ascii="Times New Roman" w:eastAsia="Times New Roman" w:hAnsi="Times New Roman" w:cs="Times New Roman"/>
          <w:sz w:val="24"/>
          <w:szCs w:val="24"/>
          <w:lang w:eastAsia="de-DE"/>
        </w:rPr>
        <w:t>frac</w:t>
      </w:r>
      <w:proofErr w:type="spellEnd"/>
      <w:r w:rsidRPr="000A3997">
        <w:rPr>
          <w:rFonts w:ascii="Times New Roman" w:eastAsia="Times New Roman" w:hAnsi="Times New Roman" w:cs="Times New Roman"/>
          <w:sz w:val="24"/>
          <w:szCs w:val="24"/>
          <w:lang w:eastAsia="de-DE"/>
        </w:rPr>
        <w:t>{1}{2} m v(t)^2, \</w:t>
      </w:r>
      <w:proofErr w:type="spellStart"/>
      <w:r w:rsidRPr="000A3997">
        <w:rPr>
          <w:rFonts w:ascii="Times New Roman" w:eastAsia="Times New Roman" w:hAnsi="Times New Roman" w:cs="Times New Roman"/>
          <w:sz w:val="24"/>
          <w:szCs w:val="24"/>
          <w:lang w:eastAsia="de-DE"/>
        </w:rPr>
        <w:t>quad</w:t>
      </w:r>
      <w:proofErr w:type="spellEnd"/>
      <w:r w:rsidRPr="000A3997">
        <w:rPr>
          <w:rFonts w:ascii="Times New Roman" w:eastAsia="Times New Roman" w:hAnsi="Times New Roman" w:cs="Times New Roman"/>
          <w:sz w:val="24"/>
          <w:szCs w:val="24"/>
          <w:lang w:eastAsia="de-DE"/>
        </w:rPr>
        <w:t xml:space="preserve"> E_{\</w:t>
      </w:r>
      <w:proofErr w:type="spellStart"/>
      <w:r w:rsidRPr="000A3997">
        <w:rPr>
          <w:rFonts w:ascii="Times New Roman" w:eastAsia="Times New Roman" w:hAnsi="Times New Roman" w:cs="Times New Roman"/>
          <w:sz w:val="24"/>
          <w:szCs w:val="24"/>
          <w:lang w:eastAsia="de-DE"/>
        </w:rPr>
        <w:t>text</w:t>
      </w:r>
      <w:proofErr w:type="spellEnd"/>
      <w:r w:rsidRPr="000A3997">
        <w:rPr>
          <w:rFonts w:ascii="Times New Roman" w:eastAsia="Times New Roman" w:hAnsi="Times New Roman" w:cs="Times New Roman"/>
          <w:sz w:val="24"/>
          <w:szCs w:val="24"/>
          <w:lang w:eastAsia="de-DE"/>
        </w:rPr>
        <w:t>{</w:t>
      </w:r>
      <w:proofErr w:type="spellStart"/>
      <w:r w:rsidRPr="000A3997">
        <w:rPr>
          <w:rFonts w:ascii="Times New Roman" w:eastAsia="Times New Roman" w:hAnsi="Times New Roman" w:cs="Times New Roman"/>
          <w:sz w:val="24"/>
          <w:szCs w:val="24"/>
          <w:lang w:eastAsia="de-DE"/>
        </w:rPr>
        <w:t>pot</w:t>
      </w:r>
      <w:proofErr w:type="spellEnd"/>
      <w:r w:rsidRPr="000A3997">
        <w:rPr>
          <w:rFonts w:ascii="Times New Roman" w:eastAsia="Times New Roman" w:hAnsi="Times New Roman" w:cs="Times New Roman"/>
          <w:sz w:val="24"/>
          <w:szCs w:val="24"/>
          <w:lang w:eastAsia="de-DE"/>
        </w:rPr>
        <w:t>}}(t) = m g y(t)Ekin​(t)=21​mv(t)2,Epot​(t)=</w:t>
      </w:r>
      <w:proofErr w:type="spellStart"/>
      <w:r w:rsidRPr="000A3997">
        <w:rPr>
          <w:rFonts w:ascii="Times New Roman" w:eastAsia="Times New Roman" w:hAnsi="Times New Roman" w:cs="Times New Roman"/>
          <w:sz w:val="24"/>
          <w:szCs w:val="24"/>
          <w:lang w:eastAsia="de-DE"/>
        </w:rPr>
        <w:t>mgy</w:t>
      </w:r>
      <w:proofErr w:type="spellEnd"/>
      <w:r w:rsidRPr="000A3997">
        <w:rPr>
          <w:rFonts w:ascii="Times New Roman" w:eastAsia="Times New Roman" w:hAnsi="Times New Roman" w:cs="Times New Roman"/>
          <w:sz w:val="24"/>
          <w:szCs w:val="24"/>
          <w:lang w:eastAsia="de-DE"/>
        </w:rPr>
        <w:t xml:space="preserve">(t) </w:t>
      </w:r>
    </w:p>
    <w:p w14:paraId="6CB5F4A7"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Diese Funktionen erzeugen ein energetisches Feld entlang der Bewegungskurve. Die potentielle Energie kann als </w:t>
      </w:r>
      <w:proofErr w:type="spellStart"/>
      <w:r w:rsidRPr="000A3997">
        <w:rPr>
          <w:rFonts w:ascii="Times New Roman" w:eastAsia="Times New Roman" w:hAnsi="Times New Roman" w:cs="Times New Roman"/>
          <w:sz w:val="24"/>
          <w:szCs w:val="24"/>
          <w:lang w:eastAsia="de-DE"/>
        </w:rPr>
        <w:t>Brane</w:t>
      </w:r>
      <w:proofErr w:type="spellEnd"/>
      <w:r w:rsidRPr="000A3997">
        <w:rPr>
          <w:rFonts w:ascii="Times New Roman" w:eastAsia="Times New Roman" w:hAnsi="Times New Roman" w:cs="Times New Roman"/>
          <w:sz w:val="24"/>
          <w:szCs w:val="24"/>
          <w:lang w:eastAsia="de-DE"/>
        </w:rPr>
        <w:t>-Funktion h(</w:t>
      </w:r>
      <w:proofErr w:type="spellStart"/>
      <w:proofErr w:type="gramStart"/>
      <w:r w:rsidRPr="000A3997">
        <w:rPr>
          <w:rFonts w:ascii="Times New Roman" w:eastAsia="Times New Roman" w:hAnsi="Times New Roman" w:cs="Times New Roman"/>
          <w:sz w:val="24"/>
          <w:szCs w:val="24"/>
          <w:lang w:eastAsia="de-DE"/>
        </w:rPr>
        <w:t>x,y</w:t>
      </w:r>
      <w:proofErr w:type="spellEnd"/>
      <w:proofErr w:type="gramEnd"/>
      <w:r w:rsidRPr="000A3997">
        <w:rPr>
          <w:rFonts w:ascii="Times New Roman" w:eastAsia="Times New Roman" w:hAnsi="Times New Roman" w:cs="Times New Roman"/>
          <w:sz w:val="24"/>
          <w:szCs w:val="24"/>
          <w:lang w:eastAsia="de-DE"/>
        </w:rPr>
        <w:t>)h(x, y)h(</w:t>
      </w:r>
      <w:proofErr w:type="spellStart"/>
      <w:r w:rsidRPr="000A3997">
        <w:rPr>
          <w:rFonts w:ascii="Times New Roman" w:eastAsia="Times New Roman" w:hAnsi="Times New Roman" w:cs="Times New Roman"/>
          <w:sz w:val="24"/>
          <w:szCs w:val="24"/>
          <w:lang w:eastAsia="de-DE"/>
        </w:rPr>
        <w:t>x,y</w:t>
      </w:r>
      <w:proofErr w:type="spellEnd"/>
      <w:r w:rsidRPr="000A3997">
        <w:rPr>
          <w:rFonts w:ascii="Times New Roman" w:eastAsia="Times New Roman" w:hAnsi="Times New Roman" w:cs="Times New Roman"/>
          <w:sz w:val="24"/>
          <w:szCs w:val="24"/>
          <w:lang w:eastAsia="de-DE"/>
        </w:rPr>
        <w:t>) interpretiert werden, die jedem Punkt eine Strukturgröße zuweist:</w:t>
      </w:r>
    </w:p>
    <w:p w14:paraId="1B778E7A" w14:textId="77777777" w:rsidR="000A3997" w:rsidRPr="000A3997" w:rsidRDefault="000A3997" w:rsidP="000A3997">
      <w:pPr>
        <w:spacing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„The </w:t>
      </w:r>
      <w:proofErr w:type="spellStart"/>
      <w:r w:rsidRPr="000A3997">
        <w:rPr>
          <w:rFonts w:ascii="Times New Roman" w:eastAsia="Times New Roman" w:hAnsi="Times New Roman" w:cs="Times New Roman"/>
          <w:sz w:val="24"/>
          <w:szCs w:val="24"/>
          <w:lang w:eastAsia="de-DE"/>
        </w:rPr>
        <w:t>curvature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metric</w:t>
      </w:r>
      <w:proofErr w:type="spellEnd"/>
      <w:r w:rsidRPr="000A3997">
        <w:rPr>
          <w:rFonts w:ascii="Times New Roman" w:eastAsia="Times New Roman" w:hAnsi="Times New Roman" w:cs="Times New Roman"/>
          <w:sz w:val="24"/>
          <w:szCs w:val="24"/>
          <w:lang w:eastAsia="de-DE"/>
        </w:rPr>
        <w:t xml:space="preserve">, and </w:t>
      </w:r>
      <w:proofErr w:type="spellStart"/>
      <w:r w:rsidRPr="000A3997">
        <w:rPr>
          <w:rFonts w:ascii="Times New Roman" w:eastAsia="Times New Roman" w:hAnsi="Times New Roman" w:cs="Times New Roman"/>
          <w:sz w:val="24"/>
          <w:szCs w:val="24"/>
          <w:lang w:eastAsia="de-DE"/>
        </w:rPr>
        <w:t>dynamics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of</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space</w:t>
      </w:r>
      <w:proofErr w:type="spellEnd"/>
      <w:r w:rsidRPr="000A3997">
        <w:rPr>
          <w:rFonts w:ascii="Times New Roman" w:eastAsia="Times New Roman" w:hAnsi="Times New Roman" w:cs="Times New Roman"/>
          <w:sz w:val="24"/>
          <w:szCs w:val="24"/>
          <w:lang w:eastAsia="de-DE"/>
        </w:rPr>
        <w:t xml:space="preserve"> all </w:t>
      </w:r>
      <w:proofErr w:type="spellStart"/>
      <w:r w:rsidRPr="000A3997">
        <w:rPr>
          <w:rFonts w:ascii="Times New Roman" w:eastAsia="Times New Roman" w:hAnsi="Times New Roman" w:cs="Times New Roman"/>
          <w:sz w:val="24"/>
          <w:szCs w:val="24"/>
          <w:lang w:eastAsia="de-DE"/>
        </w:rPr>
        <w:t>derive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from</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mappings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that</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assign</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quantities</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to</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points</w:t>
      </w:r>
      <w:proofErr w:type="spellEnd"/>
      <w:r w:rsidRPr="000A3997">
        <w:rPr>
          <w:rFonts w:ascii="Times New Roman" w:eastAsia="Times New Roman" w:hAnsi="Times New Roman" w:cs="Times New Roman"/>
          <w:sz w:val="24"/>
          <w:szCs w:val="24"/>
          <w:lang w:eastAsia="de-DE"/>
        </w:rPr>
        <w:t xml:space="preserve"> in a </w:t>
      </w:r>
      <w:proofErr w:type="spellStart"/>
      <w:r w:rsidRPr="000A3997">
        <w:rPr>
          <w:rFonts w:ascii="Times New Roman" w:eastAsia="Times New Roman" w:hAnsi="Times New Roman" w:cs="Times New Roman"/>
          <w:sz w:val="24"/>
          <w:szCs w:val="24"/>
          <w:lang w:eastAsia="de-DE"/>
        </w:rPr>
        <w:t>manifold</w:t>
      </w:r>
      <w:proofErr w:type="spellEnd"/>
      <w:r w:rsidRPr="000A3997">
        <w:rPr>
          <w:rFonts w:ascii="Times New Roman" w:eastAsia="Times New Roman" w:hAnsi="Times New Roman" w:cs="Times New Roman"/>
          <w:sz w:val="24"/>
          <w:szCs w:val="24"/>
          <w:lang w:eastAsia="de-DE"/>
        </w:rPr>
        <w:t>“ [3, S. 79].</w:t>
      </w:r>
    </w:p>
    <w:p w14:paraId="54A18FB2"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pict w14:anchorId="07194B12">
          <v:rect id="_x0000_i1028" style="width:0;height:1.5pt" o:hralign="center" o:hrstd="t" o:hr="t" fillcolor="#a0a0a0" stroked="f"/>
        </w:pict>
      </w:r>
    </w:p>
    <w:p w14:paraId="55129467"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Times New Roman" w:eastAsia="Times New Roman" w:hAnsi="Times New Roman" w:cs="Times New Roman"/>
          <w:b/>
          <w:bCs/>
          <w:sz w:val="27"/>
          <w:szCs w:val="27"/>
          <w:lang w:eastAsia="de-DE"/>
        </w:rPr>
        <w:t>4.5 Didaktisch-methodische Relevanz</w:t>
      </w:r>
    </w:p>
    <w:p w14:paraId="44D40D1B"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Die dargestellte Methodik transformiert die physikalische Beschreibung in eine transparente Funktionsarchitektur. Didaktisch ergeben sich daraus zentrale Vorteile:</w:t>
      </w:r>
    </w:p>
    <w:p w14:paraId="1607AEE9" w14:textId="77777777" w:rsidR="000A3997" w:rsidRPr="000A3997" w:rsidRDefault="000A3997" w:rsidP="000A399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b/>
          <w:bCs/>
          <w:sz w:val="24"/>
          <w:szCs w:val="24"/>
          <w:lang w:eastAsia="de-DE"/>
        </w:rPr>
        <w:t>Funktionale Transparenz:</w:t>
      </w:r>
      <w:r w:rsidRPr="000A3997">
        <w:rPr>
          <w:rFonts w:ascii="Times New Roman" w:eastAsia="Times New Roman" w:hAnsi="Times New Roman" w:cs="Times New Roman"/>
          <w:sz w:val="24"/>
          <w:szCs w:val="24"/>
          <w:lang w:eastAsia="de-DE"/>
        </w:rPr>
        <w:t xml:space="preserve"> Lernende sehen jede Größe als Zuweisung, nicht als gegeben.</w:t>
      </w:r>
    </w:p>
    <w:p w14:paraId="3FCDDBEA" w14:textId="77777777" w:rsidR="000A3997" w:rsidRPr="000A3997" w:rsidRDefault="000A3997" w:rsidP="000A399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b/>
          <w:bCs/>
          <w:sz w:val="24"/>
          <w:szCs w:val="24"/>
          <w:lang w:eastAsia="de-DE"/>
        </w:rPr>
        <w:t>Reflexives Lernen:</w:t>
      </w:r>
      <w:r w:rsidRPr="000A3997">
        <w:rPr>
          <w:rFonts w:ascii="Times New Roman" w:eastAsia="Times New Roman" w:hAnsi="Times New Roman" w:cs="Times New Roman"/>
          <w:sz w:val="24"/>
          <w:szCs w:val="24"/>
          <w:lang w:eastAsia="de-DE"/>
        </w:rPr>
        <w:t xml:space="preserve"> Modellbildung wird als bewusste Bedeutungsoperation erlebt.</w:t>
      </w:r>
    </w:p>
    <w:p w14:paraId="577A6D7C" w14:textId="77777777" w:rsidR="000A3997" w:rsidRPr="000A3997" w:rsidRDefault="000A3997" w:rsidP="000A399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b/>
          <w:bCs/>
          <w:sz w:val="24"/>
          <w:szCs w:val="24"/>
          <w:lang w:eastAsia="de-DE"/>
        </w:rPr>
        <w:t>Anschlussfähigkeit an numerische Simulation:</w:t>
      </w:r>
      <w:r w:rsidRPr="000A3997">
        <w:rPr>
          <w:rFonts w:ascii="Times New Roman" w:eastAsia="Times New Roman" w:hAnsi="Times New Roman" w:cs="Times New Roman"/>
          <w:sz w:val="24"/>
          <w:szCs w:val="24"/>
          <w:lang w:eastAsia="de-DE"/>
        </w:rPr>
        <w:t xml:space="preserve"> Die Struktur lässt sich in Python, </w:t>
      </w:r>
      <w:proofErr w:type="spellStart"/>
      <w:r w:rsidRPr="000A3997">
        <w:rPr>
          <w:rFonts w:ascii="Times New Roman" w:eastAsia="Times New Roman" w:hAnsi="Times New Roman" w:cs="Times New Roman"/>
          <w:sz w:val="24"/>
          <w:szCs w:val="24"/>
          <w:lang w:eastAsia="de-DE"/>
        </w:rPr>
        <w:t>GeoLab</w:t>
      </w:r>
      <w:proofErr w:type="spellEnd"/>
      <w:r w:rsidRPr="000A3997">
        <w:rPr>
          <w:rFonts w:ascii="Times New Roman" w:eastAsia="Times New Roman" w:hAnsi="Times New Roman" w:cs="Times New Roman"/>
          <w:sz w:val="24"/>
          <w:szCs w:val="24"/>
          <w:lang w:eastAsia="de-DE"/>
        </w:rPr>
        <w:t xml:space="preserve"> oder ähnlichen Umgebungen unmittelbar umsetzen.</w:t>
      </w:r>
    </w:p>
    <w:p w14:paraId="0EC700D9" w14:textId="77777777" w:rsidR="000A3997" w:rsidRPr="000A3997" w:rsidRDefault="000A3997" w:rsidP="000A399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b/>
          <w:bCs/>
          <w:sz w:val="24"/>
          <w:szCs w:val="24"/>
          <w:lang w:eastAsia="de-DE"/>
        </w:rPr>
        <w:t>Förderung von Strukturdenken:</w:t>
      </w:r>
      <w:r w:rsidRPr="000A3997">
        <w:rPr>
          <w:rFonts w:ascii="Times New Roman" w:eastAsia="Times New Roman" w:hAnsi="Times New Roman" w:cs="Times New Roman"/>
          <w:sz w:val="24"/>
          <w:szCs w:val="24"/>
          <w:lang w:eastAsia="de-DE"/>
        </w:rPr>
        <w:t xml:space="preserve"> Es geht nicht um Formeln, sondern um Relationen zwischen Funktionswerten.</w:t>
      </w:r>
    </w:p>
    <w:p w14:paraId="03782D4C"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Baez und </w:t>
      </w:r>
      <w:proofErr w:type="spellStart"/>
      <w:r w:rsidRPr="000A3997">
        <w:rPr>
          <w:rFonts w:ascii="Times New Roman" w:eastAsia="Times New Roman" w:hAnsi="Times New Roman" w:cs="Times New Roman"/>
          <w:sz w:val="24"/>
          <w:szCs w:val="24"/>
          <w:lang w:eastAsia="de-DE"/>
        </w:rPr>
        <w:t>Stay</w:t>
      </w:r>
      <w:proofErr w:type="spellEnd"/>
      <w:r w:rsidRPr="000A3997">
        <w:rPr>
          <w:rFonts w:ascii="Times New Roman" w:eastAsia="Times New Roman" w:hAnsi="Times New Roman" w:cs="Times New Roman"/>
          <w:sz w:val="24"/>
          <w:szCs w:val="24"/>
          <w:lang w:eastAsia="de-DE"/>
        </w:rPr>
        <w:t xml:space="preserve"> formulieren dies pointiert:</w:t>
      </w:r>
    </w:p>
    <w:p w14:paraId="346E7362" w14:textId="77777777" w:rsidR="000A3997" w:rsidRPr="000A3997" w:rsidRDefault="000A3997" w:rsidP="000A3997">
      <w:pPr>
        <w:spacing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w:t>
      </w:r>
      <w:proofErr w:type="spellStart"/>
      <w:r w:rsidRPr="000A3997">
        <w:rPr>
          <w:rFonts w:ascii="Times New Roman" w:eastAsia="Times New Roman" w:hAnsi="Times New Roman" w:cs="Times New Roman"/>
          <w:sz w:val="24"/>
          <w:szCs w:val="24"/>
          <w:lang w:eastAsia="de-DE"/>
        </w:rPr>
        <w:t>Meaning</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is</w:t>
      </w:r>
      <w:proofErr w:type="spellEnd"/>
      <w:r w:rsidRPr="000A3997">
        <w:rPr>
          <w:rFonts w:ascii="Times New Roman" w:eastAsia="Times New Roman" w:hAnsi="Times New Roman" w:cs="Times New Roman"/>
          <w:sz w:val="24"/>
          <w:szCs w:val="24"/>
          <w:lang w:eastAsia="de-DE"/>
        </w:rPr>
        <w:t xml:space="preserve"> a </w:t>
      </w:r>
      <w:proofErr w:type="spellStart"/>
      <w:r w:rsidRPr="000A3997">
        <w:rPr>
          <w:rFonts w:ascii="Times New Roman" w:eastAsia="Times New Roman" w:hAnsi="Times New Roman" w:cs="Times New Roman"/>
          <w:sz w:val="24"/>
          <w:szCs w:val="24"/>
          <w:lang w:eastAsia="de-DE"/>
        </w:rPr>
        <w:t>morphism</w:t>
      </w:r>
      <w:proofErr w:type="spellEnd"/>
      <w:r w:rsidRPr="000A3997">
        <w:rPr>
          <w:rFonts w:ascii="Times New Roman" w:eastAsia="Times New Roman" w:hAnsi="Times New Roman" w:cs="Times New Roman"/>
          <w:sz w:val="24"/>
          <w:szCs w:val="24"/>
          <w:lang w:eastAsia="de-DE"/>
        </w:rPr>
        <w:t xml:space="preserve">, not a </w:t>
      </w:r>
      <w:proofErr w:type="spellStart"/>
      <w:r w:rsidRPr="000A3997">
        <w:rPr>
          <w:rFonts w:ascii="Times New Roman" w:eastAsia="Times New Roman" w:hAnsi="Times New Roman" w:cs="Times New Roman"/>
          <w:sz w:val="24"/>
          <w:szCs w:val="24"/>
          <w:lang w:eastAsia="de-DE"/>
        </w:rPr>
        <w:t>location</w:t>
      </w:r>
      <w:proofErr w:type="spellEnd"/>
      <w:r w:rsidRPr="000A3997">
        <w:rPr>
          <w:rFonts w:ascii="Times New Roman" w:eastAsia="Times New Roman" w:hAnsi="Times New Roman" w:cs="Times New Roman"/>
          <w:sz w:val="24"/>
          <w:szCs w:val="24"/>
          <w:lang w:eastAsia="de-DE"/>
        </w:rPr>
        <w:t>“ [4, S. 117].</w:t>
      </w:r>
    </w:p>
    <w:p w14:paraId="0C4D47FA"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pict w14:anchorId="706196A0">
          <v:rect id="_x0000_i1029" style="width:0;height:1.5pt" o:hralign="center" o:hrstd="t" o:hr="t" fillcolor="#a0a0a0" stroked="f"/>
        </w:pict>
      </w:r>
    </w:p>
    <w:p w14:paraId="0BCEFF57"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Times New Roman" w:eastAsia="Times New Roman" w:hAnsi="Times New Roman" w:cs="Times New Roman"/>
          <w:b/>
          <w:bCs/>
          <w:sz w:val="27"/>
          <w:szCs w:val="27"/>
          <w:lang w:eastAsia="de-DE"/>
        </w:rPr>
        <w:lastRenderedPageBreak/>
        <w:t>4.6 Methodologische Konsequenzen</w:t>
      </w:r>
    </w:p>
    <w:p w14:paraId="1F2664F4"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Diese Methodik macht den Erkenntnisprozess selbst zum Teil des Modells: Physik wird nicht als Beschreibung einer Welt „an sich“ betrieben, sondern als strukturierter Akt der Weltkonstruktion durch Zuweisung.</w:t>
      </w:r>
    </w:p>
    <w:p w14:paraId="1EFBAEE6"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Weyl bringt dies auf den Punkt:</w:t>
      </w:r>
    </w:p>
    <w:p w14:paraId="38716142" w14:textId="77777777" w:rsidR="000A3997" w:rsidRPr="000A3997" w:rsidRDefault="000A3997" w:rsidP="000A3997">
      <w:pPr>
        <w:spacing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„All </w:t>
      </w:r>
      <w:proofErr w:type="spellStart"/>
      <w:r w:rsidRPr="000A3997">
        <w:rPr>
          <w:rFonts w:ascii="Times New Roman" w:eastAsia="Times New Roman" w:hAnsi="Times New Roman" w:cs="Times New Roman"/>
          <w:sz w:val="24"/>
          <w:szCs w:val="24"/>
          <w:lang w:eastAsia="de-DE"/>
        </w:rPr>
        <w:t>physical</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order</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is</w:t>
      </w:r>
      <w:proofErr w:type="spellEnd"/>
      <w:r w:rsidRPr="000A3997">
        <w:rPr>
          <w:rFonts w:ascii="Times New Roman" w:eastAsia="Times New Roman" w:hAnsi="Times New Roman" w:cs="Times New Roman"/>
          <w:sz w:val="24"/>
          <w:szCs w:val="24"/>
          <w:lang w:eastAsia="de-DE"/>
        </w:rPr>
        <w:t xml:space="preserve"> relational and </w:t>
      </w:r>
      <w:proofErr w:type="spellStart"/>
      <w:r w:rsidRPr="000A3997">
        <w:rPr>
          <w:rFonts w:ascii="Times New Roman" w:eastAsia="Times New Roman" w:hAnsi="Times New Roman" w:cs="Times New Roman"/>
          <w:sz w:val="24"/>
          <w:szCs w:val="24"/>
          <w:lang w:eastAsia="de-DE"/>
        </w:rPr>
        <w:t>depends</w:t>
      </w:r>
      <w:proofErr w:type="spellEnd"/>
      <w:r w:rsidRPr="000A3997">
        <w:rPr>
          <w:rFonts w:ascii="Times New Roman" w:eastAsia="Times New Roman" w:hAnsi="Times New Roman" w:cs="Times New Roman"/>
          <w:sz w:val="24"/>
          <w:szCs w:val="24"/>
          <w:lang w:eastAsia="de-DE"/>
        </w:rPr>
        <w:t xml:space="preserve"> on </w:t>
      </w:r>
      <w:proofErr w:type="spellStart"/>
      <w:r w:rsidRPr="000A3997">
        <w:rPr>
          <w:rFonts w:ascii="Times New Roman" w:eastAsia="Times New Roman" w:hAnsi="Times New Roman" w:cs="Times New Roman"/>
          <w:sz w:val="24"/>
          <w:szCs w:val="24"/>
          <w:lang w:eastAsia="de-DE"/>
        </w:rPr>
        <w:t>the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scheme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of</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assignment</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chosen</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by</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the</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observer</w:t>
      </w:r>
      <w:proofErr w:type="spellEnd"/>
      <w:r w:rsidRPr="000A3997">
        <w:rPr>
          <w:rFonts w:ascii="Times New Roman" w:eastAsia="Times New Roman" w:hAnsi="Times New Roman" w:cs="Times New Roman"/>
          <w:sz w:val="24"/>
          <w:szCs w:val="24"/>
          <w:lang w:eastAsia="de-DE"/>
        </w:rPr>
        <w:t>“ [5, S. 47].</w:t>
      </w:r>
    </w:p>
    <w:p w14:paraId="70ACE130"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Die hier angewandte Modellierung des Raketenflugs ist somit nicht nur exemplarisch, sondern paradigmatisch: Sie zeigt, wie sich physikalisches Wissen im funktionalen Bezugssystem als systematisch erzeugte Ordnung rekonstruieren lässt.</w:t>
      </w:r>
    </w:p>
    <w:p w14:paraId="3347E1D4" w14:textId="77777777" w:rsidR="000A3997" w:rsidRPr="000A3997" w:rsidRDefault="000A3997" w:rsidP="000A3997">
      <w:pPr>
        <w:spacing w:after="0"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pict w14:anchorId="6ADC74F4">
          <v:rect id="_x0000_i1030" style="width:0;height:1.5pt" o:hralign="center" o:hrstd="t" o:hr="t" fillcolor="#a0a0a0" stroked="f"/>
        </w:pict>
      </w:r>
    </w:p>
    <w:p w14:paraId="67AF515D" w14:textId="77777777" w:rsidR="000A3997" w:rsidRPr="000A3997" w:rsidRDefault="000A3997" w:rsidP="000A399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A3997">
        <w:rPr>
          <w:rFonts w:ascii="Segoe UI Emoji" w:eastAsia="Times New Roman" w:hAnsi="Segoe UI Emoji" w:cs="Segoe UI Emoji"/>
          <w:b/>
          <w:bCs/>
          <w:sz w:val="27"/>
          <w:szCs w:val="27"/>
          <w:lang w:eastAsia="de-DE"/>
        </w:rPr>
        <w:t>📚</w:t>
      </w:r>
      <w:r w:rsidRPr="000A3997">
        <w:rPr>
          <w:rFonts w:ascii="Times New Roman" w:eastAsia="Times New Roman" w:hAnsi="Times New Roman" w:cs="Times New Roman"/>
          <w:b/>
          <w:bCs/>
          <w:sz w:val="27"/>
          <w:szCs w:val="27"/>
          <w:lang w:eastAsia="de-DE"/>
        </w:rPr>
        <w:t xml:space="preserve"> Literaturverzeichnis Kapitel 4</w:t>
      </w:r>
    </w:p>
    <w:p w14:paraId="4BD14456"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[1] Krantz, D. H. et al. (1999). </w:t>
      </w:r>
      <w:r w:rsidRPr="000A3997">
        <w:rPr>
          <w:rFonts w:ascii="Times New Roman" w:eastAsia="Times New Roman" w:hAnsi="Times New Roman" w:cs="Times New Roman"/>
          <w:i/>
          <w:iCs/>
          <w:sz w:val="24"/>
          <w:szCs w:val="24"/>
          <w:lang w:eastAsia="de-DE"/>
        </w:rPr>
        <w:t xml:space="preserve">Foundations </w:t>
      </w:r>
      <w:proofErr w:type="spellStart"/>
      <w:r w:rsidRPr="000A3997">
        <w:rPr>
          <w:rFonts w:ascii="Times New Roman" w:eastAsia="Times New Roman" w:hAnsi="Times New Roman" w:cs="Times New Roman"/>
          <w:i/>
          <w:iCs/>
          <w:sz w:val="24"/>
          <w:szCs w:val="24"/>
          <w:lang w:eastAsia="de-DE"/>
        </w:rPr>
        <w:t>of</w:t>
      </w:r>
      <w:proofErr w:type="spellEnd"/>
      <w:r w:rsidRPr="000A3997">
        <w:rPr>
          <w:rFonts w:ascii="Times New Roman" w:eastAsia="Times New Roman" w:hAnsi="Times New Roman" w:cs="Times New Roman"/>
          <w:i/>
          <w:iCs/>
          <w:sz w:val="24"/>
          <w:szCs w:val="24"/>
          <w:lang w:eastAsia="de-DE"/>
        </w:rPr>
        <w:t xml:space="preserve"> Measurement, Volume I: Additive and Polynomial </w:t>
      </w:r>
      <w:proofErr w:type="spellStart"/>
      <w:r w:rsidRPr="000A3997">
        <w:rPr>
          <w:rFonts w:ascii="Times New Roman" w:eastAsia="Times New Roman" w:hAnsi="Times New Roman" w:cs="Times New Roman"/>
          <w:i/>
          <w:iCs/>
          <w:sz w:val="24"/>
          <w:szCs w:val="24"/>
          <w:lang w:eastAsia="de-DE"/>
        </w:rPr>
        <w:t>Representations</w:t>
      </w:r>
      <w:proofErr w:type="spellEnd"/>
      <w:r w:rsidRPr="000A3997">
        <w:rPr>
          <w:rFonts w:ascii="Times New Roman" w:eastAsia="Times New Roman" w:hAnsi="Times New Roman" w:cs="Times New Roman"/>
          <w:sz w:val="24"/>
          <w:szCs w:val="24"/>
          <w:lang w:eastAsia="de-DE"/>
        </w:rPr>
        <w:t>. Academic Press.</w:t>
      </w:r>
    </w:p>
    <w:p w14:paraId="36377222"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[2] </w:t>
      </w:r>
      <w:proofErr w:type="spellStart"/>
      <w:r w:rsidRPr="000A3997">
        <w:rPr>
          <w:rFonts w:ascii="Times New Roman" w:eastAsia="Times New Roman" w:hAnsi="Times New Roman" w:cs="Times New Roman"/>
          <w:sz w:val="24"/>
          <w:szCs w:val="24"/>
          <w:lang w:eastAsia="de-DE"/>
        </w:rPr>
        <w:t>Misner</w:t>
      </w:r>
      <w:proofErr w:type="spellEnd"/>
      <w:r w:rsidRPr="000A3997">
        <w:rPr>
          <w:rFonts w:ascii="Times New Roman" w:eastAsia="Times New Roman" w:hAnsi="Times New Roman" w:cs="Times New Roman"/>
          <w:sz w:val="24"/>
          <w:szCs w:val="24"/>
          <w:lang w:eastAsia="de-DE"/>
        </w:rPr>
        <w:t xml:space="preserve">, C. W., Thorne, K. S., &amp; Wheeler, J. A. (1973). </w:t>
      </w:r>
      <w:r w:rsidRPr="000A3997">
        <w:rPr>
          <w:rFonts w:ascii="Times New Roman" w:eastAsia="Times New Roman" w:hAnsi="Times New Roman" w:cs="Times New Roman"/>
          <w:i/>
          <w:iCs/>
          <w:sz w:val="24"/>
          <w:szCs w:val="24"/>
          <w:lang w:eastAsia="de-DE"/>
        </w:rPr>
        <w:t>Gravitation</w:t>
      </w:r>
      <w:r w:rsidRPr="000A3997">
        <w:rPr>
          <w:rFonts w:ascii="Times New Roman" w:eastAsia="Times New Roman" w:hAnsi="Times New Roman" w:cs="Times New Roman"/>
          <w:sz w:val="24"/>
          <w:szCs w:val="24"/>
          <w:lang w:eastAsia="de-DE"/>
        </w:rPr>
        <w:t>. W. H. Freeman.</w:t>
      </w:r>
    </w:p>
    <w:p w14:paraId="0822427E"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[3] </w:t>
      </w:r>
      <w:proofErr w:type="spellStart"/>
      <w:r w:rsidRPr="000A3997">
        <w:rPr>
          <w:rFonts w:ascii="Times New Roman" w:eastAsia="Times New Roman" w:hAnsi="Times New Roman" w:cs="Times New Roman"/>
          <w:sz w:val="24"/>
          <w:szCs w:val="24"/>
          <w:lang w:eastAsia="de-DE"/>
        </w:rPr>
        <w:t>Spivak</w:t>
      </w:r>
      <w:proofErr w:type="spellEnd"/>
      <w:r w:rsidRPr="000A3997">
        <w:rPr>
          <w:rFonts w:ascii="Times New Roman" w:eastAsia="Times New Roman" w:hAnsi="Times New Roman" w:cs="Times New Roman"/>
          <w:sz w:val="24"/>
          <w:szCs w:val="24"/>
          <w:lang w:eastAsia="de-DE"/>
        </w:rPr>
        <w:t xml:space="preserve">, M. (1999). </w:t>
      </w:r>
      <w:r w:rsidRPr="000A3997">
        <w:rPr>
          <w:rFonts w:ascii="Times New Roman" w:eastAsia="Times New Roman" w:hAnsi="Times New Roman" w:cs="Times New Roman"/>
          <w:i/>
          <w:iCs/>
          <w:sz w:val="24"/>
          <w:szCs w:val="24"/>
          <w:lang w:eastAsia="de-DE"/>
        </w:rPr>
        <w:t xml:space="preserve">A </w:t>
      </w:r>
      <w:proofErr w:type="spellStart"/>
      <w:r w:rsidRPr="000A3997">
        <w:rPr>
          <w:rFonts w:ascii="Times New Roman" w:eastAsia="Times New Roman" w:hAnsi="Times New Roman" w:cs="Times New Roman"/>
          <w:i/>
          <w:iCs/>
          <w:sz w:val="24"/>
          <w:szCs w:val="24"/>
          <w:lang w:eastAsia="de-DE"/>
        </w:rPr>
        <w:t>Comprehensive</w:t>
      </w:r>
      <w:proofErr w:type="spellEnd"/>
      <w:r w:rsidRPr="000A3997">
        <w:rPr>
          <w:rFonts w:ascii="Times New Roman" w:eastAsia="Times New Roman" w:hAnsi="Times New Roman" w:cs="Times New Roman"/>
          <w:i/>
          <w:iCs/>
          <w:sz w:val="24"/>
          <w:szCs w:val="24"/>
          <w:lang w:eastAsia="de-DE"/>
        </w:rPr>
        <w:t xml:space="preserve"> </w:t>
      </w:r>
      <w:proofErr w:type="spellStart"/>
      <w:r w:rsidRPr="000A3997">
        <w:rPr>
          <w:rFonts w:ascii="Times New Roman" w:eastAsia="Times New Roman" w:hAnsi="Times New Roman" w:cs="Times New Roman"/>
          <w:i/>
          <w:iCs/>
          <w:sz w:val="24"/>
          <w:szCs w:val="24"/>
          <w:lang w:eastAsia="de-DE"/>
        </w:rPr>
        <w:t>Introduction</w:t>
      </w:r>
      <w:proofErr w:type="spellEnd"/>
      <w:r w:rsidRPr="000A3997">
        <w:rPr>
          <w:rFonts w:ascii="Times New Roman" w:eastAsia="Times New Roman" w:hAnsi="Times New Roman" w:cs="Times New Roman"/>
          <w:i/>
          <w:iCs/>
          <w:sz w:val="24"/>
          <w:szCs w:val="24"/>
          <w:lang w:eastAsia="de-DE"/>
        </w:rPr>
        <w:t xml:space="preserve"> </w:t>
      </w:r>
      <w:proofErr w:type="spellStart"/>
      <w:r w:rsidRPr="000A3997">
        <w:rPr>
          <w:rFonts w:ascii="Times New Roman" w:eastAsia="Times New Roman" w:hAnsi="Times New Roman" w:cs="Times New Roman"/>
          <w:i/>
          <w:iCs/>
          <w:sz w:val="24"/>
          <w:szCs w:val="24"/>
          <w:lang w:eastAsia="de-DE"/>
        </w:rPr>
        <w:t>to</w:t>
      </w:r>
      <w:proofErr w:type="spellEnd"/>
      <w:r w:rsidRPr="000A3997">
        <w:rPr>
          <w:rFonts w:ascii="Times New Roman" w:eastAsia="Times New Roman" w:hAnsi="Times New Roman" w:cs="Times New Roman"/>
          <w:i/>
          <w:iCs/>
          <w:sz w:val="24"/>
          <w:szCs w:val="24"/>
          <w:lang w:eastAsia="de-DE"/>
        </w:rPr>
        <w:t xml:space="preserve"> Differential </w:t>
      </w:r>
      <w:proofErr w:type="spellStart"/>
      <w:r w:rsidRPr="000A3997">
        <w:rPr>
          <w:rFonts w:ascii="Times New Roman" w:eastAsia="Times New Roman" w:hAnsi="Times New Roman" w:cs="Times New Roman"/>
          <w:i/>
          <w:iCs/>
          <w:sz w:val="24"/>
          <w:szCs w:val="24"/>
          <w:lang w:eastAsia="de-DE"/>
        </w:rPr>
        <w:t>Geometry</w:t>
      </w:r>
      <w:proofErr w:type="spellEnd"/>
      <w:r w:rsidRPr="000A3997">
        <w:rPr>
          <w:rFonts w:ascii="Times New Roman" w:eastAsia="Times New Roman" w:hAnsi="Times New Roman" w:cs="Times New Roman"/>
          <w:sz w:val="24"/>
          <w:szCs w:val="24"/>
          <w:lang w:eastAsia="de-DE"/>
        </w:rPr>
        <w:t xml:space="preserve">, Bd. II. Publish </w:t>
      </w:r>
      <w:proofErr w:type="spellStart"/>
      <w:r w:rsidRPr="000A3997">
        <w:rPr>
          <w:rFonts w:ascii="Times New Roman" w:eastAsia="Times New Roman" w:hAnsi="Times New Roman" w:cs="Times New Roman"/>
          <w:sz w:val="24"/>
          <w:szCs w:val="24"/>
          <w:lang w:eastAsia="de-DE"/>
        </w:rPr>
        <w:t>or</w:t>
      </w:r>
      <w:proofErr w:type="spellEnd"/>
      <w:r w:rsidRPr="000A3997">
        <w:rPr>
          <w:rFonts w:ascii="Times New Roman" w:eastAsia="Times New Roman" w:hAnsi="Times New Roman" w:cs="Times New Roman"/>
          <w:sz w:val="24"/>
          <w:szCs w:val="24"/>
          <w:lang w:eastAsia="de-DE"/>
        </w:rPr>
        <w:t xml:space="preserve"> </w:t>
      </w:r>
      <w:proofErr w:type="spellStart"/>
      <w:r w:rsidRPr="000A3997">
        <w:rPr>
          <w:rFonts w:ascii="Times New Roman" w:eastAsia="Times New Roman" w:hAnsi="Times New Roman" w:cs="Times New Roman"/>
          <w:sz w:val="24"/>
          <w:szCs w:val="24"/>
          <w:lang w:eastAsia="de-DE"/>
        </w:rPr>
        <w:t>Perish</w:t>
      </w:r>
      <w:proofErr w:type="spellEnd"/>
      <w:r w:rsidRPr="000A3997">
        <w:rPr>
          <w:rFonts w:ascii="Times New Roman" w:eastAsia="Times New Roman" w:hAnsi="Times New Roman" w:cs="Times New Roman"/>
          <w:sz w:val="24"/>
          <w:szCs w:val="24"/>
          <w:lang w:eastAsia="de-DE"/>
        </w:rPr>
        <w:t>.</w:t>
      </w:r>
    </w:p>
    <w:p w14:paraId="255DA1D5"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[4] Baez, J., &amp; </w:t>
      </w:r>
      <w:proofErr w:type="spellStart"/>
      <w:r w:rsidRPr="000A3997">
        <w:rPr>
          <w:rFonts w:ascii="Times New Roman" w:eastAsia="Times New Roman" w:hAnsi="Times New Roman" w:cs="Times New Roman"/>
          <w:sz w:val="24"/>
          <w:szCs w:val="24"/>
          <w:lang w:eastAsia="de-DE"/>
        </w:rPr>
        <w:t>Stay</w:t>
      </w:r>
      <w:proofErr w:type="spellEnd"/>
      <w:r w:rsidRPr="000A3997">
        <w:rPr>
          <w:rFonts w:ascii="Times New Roman" w:eastAsia="Times New Roman" w:hAnsi="Times New Roman" w:cs="Times New Roman"/>
          <w:sz w:val="24"/>
          <w:szCs w:val="24"/>
          <w:lang w:eastAsia="de-DE"/>
        </w:rPr>
        <w:t xml:space="preserve">, M. (2011). </w:t>
      </w:r>
      <w:r w:rsidRPr="000A3997">
        <w:rPr>
          <w:rFonts w:ascii="Times New Roman" w:eastAsia="Times New Roman" w:hAnsi="Times New Roman" w:cs="Times New Roman"/>
          <w:i/>
          <w:iCs/>
          <w:sz w:val="24"/>
          <w:szCs w:val="24"/>
          <w:lang w:eastAsia="de-DE"/>
        </w:rPr>
        <w:t xml:space="preserve">Physics, </w:t>
      </w:r>
      <w:proofErr w:type="spellStart"/>
      <w:r w:rsidRPr="000A3997">
        <w:rPr>
          <w:rFonts w:ascii="Times New Roman" w:eastAsia="Times New Roman" w:hAnsi="Times New Roman" w:cs="Times New Roman"/>
          <w:i/>
          <w:iCs/>
          <w:sz w:val="24"/>
          <w:szCs w:val="24"/>
          <w:lang w:eastAsia="de-DE"/>
        </w:rPr>
        <w:t>Topology</w:t>
      </w:r>
      <w:proofErr w:type="spellEnd"/>
      <w:r w:rsidRPr="000A3997">
        <w:rPr>
          <w:rFonts w:ascii="Times New Roman" w:eastAsia="Times New Roman" w:hAnsi="Times New Roman" w:cs="Times New Roman"/>
          <w:i/>
          <w:iCs/>
          <w:sz w:val="24"/>
          <w:szCs w:val="24"/>
          <w:lang w:eastAsia="de-DE"/>
        </w:rPr>
        <w:t xml:space="preserve">, </w:t>
      </w:r>
      <w:proofErr w:type="spellStart"/>
      <w:r w:rsidRPr="000A3997">
        <w:rPr>
          <w:rFonts w:ascii="Times New Roman" w:eastAsia="Times New Roman" w:hAnsi="Times New Roman" w:cs="Times New Roman"/>
          <w:i/>
          <w:iCs/>
          <w:sz w:val="24"/>
          <w:szCs w:val="24"/>
          <w:lang w:eastAsia="de-DE"/>
        </w:rPr>
        <w:t>Logic</w:t>
      </w:r>
      <w:proofErr w:type="spellEnd"/>
      <w:r w:rsidRPr="000A3997">
        <w:rPr>
          <w:rFonts w:ascii="Times New Roman" w:eastAsia="Times New Roman" w:hAnsi="Times New Roman" w:cs="Times New Roman"/>
          <w:i/>
          <w:iCs/>
          <w:sz w:val="24"/>
          <w:szCs w:val="24"/>
          <w:lang w:eastAsia="de-DE"/>
        </w:rPr>
        <w:t xml:space="preserve"> and </w:t>
      </w:r>
      <w:proofErr w:type="spellStart"/>
      <w:r w:rsidRPr="000A3997">
        <w:rPr>
          <w:rFonts w:ascii="Times New Roman" w:eastAsia="Times New Roman" w:hAnsi="Times New Roman" w:cs="Times New Roman"/>
          <w:i/>
          <w:iCs/>
          <w:sz w:val="24"/>
          <w:szCs w:val="24"/>
          <w:lang w:eastAsia="de-DE"/>
        </w:rPr>
        <w:t>Computation</w:t>
      </w:r>
      <w:proofErr w:type="spellEnd"/>
      <w:r w:rsidRPr="000A3997">
        <w:rPr>
          <w:rFonts w:ascii="Times New Roman" w:eastAsia="Times New Roman" w:hAnsi="Times New Roman" w:cs="Times New Roman"/>
          <w:i/>
          <w:iCs/>
          <w:sz w:val="24"/>
          <w:szCs w:val="24"/>
          <w:lang w:eastAsia="de-DE"/>
        </w:rPr>
        <w:t>: A Rosetta Stone</w:t>
      </w:r>
      <w:r w:rsidRPr="000A3997">
        <w:rPr>
          <w:rFonts w:ascii="Times New Roman" w:eastAsia="Times New Roman" w:hAnsi="Times New Roman" w:cs="Times New Roman"/>
          <w:sz w:val="24"/>
          <w:szCs w:val="24"/>
          <w:lang w:eastAsia="de-DE"/>
        </w:rPr>
        <w:t xml:space="preserve">. In </w:t>
      </w:r>
      <w:r w:rsidRPr="000A3997">
        <w:rPr>
          <w:rFonts w:ascii="Times New Roman" w:eastAsia="Times New Roman" w:hAnsi="Times New Roman" w:cs="Times New Roman"/>
          <w:i/>
          <w:iCs/>
          <w:sz w:val="24"/>
          <w:szCs w:val="24"/>
          <w:lang w:eastAsia="de-DE"/>
        </w:rPr>
        <w:t xml:space="preserve">New </w:t>
      </w:r>
      <w:proofErr w:type="spellStart"/>
      <w:r w:rsidRPr="000A3997">
        <w:rPr>
          <w:rFonts w:ascii="Times New Roman" w:eastAsia="Times New Roman" w:hAnsi="Times New Roman" w:cs="Times New Roman"/>
          <w:i/>
          <w:iCs/>
          <w:sz w:val="24"/>
          <w:szCs w:val="24"/>
          <w:lang w:eastAsia="de-DE"/>
        </w:rPr>
        <w:t>Structures</w:t>
      </w:r>
      <w:proofErr w:type="spellEnd"/>
      <w:r w:rsidRPr="000A3997">
        <w:rPr>
          <w:rFonts w:ascii="Times New Roman" w:eastAsia="Times New Roman" w:hAnsi="Times New Roman" w:cs="Times New Roman"/>
          <w:i/>
          <w:iCs/>
          <w:sz w:val="24"/>
          <w:szCs w:val="24"/>
          <w:lang w:eastAsia="de-DE"/>
        </w:rPr>
        <w:t xml:space="preserve"> </w:t>
      </w:r>
      <w:proofErr w:type="spellStart"/>
      <w:r w:rsidRPr="000A3997">
        <w:rPr>
          <w:rFonts w:ascii="Times New Roman" w:eastAsia="Times New Roman" w:hAnsi="Times New Roman" w:cs="Times New Roman"/>
          <w:i/>
          <w:iCs/>
          <w:sz w:val="24"/>
          <w:szCs w:val="24"/>
          <w:lang w:eastAsia="de-DE"/>
        </w:rPr>
        <w:t>for</w:t>
      </w:r>
      <w:proofErr w:type="spellEnd"/>
      <w:r w:rsidRPr="000A3997">
        <w:rPr>
          <w:rFonts w:ascii="Times New Roman" w:eastAsia="Times New Roman" w:hAnsi="Times New Roman" w:cs="Times New Roman"/>
          <w:i/>
          <w:iCs/>
          <w:sz w:val="24"/>
          <w:szCs w:val="24"/>
          <w:lang w:eastAsia="de-DE"/>
        </w:rPr>
        <w:t xml:space="preserve"> Physics</w:t>
      </w:r>
      <w:r w:rsidRPr="000A3997">
        <w:rPr>
          <w:rFonts w:ascii="Times New Roman" w:eastAsia="Times New Roman" w:hAnsi="Times New Roman" w:cs="Times New Roman"/>
          <w:sz w:val="24"/>
          <w:szCs w:val="24"/>
          <w:lang w:eastAsia="de-DE"/>
        </w:rPr>
        <w:t xml:space="preserve"> (pp. 95–172). Springer.</w:t>
      </w:r>
    </w:p>
    <w:p w14:paraId="14163BDA" w14:textId="77777777" w:rsidR="000A3997" w:rsidRPr="000A3997" w:rsidRDefault="000A3997" w:rsidP="000A3997">
      <w:pPr>
        <w:spacing w:before="100" w:beforeAutospacing="1" w:after="100" w:afterAutospacing="1" w:line="240" w:lineRule="auto"/>
        <w:rPr>
          <w:rFonts w:ascii="Times New Roman" w:eastAsia="Times New Roman" w:hAnsi="Times New Roman" w:cs="Times New Roman"/>
          <w:sz w:val="24"/>
          <w:szCs w:val="24"/>
          <w:lang w:eastAsia="de-DE"/>
        </w:rPr>
      </w:pPr>
      <w:r w:rsidRPr="000A3997">
        <w:rPr>
          <w:rFonts w:ascii="Times New Roman" w:eastAsia="Times New Roman" w:hAnsi="Times New Roman" w:cs="Times New Roman"/>
          <w:sz w:val="24"/>
          <w:szCs w:val="24"/>
          <w:lang w:eastAsia="de-DE"/>
        </w:rPr>
        <w:t xml:space="preserve">[5] Weyl, H. (1949). </w:t>
      </w:r>
      <w:r w:rsidRPr="000A3997">
        <w:rPr>
          <w:rFonts w:ascii="Times New Roman" w:eastAsia="Times New Roman" w:hAnsi="Times New Roman" w:cs="Times New Roman"/>
          <w:i/>
          <w:iCs/>
          <w:sz w:val="24"/>
          <w:szCs w:val="24"/>
          <w:lang w:eastAsia="de-DE"/>
        </w:rPr>
        <w:t xml:space="preserve">Philosophy </w:t>
      </w:r>
      <w:proofErr w:type="spellStart"/>
      <w:r w:rsidRPr="000A3997">
        <w:rPr>
          <w:rFonts w:ascii="Times New Roman" w:eastAsia="Times New Roman" w:hAnsi="Times New Roman" w:cs="Times New Roman"/>
          <w:i/>
          <w:iCs/>
          <w:sz w:val="24"/>
          <w:szCs w:val="24"/>
          <w:lang w:eastAsia="de-DE"/>
        </w:rPr>
        <w:t>of</w:t>
      </w:r>
      <w:proofErr w:type="spellEnd"/>
      <w:r w:rsidRPr="000A3997">
        <w:rPr>
          <w:rFonts w:ascii="Times New Roman" w:eastAsia="Times New Roman" w:hAnsi="Times New Roman" w:cs="Times New Roman"/>
          <w:i/>
          <w:iCs/>
          <w:sz w:val="24"/>
          <w:szCs w:val="24"/>
          <w:lang w:eastAsia="de-DE"/>
        </w:rPr>
        <w:t xml:space="preserve"> </w:t>
      </w:r>
      <w:proofErr w:type="spellStart"/>
      <w:r w:rsidRPr="000A3997">
        <w:rPr>
          <w:rFonts w:ascii="Times New Roman" w:eastAsia="Times New Roman" w:hAnsi="Times New Roman" w:cs="Times New Roman"/>
          <w:i/>
          <w:iCs/>
          <w:sz w:val="24"/>
          <w:szCs w:val="24"/>
          <w:lang w:eastAsia="de-DE"/>
        </w:rPr>
        <w:t>Mathematics</w:t>
      </w:r>
      <w:proofErr w:type="spellEnd"/>
      <w:r w:rsidRPr="000A3997">
        <w:rPr>
          <w:rFonts w:ascii="Times New Roman" w:eastAsia="Times New Roman" w:hAnsi="Times New Roman" w:cs="Times New Roman"/>
          <w:i/>
          <w:iCs/>
          <w:sz w:val="24"/>
          <w:szCs w:val="24"/>
          <w:lang w:eastAsia="de-DE"/>
        </w:rPr>
        <w:t xml:space="preserve"> and Natural Science</w:t>
      </w:r>
      <w:r w:rsidRPr="000A3997">
        <w:rPr>
          <w:rFonts w:ascii="Times New Roman" w:eastAsia="Times New Roman" w:hAnsi="Times New Roman" w:cs="Times New Roman"/>
          <w:sz w:val="24"/>
          <w:szCs w:val="24"/>
          <w:lang w:eastAsia="de-DE"/>
        </w:rPr>
        <w:t>. Princeton University Press.</w:t>
      </w:r>
    </w:p>
    <w:p w14:paraId="696AEF45" w14:textId="77777777" w:rsidR="00B01A28" w:rsidRDefault="00B01A28"/>
    <w:sectPr w:rsidR="00B01A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75B05"/>
    <w:multiLevelType w:val="multilevel"/>
    <w:tmpl w:val="2B8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97"/>
    <w:rsid w:val="000A3997"/>
    <w:rsid w:val="008527C1"/>
    <w:rsid w:val="008871CF"/>
    <w:rsid w:val="00B01A28"/>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AD10"/>
  <w15:chartTrackingRefBased/>
  <w15:docId w15:val="{9F0405FB-22ED-4A04-AAC3-1B4BD9D6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0A399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0A399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A3997"/>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0A3997"/>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0A3997"/>
    <w:rPr>
      <w:b/>
      <w:bCs/>
    </w:rPr>
  </w:style>
  <w:style w:type="paragraph" w:styleId="StandardWeb">
    <w:name w:val="Normal (Web)"/>
    <w:basedOn w:val="Standard"/>
    <w:uiPriority w:val="99"/>
    <w:semiHidden/>
    <w:unhideWhenUsed/>
    <w:rsid w:val="000A399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0A3997"/>
  </w:style>
  <w:style w:type="character" w:customStyle="1" w:styleId="mord">
    <w:name w:val="mord"/>
    <w:basedOn w:val="Absatz-Standardschriftart"/>
    <w:rsid w:val="000A3997"/>
  </w:style>
  <w:style w:type="character" w:customStyle="1" w:styleId="mrel">
    <w:name w:val="mrel"/>
    <w:basedOn w:val="Absatz-Standardschriftart"/>
    <w:rsid w:val="000A3997"/>
  </w:style>
  <w:style w:type="character" w:customStyle="1" w:styleId="mopen">
    <w:name w:val="mopen"/>
    <w:basedOn w:val="Absatz-Standardschriftart"/>
    <w:rsid w:val="000A3997"/>
  </w:style>
  <w:style w:type="character" w:customStyle="1" w:styleId="mclose">
    <w:name w:val="mclose"/>
    <w:basedOn w:val="Absatz-Standardschriftart"/>
    <w:rsid w:val="000A3997"/>
  </w:style>
  <w:style w:type="character" w:customStyle="1" w:styleId="mpunct">
    <w:name w:val="mpunct"/>
    <w:basedOn w:val="Absatz-Standardschriftart"/>
    <w:rsid w:val="000A3997"/>
  </w:style>
  <w:style w:type="character" w:customStyle="1" w:styleId="vlist-s">
    <w:name w:val="vlist-s"/>
    <w:basedOn w:val="Absatz-Standardschriftart"/>
    <w:rsid w:val="000A3997"/>
  </w:style>
  <w:style w:type="character" w:customStyle="1" w:styleId="mop">
    <w:name w:val="mop"/>
    <w:basedOn w:val="Absatz-Standardschriftart"/>
    <w:rsid w:val="000A3997"/>
  </w:style>
  <w:style w:type="character" w:customStyle="1" w:styleId="mbin">
    <w:name w:val="mbin"/>
    <w:basedOn w:val="Absatz-Standardschriftart"/>
    <w:rsid w:val="000A3997"/>
  </w:style>
  <w:style w:type="character" w:styleId="Hervorhebung">
    <w:name w:val="Emphasis"/>
    <w:basedOn w:val="Absatz-Standardschriftart"/>
    <w:uiPriority w:val="20"/>
    <w:qFormat/>
    <w:rsid w:val="000A39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746738">
      <w:bodyDiv w:val="1"/>
      <w:marLeft w:val="0"/>
      <w:marRight w:val="0"/>
      <w:marTop w:val="0"/>
      <w:marBottom w:val="0"/>
      <w:divBdr>
        <w:top w:val="none" w:sz="0" w:space="0" w:color="auto"/>
        <w:left w:val="none" w:sz="0" w:space="0" w:color="auto"/>
        <w:bottom w:val="none" w:sz="0" w:space="0" w:color="auto"/>
        <w:right w:val="none" w:sz="0" w:space="0" w:color="auto"/>
      </w:divBdr>
      <w:divsChild>
        <w:div w:id="473837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76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10017">
          <w:blockQuote w:val="1"/>
          <w:marLeft w:val="720"/>
          <w:marRight w:val="720"/>
          <w:marTop w:val="100"/>
          <w:marBottom w:val="100"/>
          <w:divBdr>
            <w:top w:val="none" w:sz="0" w:space="0" w:color="auto"/>
            <w:left w:val="none" w:sz="0" w:space="0" w:color="auto"/>
            <w:bottom w:val="none" w:sz="0" w:space="0" w:color="auto"/>
            <w:right w:val="none" w:sz="0" w:space="0" w:color="auto"/>
          </w:divBdr>
        </w:div>
        <w:div w:id="912543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18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737</Words>
  <Characters>4645</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2025-05-26T17:01:00Z</dcterms:created>
  <dcterms:modified xsi:type="dcterms:W3CDTF">2025-05-26T17:18:00Z</dcterms:modified>
</cp:coreProperties>
</file>