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6093C"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b/>
          <w:bCs/>
          <w:sz w:val="24"/>
          <w:szCs w:val="24"/>
          <w:lang w:eastAsia="de-DE"/>
        </w:rPr>
        <w:t>Kapitel X: Gruppendynamik als funktionale Struktur im Bezugssystem</w:t>
      </w:r>
    </w:p>
    <w:p w14:paraId="5F8CF85E"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5C06E975">
          <v:rect id="_x0000_i1025" style="width:0;height:1.5pt" o:hralign="center" o:hrstd="t" o:hr="t" fillcolor="#a0a0a0" stroked="f"/>
        </w:pict>
      </w:r>
    </w:p>
    <w:p w14:paraId="3E21297B"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X.1 Einleitung</w:t>
      </w:r>
    </w:p>
    <w:p w14:paraId="19412CC7"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 xml:space="preserve">Soziale Phänomene wie Gruppendynamik gelten gemeinhin als schwer messbar, da sie nicht in klar umrissenen physikalischen Einheiten ausgedrückt werden können. Das funktionale Bezugssystem bietet jedoch einen methodischen Zugang, der nicht auf objektiv fixierte Zustände, sondern auf </w:t>
      </w:r>
      <w:r w:rsidRPr="006417C4">
        <w:rPr>
          <w:rFonts w:ascii="Times New Roman" w:eastAsia="Times New Roman" w:hAnsi="Times New Roman" w:cs="Times New Roman"/>
          <w:b/>
          <w:bCs/>
          <w:sz w:val="24"/>
          <w:szCs w:val="24"/>
          <w:lang w:eastAsia="de-DE"/>
        </w:rPr>
        <w:t>Zuweisungen von Bedeutungen an Bezugspunkte</w:t>
      </w:r>
      <w:r w:rsidRPr="006417C4">
        <w:rPr>
          <w:rFonts w:ascii="Times New Roman" w:eastAsia="Times New Roman" w:hAnsi="Times New Roman" w:cs="Times New Roman"/>
          <w:sz w:val="24"/>
          <w:szCs w:val="24"/>
          <w:lang w:eastAsia="de-DE"/>
        </w:rPr>
        <w:t xml:space="preserve"> basiert. Damit können auch soziale Interaktionen modelliert werden, sofern sich deren Wirkungen als Funktionsrelationen zwischen Elementen darstellen lassen.</w:t>
      </w:r>
    </w:p>
    <w:p w14:paraId="745F80A4"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 xml:space="preserve">Dieses Kapitel zeigt anhand eines vereinfachten, aber praxisnahen Beispiels, wie sich </w:t>
      </w:r>
      <w:r w:rsidRPr="006417C4">
        <w:rPr>
          <w:rFonts w:ascii="Times New Roman" w:eastAsia="Times New Roman" w:hAnsi="Times New Roman" w:cs="Times New Roman"/>
          <w:b/>
          <w:bCs/>
          <w:sz w:val="24"/>
          <w:szCs w:val="24"/>
          <w:lang w:eastAsia="de-DE"/>
        </w:rPr>
        <w:t>Gruppendynamik in einem funktionalen Bezugssystem als strukturelle Zuweisung</w:t>
      </w:r>
      <w:r w:rsidRPr="006417C4">
        <w:rPr>
          <w:rFonts w:ascii="Times New Roman" w:eastAsia="Times New Roman" w:hAnsi="Times New Roman" w:cs="Times New Roman"/>
          <w:sz w:val="24"/>
          <w:szCs w:val="24"/>
          <w:lang w:eastAsia="de-DE"/>
        </w:rPr>
        <w:t xml:space="preserve"> modellieren lässt. Im Zentrum steht eine kleine Gruppe von Individuen, deren Verhältnis zueinander durch eine Kombination aus Einfluss, Affekt, Rollenstruktur und Kohärenz dargestellt wird.</w:t>
      </w:r>
    </w:p>
    <w:p w14:paraId="0ED7162E"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103722C5">
          <v:rect id="_x0000_i1026" style="width:0;height:1.5pt" o:hralign="center" o:hrstd="t" o:hr="t" fillcolor="#a0a0a0" stroked="f"/>
        </w:pict>
      </w:r>
    </w:p>
    <w:p w14:paraId="6C7AAD43"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X.2 Modellansatz: Individuen als Bezugspunkte</w:t>
      </w:r>
    </w:p>
    <w:p w14:paraId="3955D947"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 xml:space="preserve">Die Gruppe besteht aus N=5N = 5 Mitgliedern. Jedes Mitglied </w:t>
      </w:r>
      <w:proofErr w:type="spellStart"/>
      <w:r w:rsidRPr="006417C4">
        <w:rPr>
          <w:rFonts w:ascii="Times New Roman" w:eastAsia="Times New Roman" w:hAnsi="Times New Roman" w:cs="Times New Roman"/>
          <w:sz w:val="24"/>
          <w:szCs w:val="24"/>
          <w:lang w:eastAsia="de-DE"/>
        </w:rPr>
        <w:t>Ui</w:t>
      </w:r>
      <w:r w:rsidRPr="006417C4">
        <w:rPr>
          <w:rFonts w:ascii="Cambria Math" w:eastAsia="Times New Roman" w:hAnsi="Cambria Math" w:cs="Cambria Math"/>
          <w:sz w:val="24"/>
          <w:szCs w:val="24"/>
          <w:lang w:eastAsia="de-DE"/>
        </w:rPr>
        <w:t>∈</w:t>
      </w:r>
      <w:r w:rsidRPr="006417C4">
        <w:rPr>
          <w:rFonts w:ascii="Times New Roman" w:eastAsia="Times New Roman" w:hAnsi="Times New Roman" w:cs="Times New Roman"/>
          <w:sz w:val="24"/>
          <w:szCs w:val="24"/>
          <w:lang w:eastAsia="de-DE"/>
        </w:rPr>
        <w:t>MU_i</w:t>
      </w:r>
      <w:proofErr w:type="spellEnd"/>
      <w:r w:rsidRPr="006417C4">
        <w:rPr>
          <w:rFonts w:ascii="Times New Roman" w:eastAsia="Times New Roman" w:hAnsi="Times New Roman" w:cs="Times New Roman"/>
          <w:sz w:val="24"/>
          <w:szCs w:val="24"/>
          <w:lang w:eastAsia="de-DE"/>
        </w:rPr>
        <w:t xml:space="preserve"> \in M ist ein Bezugspunkt, dem Funktionen zugewiesen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247"/>
        <w:gridCol w:w="2209"/>
      </w:tblGrid>
      <w:tr w:rsidR="006417C4" w:rsidRPr="006417C4" w14:paraId="37655F08" w14:textId="77777777" w:rsidTr="006417C4">
        <w:trPr>
          <w:tblHeader/>
          <w:tblCellSpacing w:w="15" w:type="dxa"/>
        </w:trPr>
        <w:tc>
          <w:tcPr>
            <w:tcW w:w="0" w:type="auto"/>
            <w:vAlign w:val="center"/>
            <w:hideMark/>
          </w:tcPr>
          <w:p w14:paraId="2D7D4F09" w14:textId="77777777" w:rsidR="006417C4" w:rsidRPr="006417C4" w:rsidRDefault="006417C4" w:rsidP="006417C4">
            <w:pPr>
              <w:spacing w:after="0" w:line="240" w:lineRule="auto"/>
              <w:jc w:val="center"/>
              <w:rPr>
                <w:rFonts w:ascii="Times New Roman" w:eastAsia="Times New Roman" w:hAnsi="Times New Roman" w:cs="Times New Roman"/>
                <w:b/>
                <w:bCs/>
                <w:sz w:val="24"/>
                <w:szCs w:val="24"/>
                <w:lang w:eastAsia="de-DE"/>
              </w:rPr>
            </w:pPr>
            <w:r w:rsidRPr="006417C4">
              <w:rPr>
                <w:rFonts w:ascii="Times New Roman" w:eastAsia="Times New Roman" w:hAnsi="Times New Roman" w:cs="Times New Roman"/>
                <w:b/>
                <w:bCs/>
                <w:sz w:val="24"/>
                <w:szCs w:val="24"/>
                <w:lang w:eastAsia="de-DE"/>
              </w:rPr>
              <w:t xml:space="preserve">Basisfunktion </w:t>
            </w:r>
            <w:proofErr w:type="spellStart"/>
            <w:r w:rsidRPr="006417C4">
              <w:rPr>
                <w:rFonts w:ascii="Times New Roman" w:eastAsia="Times New Roman" w:hAnsi="Times New Roman" w:cs="Times New Roman"/>
                <w:b/>
                <w:bCs/>
                <w:sz w:val="24"/>
                <w:szCs w:val="24"/>
                <w:lang w:eastAsia="de-DE"/>
              </w:rPr>
              <w:t>BiB_i</w:t>
            </w:r>
            <w:proofErr w:type="spellEnd"/>
          </w:p>
        </w:tc>
        <w:tc>
          <w:tcPr>
            <w:tcW w:w="0" w:type="auto"/>
            <w:vAlign w:val="center"/>
            <w:hideMark/>
          </w:tcPr>
          <w:p w14:paraId="3B4DE8BB" w14:textId="77777777" w:rsidR="006417C4" w:rsidRPr="006417C4" w:rsidRDefault="006417C4" w:rsidP="006417C4">
            <w:pPr>
              <w:spacing w:after="0" w:line="240" w:lineRule="auto"/>
              <w:jc w:val="center"/>
              <w:rPr>
                <w:rFonts w:ascii="Times New Roman" w:eastAsia="Times New Roman" w:hAnsi="Times New Roman" w:cs="Times New Roman"/>
                <w:b/>
                <w:bCs/>
                <w:sz w:val="24"/>
                <w:szCs w:val="24"/>
                <w:lang w:eastAsia="de-DE"/>
              </w:rPr>
            </w:pPr>
            <w:r w:rsidRPr="006417C4">
              <w:rPr>
                <w:rFonts w:ascii="Times New Roman" w:eastAsia="Times New Roman" w:hAnsi="Times New Roman" w:cs="Times New Roman"/>
                <w:b/>
                <w:bCs/>
                <w:sz w:val="24"/>
                <w:szCs w:val="24"/>
                <w:lang w:eastAsia="de-DE"/>
              </w:rPr>
              <w:t>Bedeutung</w:t>
            </w:r>
          </w:p>
        </w:tc>
        <w:tc>
          <w:tcPr>
            <w:tcW w:w="0" w:type="auto"/>
            <w:vAlign w:val="center"/>
            <w:hideMark/>
          </w:tcPr>
          <w:p w14:paraId="36E62D51" w14:textId="77777777" w:rsidR="006417C4" w:rsidRPr="006417C4" w:rsidRDefault="006417C4" w:rsidP="006417C4">
            <w:pPr>
              <w:spacing w:after="0" w:line="240" w:lineRule="auto"/>
              <w:jc w:val="center"/>
              <w:rPr>
                <w:rFonts w:ascii="Times New Roman" w:eastAsia="Times New Roman" w:hAnsi="Times New Roman" w:cs="Times New Roman"/>
                <w:b/>
                <w:bCs/>
                <w:sz w:val="24"/>
                <w:szCs w:val="24"/>
                <w:lang w:eastAsia="de-DE"/>
              </w:rPr>
            </w:pPr>
            <w:r w:rsidRPr="006417C4">
              <w:rPr>
                <w:rFonts w:ascii="Times New Roman" w:eastAsia="Times New Roman" w:hAnsi="Times New Roman" w:cs="Times New Roman"/>
                <w:b/>
                <w:bCs/>
                <w:sz w:val="24"/>
                <w:szCs w:val="24"/>
                <w:lang w:eastAsia="de-DE"/>
              </w:rPr>
              <w:t xml:space="preserve">Wertebereich </w:t>
            </w:r>
            <w:proofErr w:type="spellStart"/>
            <w:r w:rsidRPr="006417C4">
              <w:rPr>
                <w:rFonts w:ascii="Times New Roman" w:eastAsia="Times New Roman" w:hAnsi="Times New Roman" w:cs="Times New Roman"/>
                <w:b/>
                <w:bCs/>
                <w:sz w:val="24"/>
                <w:szCs w:val="24"/>
                <w:lang w:eastAsia="de-DE"/>
              </w:rPr>
              <w:t>ZiZ_i</w:t>
            </w:r>
            <w:proofErr w:type="spellEnd"/>
          </w:p>
        </w:tc>
      </w:tr>
      <w:tr w:rsidR="006417C4" w:rsidRPr="006417C4" w14:paraId="71C78662" w14:textId="77777777" w:rsidTr="006417C4">
        <w:trPr>
          <w:tblCellSpacing w:w="15" w:type="dxa"/>
        </w:trPr>
        <w:tc>
          <w:tcPr>
            <w:tcW w:w="0" w:type="auto"/>
            <w:vAlign w:val="center"/>
            <w:hideMark/>
          </w:tcPr>
          <w:p w14:paraId="46FB913E"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α(Ui)\</w:t>
            </w:r>
            <w:proofErr w:type="spellStart"/>
            <w:r w:rsidRPr="006417C4">
              <w:rPr>
                <w:rFonts w:ascii="Times New Roman" w:eastAsia="Times New Roman" w:hAnsi="Times New Roman" w:cs="Times New Roman"/>
                <w:sz w:val="24"/>
                <w:szCs w:val="24"/>
                <w:lang w:eastAsia="de-DE"/>
              </w:rPr>
              <w:t>alpha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w:t>
            </w:r>
          </w:p>
        </w:tc>
        <w:tc>
          <w:tcPr>
            <w:tcW w:w="0" w:type="auto"/>
            <w:vAlign w:val="center"/>
            <w:hideMark/>
          </w:tcPr>
          <w:p w14:paraId="3BFFE179"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wahrgenommene Einflussstärke</w:t>
            </w:r>
          </w:p>
        </w:tc>
        <w:tc>
          <w:tcPr>
            <w:tcW w:w="0" w:type="auto"/>
            <w:vAlign w:val="center"/>
            <w:hideMark/>
          </w:tcPr>
          <w:p w14:paraId="6279B2A6"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[0,</w:t>
            </w:r>
            <w:proofErr w:type="gramStart"/>
            <w:r w:rsidRPr="006417C4">
              <w:rPr>
                <w:rFonts w:ascii="Times New Roman" w:eastAsia="Times New Roman" w:hAnsi="Times New Roman" w:cs="Times New Roman"/>
                <w:sz w:val="24"/>
                <w:szCs w:val="24"/>
                <w:lang w:eastAsia="de-DE"/>
              </w:rPr>
              <w:t>1][</w:t>
            </w:r>
            <w:proofErr w:type="gramEnd"/>
            <w:r w:rsidRPr="006417C4">
              <w:rPr>
                <w:rFonts w:ascii="Times New Roman" w:eastAsia="Times New Roman" w:hAnsi="Times New Roman" w:cs="Times New Roman"/>
                <w:sz w:val="24"/>
                <w:szCs w:val="24"/>
                <w:lang w:eastAsia="de-DE"/>
              </w:rPr>
              <w:t>0, 1]</w:t>
            </w:r>
          </w:p>
        </w:tc>
      </w:tr>
      <w:tr w:rsidR="006417C4" w:rsidRPr="006417C4" w14:paraId="0FEED56E" w14:textId="77777777" w:rsidTr="006417C4">
        <w:trPr>
          <w:tblCellSpacing w:w="15" w:type="dxa"/>
        </w:trPr>
        <w:tc>
          <w:tcPr>
            <w:tcW w:w="0" w:type="auto"/>
            <w:vAlign w:val="center"/>
            <w:hideMark/>
          </w:tcPr>
          <w:p w14:paraId="0E7B5604"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β(Ui)\</w:t>
            </w:r>
            <w:proofErr w:type="spellStart"/>
            <w:r w:rsidRPr="006417C4">
              <w:rPr>
                <w:rFonts w:ascii="Times New Roman" w:eastAsia="Times New Roman" w:hAnsi="Times New Roman" w:cs="Times New Roman"/>
                <w:sz w:val="24"/>
                <w:szCs w:val="24"/>
                <w:lang w:eastAsia="de-DE"/>
              </w:rPr>
              <w:t>beta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w:t>
            </w:r>
          </w:p>
        </w:tc>
        <w:tc>
          <w:tcPr>
            <w:tcW w:w="0" w:type="auto"/>
            <w:vAlign w:val="center"/>
            <w:hideMark/>
          </w:tcPr>
          <w:p w14:paraId="2C9F8709"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affektive Bindung zum Gruppenziel</w:t>
            </w:r>
          </w:p>
        </w:tc>
        <w:tc>
          <w:tcPr>
            <w:tcW w:w="0" w:type="auto"/>
            <w:vAlign w:val="center"/>
            <w:hideMark/>
          </w:tcPr>
          <w:p w14:paraId="7F0C24DB"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[−1,</w:t>
            </w:r>
            <w:proofErr w:type="gramStart"/>
            <w:r w:rsidRPr="006417C4">
              <w:rPr>
                <w:rFonts w:ascii="Times New Roman" w:eastAsia="Times New Roman" w:hAnsi="Times New Roman" w:cs="Times New Roman"/>
                <w:sz w:val="24"/>
                <w:szCs w:val="24"/>
                <w:lang w:eastAsia="de-DE"/>
              </w:rPr>
              <w:t>1][</w:t>
            </w:r>
            <w:proofErr w:type="gramEnd"/>
            <w:r w:rsidRPr="006417C4">
              <w:rPr>
                <w:rFonts w:ascii="Times New Roman" w:eastAsia="Times New Roman" w:hAnsi="Times New Roman" w:cs="Times New Roman"/>
                <w:sz w:val="24"/>
                <w:szCs w:val="24"/>
                <w:lang w:eastAsia="de-DE"/>
              </w:rPr>
              <w:t>-1, 1]</w:t>
            </w:r>
          </w:p>
        </w:tc>
      </w:tr>
      <w:tr w:rsidR="006417C4" w:rsidRPr="006417C4" w14:paraId="010441AA" w14:textId="77777777" w:rsidTr="006417C4">
        <w:trPr>
          <w:tblCellSpacing w:w="15" w:type="dxa"/>
        </w:trPr>
        <w:tc>
          <w:tcPr>
            <w:tcW w:w="0" w:type="auto"/>
            <w:vAlign w:val="center"/>
            <w:hideMark/>
          </w:tcPr>
          <w:p w14:paraId="587E97C7"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ρ(Ui)\</w:t>
            </w:r>
            <w:proofErr w:type="spellStart"/>
            <w:r w:rsidRPr="006417C4">
              <w:rPr>
                <w:rFonts w:ascii="Times New Roman" w:eastAsia="Times New Roman" w:hAnsi="Times New Roman" w:cs="Times New Roman"/>
                <w:sz w:val="24"/>
                <w:szCs w:val="24"/>
                <w:lang w:eastAsia="de-DE"/>
              </w:rPr>
              <w:t>rho</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w:t>
            </w:r>
          </w:p>
        </w:tc>
        <w:tc>
          <w:tcPr>
            <w:tcW w:w="0" w:type="auto"/>
            <w:vAlign w:val="center"/>
            <w:hideMark/>
          </w:tcPr>
          <w:p w14:paraId="0B919DB0"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Rollentypus (z. B. Führer, Rebell, ...)</w:t>
            </w:r>
          </w:p>
        </w:tc>
        <w:tc>
          <w:tcPr>
            <w:tcW w:w="0" w:type="auto"/>
            <w:vAlign w:val="center"/>
            <w:hideMark/>
          </w:tcPr>
          <w:p w14:paraId="6C5B2E18"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symbolisch / indexiert</w:t>
            </w:r>
          </w:p>
        </w:tc>
      </w:tr>
      <w:tr w:rsidR="006417C4" w:rsidRPr="006417C4" w14:paraId="1736A59D" w14:textId="77777777" w:rsidTr="006417C4">
        <w:trPr>
          <w:tblCellSpacing w:w="15" w:type="dxa"/>
        </w:trPr>
        <w:tc>
          <w:tcPr>
            <w:tcW w:w="0" w:type="auto"/>
            <w:vAlign w:val="center"/>
            <w:hideMark/>
          </w:tcPr>
          <w:p w14:paraId="1B57BC73"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κ(Ui)\</w:t>
            </w:r>
            <w:proofErr w:type="spellStart"/>
            <w:r w:rsidRPr="006417C4">
              <w:rPr>
                <w:rFonts w:ascii="Times New Roman" w:eastAsia="Times New Roman" w:hAnsi="Times New Roman" w:cs="Times New Roman"/>
                <w:sz w:val="24"/>
                <w:szCs w:val="24"/>
                <w:lang w:eastAsia="de-DE"/>
              </w:rPr>
              <w:t>kappa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w:t>
            </w:r>
          </w:p>
        </w:tc>
        <w:tc>
          <w:tcPr>
            <w:tcW w:w="0" w:type="auto"/>
            <w:vAlign w:val="center"/>
            <w:hideMark/>
          </w:tcPr>
          <w:p w14:paraId="0FE54945"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Kohärenz zum Gruppenschnitt</w:t>
            </w:r>
          </w:p>
        </w:tc>
        <w:tc>
          <w:tcPr>
            <w:tcW w:w="0" w:type="auto"/>
            <w:vAlign w:val="center"/>
            <w:hideMark/>
          </w:tcPr>
          <w:p w14:paraId="6A38919A"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[0,</w:t>
            </w:r>
            <w:proofErr w:type="gramStart"/>
            <w:r w:rsidRPr="006417C4">
              <w:rPr>
                <w:rFonts w:ascii="Times New Roman" w:eastAsia="Times New Roman" w:hAnsi="Times New Roman" w:cs="Times New Roman"/>
                <w:sz w:val="24"/>
                <w:szCs w:val="24"/>
                <w:lang w:eastAsia="de-DE"/>
              </w:rPr>
              <w:t>1][</w:t>
            </w:r>
            <w:proofErr w:type="gramEnd"/>
            <w:r w:rsidRPr="006417C4">
              <w:rPr>
                <w:rFonts w:ascii="Times New Roman" w:eastAsia="Times New Roman" w:hAnsi="Times New Roman" w:cs="Times New Roman"/>
                <w:sz w:val="24"/>
                <w:szCs w:val="24"/>
                <w:lang w:eastAsia="de-DE"/>
              </w:rPr>
              <w:t>0, 1]</w:t>
            </w:r>
          </w:p>
        </w:tc>
      </w:tr>
      <w:tr w:rsidR="006417C4" w:rsidRPr="006417C4" w14:paraId="1DF2F484" w14:textId="77777777" w:rsidTr="006417C4">
        <w:trPr>
          <w:tblCellSpacing w:w="15" w:type="dxa"/>
        </w:trPr>
        <w:tc>
          <w:tcPr>
            <w:tcW w:w="0" w:type="auto"/>
            <w:vAlign w:val="center"/>
            <w:hideMark/>
          </w:tcPr>
          <w:p w14:paraId="267C3FF8"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ϕ(</w:t>
            </w:r>
            <w:proofErr w:type="spellStart"/>
            <w:proofErr w:type="gramStart"/>
            <w:r w:rsidRPr="006417C4">
              <w:rPr>
                <w:rFonts w:ascii="Times New Roman" w:eastAsia="Times New Roman" w:hAnsi="Times New Roman" w:cs="Times New Roman"/>
                <w:sz w:val="24"/>
                <w:szCs w:val="24"/>
                <w:lang w:eastAsia="de-DE"/>
              </w:rPr>
              <w:t>Ui,Uj</w:t>
            </w:r>
            <w:proofErr w:type="spellEnd"/>
            <w:proofErr w:type="gram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phi</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 xml:space="preserve">, </w:t>
            </w:r>
            <w:proofErr w:type="spellStart"/>
            <w:r w:rsidRPr="006417C4">
              <w:rPr>
                <w:rFonts w:ascii="Times New Roman" w:eastAsia="Times New Roman" w:hAnsi="Times New Roman" w:cs="Times New Roman"/>
                <w:sz w:val="24"/>
                <w:szCs w:val="24"/>
                <w:lang w:eastAsia="de-DE"/>
              </w:rPr>
              <w:t>U_j</w:t>
            </w:r>
            <w:proofErr w:type="spellEnd"/>
            <w:r w:rsidRPr="006417C4">
              <w:rPr>
                <w:rFonts w:ascii="Times New Roman" w:eastAsia="Times New Roman" w:hAnsi="Times New Roman" w:cs="Times New Roman"/>
                <w:sz w:val="24"/>
                <w:szCs w:val="24"/>
                <w:lang w:eastAsia="de-DE"/>
              </w:rPr>
              <w:t>)</w:t>
            </w:r>
          </w:p>
        </w:tc>
        <w:tc>
          <w:tcPr>
            <w:tcW w:w="0" w:type="auto"/>
            <w:vAlign w:val="center"/>
            <w:hideMark/>
          </w:tcPr>
          <w:p w14:paraId="07AECEF6"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Paarweise Wechselwirkung (z. B. Konflikt)</w:t>
            </w:r>
          </w:p>
        </w:tc>
        <w:tc>
          <w:tcPr>
            <w:tcW w:w="0" w:type="auto"/>
            <w:vAlign w:val="center"/>
            <w:hideMark/>
          </w:tcPr>
          <w:p w14:paraId="584659E1"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[−1,</w:t>
            </w:r>
            <w:proofErr w:type="gramStart"/>
            <w:r w:rsidRPr="006417C4">
              <w:rPr>
                <w:rFonts w:ascii="Times New Roman" w:eastAsia="Times New Roman" w:hAnsi="Times New Roman" w:cs="Times New Roman"/>
                <w:sz w:val="24"/>
                <w:szCs w:val="24"/>
                <w:lang w:eastAsia="de-DE"/>
              </w:rPr>
              <w:t>1][</w:t>
            </w:r>
            <w:proofErr w:type="gramEnd"/>
            <w:r w:rsidRPr="006417C4">
              <w:rPr>
                <w:rFonts w:ascii="Times New Roman" w:eastAsia="Times New Roman" w:hAnsi="Times New Roman" w:cs="Times New Roman"/>
                <w:sz w:val="24"/>
                <w:szCs w:val="24"/>
                <w:lang w:eastAsia="de-DE"/>
              </w:rPr>
              <w:t>-1, 1]</w:t>
            </w:r>
          </w:p>
        </w:tc>
      </w:tr>
    </w:tbl>
    <w:p w14:paraId="0C9B3563"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2E3D9D4F">
          <v:rect id="_x0000_i1027" style="width:0;height:1.5pt" o:hralign="center" o:hrstd="t" o:hr="t" fillcolor="#a0a0a0" stroked="f"/>
        </w:pict>
      </w:r>
    </w:p>
    <w:p w14:paraId="395BCABE"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X.3 Zielgröße: Gruppenkohärenz als Funktion</w:t>
      </w:r>
    </w:p>
    <w:p w14:paraId="117DA235"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Die Gesamtstruktur GG der Gruppe ergibt sich aus den Basisfunktionen durch eine Aggregation:</w:t>
      </w:r>
    </w:p>
    <w:p w14:paraId="1BC49429"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K(G)=1N∑i=1N(α(Ui)</w:t>
      </w:r>
      <w:r w:rsidRPr="006417C4">
        <w:rPr>
          <w:rFonts w:ascii="Cambria Math" w:eastAsia="Times New Roman" w:hAnsi="Cambria Math" w:cs="Cambria Math"/>
          <w:sz w:val="24"/>
          <w:szCs w:val="24"/>
          <w:lang w:eastAsia="de-DE"/>
        </w:rPr>
        <w:t>⋅</w:t>
      </w:r>
      <w:r w:rsidRPr="006417C4">
        <w:rPr>
          <w:rFonts w:ascii="Times New Roman" w:eastAsia="Times New Roman" w:hAnsi="Times New Roman" w:cs="Times New Roman"/>
          <w:sz w:val="24"/>
          <w:szCs w:val="24"/>
          <w:lang w:eastAsia="de-DE"/>
        </w:rPr>
        <w:t>β(Ui)</w:t>
      </w:r>
      <w:r w:rsidRPr="006417C4">
        <w:rPr>
          <w:rFonts w:ascii="Cambria Math" w:eastAsia="Times New Roman" w:hAnsi="Cambria Math" w:cs="Cambria Math"/>
          <w:sz w:val="24"/>
          <w:szCs w:val="24"/>
          <w:lang w:eastAsia="de-DE"/>
        </w:rPr>
        <w:t>⋅</w:t>
      </w:r>
      <w:r w:rsidRPr="006417C4">
        <w:rPr>
          <w:rFonts w:ascii="Times New Roman" w:eastAsia="Times New Roman" w:hAnsi="Times New Roman" w:cs="Times New Roman"/>
          <w:sz w:val="24"/>
          <w:szCs w:val="24"/>
          <w:lang w:eastAsia="de-DE"/>
        </w:rPr>
        <w:t>κ(Ui))−1N(N−1)∑</w:t>
      </w:r>
      <w:proofErr w:type="spellStart"/>
      <w:r w:rsidRPr="006417C4">
        <w:rPr>
          <w:rFonts w:ascii="Times New Roman" w:eastAsia="Times New Roman" w:hAnsi="Times New Roman" w:cs="Times New Roman"/>
          <w:sz w:val="24"/>
          <w:szCs w:val="24"/>
          <w:lang w:eastAsia="de-DE"/>
        </w:rPr>
        <w:t>i≠j</w:t>
      </w:r>
      <w:r w:rsidRPr="006417C4">
        <w:rPr>
          <w:rFonts w:ascii="Cambria Math" w:eastAsia="Times New Roman" w:hAnsi="Cambria Math" w:cs="Cambria Math"/>
          <w:sz w:val="24"/>
          <w:szCs w:val="24"/>
          <w:lang w:eastAsia="de-DE"/>
        </w:rPr>
        <w:t>∣</w:t>
      </w:r>
      <w:r w:rsidRPr="006417C4">
        <w:rPr>
          <w:rFonts w:ascii="Times New Roman" w:eastAsia="Times New Roman" w:hAnsi="Times New Roman" w:cs="Times New Roman"/>
          <w:sz w:val="24"/>
          <w:szCs w:val="24"/>
          <w:lang w:eastAsia="de-DE"/>
        </w:rPr>
        <w:t>ϕ</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Ui,Uj</w:t>
      </w:r>
      <w:proofErr w:type="spellEnd"/>
      <w:r w:rsidRPr="006417C4">
        <w:rPr>
          <w:rFonts w:ascii="Times New Roman" w:eastAsia="Times New Roman" w:hAnsi="Times New Roman" w:cs="Times New Roman"/>
          <w:sz w:val="24"/>
          <w:szCs w:val="24"/>
          <w:lang w:eastAsia="de-DE"/>
        </w:rPr>
        <w:t>)</w:t>
      </w:r>
      <w:r w:rsidRPr="006417C4">
        <w:rPr>
          <w:rFonts w:ascii="Cambria Math" w:eastAsia="Times New Roman" w:hAnsi="Cambria Math" w:cs="Cambria Math"/>
          <w:sz w:val="24"/>
          <w:szCs w:val="24"/>
          <w:lang w:eastAsia="de-DE"/>
        </w:rPr>
        <w:t>∣</w:t>
      </w:r>
      <w:r w:rsidRPr="006417C4">
        <w:rPr>
          <w:rFonts w:ascii="Times New Roman" w:eastAsia="Times New Roman" w:hAnsi="Times New Roman" w:cs="Times New Roman"/>
          <w:sz w:val="24"/>
          <w:szCs w:val="24"/>
          <w:lang w:eastAsia="de-DE"/>
        </w:rPr>
        <w:t>K(G) = \</w:t>
      </w:r>
      <w:proofErr w:type="spellStart"/>
      <w:r w:rsidRPr="006417C4">
        <w:rPr>
          <w:rFonts w:ascii="Times New Roman" w:eastAsia="Times New Roman" w:hAnsi="Times New Roman" w:cs="Times New Roman"/>
          <w:sz w:val="24"/>
          <w:szCs w:val="24"/>
          <w:lang w:eastAsia="de-DE"/>
        </w:rPr>
        <w:t>frac</w:t>
      </w:r>
      <w:proofErr w:type="spellEnd"/>
      <w:r w:rsidRPr="006417C4">
        <w:rPr>
          <w:rFonts w:ascii="Times New Roman" w:eastAsia="Times New Roman" w:hAnsi="Times New Roman" w:cs="Times New Roman"/>
          <w:sz w:val="24"/>
          <w:szCs w:val="24"/>
          <w:lang w:eastAsia="de-DE"/>
        </w:rPr>
        <w:t>{1}{N} \</w:t>
      </w:r>
      <w:proofErr w:type="spellStart"/>
      <w:r w:rsidRPr="006417C4">
        <w:rPr>
          <w:rFonts w:ascii="Times New Roman" w:eastAsia="Times New Roman" w:hAnsi="Times New Roman" w:cs="Times New Roman"/>
          <w:sz w:val="24"/>
          <w:szCs w:val="24"/>
          <w:lang w:eastAsia="de-DE"/>
        </w:rPr>
        <w:t>sum</w:t>
      </w:r>
      <w:proofErr w:type="spellEnd"/>
      <w:r w:rsidRPr="006417C4">
        <w:rPr>
          <w:rFonts w:ascii="Times New Roman" w:eastAsia="Times New Roman" w:hAnsi="Times New Roman" w:cs="Times New Roman"/>
          <w:sz w:val="24"/>
          <w:szCs w:val="24"/>
          <w:lang w:eastAsia="de-DE"/>
        </w:rPr>
        <w:t>_{i=1}^N \</w:t>
      </w:r>
      <w:proofErr w:type="spellStart"/>
      <w:r w:rsidRPr="006417C4">
        <w:rPr>
          <w:rFonts w:ascii="Times New Roman" w:eastAsia="Times New Roman" w:hAnsi="Times New Roman" w:cs="Times New Roman"/>
          <w:sz w:val="24"/>
          <w:szCs w:val="24"/>
          <w:lang w:eastAsia="de-DE"/>
        </w:rPr>
        <w:t>left</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alpha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cdot</w:t>
      </w:r>
      <w:proofErr w:type="spellEnd"/>
      <w:r w:rsidRPr="006417C4">
        <w:rPr>
          <w:rFonts w:ascii="Times New Roman" w:eastAsia="Times New Roman" w:hAnsi="Times New Roman" w:cs="Times New Roman"/>
          <w:sz w:val="24"/>
          <w:szCs w:val="24"/>
          <w:lang w:eastAsia="de-DE"/>
        </w:rPr>
        <w:t xml:space="preserve"> \</w:t>
      </w:r>
      <w:proofErr w:type="spellStart"/>
      <w:r w:rsidRPr="006417C4">
        <w:rPr>
          <w:rFonts w:ascii="Times New Roman" w:eastAsia="Times New Roman" w:hAnsi="Times New Roman" w:cs="Times New Roman"/>
          <w:sz w:val="24"/>
          <w:szCs w:val="24"/>
          <w:lang w:eastAsia="de-DE"/>
        </w:rPr>
        <w:t>beta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cdot</w:t>
      </w:r>
      <w:proofErr w:type="spellEnd"/>
      <w:r w:rsidRPr="006417C4">
        <w:rPr>
          <w:rFonts w:ascii="Times New Roman" w:eastAsia="Times New Roman" w:hAnsi="Times New Roman" w:cs="Times New Roman"/>
          <w:sz w:val="24"/>
          <w:szCs w:val="24"/>
          <w:lang w:eastAsia="de-DE"/>
        </w:rPr>
        <w:t xml:space="preserve"> \</w:t>
      </w:r>
      <w:proofErr w:type="spellStart"/>
      <w:r w:rsidRPr="006417C4">
        <w:rPr>
          <w:rFonts w:ascii="Times New Roman" w:eastAsia="Times New Roman" w:hAnsi="Times New Roman" w:cs="Times New Roman"/>
          <w:sz w:val="24"/>
          <w:szCs w:val="24"/>
          <w:lang w:eastAsia="de-DE"/>
        </w:rPr>
        <w:t>kappa</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right</w:t>
      </w:r>
      <w:proofErr w:type="spellEnd"/>
      <w:r w:rsidRPr="006417C4">
        <w:rPr>
          <w:rFonts w:ascii="Times New Roman" w:eastAsia="Times New Roman" w:hAnsi="Times New Roman" w:cs="Times New Roman"/>
          <w:sz w:val="24"/>
          <w:szCs w:val="24"/>
          <w:lang w:eastAsia="de-DE"/>
        </w:rPr>
        <w:t>) - \</w:t>
      </w:r>
      <w:proofErr w:type="spellStart"/>
      <w:r w:rsidRPr="006417C4">
        <w:rPr>
          <w:rFonts w:ascii="Times New Roman" w:eastAsia="Times New Roman" w:hAnsi="Times New Roman" w:cs="Times New Roman"/>
          <w:sz w:val="24"/>
          <w:szCs w:val="24"/>
          <w:lang w:eastAsia="de-DE"/>
        </w:rPr>
        <w:t>frac</w:t>
      </w:r>
      <w:proofErr w:type="spellEnd"/>
      <w:r w:rsidRPr="006417C4">
        <w:rPr>
          <w:rFonts w:ascii="Times New Roman" w:eastAsia="Times New Roman" w:hAnsi="Times New Roman" w:cs="Times New Roman"/>
          <w:sz w:val="24"/>
          <w:szCs w:val="24"/>
          <w:lang w:eastAsia="de-DE"/>
        </w:rPr>
        <w:t>{1}{N(N-1)} \</w:t>
      </w:r>
      <w:proofErr w:type="spellStart"/>
      <w:r w:rsidRPr="006417C4">
        <w:rPr>
          <w:rFonts w:ascii="Times New Roman" w:eastAsia="Times New Roman" w:hAnsi="Times New Roman" w:cs="Times New Roman"/>
          <w:sz w:val="24"/>
          <w:szCs w:val="24"/>
          <w:lang w:eastAsia="de-DE"/>
        </w:rPr>
        <w:t>sum</w:t>
      </w:r>
      <w:proofErr w:type="spellEnd"/>
      <w:r w:rsidRPr="006417C4">
        <w:rPr>
          <w:rFonts w:ascii="Times New Roman" w:eastAsia="Times New Roman" w:hAnsi="Times New Roman" w:cs="Times New Roman"/>
          <w:sz w:val="24"/>
          <w:szCs w:val="24"/>
          <w:lang w:eastAsia="de-DE"/>
        </w:rPr>
        <w:t>_{i \</w:t>
      </w:r>
      <w:proofErr w:type="spellStart"/>
      <w:r w:rsidRPr="006417C4">
        <w:rPr>
          <w:rFonts w:ascii="Times New Roman" w:eastAsia="Times New Roman" w:hAnsi="Times New Roman" w:cs="Times New Roman"/>
          <w:sz w:val="24"/>
          <w:szCs w:val="24"/>
          <w:lang w:eastAsia="de-DE"/>
        </w:rPr>
        <w:t>neq</w:t>
      </w:r>
      <w:proofErr w:type="spellEnd"/>
      <w:r w:rsidRPr="006417C4">
        <w:rPr>
          <w:rFonts w:ascii="Times New Roman" w:eastAsia="Times New Roman" w:hAnsi="Times New Roman" w:cs="Times New Roman"/>
          <w:sz w:val="24"/>
          <w:szCs w:val="24"/>
          <w:lang w:eastAsia="de-DE"/>
        </w:rPr>
        <w:t xml:space="preserve"> j} \</w:t>
      </w:r>
      <w:proofErr w:type="spellStart"/>
      <w:r w:rsidRPr="006417C4">
        <w:rPr>
          <w:rFonts w:ascii="Times New Roman" w:eastAsia="Times New Roman" w:hAnsi="Times New Roman" w:cs="Times New Roman"/>
          <w:sz w:val="24"/>
          <w:szCs w:val="24"/>
          <w:lang w:eastAsia="de-DE"/>
        </w:rPr>
        <w:t>left</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phi</w:t>
      </w:r>
      <w:proofErr w:type="spellEnd"/>
      <w:r w:rsidRPr="006417C4">
        <w:rPr>
          <w:rFonts w:ascii="Times New Roman" w:eastAsia="Times New Roman" w:hAnsi="Times New Roman" w:cs="Times New Roman"/>
          <w:sz w:val="24"/>
          <w:szCs w:val="24"/>
          <w:lang w:eastAsia="de-DE"/>
        </w:rPr>
        <w:t>(</w:t>
      </w:r>
      <w:proofErr w:type="spellStart"/>
      <w:r w:rsidRPr="006417C4">
        <w:rPr>
          <w:rFonts w:ascii="Times New Roman" w:eastAsia="Times New Roman" w:hAnsi="Times New Roman" w:cs="Times New Roman"/>
          <w:sz w:val="24"/>
          <w:szCs w:val="24"/>
          <w:lang w:eastAsia="de-DE"/>
        </w:rPr>
        <w:t>U_i</w:t>
      </w:r>
      <w:proofErr w:type="spellEnd"/>
      <w:r w:rsidRPr="006417C4">
        <w:rPr>
          <w:rFonts w:ascii="Times New Roman" w:eastAsia="Times New Roman" w:hAnsi="Times New Roman" w:cs="Times New Roman"/>
          <w:sz w:val="24"/>
          <w:szCs w:val="24"/>
          <w:lang w:eastAsia="de-DE"/>
        </w:rPr>
        <w:t xml:space="preserve">, </w:t>
      </w:r>
      <w:proofErr w:type="spellStart"/>
      <w:r w:rsidRPr="006417C4">
        <w:rPr>
          <w:rFonts w:ascii="Times New Roman" w:eastAsia="Times New Roman" w:hAnsi="Times New Roman" w:cs="Times New Roman"/>
          <w:sz w:val="24"/>
          <w:szCs w:val="24"/>
          <w:lang w:eastAsia="de-DE"/>
        </w:rPr>
        <w:t>U_j</w:t>
      </w:r>
      <w:proofErr w:type="spellEnd"/>
      <w:r w:rsidRPr="006417C4">
        <w:rPr>
          <w:rFonts w:ascii="Times New Roman" w:eastAsia="Times New Roman" w:hAnsi="Times New Roman" w:cs="Times New Roman"/>
          <w:sz w:val="24"/>
          <w:szCs w:val="24"/>
          <w:lang w:eastAsia="de-DE"/>
        </w:rPr>
        <w:t>) \</w:t>
      </w:r>
      <w:proofErr w:type="spellStart"/>
      <w:r w:rsidRPr="006417C4">
        <w:rPr>
          <w:rFonts w:ascii="Times New Roman" w:eastAsia="Times New Roman" w:hAnsi="Times New Roman" w:cs="Times New Roman"/>
          <w:sz w:val="24"/>
          <w:szCs w:val="24"/>
          <w:lang w:eastAsia="de-DE"/>
        </w:rPr>
        <w:t>right</w:t>
      </w:r>
      <w:proofErr w:type="spellEnd"/>
      <w:r w:rsidRPr="006417C4">
        <w:rPr>
          <w:rFonts w:ascii="Times New Roman" w:eastAsia="Times New Roman" w:hAnsi="Times New Roman" w:cs="Times New Roman"/>
          <w:sz w:val="24"/>
          <w:szCs w:val="24"/>
          <w:lang w:eastAsia="de-DE"/>
        </w:rPr>
        <w:t xml:space="preserve">| </w:t>
      </w:r>
    </w:p>
    <w:p w14:paraId="5F74B89E"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Diese Formel balanciert die positive Konvergenz (Einfluss x Affekt x Kohärenz) gegen interpersonelle Konfliktintensität.</w:t>
      </w:r>
    </w:p>
    <w:p w14:paraId="1BDB696E"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0CC8ACF4">
          <v:rect id="_x0000_i1028" style="width:0;height:1.5pt" o:hralign="center" o:hrstd="t" o:hr="t" fillcolor="#a0a0a0" stroked="f"/>
        </w:pict>
      </w:r>
    </w:p>
    <w:p w14:paraId="4B68673E"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X.4 Python-Simulation einer sozialen Gruppe</w:t>
      </w:r>
    </w:p>
    <w:p w14:paraId="7F4D9DE5"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lastRenderedPageBreak/>
        <w:t>import</w:t>
      </w:r>
      <w:proofErr w:type="spell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numpy</w:t>
      </w:r>
      <w:proofErr w:type="spell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as</w:t>
      </w:r>
      <w:proofErr w:type="spell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np</w:t>
      </w:r>
      <w:proofErr w:type="spellEnd"/>
    </w:p>
    <w:p w14:paraId="5FAF5B5E"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import</w:t>
      </w:r>
      <w:proofErr w:type="spellEnd"/>
      <w:r w:rsidRPr="006417C4">
        <w:rPr>
          <w:rFonts w:ascii="Courier New" w:eastAsia="Times New Roman" w:hAnsi="Courier New" w:cs="Courier New"/>
          <w:sz w:val="20"/>
          <w:szCs w:val="20"/>
          <w:lang w:eastAsia="de-DE"/>
        </w:rPr>
        <w:t xml:space="preserve"> </w:t>
      </w:r>
      <w:proofErr w:type="spellStart"/>
      <w:proofErr w:type="gramStart"/>
      <w:r w:rsidRPr="006417C4">
        <w:rPr>
          <w:rFonts w:ascii="Courier New" w:eastAsia="Times New Roman" w:hAnsi="Courier New" w:cs="Courier New"/>
          <w:sz w:val="20"/>
          <w:szCs w:val="20"/>
          <w:lang w:eastAsia="de-DE"/>
        </w:rPr>
        <w:t>matplotlib.pyplot</w:t>
      </w:r>
      <w:proofErr w:type="spellEnd"/>
      <w:proofErr w:type="gram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as</w:t>
      </w:r>
      <w:proofErr w:type="spell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plt</w:t>
      </w:r>
      <w:proofErr w:type="spellEnd"/>
    </w:p>
    <w:p w14:paraId="655104AE"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02D77C0"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N = 5</w:t>
      </w:r>
    </w:p>
    <w:p w14:paraId="1B57FA36"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np.random</w:t>
      </w:r>
      <w:proofErr w:type="gramEnd"/>
      <w:r w:rsidRPr="006417C4">
        <w:rPr>
          <w:rFonts w:ascii="Courier New" w:eastAsia="Times New Roman" w:hAnsi="Courier New" w:cs="Courier New"/>
          <w:sz w:val="20"/>
          <w:szCs w:val="20"/>
          <w:lang w:eastAsia="de-DE"/>
        </w:rPr>
        <w:t>.seed</w:t>
      </w:r>
      <w:proofErr w:type="spellEnd"/>
      <w:r w:rsidRPr="006417C4">
        <w:rPr>
          <w:rFonts w:ascii="Courier New" w:eastAsia="Times New Roman" w:hAnsi="Courier New" w:cs="Courier New"/>
          <w:sz w:val="20"/>
          <w:szCs w:val="20"/>
          <w:lang w:eastAsia="de-DE"/>
        </w:rPr>
        <w:t>(42)  # Reproduzierbarkeit</w:t>
      </w:r>
    </w:p>
    <w:p w14:paraId="1926AE08"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BEF1629"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Basisfunktionen: zufällig initialisierte soziale Profile</w:t>
      </w:r>
    </w:p>
    <w:p w14:paraId="1E321803"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alpha</w:t>
      </w:r>
      <w:proofErr w:type="spellEnd"/>
      <w:r w:rsidRPr="006417C4">
        <w:rPr>
          <w:rFonts w:ascii="Courier New" w:eastAsia="Times New Roman" w:hAnsi="Courier New" w:cs="Courier New"/>
          <w:sz w:val="20"/>
          <w:szCs w:val="20"/>
          <w:lang w:eastAsia="de-DE"/>
        </w:rPr>
        <w:t xml:space="preserve"> = </w:t>
      </w:r>
      <w:proofErr w:type="spellStart"/>
      <w:proofErr w:type="gramStart"/>
      <w:r w:rsidRPr="006417C4">
        <w:rPr>
          <w:rFonts w:ascii="Courier New" w:eastAsia="Times New Roman" w:hAnsi="Courier New" w:cs="Courier New"/>
          <w:sz w:val="20"/>
          <w:szCs w:val="20"/>
          <w:lang w:eastAsia="de-DE"/>
        </w:rPr>
        <w:t>np.random</w:t>
      </w:r>
      <w:proofErr w:type="gramEnd"/>
      <w:r w:rsidRPr="006417C4">
        <w:rPr>
          <w:rFonts w:ascii="Courier New" w:eastAsia="Times New Roman" w:hAnsi="Courier New" w:cs="Courier New"/>
          <w:sz w:val="20"/>
          <w:szCs w:val="20"/>
          <w:lang w:eastAsia="de-DE"/>
        </w:rPr>
        <w:t>.rand</w:t>
      </w:r>
      <w:proofErr w:type="spellEnd"/>
      <w:r w:rsidRPr="006417C4">
        <w:rPr>
          <w:rFonts w:ascii="Courier New" w:eastAsia="Times New Roman" w:hAnsi="Courier New" w:cs="Courier New"/>
          <w:sz w:val="20"/>
          <w:szCs w:val="20"/>
          <w:lang w:eastAsia="de-DE"/>
        </w:rPr>
        <w:t>(N)              # Einflussstärke [0, 1]</w:t>
      </w:r>
    </w:p>
    <w:p w14:paraId="02CFDAF9"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beta</w:t>
      </w:r>
      <w:proofErr w:type="spellEnd"/>
      <w:r w:rsidRPr="006417C4">
        <w:rPr>
          <w:rFonts w:ascii="Courier New" w:eastAsia="Times New Roman" w:hAnsi="Courier New" w:cs="Courier New"/>
          <w:sz w:val="20"/>
          <w:szCs w:val="20"/>
          <w:lang w:eastAsia="de-DE"/>
        </w:rPr>
        <w:t xml:space="preserve"> = </w:t>
      </w:r>
      <w:proofErr w:type="spellStart"/>
      <w:proofErr w:type="gramStart"/>
      <w:r w:rsidRPr="006417C4">
        <w:rPr>
          <w:rFonts w:ascii="Courier New" w:eastAsia="Times New Roman" w:hAnsi="Courier New" w:cs="Courier New"/>
          <w:sz w:val="20"/>
          <w:szCs w:val="20"/>
          <w:lang w:eastAsia="de-DE"/>
        </w:rPr>
        <w:t>np.random</w:t>
      </w:r>
      <w:proofErr w:type="gramEnd"/>
      <w:r w:rsidRPr="006417C4">
        <w:rPr>
          <w:rFonts w:ascii="Courier New" w:eastAsia="Times New Roman" w:hAnsi="Courier New" w:cs="Courier New"/>
          <w:sz w:val="20"/>
          <w:szCs w:val="20"/>
          <w:lang w:eastAsia="de-DE"/>
        </w:rPr>
        <w:t>.uniform</w:t>
      </w:r>
      <w:proofErr w:type="spellEnd"/>
      <w:r w:rsidRPr="006417C4">
        <w:rPr>
          <w:rFonts w:ascii="Courier New" w:eastAsia="Times New Roman" w:hAnsi="Courier New" w:cs="Courier New"/>
          <w:sz w:val="20"/>
          <w:szCs w:val="20"/>
          <w:lang w:eastAsia="de-DE"/>
        </w:rPr>
        <w:t>(-1, 1, N)     # Affektive Orientierung [-1, 1]</w:t>
      </w:r>
    </w:p>
    <w:p w14:paraId="7B10388D"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kappa</w:t>
      </w:r>
      <w:proofErr w:type="spellEnd"/>
      <w:r w:rsidRPr="006417C4">
        <w:rPr>
          <w:rFonts w:ascii="Courier New" w:eastAsia="Times New Roman" w:hAnsi="Courier New" w:cs="Courier New"/>
          <w:sz w:val="20"/>
          <w:szCs w:val="20"/>
          <w:lang w:eastAsia="de-DE"/>
        </w:rPr>
        <w:t xml:space="preserve"> = </w:t>
      </w:r>
      <w:proofErr w:type="spellStart"/>
      <w:proofErr w:type="gramStart"/>
      <w:r w:rsidRPr="006417C4">
        <w:rPr>
          <w:rFonts w:ascii="Courier New" w:eastAsia="Times New Roman" w:hAnsi="Courier New" w:cs="Courier New"/>
          <w:sz w:val="20"/>
          <w:szCs w:val="20"/>
          <w:lang w:eastAsia="de-DE"/>
        </w:rPr>
        <w:t>np.random</w:t>
      </w:r>
      <w:proofErr w:type="gramEnd"/>
      <w:r w:rsidRPr="006417C4">
        <w:rPr>
          <w:rFonts w:ascii="Courier New" w:eastAsia="Times New Roman" w:hAnsi="Courier New" w:cs="Courier New"/>
          <w:sz w:val="20"/>
          <w:szCs w:val="20"/>
          <w:lang w:eastAsia="de-DE"/>
        </w:rPr>
        <w:t>.rand</w:t>
      </w:r>
      <w:proofErr w:type="spellEnd"/>
      <w:r w:rsidRPr="006417C4">
        <w:rPr>
          <w:rFonts w:ascii="Courier New" w:eastAsia="Times New Roman" w:hAnsi="Courier New" w:cs="Courier New"/>
          <w:sz w:val="20"/>
          <w:szCs w:val="20"/>
          <w:lang w:eastAsia="de-DE"/>
        </w:rPr>
        <w:t>(N)              # Kohärenz zum Gruppenkern [0, 1]</w:t>
      </w:r>
    </w:p>
    <w:p w14:paraId="38567EF9"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951E9B3"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Paarweise Konfliktwerte zwischen Mitgliedern</w:t>
      </w:r>
    </w:p>
    <w:p w14:paraId="067F70AA"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phi</w:t>
      </w:r>
      <w:proofErr w:type="spellEnd"/>
      <w:r w:rsidRPr="006417C4">
        <w:rPr>
          <w:rFonts w:ascii="Courier New" w:eastAsia="Times New Roman" w:hAnsi="Courier New" w:cs="Courier New"/>
          <w:sz w:val="20"/>
          <w:szCs w:val="20"/>
          <w:lang w:eastAsia="de-DE"/>
        </w:rPr>
        <w:t xml:space="preserve"> = </w:t>
      </w:r>
      <w:proofErr w:type="spellStart"/>
      <w:proofErr w:type="gramStart"/>
      <w:r w:rsidRPr="006417C4">
        <w:rPr>
          <w:rFonts w:ascii="Courier New" w:eastAsia="Times New Roman" w:hAnsi="Courier New" w:cs="Courier New"/>
          <w:sz w:val="20"/>
          <w:szCs w:val="20"/>
          <w:lang w:eastAsia="de-DE"/>
        </w:rPr>
        <w:t>np.random</w:t>
      </w:r>
      <w:proofErr w:type="gramEnd"/>
      <w:r w:rsidRPr="006417C4">
        <w:rPr>
          <w:rFonts w:ascii="Courier New" w:eastAsia="Times New Roman" w:hAnsi="Courier New" w:cs="Courier New"/>
          <w:sz w:val="20"/>
          <w:szCs w:val="20"/>
          <w:lang w:eastAsia="de-DE"/>
        </w:rPr>
        <w:t>.uniform</w:t>
      </w:r>
      <w:proofErr w:type="spellEnd"/>
      <w:r w:rsidRPr="006417C4">
        <w:rPr>
          <w:rFonts w:ascii="Courier New" w:eastAsia="Times New Roman" w:hAnsi="Courier New" w:cs="Courier New"/>
          <w:sz w:val="20"/>
          <w:szCs w:val="20"/>
          <w:lang w:eastAsia="de-DE"/>
        </w:rPr>
        <w:t>(-1, 1, (N, N))</w:t>
      </w:r>
    </w:p>
    <w:p w14:paraId="6211EE2A"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np.fill</w:t>
      </w:r>
      <w:proofErr w:type="gramEnd"/>
      <w:r w:rsidRPr="006417C4">
        <w:rPr>
          <w:rFonts w:ascii="Courier New" w:eastAsia="Times New Roman" w:hAnsi="Courier New" w:cs="Courier New"/>
          <w:sz w:val="20"/>
          <w:szCs w:val="20"/>
          <w:lang w:eastAsia="de-DE"/>
        </w:rPr>
        <w:t>_diagonal</w:t>
      </w:r>
      <w:proofErr w:type="spellEnd"/>
      <w:r w:rsidRPr="006417C4">
        <w:rPr>
          <w:rFonts w:ascii="Courier New" w:eastAsia="Times New Roman" w:hAnsi="Courier New" w:cs="Courier New"/>
          <w:sz w:val="20"/>
          <w:szCs w:val="20"/>
          <w:lang w:eastAsia="de-DE"/>
        </w:rPr>
        <w:t>(</w:t>
      </w:r>
      <w:proofErr w:type="spellStart"/>
      <w:r w:rsidRPr="006417C4">
        <w:rPr>
          <w:rFonts w:ascii="Courier New" w:eastAsia="Times New Roman" w:hAnsi="Courier New" w:cs="Courier New"/>
          <w:sz w:val="20"/>
          <w:szCs w:val="20"/>
          <w:lang w:eastAsia="de-DE"/>
        </w:rPr>
        <w:t>phi</w:t>
      </w:r>
      <w:proofErr w:type="spellEnd"/>
      <w:r w:rsidRPr="006417C4">
        <w:rPr>
          <w:rFonts w:ascii="Courier New" w:eastAsia="Times New Roman" w:hAnsi="Courier New" w:cs="Courier New"/>
          <w:sz w:val="20"/>
          <w:szCs w:val="20"/>
          <w:lang w:eastAsia="de-DE"/>
        </w:rPr>
        <w:t>, 0)  # Kein Selbstkonflikt</w:t>
      </w:r>
    </w:p>
    <w:p w14:paraId="64EABB3D"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C1E0847"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Berechnung der Gruppenkohärenz</w:t>
      </w:r>
    </w:p>
    <w:p w14:paraId="47303B99"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pos_term</w:t>
      </w:r>
      <w:proofErr w:type="spellEnd"/>
      <w:r w:rsidRPr="006417C4">
        <w:rPr>
          <w:rFonts w:ascii="Courier New" w:eastAsia="Times New Roman" w:hAnsi="Courier New" w:cs="Courier New"/>
          <w:sz w:val="20"/>
          <w:szCs w:val="20"/>
          <w:lang w:eastAsia="de-DE"/>
        </w:rPr>
        <w:t xml:space="preserve"> = </w:t>
      </w:r>
      <w:proofErr w:type="spellStart"/>
      <w:proofErr w:type="gramStart"/>
      <w:r w:rsidRPr="006417C4">
        <w:rPr>
          <w:rFonts w:ascii="Courier New" w:eastAsia="Times New Roman" w:hAnsi="Courier New" w:cs="Courier New"/>
          <w:sz w:val="20"/>
          <w:szCs w:val="20"/>
          <w:lang w:eastAsia="de-DE"/>
        </w:rPr>
        <w:t>np.sum</w:t>
      </w:r>
      <w:proofErr w:type="spellEnd"/>
      <w:r w:rsidRPr="006417C4">
        <w:rPr>
          <w:rFonts w:ascii="Courier New" w:eastAsia="Times New Roman" w:hAnsi="Courier New" w:cs="Courier New"/>
          <w:sz w:val="20"/>
          <w:szCs w:val="20"/>
          <w:lang w:eastAsia="de-DE"/>
        </w:rPr>
        <w:t>(</w:t>
      </w:r>
      <w:proofErr w:type="spellStart"/>
      <w:proofErr w:type="gramEnd"/>
      <w:r w:rsidRPr="006417C4">
        <w:rPr>
          <w:rFonts w:ascii="Courier New" w:eastAsia="Times New Roman" w:hAnsi="Courier New" w:cs="Courier New"/>
          <w:sz w:val="20"/>
          <w:szCs w:val="20"/>
          <w:lang w:eastAsia="de-DE"/>
        </w:rPr>
        <w:t>alpha</w:t>
      </w:r>
      <w:proofErr w:type="spellEnd"/>
      <w:r w:rsidRPr="006417C4">
        <w:rPr>
          <w:rFonts w:ascii="Courier New" w:eastAsia="Times New Roman" w:hAnsi="Courier New" w:cs="Courier New"/>
          <w:sz w:val="20"/>
          <w:szCs w:val="20"/>
          <w:lang w:eastAsia="de-DE"/>
        </w:rPr>
        <w:t xml:space="preserve"> * </w:t>
      </w:r>
      <w:proofErr w:type="spellStart"/>
      <w:r w:rsidRPr="006417C4">
        <w:rPr>
          <w:rFonts w:ascii="Courier New" w:eastAsia="Times New Roman" w:hAnsi="Courier New" w:cs="Courier New"/>
          <w:sz w:val="20"/>
          <w:szCs w:val="20"/>
          <w:lang w:eastAsia="de-DE"/>
        </w:rPr>
        <w:t>beta</w:t>
      </w:r>
      <w:proofErr w:type="spellEnd"/>
      <w:r w:rsidRPr="006417C4">
        <w:rPr>
          <w:rFonts w:ascii="Courier New" w:eastAsia="Times New Roman" w:hAnsi="Courier New" w:cs="Courier New"/>
          <w:sz w:val="20"/>
          <w:szCs w:val="20"/>
          <w:lang w:eastAsia="de-DE"/>
        </w:rPr>
        <w:t xml:space="preserve"> * </w:t>
      </w:r>
      <w:proofErr w:type="spellStart"/>
      <w:r w:rsidRPr="006417C4">
        <w:rPr>
          <w:rFonts w:ascii="Courier New" w:eastAsia="Times New Roman" w:hAnsi="Courier New" w:cs="Courier New"/>
          <w:sz w:val="20"/>
          <w:szCs w:val="20"/>
          <w:lang w:eastAsia="de-DE"/>
        </w:rPr>
        <w:t>kappa</w:t>
      </w:r>
      <w:proofErr w:type="spellEnd"/>
      <w:r w:rsidRPr="006417C4">
        <w:rPr>
          <w:rFonts w:ascii="Courier New" w:eastAsia="Times New Roman" w:hAnsi="Courier New" w:cs="Courier New"/>
          <w:sz w:val="20"/>
          <w:szCs w:val="20"/>
          <w:lang w:eastAsia="de-DE"/>
        </w:rPr>
        <w:t>) / N</w:t>
      </w:r>
    </w:p>
    <w:p w14:paraId="206B3214"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conflict_term</w:t>
      </w:r>
      <w:proofErr w:type="spellEnd"/>
      <w:r w:rsidRPr="006417C4">
        <w:rPr>
          <w:rFonts w:ascii="Courier New" w:eastAsia="Times New Roman" w:hAnsi="Courier New" w:cs="Courier New"/>
          <w:sz w:val="20"/>
          <w:szCs w:val="20"/>
          <w:lang w:eastAsia="de-DE"/>
        </w:rPr>
        <w:t xml:space="preserve"> = </w:t>
      </w:r>
      <w:proofErr w:type="spellStart"/>
      <w:r w:rsidRPr="006417C4">
        <w:rPr>
          <w:rFonts w:ascii="Courier New" w:eastAsia="Times New Roman" w:hAnsi="Courier New" w:cs="Courier New"/>
          <w:sz w:val="20"/>
          <w:szCs w:val="20"/>
          <w:lang w:eastAsia="de-DE"/>
        </w:rPr>
        <w:t>np.sum</w:t>
      </w:r>
      <w:proofErr w:type="spellEnd"/>
      <w:r w:rsidRPr="006417C4">
        <w:rPr>
          <w:rFonts w:ascii="Courier New" w:eastAsia="Times New Roman" w:hAnsi="Courier New" w:cs="Courier New"/>
          <w:sz w:val="20"/>
          <w:szCs w:val="20"/>
          <w:lang w:eastAsia="de-DE"/>
        </w:rPr>
        <w:t>(</w:t>
      </w:r>
      <w:proofErr w:type="spellStart"/>
      <w:r w:rsidRPr="006417C4">
        <w:rPr>
          <w:rFonts w:ascii="Courier New" w:eastAsia="Times New Roman" w:hAnsi="Courier New" w:cs="Courier New"/>
          <w:sz w:val="20"/>
          <w:szCs w:val="20"/>
          <w:lang w:eastAsia="de-DE"/>
        </w:rPr>
        <w:t>np.abs</w:t>
      </w:r>
      <w:proofErr w:type="spellEnd"/>
      <w:r w:rsidRPr="006417C4">
        <w:rPr>
          <w:rFonts w:ascii="Courier New" w:eastAsia="Times New Roman" w:hAnsi="Courier New" w:cs="Courier New"/>
          <w:sz w:val="20"/>
          <w:szCs w:val="20"/>
          <w:lang w:eastAsia="de-DE"/>
        </w:rPr>
        <w:t>(</w:t>
      </w:r>
      <w:proofErr w:type="spellStart"/>
      <w:r w:rsidRPr="006417C4">
        <w:rPr>
          <w:rFonts w:ascii="Courier New" w:eastAsia="Times New Roman" w:hAnsi="Courier New" w:cs="Courier New"/>
          <w:sz w:val="20"/>
          <w:szCs w:val="20"/>
          <w:lang w:eastAsia="de-DE"/>
        </w:rPr>
        <w:t>phi</w:t>
      </w:r>
      <w:proofErr w:type="spellEnd"/>
      <w:r w:rsidRPr="006417C4">
        <w:rPr>
          <w:rFonts w:ascii="Courier New" w:eastAsia="Times New Roman" w:hAnsi="Courier New" w:cs="Courier New"/>
          <w:sz w:val="20"/>
          <w:szCs w:val="20"/>
          <w:lang w:eastAsia="de-DE"/>
        </w:rPr>
        <w:t>)) / (N * (N - 1))</w:t>
      </w:r>
    </w:p>
    <w:p w14:paraId="4B6CE668"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xml:space="preserve">K = </w:t>
      </w:r>
      <w:proofErr w:type="spellStart"/>
      <w:r w:rsidRPr="006417C4">
        <w:rPr>
          <w:rFonts w:ascii="Courier New" w:eastAsia="Times New Roman" w:hAnsi="Courier New" w:cs="Courier New"/>
          <w:sz w:val="20"/>
          <w:szCs w:val="20"/>
          <w:lang w:eastAsia="de-DE"/>
        </w:rPr>
        <w:t>pos_term</w:t>
      </w:r>
      <w:proofErr w:type="spellEnd"/>
      <w:r w:rsidRPr="006417C4">
        <w:rPr>
          <w:rFonts w:ascii="Courier New" w:eastAsia="Times New Roman" w:hAnsi="Courier New" w:cs="Courier New"/>
          <w:sz w:val="20"/>
          <w:szCs w:val="20"/>
          <w:lang w:eastAsia="de-DE"/>
        </w:rPr>
        <w:t xml:space="preserve"> - </w:t>
      </w:r>
      <w:proofErr w:type="spellStart"/>
      <w:r w:rsidRPr="006417C4">
        <w:rPr>
          <w:rFonts w:ascii="Courier New" w:eastAsia="Times New Roman" w:hAnsi="Courier New" w:cs="Courier New"/>
          <w:sz w:val="20"/>
          <w:szCs w:val="20"/>
          <w:lang w:eastAsia="de-DE"/>
        </w:rPr>
        <w:t>conflict_term</w:t>
      </w:r>
      <w:proofErr w:type="spellEnd"/>
    </w:p>
    <w:p w14:paraId="2BD00604"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6837FF2"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Ausgabe</w:t>
      </w:r>
    </w:p>
    <w:p w14:paraId="5DD06577"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print</w:t>
      </w:r>
      <w:proofErr w:type="spellEnd"/>
      <w:r w:rsidRPr="006417C4">
        <w:rPr>
          <w:rFonts w:ascii="Courier New" w:eastAsia="Times New Roman" w:hAnsi="Courier New" w:cs="Courier New"/>
          <w:sz w:val="20"/>
          <w:szCs w:val="20"/>
          <w:lang w:eastAsia="de-DE"/>
        </w:rPr>
        <w:t>(</w:t>
      </w:r>
      <w:proofErr w:type="spellStart"/>
      <w:proofErr w:type="gramEnd"/>
      <w:r w:rsidRPr="006417C4">
        <w:rPr>
          <w:rFonts w:ascii="Courier New" w:eastAsia="Times New Roman" w:hAnsi="Courier New" w:cs="Courier New"/>
          <w:sz w:val="20"/>
          <w:szCs w:val="20"/>
          <w:lang w:eastAsia="de-DE"/>
        </w:rPr>
        <w:t>f"Gruppenkohärenz</w:t>
      </w:r>
      <w:proofErr w:type="spellEnd"/>
      <w:r w:rsidRPr="006417C4">
        <w:rPr>
          <w:rFonts w:ascii="Courier New" w:eastAsia="Times New Roman" w:hAnsi="Courier New" w:cs="Courier New"/>
          <w:sz w:val="20"/>
          <w:szCs w:val="20"/>
          <w:lang w:eastAsia="de-DE"/>
        </w:rPr>
        <w:t xml:space="preserve"> K = {K:.2f}")</w:t>
      </w:r>
    </w:p>
    <w:p w14:paraId="1ED17E6B"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5EB8FD5"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6417C4">
        <w:rPr>
          <w:rFonts w:ascii="Courier New" w:eastAsia="Times New Roman" w:hAnsi="Courier New" w:cs="Courier New"/>
          <w:sz w:val="20"/>
          <w:szCs w:val="20"/>
          <w:lang w:eastAsia="de-DE"/>
        </w:rPr>
        <w:t># Visualisierung der Einflussprofile</w:t>
      </w:r>
    </w:p>
    <w:p w14:paraId="18F9CABA"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6417C4">
        <w:rPr>
          <w:rFonts w:ascii="Courier New" w:eastAsia="Times New Roman" w:hAnsi="Courier New" w:cs="Courier New"/>
          <w:sz w:val="20"/>
          <w:szCs w:val="20"/>
          <w:lang w:eastAsia="de-DE"/>
        </w:rPr>
        <w:t>plt.bar</w:t>
      </w:r>
      <w:proofErr w:type="spellEnd"/>
      <w:r w:rsidRPr="006417C4">
        <w:rPr>
          <w:rFonts w:ascii="Courier New" w:eastAsia="Times New Roman" w:hAnsi="Courier New" w:cs="Courier New"/>
          <w:sz w:val="20"/>
          <w:szCs w:val="20"/>
          <w:lang w:eastAsia="de-DE"/>
        </w:rPr>
        <w:t>(</w:t>
      </w:r>
      <w:proofErr w:type="spellStart"/>
      <w:r w:rsidRPr="006417C4">
        <w:rPr>
          <w:rFonts w:ascii="Courier New" w:eastAsia="Times New Roman" w:hAnsi="Courier New" w:cs="Courier New"/>
          <w:sz w:val="20"/>
          <w:szCs w:val="20"/>
          <w:lang w:eastAsia="de-DE"/>
        </w:rPr>
        <w:t>range</w:t>
      </w:r>
      <w:proofErr w:type="spellEnd"/>
      <w:r w:rsidRPr="006417C4">
        <w:rPr>
          <w:rFonts w:ascii="Courier New" w:eastAsia="Times New Roman" w:hAnsi="Courier New" w:cs="Courier New"/>
          <w:sz w:val="20"/>
          <w:szCs w:val="20"/>
          <w:lang w:eastAsia="de-DE"/>
        </w:rPr>
        <w:t xml:space="preserve">(N), </w:t>
      </w:r>
      <w:proofErr w:type="spellStart"/>
      <w:r w:rsidRPr="006417C4">
        <w:rPr>
          <w:rFonts w:ascii="Courier New" w:eastAsia="Times New Roman" w:hAnsi="Courier New" w:cs="Courier New"/>
          <w:sz w:val="20"/>
          <w:szCs w:val="20"/>
          <w:lang w:eastAsia="de-DE"/>
        </w:rPr>
        <w:t>alpha</w:t>
      </w:r>
      <w:proofErr w:type="spellEnd"/>
      <w:r w:rsidRPr="006417C4">
        <w:rPr>
          <w:rFonts w:ascii="Courier New" w:eastAsia="Times New Roman" w:hAnsi="Courier New" w:cs="Courier New"/>
          <w:sz w:val="20"/>
          <w:szCs w:val="20"/>
          <w:lang w:eastAsia="de-DE"/>
        </w:rPr>
        <w:t xml:space="preserve">, </w:t>
      </w:r>
      <w:proofErr w:type="spellStart"/>
      <w:r w:rsidRPr="006417C4">
        <w:rPr>
          <w:rFonts w:ascii="Courier New" w:eastAsia="Times New Roman" w:hAnsi="Courier New" w:cs="Courier New"/>
          <w:sz w:val="20"/>
          <w:szCs w:val="20"/>
          <w:lang w:eastAsia="de-DE"/>
        </w:rPr>
        <w:t>label</w:t>
      </w:r>
      <w:proofErr w:type="spellEnd"/>
      <w:r w:rsidRPr="006417C4">
        <w:rPr>
          <w:rFonts w:ascii="Courier New" w:eastAsia="Times New Roman" w:hAnsi="Courier New" w:cs="Courier New"/>
          <w:sz w:val="20"/>
          <w:szCs w:val="20"/>
          <w:lang w:eastAsia="de-DE"/>
        </w:rPr>
        <w:t>="Einfluss")</w:t>
      </w:r>
    </w:p>
    <w:p w14:paraId="41E30E13"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plt.title</w:t>
      </w:r>
      <w:proofErr w:type="spellEnd"/>
      <w:proofErr w:type="gramEnd"/>
      <w:r w:rsidRPr="006417C4">
        <w:rPr>
          <w:rFonts w:ascii="Courier New" w:eastAsia="Times New Roman" w:hAnsi="Courier New" w:cs="Courier New"/>
          <w:sz w:val="20"/>
          <w:szCs w:val="20"/>
          <w:lang w:eastAsia="de-DE"/>
        </w:rPr>
        <w:t>("Einflussprofile der Gruppenmitglieder")</w:t>
      </w:r>
    </w:p>
    <w:p w14:paraId="3E9FB3D6"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plt.xlabel</w:t>
      </w:r>
      <w:proofErr w:type="spellEnd"/>
      <w:proofErr w:type="gramEnd"/>
      <w:r w:rsidRPr="006417C4">
        <w:rPr>
          <w:rFonts w:ascii="Courier New" w:eastAsia="Times New Roman" w:hAnsi="Courier New" w:cs="Courier New"/>
          <w:sz w:val="20"/>
          <w:szCs w:val="20"/>
          <w:lang w:eastAsia="de-DE"/>
        </w:rPr>
        <w:t>("Mitglied")</w:t>
      </w:r>
    </w:p>
    <w:p w14:paraId="0FC2F6C8"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plt.ylabel</w:t>
      </w:r>
      <w:proofErr w:type="spellEnd"/>
      <w:proofErr w:type="gramEnd"/>
      <w:r w:rsidRPr="006417C4">
        <w:rPr>
          <w:rFonts w:ascii="Courier New" w:eastAsia="Times New Roman" w:hAnsi="Courier New" w:cs="Courier New"/>
          <w:sz w:val="20"/>
          <w:szCs w:val="20"/>
          <w:lang w:eastAsia="de-DE"/>
        </w:rPr>
        <w:t>("Einflussstärke")</w:t>
      </w:r>
    </w:p>
    <w:p w14:paraId="4582088F"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plt.grid</w:t>
      </w:r>
      <w:proofErr w:type="spellEnd"/>
      <w:proofErr w:type="gramEnd"/>
      <w:r w:rsidRPr="006417C4">
        <w:rPr>
          <w:rFonts w:ascii="Courier New" w:eastAsia="Times New Roman" w:hAnsi="Courier New" w:cs="Courier New"/>
          <w:sz w:val="20"/>
          <w:szCs w:val="20"/>
          <w:lang w:eastAsia="de-DE"/>
        </w:rPr>
        <w:t>(True)</w:t>
      </w:r>
    </w:p>
    <w:p w14:paraId="288F2EBE" w14:textId="77777777" w:rsidR="006417C4" w:rsidRPr="006417C4" w:rsidRDefault="006417C4" w:rsidP="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6417C4">
        <w:rPr>
          <w:rFonts w:ascii="Courier New" w:eastAsia="Times New Roman" w:hAnsi="Courier New" w:cs="Courier New"/>
          <w:sz w:val="20"/>
          <w:szCs w:val="20"/>
          <w:lang w:eastAsia="de-DE"/>
        </w:rPr>
        <w:t>plt.show</w:t>
      </w:r>
      <w:proofErr w:type="spellEnd"/>
      <w:proofErr w:type="gramEnd"/>
      <w:r w:rsidRPr="006417C4">
        <w:rPr>
          <w:rFonts w:ascii="Courier New" w:eastAsia="Times New Roman" w:hAnsi="Courier New" w:cs="Courier New"/>
          <w:sz w:val="20"/>
          <w:szCs w:val="20"/>
          <w:lang w:eastAsia="de-DE"/>
        </w:rPr>
        <w:t>()</w:t>
      </w:r>
    </w:p>
    <w:p w14:paraId="1800EBDE"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099FCA89">
          <v:rect id="_x0000_i1029" style="width:0;height:1.5pt" o:hralign="center" o:hrstd="t" o:hr="t" fillcolor="#a0a0a0" stroked="f"/>
        </w:pict>
      </w:r>
    </w:p>
    <w:p w14:paraId="76656A01"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X.5 Didaktische Perspektive</w:t>
      </w:r>
    </w:p>
    <w:p w14:paraId="2BA097B5" w14:textId="77777777" w:rsidR="006417C4" w:rsidRPr="006417C4" w:rsidRDefault="006417C4" w:rsidP="006417C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b/>
          <w:bCs/>
          <w:sz w:val="24"/>
          <w:szCs w:val="24"/>
          <w:lang w:eastAsia="de-DE"/>
        </w:rPr>
        <w:t>Abstraktionsgewinn</w:t>
      </w:r>
      <w:r w:rsidRPr="006417C4">
        <w:rPr>
          <w:rFonts w:ascii="Times New Roman" w:eastAsia="Times New Roman" w:hAnsi="Times New Roman" w:cs="Times New Roman"/>
          <w:sz w:val="24"/>
          <w:szCs w:val="24"/>
          <w:lang w:eastAsia="de-DE"/>
        </w:rPr>
        <w:t>: Gruppendynamik wird nicht als psychologisches Narrativ, sondern als mathematische Struktur erfahrbar.</w:t>
      </w:r>
    </w:p>
    <w:p w14:paraId="4AE8D198" w14:textId="77777777" w:rsidR="006417C4" w:rsidRPr="006417C4" w:rsidRDefault="006417C4" w:rsidP="006417C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b/>
          <w:bCs/>
          <w:sz w:val="24"/>
          <w:szCs w:val="24"/>
          <w:lang w:eastAsia="de-DE"/>
        </w:rPr>
        <w:t>Modelltransparenz</w:t>
      </w:r>
      <w:r w:rsidRPr="006417C4">
        <w:rPr>
          <w:rFonts w:ascii="Times New Roman" w:eastAsia="Times New Roman" w:hAnsi="Times New Roman" w:cs="Times New Roman"/>
          <w:sz w:val="24"/>
          <w:szCs w:val="24"/>
          <w:lang w:eastAsia="de-DE"/>
        </w:rPr>
        <w:t>: Jede Größe ist explizit durch eine Basisfunktion definiert und kann systematisch variiert werden.</w:t>
      </w:r>
    </w:p>
    <w:p w14:paraId="60BDA210" w14:textId="77777777" w:rsidR="006417C4" w:rsidRPr="006417C4" w:rsidRDefault="006417C4" w:rsidP="006417C4">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b/>
          <w:bCs/>
          <w:sz w:val="24"/>
          <w:szCs w:val="24"/>
          <w:lang w:eastAsia="de-DE"/>
        </w:rPr>
        <w:t>Sozialdiagnostik</w:t>
      </w:r>
      <w:r w:rsidRPr="006417C4">
        <w:rPr>
          <w:rFonts w:ascii="Times New Roman" w:eastAsia="Times New Roman" w:hAnsi="Times New Roman" w:cs="Times New Roman"/>
          <w:sz w:val="24"/>
          <w:szCs w:val="24"/>
          <w:lang w:eastAsia="de-DE"/>
        </w:rPr>
        <w:t>: Der Gruppenkohärenzwert KK kann als funktionale Diagnose einer sozialen Struktur interpretiert werden.</w:t>
      </w:r>
    </w:p>
    <w:p w14:paraId="65FF2497" w14:textId="77777777" w:rsidR="006417C4" w:rsidRPr="006417C4" w:rsidRDefault="006417C4" w:rsidP="006417C4">
      <w:pPr>
        <w:spacing w:after="0"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pict w14:anchorId="52299E98">
          <v:rect id="_x0000_i1030" style="width:0;height:1.5pt" o:hralign="center" o:hrstd="t" o:hr="t" fillcolor="#a0a0a0" stroked="f"/>
        </w:pict>
      </w:r>
    </w:p>
    <w:p w14:paraId="082B9A76" w14:textId="77777777" w:rsidR="006417C4" w:rsidRPr="006417C4" w:rsidRDefault="006417C4" w:rsidP="006417C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417C4">
        <w:rPr>
          <w:rFonts w:ascii="Times New Roman" w:eastAsia="Times New Roman" w:hAnsi="Times New Roman" w:cs="Times New Roman"/>
          <w:b/>
          <w:bCs/>
          <w:sz w:val="27"/>
          <w:szCs w:val="27"/>
          <w:lang w:eastAsia="de-DE"/>
        </w:rPr>
        <w:t>X.6 Fazit: Soziales als funktionale Struktur</w:t>
      </w:r>
    </w:p>
    <w:p w14:paraId="0BD16009" w14:textId="77777777" w:rsidR="006417C4" w:rsidRPr="006417C4" w:rsidRDefault="006417C4" w:rsidP="006417C4">
      <w:pPr>
        <w:spacing w:before="100" w:beforeAutospacing="1" w:after="100" w:afterAutospacing="1" w:line="240" w:lineRule="auto"/>
        <w:rPr>
          <w:rFonts w:ascii="Times New Roman" w:eastAsia="Times New Roman" w:hAnsi="Times New Roman" w:cs="Times New Roman"/>
          <w:sz w:val="24"/>
          <w:szCs w:val="24"/>
          <w:lang w:eastAsia="de-DE"/>
        </w:rPr>
      </w:pPr>
      <w:r w:rsidRPr="006417C4">
        <w:rPr>
          <w:rFonts w:ascii="Times New Roman" w:eastAsia="Times New Roman" w:hAnsi="Times New Roman" w:cs="Times New Roman"/>
          <w:sz w:val="24"/>
          <w:szCs w:val="24"/>
          <w:lang w:eastAsia="de-DE"/>
        </w:rPr>
        <w:t xml:space="preserve">Dieses Beispiel zeigt, dass auch soziale Systeme modellierbar sind, wenn ihre Elemente und Beziehungen durch Zuweisungen beschrieben werden. Der funktionale Zugriff erlaubt es, soziale Komplexität auf eine strukturierte, regelhafte Form zu reduzieren, ohne sie zu trivialisieren. Gruppendynamik erscheint so nicht als Verhalten, sondern als </w:t>
      </w:r>
      <w:r w:rsidRPr="006417C4">
        <w:rPr>
          <w:rFonts w:ascii="Times New Roman" w:eastAsia="Times New Roman" w:hAnsi="Times New Roman" w:cs="Times New Roman"/>
          <w:b/>
          <w:bCs/>
          <w:sz w:val="24"/>
          <w:szCs w:val="24"/>
          <w:lang w:eastAsia="de-DE"/>
        </w:rPr>
        <w:t>Raum von Zuweisungen</w:t>
      </w:r>
      <w:r w:rsidRPr="006417C4">
        <w:rPr>
          <w:rFonts w:ascii="Times New Roman" w:eastAsia="Times New Roman" w:hAnsi="Times New Roman" w:cs="Times New Roman"/>
          <w:sz w:val="24"/>
          <w:szCs w:val="24"/>
          <w:lang w:eastAsia="de-DE"/>
        </w:rPr>
        <w:t xml:space="preserve"> mit strukturellen Konsequenzen.</w:t>
      </w:r>
    </w:p>
    <w:p w14:paraId="34E8EEDB" w14:textId="77777777" w:rsidR="00EB5B0E" w:rsidRDefault="00EB5B0E"/>
    <w:sectPr w:rsidR="00EB5B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E0905"/>
    <w:multiLevelType w:val="multilevel"/>
    <w:tmpl w:val="6C7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C4"/>
    <w:rsid w:val="006417C4"/>
    <w:rsid w:val="008871CF"/>
    <w:rsid w:val="00E6450A"/>
    <w:rsid w:val="00EB5B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4EAC"/>
  <w15:chartTrackingRefBased/>
  <w15:docId w15:val="{E0EA0D48-2C31-400D-BB5B-64A61B1A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6417C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417C4"/>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6417C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417C4"/>
    <w:rPr>
      <w:b/>
      <w:bCs/>
    </w:rPr>
  </w:style>
  <w:style w:type="character" w:customStyle="1" w:styleId="katex">
    <w:name w:val="katex"/>
    <w:basedOn w:val="Absatz-Standardschriftart"/>
    <w:rsid w:val="006417C4"/>
  </w:style>
  <w:style w:type="paragraph" w:styleId="HTMLVorformatiert">
    <w:name w:val="HTML Preformatted"/>
    <w:basedOn w:val="Standard"/>
    <w:link w:val="HTMLVorformatiertZchn"/>
    <w:uiPriority w:val="99"/>
    <w:semiHidden/>
    <w:unhideWhenUsed/>
    <w:rsid w:val="0064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6417C4"/>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6417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2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3245</Characters>
  <Application>Microsoft Office Word</Application>
  <DocSecurity>0</DocSecurity>
  <Lines>27</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2025-05-27T07:42:00Z</dcterms:created>
  <dcterms:modified xsi:type="dcterms:W3CDTF">2025-05-27T07:42:00Z</dcterms:modified>
</cp:coreProperties>
</file>