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4772F" w14:textId="77777777" w:rsidR="005516EB" w:rsidRDefault="005516EB" w:rsidP="0055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Analge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4 – 2 - </w:t>
      </w:r>
      <w:r w:rsidRPr="005516E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Rückgekoppelte Entscheidungsdynamik</w:t>
      </w:r>
    </w:p>
    <w:p w14:paraId="0433C011" w14:textId="77777777" w:rsidR="005516EB" w:rsidRDefault="005516EB" w:rsidP="0055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</w:p>
    <w:p w14:paraId="03AAAA0A" w14:textId="505BFBE8" w:rsidR="005516EB" w:rsidRPr="005516EB" w:rsidRDefault="005516EB" w:rsidP="0055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16EB">
        <w:rPr>
          <w:rFonts w:ascii="Times New Roman" w:eastAsia="Times New Roman" w:hAnsi="Times New Roman" w:cs="Times New Roman"/>
          <w:sz w:val="24"/>
          <w:szCs w:val="24"/>
          <w:lang w:eastAsia="de-DE"/>
        </w:rPr>
        <w:t>zu visualisieren, kannst du folgendes Python-Skript nutzen. Es zeigt die dynamische Schleifenstruktur aus Entscheidungswahrscheinlichkeit, kognitiver Entropie und Rückkopplung:</w:t>
      </w:r>
    </w:p>
    <w:p w14:paraId="4549FD5A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4289369E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25012BD5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38FB5B74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1DF03926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3CD2FA3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# Parameter für das Rückkopplungsmodell</w:t>
      </w:r>
    </w:p>
    <w:p w14:paraId="11A948F9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v0 = </w:t>
      </w:r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50  #</w:t>
      </w:r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Anfangsgeschwindigkeit [m/s]</w:t>
      </w:r>
    </w:p>
    <w:p w14:paraId="26613A3F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theta_deg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45</w:t>
      </w:r>
    </w:p>
    <w:p w14:paraId="7B0448CB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theta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np.radians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theta_deg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6E697FA4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g = 9.81</w:t>
      </w:r>
    </w:p>
    <w:p w14:paraId="6052A5FF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k = </w:t>
      </w:r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0.3  #</w:t>
      </w:r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Steilheitsparameter</w:t>
      </w:r>
    </w:p>
    <w:p w14:paraId="5DB7055F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beta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0.5  #</w:t>
      </w:r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Rückkopplungsstärke</w:t>
      </w:r>
    </w:p>
    <w:p w14:paraId="5155F044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8EF49FA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# Zeitbereich</w:t>
      </w:r>
    </w:p>
    <w:p w14:paraId="3EF5DD87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t = </w:t>
      </w: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(0, 10, 500)</w:t>
      </w:r>
    </w:p>
    <w:p w14:paraId="7940587C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48F8216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# Raumfunktionen x(t) und y(t)</w:t>
      </w:r>
    </w:p>
    <w:p w14:paraId="007E5558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 = v0 *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np.cos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theta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) * t</w:t>
      </w:r>
    </w:p>
    <w:p w14:paraId="099CD229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y = v0 *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theta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) * t - 0.5 * g * t**2</w:t>
      </w:r>
    </w:p>
    <w:p w14:paraId="6037236B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E56B1E0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# Entscheidungswahrscheinlichkeit p</w:t>
      </w:r>
      <w:r w:rsidRPr="005516EB">
        <w:rPr>
          <w:rFonts w:ascii="Cambria Math" w:eastAsia="Times New Roman" w:hAnsi="Cambria Math" w:cs="Cambria Math"/>
          <w:sz w:val="20"/>
          <w:szCs w:val="20"/>
          <w:lang w:eastAsia="de-DE"/>
        </w:rPr>
        <w:t>₀</w:t>
      </w: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(t)</w:t>
      </w:r>
    </w:p>
    <w:p w14:paraId="1EF2B30C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p0 = 1 / (1 + </w:t>
      </w: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np.exp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-k * (x - y)))</w:t>
      </w:r>
    </w:p>
    <w:p w14:paraId="5FCB9093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F76409B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# Entropie S(t) mit log-Schutz gegen 0</w:t>
      </w:r>
    </w:p>
    <w:p w14:paraId="16992EB0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S = -p0 * </w:t>
      </w:r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np.log(</w:t>
      </w:r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p0 + 1e-10)</w:t>
      </w:r>
    </w:p>
    <w:p w14:paraId="0DA0C825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C2ADB60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# Rückgekoppelte Wahrscheinlichkeit p</w:t>
      </w:r>
      <w:r w:rsidRPr="005516EB">
        <w:rPr>
          <w:rFonts w:ascii="Cambria Math" w:eastAsia="Times New Roman" w:hAnsi="Cambria Math" w:cs="Cambria Math"/>
          <w:sz w:val="20"/>
          <w:szCs w:val="20"/>
          <w:lang w:eastAsia="de-DE"/>
        </w:rPr>
        <w:t>₁</w:t>
      </w: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(t)</w:t>
      </w:r>
    </w:p>
    <w:p w14:paraId="432EEAF6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p1 = p0 * (1 -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beta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* S)</w:t>
      </w:r>
    </w:p>
    <w:p w14:paraId="79F8A738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33416F7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# Plotten der Funktionen</w:t>
      </w:r>
    </w:p>
    <w:p w14:paraId="1061D2E2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=(12, 8))</w:t>
      </w:r>
    </w:p>
    <w:p w14:paraId="13E3D0B7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5CAC131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plt.subplot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(3, 1, 1)</w:t>
      </w:r>
    </w:p>
    <w:p w14:paraId="6E623DEE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plt.plot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p0,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='p</w:t>
      </w:r>
      <w:r w:rsidRPr="005516EB">
        <w:rPr>
          <w:rFonts w:ascii="Cambria Math" w:eastAsia="Times New Roman" w:hAnsi="Cambria Math" w:cs="Cambria Math"/>
          <w:sz w:val="20"/>
          <w:szCs w:val="20"/>
          <w:lang w:eastAsia="de-DE"/>
        </w:rPr>
        <w:t>₀</w:t>
      </w: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(t)',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blue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49EEB817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('Initiale Entscheidungswahrscheinlichkeit p</w:t>
      </w:r>
      <w:r w:rsidRPr="005516EB">
        <w:rPr>
          <w:rFonts w:ascii="Cambria Math" w:eastAsia="Times New Roman" w:hAnsi="Cambria Math" w:cs="Cambria Math"/>
          <w:sz w:val="20"/>
          <w:szCs w:val="20"/>
          <w:lang w:eastAsia="de-DE"/>
        </w:rPr>
        <w:t>₀</w:t>
      </w: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(t)')</w:t>
      </w:r>
    </w:p>
    <w:p w14:paraId="66192218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plt.ylabel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('p</w:t>
      </w:r>
      <w:r w:rsidRPr="005516EB">
        <w:rPr>
          <w:rFonts w:ascii="Cambria Math" w:eastAsia="Times New Roman" w:hAnsi="Cambria Math" w:cs="Cambria Math"/>
          <w:sz w:val="20"/>
          <w:szCs w:val="20"/>
          <w:lang w:eastAsia="de-DE"/>
        </w:rPr>
        <w:t>₀</w:t>
      </w: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(t)')</w:t>
      </w:r>
    </w:p>
    <w:p w14:paraId="6D3DE774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plt.grid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7AE54D31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9CF3AF9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plt.subplot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(3, 1, 2)</w:t>
      </w:r>
    </w:p>
    <w:p w14:paraId="2E164B22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plt.plot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S,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='S(t)',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='orange')</w:t>
      </w:r>
    </w:p>
    <w:p w14:paraId="284D27AD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('Kognitive Entropie S(t)')</w:t>
      </w:r>
    </w:p>
    <w:p w14:paraId="32F7E6E6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plt.ylabel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('S(t)')</w:t>
      </w:r>
    </w:p>
    <w:p w14:paraId="6B61D13B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plt.grid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22A4AFCF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2F956EB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plt.subplot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(3, 1, 3)</w:t>
      </w:r>
    </w:p>
    <w:p w14:paraId="52882A1F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plt.plot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p1,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='p</w:t>
      </w:r>
      <w:r w:rsidRPr="005516EB">
        <w:rPr>
          <w:rFonts w:ascii="Cambria Math" w:eastAsia="Times New Roman" w:hAnsi="Cambria Math" w:cs="Cambria Math"/>
          <w:sz w:val="20"/>
          <w:szCs w:val="20"/>
          <w:lang w:eastAsia="de-DE"/>
        </w:rPr>
        <w:t>₁</w:t>
      </w: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(t)', 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green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4CC4BC4E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('Rückgekoppelte Entscheidungstendenz p</w:t>
      </w:r>
      <w:r w:rsidRPr="005516EB">
        <w:rPr>
          <w:rFonts w:ascii="Cambria Math" w:eastAsia="Times New Roman" w:hAnsi="Cambria Math" w:cs="Cambria Math"/>
          <w:sz w:val="20"/>
          <w:szCs w:val="20"/>
          <w:lang w:eastAsia="de-DE"/>
        </w:rPr>
        <w:t>₁</w:t>
      </w: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(t)')</w:t>
      </w:r>
    </w:p>
    <w:p w14:paraId="3278DC65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plt.xlabel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('Zeit [s]')</w:t>
      </w:r>
    </w:p>
    <w:p w14:paraId="61ABE349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plt.ylabel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('p</w:t>
      </w:r>
      <w:r w:rsidRPr="005516EB">
        <w:rPr>
          <w:rFonts w:ascii="Cambria Math" w:eastAsia="Times New Roman" w:hAnsi="Cambria Math" w:cs="Cambria Math"/>
          <w:sz w:val="20"/>
          <w:szCs w:val="20"/>
          <w:lang w:eastAsia="de-DE"/>
        </w:rPr>
        <w:t>₁</w:t>
      </w:r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(t)')</w:t>
      </w:r>
    </w:p>
    <w:p w14:paraId="1A3B4422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plt.grid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6EB1934E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D6D1810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D40FA0C" w14:textId="77777777" w:rsidR="005516EB" w:rsidRPr="005516EB" w:rsidRDefault="005516EB" w:rsidP="0055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plt.show</w:t>
      </w:r>
      <w:proofErr w:type="spellEnd"/>
      <w:proofErr w:type="gramEnd"/>
      <w:r w:rsidRPr="005516EB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50C58F33" w14:textId="77777777" w:rsidR="005516EB" w:rsidRPr="005516EB" w:rsidRDefault="005516EB" w:rsidP="0055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16EB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5516E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516E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Hinweis:</w:t>
      </w:r>
      <w:r w:rsidRPr="005516E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 du aktuell nicht eingeloggt bist, kannst du den Code nicht direkt hier ausführen. Kopiere ihn in ein lokales Python-Umfeld (z. B. </w:t>
      </w:r>
      <w:proofErr w:type="spellStart"/>
      <w:r w:rsidRPr="005516EB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</w:t>
      </w:r>
      <w:proofErr w:type="spellEnd"/>
      <w:r w:rsidRPr="005516E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Notebook oder </w:t>
      </w:r>
      <w:proofErr w:type="spellStart"/>
      <w:r w:rsidRPr="005516EB">
        <w:rPr>
          <w:rFonts w:ascii="Times New Roman" w:eastAsia="Times New Roman" w:hAnsi="Times New Roman" w:cs="Times New Roman"/>
          <w:sz w:val="24"/>
          <w:szCs w:val="24"/>
          <w:lang w:eastAsia="de-DE"/>
        </w:rPr>
        <w:t>VSCode</w:t>
      </w:r>
      <w:proofErr w:type="spellEnd"/>
      <w:r w:rsidRPr="005516E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Python), um die Diagramme zu generieren.</w:t>
      </w:r>
    </w:p>
    <w:p w14:paraId="75EBC946" w14:textId="77777777" w:rsidR="00B57491" w:rsidRDefault="00B57491"/>
    <w:sectPr w:rsidR="00B574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EB"/>
    <w:rsid w:val="005516EB"/>
    <w:rsid w:val="008871CF"/>
    <w:rsid w:val="00B57491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D9B28"/>
  <w15:chartTrackingRefBased/>
  <w15:docId w15:val="{891CFA1A-BA8E-4037-97A8-AE785432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51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5516EB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51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516EB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5516E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5516EB"/>
  </w:style>
  <w:style w:type="character" w:customStyle="1" w:styleId="hljs-comment">
    <w:name w:val="hljs-comment"/>
    <w:basedOn w:val="Absatz-Standardschriftart"/>
    <w:rsid w:val="005516EB"/>
  </w:style>
  <w:style w:type="character" w:customStyle="1" w:styleId="hljs-number">
    <w:name w:val="hljs-number"/>
    <w:basedOn w:val="Absatz-Standardschriftart"/>
    <w:rsid w:val="005516EB"/>
  </w:style>
  <w:style w:type="character" w:customStyle="1" w:styleId="hljs-string">
    <w:name w:val="hljs-string"/>
    <w:basedOn w:val="Absatz-Standardschriftart"/>
    <w:rsid w:val="005516EB"/>
  </w:style>
  <w:style w:type="character" w:customStyle="1" w:styleId="hljs-literal">
    <w:name w:val="hljs-literal"/>
    <w:basedOn w:val="Absatz-Standardschriftart"/>
    <w:rsid w:val="00551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2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7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2025-05-28T06:03:00Z</dcterms:created>
  <dcterms:modified xsi:type="dcterms:W3CDTF">2025-05-28T06:04:00Z</dcterms:modified>
</cp:coreProperties>
</file>