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766EE" w14:textId="77777777" w:rsidR="00BB4944" w:rsidRPr="00BB4944" w:rsidRDefault="00BB4944" w:rsidP="00BB494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B4944">
        <w:rPr>
          <w:rFonts w:ascii="Segoe UI Emoji" w:eastAsia="Times New Roman" w:hAnsi="Segoe UI Emoji" w:cs="Segoe UI Emoji"/>
          <w:b/>
          <w:bCs/>
          <w:sz w:val="36"/>
          <w:szCs w:val="36"/>
          <w:lang w:eastAsia="de-DE"/>
        </w:rPr>
        <w:t>📎</w:t>
      </w:r>
      <w:r w:rsidRPr="00BB4944">
        <w:rPr>
          <w:rFonts w:ascii="Times New Roman" w:eastAsia="Times New Roman" w:hAnsi="Times New Roman" w:cs="Times New Roman"/>
          <w:b/>
          <w:bCs/>
          <w:sz w:val="36"/>
          <w:szCs w:val="36"/>
          <w:lang w:eastAsia="de-DE"/>
        </w:rPr>
        <w:t xml:space="preserve"> Anlage C.1 – Einleitung &amp; Zielsetzung: Funktionale Modellierung sozialer Strukturen im Unterricht</w:t>
      </w:r>
    </w:p>
    <w:p w14:paraId="2BC4C481" w14:textId="77777777" w:rsidR="00BB4944" w:rsidRPr="00BB4944" w:rsidRDefault="00BB4944" w:rsidP="00BB494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B4944">
        <w:rPr>
          <w:rFonts w:ascii="Times New Roman" w:eastAsia="Times New Roman" w:hAnsi="Times New Roman" w:cs="Times New Roman"/>
          <w:b/>
          <w:bCs/>
          <w:sz w:val="27"/>
          <w:szCs w:val="27"/>
          <w:lang w:eastAsia="de-DE"/>
        </w:rPr>
        <w:t>Einordnung und Ziel der Anlage</w:t>
      </w:r>
    </w:p>
    <w:p w14:paraId="36B34F12" w14:textId="77777777" w:rsidR="00BB4944" w:rsidRPr="00BB4944" w:rsidRDefault="00BB4944" w:rsidP="00BB4944">
      <w:p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Diese Anlage dokumentiert die konzeptionelle und technische Umsetzung einer funktionalen Modellstruktur zur Erfassung, Verarbeitung und Visualisierung sozialer Dynamiken im schulischen Unterricht. Grundlage ist der in Kapitel 3 theoretisch hergeleitete Funktional-Zuweisungs-Rekonstruktions-Kontext (FZRK). Ziel ist es, exemplarisch aufzuzeigen, wie die Prinzipien funktionaler Zuweisung in einem informatischen Werkzeug zur Anwendung kommen und so eine erkenntnistheoretisch reflektierte, didaktisch anschlussfähige Analyse sozialer Prozesse ermöglichen.</w:t>
      </w:r>
    </w:p>
    <w:p w14:paraId="17ED46F3" w14:textId="77777777" w:rsidR="00BB4944" w:rsidRPr="00BB4944" w:rsidRDefault="00BB4944" w:rsidP="00BB4944">
      <w:p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 xml:space="preserve">Die technische Umsetzung erfolgt in Form eines modularen Python-Programms, das es erlaubt, </w:t>
      </w:r>
      <w:proofErr w:type="spellStart"/>
      <w:proofErr w:type="gramStart"/>
      <w:r w:rsidRPr="00BB4944">
        <w:rPr>
          <w:rFonts w:ascii="Times New Roman" w:eastAsia="Times New Roman" w:hAnsi="Times New Roman" w:cs="Times New Roman"/>
          <w:sz w:val="24"/>
          <w:szCs w:val="24"/>
          <w:lang w:eastAsia="de-DE"/>
        </w:rPr>
        <w:t>Schüler:innenbeziehungen</w:t>
      </w:r>
      <w:proofErr w:type="spellEnd"/>
      <w:proofErr w:type="gramEnd"/>
      <w:r w:rsidRPr="00BB4944">
        <w:rPr>
          <w:rFonts w:ascii="Times New Roman" w:eastAsia="Times New Roman" w:hAnsi="Times New Roman" w:cs="Times New Roman"/>
          <w:sz w:val="24"/>
          <w:szCs w:val="24"/>
          <w:lang w:eastAsia="de-DE"/>
        </w:rPr>
        <w:t xml:space="preserve"> datenstrukturell zu erfassen und in einer mathematischen Matrixstruktur (Sozialmatrix) darzustellen. Dabei wird auf ein objektbasiertes Modell verzichtet – im Sinne des FZRK erfolgt die Bedeutungsbildung durch </w:t>
      </w:r>
      <w:r w:rsidRPr="00BB4944">
        <w:rPr>
          <w:rFonts w:ascii="Times New Roman" w:eastAsia="Times New Roman" w:hAnsi="Times New Roman" w:cs="Times New Roman"/>
          <w:b/>
          <w:bCs/>
          <w:sz w:val="24"/>
          <w:szCs w:val="24"/>
          <w:lang w:eastAsia="de-DE"/>
        </w:rPr>
        <w:t>funktionale Zuweisung</w:t>
      </w:r>
      <w:r w:rsidRPr="00BB4944">
        <w:rPr>
          <w:rFonts w:ascii="Times New Roman" w:eastAsia="Times New Roman" w:hAnsi="Times New Roman" w:cs="Times New Roman"/>
          <w:sz w:val="24"/>
          <w:szCs w:val="24"/>
          <w:lang w:eastAsia="de-DE"/>
        </w:rPr>
        <w:t>, nicht durch angenommene inhärente Eigenschaften.</w:t>
      </w:r>
    </w:p>
    <w:p w14:paraId="04C790DA"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pict w14:anchorId="6413D6B7">
          <v:rect id="_x0000_i1025" style="width:0;height:1.5pt" o:hralign="center" o:hrstd="t" o:hr="t" fillcolor="#a0a0a0" stroked="f"/>
        </w:pict>
      </w:r>
    </w:p>
    <w:p w14:paraId="770CB3FD" w14:textId="77777777" w:rsidR="00BB4944" w:rsidRPr="00BB4944" w:rsidRDefault="00BB4944" w:rsidP="00BB494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B4944">
        <w:rPr>
          <w:rFonts w:ascii="Times New Roman" w:eastAsia="Times New Roman" w:hAnsi="Times New Roman" w:cs="Times New Roman"/>
          <w:b/>
          <w:bCs/>
          <w:sz w:val="27"/>
          <w:szCs w:val="27"/>
          <w:lang w:eastAsia="de-DE"/>
        </w:rPr>
        <w:t>Zielstellung der Anwendung</w:t>
      </w:r>
    </w:p>
    <w:p w14:paraId="3D61E4F9" w14:textId="77777777" w:rsidR="00BB4944" w:rsidRPr="00BB4944" w:rsidRDefault="00BB4944" w:rsidP="00BB4944">
      <w:p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Die Anwendung verfolgt drei Kernziele:</w:t>
      </w:r>
    </w:p>
    <w:p w14:paraId="6F9A0C3B" w14:textId="77777777" w:rsidR="00BB4944" w:rsidRPr="00BB4944" w:rsidRDefault="00BB4944" w:rsidP="00BB4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b/>
          <w:bCs/>
          <w:sz w:val="24"/>
          <w:szCs w:val="24"/>
          <w:lang w:eastAsia="de-DE"/>
        </w:rPr>
        <w:t>Didaktische Rekonstruktion von Sozialbeziehungen</w:t>
      </w:r>
      <w:r w:rsidRPr="00BB4944">
        <w:rPr>
          <w:rFonts w:ascii="Times New Roman" w:eastAsia="Times New Roman" w:hAnsi="Times New Roman" w:cs="Times New Roman"/>
          <w:sz w:val="24"/>
          <w:szCs w:val="24"/>
          <w:lang w:eastAsia="de-DE"/>
        </w:rPr>
        <w:br/>
        <w:t>Lernende und Lehrende erfassen soziale Relationen wie Freundschaft, Rollenwahrnehmung oder Kommunikationsstile nicht als „gegebene“ Tatsachen, sondern als subjektiv rekonstruierte Zuweisungen. Das fördert metakognitive Reflexion sozialer Strukturen und eröffnet die Möglichkeit, individuelle Perspektiven sichtbar und diskutierbar zu machen.</w:t>
      </w:r>
    </w:p>
    <w:p w14:paraId="03D4233B" w14:textId="77777777" w:rsidR="00BB4944" w:rsidRPr="00BB4944" w:rsidRDefault="00BB4944" w:rsidP="00BB4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b/>
          <w:bCs/>
          <w:sz w:val="24"/>
          <w:szCs w:val="24"/>
          <w:lang w:eastAsia="de-DE"/>
        </w:rPr>
        <w:t>Funktionale Transformation in eine Sozialmatrix</w:t>
      </w:r>
      <w:r w:rsidRPr="00BB4944">
        <w:rPr>
          <w:rFonts w:ascii="Times New Roman" w:eastAsia="Times New Roman" w:hAnsi="Times New Roman" w:cs="Times New Roman"/>
          <w:sz w:val="24"/>
          <w:szCs w:val="24"/>
          <w:lang w:eastAsia="de-DE"/>
        </w:rPr>
        <w:br/>
        <w:t>Die erfassten Daten werden nicht als Liste gespeichert, sondern in eine relationale Matrix überführt – ein zentrales Strukturprinzip des FZRK. Die Matrix stellt ein Funktionswertsystem dar, in dem soziale Beziehungen als strukturierte Zuordnungen zwischen abstrakten Adressen (Initialpunkten) modelliert sind.</w:t>
      </w:r>
    </w:p>
    <w:p w14:paraId="7C584235" w14:textId="77777777" w:rsidR="00BB4944" w:rsidRPr="00BB4944" w:rsidRDefault="00BB4944" w:rsidP="00BB4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b/>
          <w:bCs/>
          <w:sz w:val="24"/>
          <w:szCs w:val="24"/>
          <w:lang w:eastAsia="de-DE"/>
        </w:rPr>
        <w:t>Reflexives Werkzeug zur Lernprozessbegleitung</w:t>
      </w:r>
      <w:r w:rsidRPr="00BB4944">
        <w:rPr>
          <w:rFonts w:ascii="Times New Roman" w:eastAsia="Times New Roman" w:hAnsi="Times New Roman" w:cs="Times New Roman"/>
          <w:sz w:val="24"/>
          <w:szCs w:val="24"/>
          <w:lang w:eastAsia="de-DE"/>
        </w:rPr>
        <w:br/>
        <w:t>Die Applikation kann sowohl zur Diagnostik durch Lehrpersonen als auch zur Reflexion durch Lernende verwendet werden. Die funktionale Erfassung erlaubt es, soziale Dynamiken als emergente Ordnungsphänomene zu begreifen und nicht als vorgegebene Eigenschaften von Subjekten. Dies entspricht einem erkenntnistheoretisch-konstruktiven Lernverständnis.</w:t>
      </w:r>
    </w:p>
    <w:p w14:paraId="60F0D8CC"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pict w14:anchorId="6821182C">
          <v:rect id="_x0000_i1026" style="width:0;height:1.5pt" o:hralign="center" o:hrstd="t" o:hr="t" fillcolor="#a0a0a0" stroked="f"/>
        </w:pict>
      </w:r>
    </w:p>
    <w:p w14:paraId="12B9F988" w14:textId="77777777" w:rsidR="00BB4944" w:rsidRPr="00BB4944" w:rsidRDefault="00BB4944" w:rsidP="00BB494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B4944">
        <w:rPr>
          <w:rFonts w:ascii="Times New Roman" w:eastAsia="Times New Roman" w:hAnsi="Times New Roman" w:cs="Times New Roman"/>
          <w:b/>
          <w:bCs/>
          <w:sz w:val="27"/>
          <w:szCs w:val="27"/>
          <w:lang w:eastAsia="de-DE"/>
        </w:rPr>
        <w:t>Bezug zur Theorie (FZRK)</w:t>
      </w:r>
    </w:p>
    <w:p w14:paraId="03A68DB5" w14:textId="77777777" w:rsidR="00BB4944" w:rsidRPr="00BB4944" w:rsidRDefault="00BB4944" w:rsidP="00BB4944">
      <w:p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Die Umsetzung folgt systematisch den im FZRK entwickelten Prinzipien: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5313"/>
      </w:tblGrid>
      <w:tr w:rsidR="00BB4944" w:rsidRPr="00BB4944" w14:paraId="69A0775A" w14:textId="77777777" w:rsidTr="00BB4944">
        <w:trPr>
          <w:tblHeader/>
          <w:tblCellSpacing w:w="15" w:type="dxa"/>
        </w:trPr>
        <w:tc>
          <w:tcPr>
            <w:tcW w:w="0" w:type="auto"/>
            <w:vAlign w:val="center"/>
            <w:hideMark/>
          </w:tcPr>
          <w:p w14:paraId="27970E2E" w14:textId="77777777" w:rsidR="00BB4944" w:rsidRPr="00BB4944" w:rsidRDefault="00BB4944" w:rsidP="00BB4944">
            <w:pPr>
              <w:spacing w:after="0" w:line="240" w:lineRule="auto"/>
              <w:jc w:val="center"/>
              <w:rPr>
                <w:rFonts w:ascii="Times New Roman" w:eastAsia="Times New Roman" w:hAnsi="Times New Roman" w:cs="Times New Roman"/>
                <w:b/>
                <w:bCs/>
                <w:sz w:val="24"/>
                <w:szCs w:val="24"/>
                <w:lang w:eastAsia="de-DE"/>
              </w:rPr>
            </w:pPr>
            <w:r w:rsidRPr="00BB4944">
              <w:rPr>
                <w:rFonts w:ascii="Times New Roman" w:eastAsia="Times New Roman" w:hAnsi="Times New Roman" w:cs="Times New Roman"/>
                <w:b/>
                <w:bCs/>
                <w:sz w:val="24"/>
                <w:szCs w:val="24"/>
                <w:lang w:eastAsia="de-DE"/>
              </w:rPr>
              <w:lastRenderedPageBreak/>
              <w:t>FZRK-Konzept</w:t>
            </w:r>
          </w:p>
        </w:tc>
        <w:tc>
          <w:tcPr>
            <w:tcW w:w="0" w:type="auto"/>
            <w:vAlign w:val="center"/>
            <w:hideMark/>
          </w:tcPr>
          <w:p w14:paraId="6907C1BE" w14:textId="77777777" w:rsidR="00BB4944" w:rsidRPr="00BB4944" w:rsidRDefault="00BB4944" w:rsidP="00BB4944">
            <w:pPr>
              <w:spacing w:after="0" w:line="240" w:lineRule="auto"/>
              <w:jc w:val="center"/>
              <w:rPr>
                <w:rFonts w:ascii="Times New Roman" w:eastAsia="Times New Roman" w:hAnsi="Times New Roman" w:cs="Times New Roman"/>
                <w:b/>
                <w:bCs/>
                <w:sz w:val="24"/>
                <w:szCs w:val="24"/>
                <w:lang w:eastAsia="de-DE"/>
              </w:rPr>
            </w:pPr>
            <w:r w:rsidRPr="00BB4944">
              <w:rPr>
                <w:rFonts w:ascii="Times New Roman" w:eastAsia="Times New Roman" w:hAnsi="Times New Roman" w:cs="Times New Roman"/>
                <w:b/>
                <w:bCs/>
                <w:sz w:val="24"/>
                <w:szCs w:val="24"/>
                <w:lang w:eastAsia="de-DE"/>
              </w:rPr>
              <w:t>Anwendung im Skript</w:t>
            </w:r>
          </w:p>
        </w:tc>
      </w:tr>
      <w:tr w:rsidR="00BB4944" w:rsidRPr="00BB4944" w14:paraId="16AA6732" w14:textId="77777777" w:rsidTr="00BB4944">
        <w:trPr>
          <w:tblCellSpacing w:w="15" w:type="dxa"/>
        </w:trPr>
        <w:tc>
          <w:tcPr>
            <w:tcW w:w="0" w:type="auto"/>
            <w:vAlign w:val="center"/>
            <w:hideMark/>
          </w:tcPr>
          <w:p w14:paraId="4C0FB606"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Cambria Math" w:eastAsia="Times New Roman" w:hAnsi="Cambria Math" w:cs="Cambria Math"/>
                <w:b/>
                <w:bCs/>
                <w:sz w:val="24"/>
                <w:szCs w:val="24"/>
                <w:lang w:eastAsia="de-DE"/>
              </w:rPr>
              <w:t>∅</w:t>
            </w:r>
            <w:r w:rsidRPr="00BB4944">
              <w:rPr>
                <w:rFonts w:ascii="Times New Roman" w:eastAsia="Times New Roman" w:hAnsi="Times New Roman" w:cs="Times New Roman"/>
                <w:b/>
                <w:bCs/>
                <w:sz w:val="24"/>
                <w:szCs w:val="24"/>
                <w:lang w:eastAsia="de-DE"/>
              </w:rPr>
              <w:t xml:space="preserve"> – Das Nichts</w:t>
            </w:r>
          </w:p>
        </w:tc>
        <w:tc>
          <w:tcPr>
            <w:tcW w:w="0" w:type="auto"/>
            <w:vAlign w:val="center"/>
            <w:hideMark/>
          </w:tcPr>
          <w:p w14:paraId="11C6E776"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Leere Eingabestruktur ohne vorausgesetzte Relationen</w:t>
            </w:r>
          </w:p>
        </w:tc>
      </w:tr>
      <w:tr w:rsidR="00BB4944" w:rsidRPr="00BB4944" w14:paraId="254D9446" w14:textId="77777777" w:rsidTr="00BB4944">
        <w:trPr>
          <w:tblCellSpacing w:w="15" w:type="dxa"/>
        </w:trPr>
        <w:tc>
          <w:tcPr>
            <w:tcW w:w="0" w:type="auto"/>
            <w:vAlign w:val="center"/>
            <w:hideMark/>
          </w:tcPr>
          <w:p w14:paraId="2245AE06"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b/>
                <w:bCs/>
                <w:sz w:val="24"/>
                <w:szCs w:val="24"/>
                <w:lang w:eastAsia="de-DE"/>
              </w:rPr>
              <w:t>Initialpunkt (I)</w:t>
            </w:r>
          </w:p>
        </w:tc>
        <w:tc>
          <w:tcPr>
            <w:tcW w:w="0" w:type="auto"/>
            <w:vAlign w:val="center"/>
            <w:hideMark/>
          </w:tcPr>
          <w:p w14:paraId="6631F33F"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Lernende als abstrakte Adresspunkte</w:t>
            </w:r>
          </w:p>
        </w:tc>
      </w:tr>
      <w:tr w:rsidR="00BB4944" w:rsidRPr="00BB4944" w14:paraId="6EFB0B20" w14:textId="77777777" w:rsidTr="00BB4944">
        <w:trPr>
          <w:tblCellSpacing w:w="15" w:type="dxa"/>
        </w:trPr>
        <w:tc>
          <w:tcPr>
            <w:tcW w:w="0" w:type="auto"/>
            <w:vAlign w:val="center"/>
            <w:hideMark/>
          </w:tcPr>
          <w:p w14:paraId="2C3E19D9"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b/>
                <w:bCs/>
                <w:sz w:val="24"/>
                <w:szCs w:val="24"/>
                <w:lang w:eastAsia="de-DE"/>
              </w:rPr>
              <w:t>Bezugsfunktion B(U)</w:t>
            </w:r>
          </w:p>
        </w:tc>
        <w:tc>
          <w:tcPr>
            <w:tcW w:w="0" w:type="auto"/>
            <w:vAlign w:val="center"/>
            <w:hideMark/>
          </w:tcPr>
          <w:p w14:paraId="65725A32"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Eingaben wie „Freunde“, „Rolle“, „Kommunikation“</w:t>
            </w:r>
          </w:p>
        </w:tc>
      </w:tr>
      <w:tr w:rsidR="00BB4944" w:rsidRPr="00BB4944" w14:paraId="1D33C889" w14:textId="77777777" w:rsidTr="00BB4944">
        <w:trPr>
          <w:tblCellSpacing w:w="15" w:type="dxa"/>
        </w:trPr>
        <w:tc>
          <w:tcPr>
            <w:tcW w:w="0" w:type="auto"/>
            <w:vAlign w:val="center"/>
            <w:hideMark/>
          </w:tcPr>
          <w:p w14:paraId="2FE6B819"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b/>
                <w:bCs/>
                <w:sz w:val="24"/>
                <w:szCs w:val="24"/>
                <w:lang w:eastAsia="de-DE"/>
              </w:rPr>
              <w:t>Raumfunktion</w:t>
            </w:r>
          </w:p>
        </w:tc>
        <w:tc>
          <w:tcPr>
            <w:tcW w:w="0" w:type="auto"/>
            <w:vAlign w:val="center"/>
            <w:hideMark/>
          </w:tcPr>
          <w:p w14:paraId="41315918"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Erzeugung einer relationalen Matrix</w:t>
            </w:r>
          </w:p>
        </w:tc>
      </w:tr>
      <w:tr w:rsidR="00BB4944" w:rsidRPr="00BB4944" w14:paraId="35D4EC08" w14:textId="77777777" w:rsidTr="00BB4944">
        <w:trPr>
          <w:tblCellSpacing w:w="15" w:type="dxa"/>
        </w:trPr>
        <w:tc>
          <w:tcPr>
            <w:tcW w:w="0" w:type="auto"/>
            <w:vAlign w:val="center"/>
            <w:hideMark/>
          </w:tcPr>
          <w:p w14:paraId="66A0E8F0"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proofErr w:type="spellStart"/>
            <w:r w:rsidRPr="00BB4944">
              <w:rPr>
                <w:rFonts w:ascii="Times New Roman" w:eastAsia="Times New Roman" w:hAnsi="Times New Roman" w:cs="Times New Roman"/>
                <w:b/>
                <w:bCs/>
                <w:sz w:val="24"/>
                <w:szCs w:val="24"/>
                <w:lang w:eastAsia="de-DE"/>
              </w:rPr>
              <w:t>Brane</w:t>
            </w:r>
            <w:proofErr w:type="spellEnd"/>
            <w:r w:rsidRPr="00BB4944">
              <w:rPr>
                <w:rFonts w:ascii="Times New Roman" w:eastAsia="Times New Roman" w:hAnsi="Times New Roman" w:cs="Times New Roman"/>
                <w:b/>
                <w:bCs/>
                <w:sz w:val="24"/>
                <w:szCs w:val="24"/>
                <w:lang w:eastAsia="de-DE"/>
              </w:rPr>
              <w:t>-Funktion h(</w:t>
            </w:r>
            <w:proofErr w:type="spellStart"/>
            <w:proofErr w:type="gramStart"/>
            <w:r w:rsidRPr="00BB4944">
              <w:rPr>
                <w:rFonts w:ascii="Times New Roman" w:eastAsia="Times New Roman" w:hAnsi="Times New Roman" w:cs="Times New Roman"/>
                <w:b/>
                <w:bCs/>
                <w:sz w:val="24"/>
                <w:szCs w:val="24"/>
                <w:lang w:eastAsia="de-DE"/>
              </w:rPr>
              <w:t>x,y</w:t>
            </w:r>
            <w:proofErr w:type="gramEnd"/>
            <w:r w:rsidRPr="00BB4944">
              <w:rPr>
                <w:rFonts w:ascii="Times New Roman" w:eastAsia="Times New Roman" w:hAnsi="Times New Roman" w:cs="Times New Roman"/>
                <w:b/>
                <w:bCs/>
                <w:sz w:val="24"/>
                <w:szCs w:val="24"/>
                <w:lang w:eastAsia="de-DE"/>
              </w:rPr>
              <w:t>,z</w:t>
            </w:r>
            <w:proofErr w:type="spellEnd"/>
            <w:r w:rsidRPr="00BB4944">
              <w:rPr>
                <w:rFonts w:ascii="Times New Roman" w:eastAsia="Times New Roman" w:hAnsi="Times New Roman" w:cs="Times New Roman"/>
                <w:b/>
                <w:bCs/>
                <w:sz w:val="24"/>
                <w:szCs w:val="24"/>
                <w:lang w:eastAsia="de-DE"/>
              </w:rPr>
              <w:t>)</w:t>
            </w:r>
          </w:p>
        </w:tc>
        <w:tc>
          <w:tcPr>
            <w:tcW w:w="0" w:type="auto"/>
            <w:vAlign w:val="center"/>
            <w:hideMark/>
          </w:tcPr>
          <w:p w14:paraId="46152FBB"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Funktionalisierte Darstellung sozialer Intensitäten</w:t>
            </w:r>
          </w:p>
        </w:tc>
      </w:tr>
      <w:tr w:rsidR="00BB4944" w:rsidRPr="00BB4944" w14:paraId="795E7737" w14:textId="77777777" w:rsidTr="00BB4944">
        <w:trPr>
          <w:tblCellSpacing w:w="15" w:type="dxa"/>
        </w:trPr>
        <w:tc>
          <w:tcPr>
            <w:tcW w:w="0" w:type="auto"/>
            <w:vAlign w:val="center"/>
            <w:hideMark/>
          </w:tcPr>
          <w:p w14:paraId="446FB33E"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b/>
                <w:bCs/>
                <w:sz w:val="24"/>
                <w:szCs w:val="24"/>
                <w:lang w:eastAsia="de-DE"/>
              </w:rPr>
              <w:t>Rückgebundenes Bezugssystem</w:t>
            </w:r>
          </w:p>
        </w:tc>
        <w:tc>
          <w:tcPr>
            <w:tcW w:w="0" w:type="auto"/>
            <w:vAlign w:val="center"/>
            <w:hideMark/>
          </w:tcPr>
          <w:p w14:paraId="0C3C1E2E"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Erweiterbar durch Analyse, Visualisierung, Feedback</w:t>
            </w:r>
          </w:p>
        </w:tc>
      </w:tr>
    </w:tbl>
    <w:p w14:paraId="38107523"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pict w14:anchorId="58A94D30">
          <v:rect id="_x0000_i1027" style="width:0;height:1.5pt" o:hralign="center" o:hrstd="t" o:hr="t" fillcolor="#a0a0a0" stroked="f"/>
        </w:pict>
      </w:r>
    </w:p>
    <w:p w14:paraId="6A6A98CD" w14:textId="77777777" w:rsidR="00BB4944" w:rsidRPr="00BB4944" w:rsidRDefault="00BB4944" w:rsidP="00BB494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B4944">
        <w:rPr>
          <w:rFonts w:ascii="Times New Roman" w:eastAsia="Times New Roman" w:hAnsi="Times New Roman" w:cs="Times New Roman"/>
          <w:b/>
          <w:bCs/>
          <w:sz w:val="27"/>
          <w:szCs w:val="27"/>
          <w:lang w:eastAsia="de-DE"/>
        </w:rPr>
        <w:t>Python-Code zur Umsetzung der Zielstellung</w:t>
      </w:r>
    </w:p>
    <w:p w14:paraId="1674EF8E"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BB4944">
        <w:rPr>
          <w:rFonts w:ascii="Courier New" w:eastAsia="Times New Roman" w:hAnsi="Courier New" w:cs="Courier New"/>
          <w:sz w:val="20"/>
          <w:szCs w:val="20"/>
          <w:lang w:eastAsia="de-DE"/>
        </w:rPr>
        <w:t>python</w:t>
      </w:r>
      <w:proofErr w:type="spellEnd"/>
    </w:p>
    <w:p w14:paraId="1F16D076"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BB4944">
        <w:rPr>
          <w:rFonts w:ascii="Courier New" w:eastAsia="Times New Roman" w:hAnsi="Courier New" w:cs="Courier New"/>
          <w:sz w:val="20"/>
          <w:szCs w:val="20"/>
          <w:lang w:eastAsia="de-DE"/>
        </w:rPr>
        <w:t>KopierenBearbeiten</w:t>
      </w:r>
      <w:proofErr w:type="spellEnd"/>
    </w:p>
    <w:p w14:paraId="49480958"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Modul: funktionale_sozialanalyse.py</w:t>
      </w:r>
    </w:p>
    <w:p w14:paraId="6B9B63EF"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Funktionale Erfassung sozialer Zuweisungen im Unterrichtskontext</w:t>
      </w:r>
    </w:p>
    <w:p w14:paraId="4355C867"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Prinzip: Bedeutung entsteht durch funktionale Relation, nicht durch Objektivität</w:t>
      </w:r>
    </w:p>
    <w:p w14:paraId="4CF5E591"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074D6D4"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BB4944">
        <w:rPr>
          <w:rFonts w:ascii="Courier New" w:eastAsia="Times New Roman" w:hAnsi="Courier New" w:cs="Courier New"/>
          <w:sz w:val="20"/>
          <w:szCs w:val="20"/>
          <w:lang w:eastAsia="de-DE"/>
        </w:rPr>
        <w:t>from</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typing</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import</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Dict</w:t>
      </w:r>
      <w:proofErr w:type="spellEnd"/>
      <w:r w:rsidRPr="00BB4944">
        <w:rPr>
          <w:rFonts w:ascii="Courier New" w:eastAsia="Times New Roman" w:hAnsi="Courier New" w:cs="Courier New"/>
          <w:sz w:val="20"/>
          <w:szCs w:val="20"/>
          <w:lang w:eastAsia="de-DE"/>
        </w:rPr>
        <w:t>, List</w:t>
      </w:r>
    </w:p>
    <w:p w14:paraId="6D622CC0"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A5BA241"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BB4944">
        <w:rPr>
          <w:rFonts w:ascii="Courier New" w:eastAsia="Times New Roman" w:hAnsi="Courier New" w:cs="Courier New"/>
          <w:sz w:val="20"/>
          <w:szCs w:val="20"/>
          <w:lang w:eastAsia="de-DE"/>
        </w:rPr>
        <w:t>def</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erfasse_soziale_</w:t>
      </w:r>
      <w:proofErr w:type="gramStart"/>
      <w:r w:rsidRPr="00BB4944">
        <w:rPr>
          <w:rFonts w:ascii="Courier New" w:eastAsia="Times New Roman" w:hAnsi="Courier New" w:cs="Courier New"/>
          <w:sz w:val="20"/>
          <w:szCs w:val="20"/>
          <w:lang w:eastAsia="de-DE"/>
        </w:rPr>
        <w:t>aspekte</w:t>
      </w:r>
      <w:proofErr w:type="spellEnd"/>
      <w:r w:rsidRPr="00BB4944">
        <w:rPr>
          <w:rFonts w:ascii="Courier New" w:eastAsia="Times New Roman" w:hAnsi="Courier New" w:cs="Courier New"/>
          <w:sz w:val="20"/>
          <w:szCs w:val="20"/>
          <w:lang w:eastAsia="de-DE"/>
        </w:rPr>
        <w:t>(</w:t>
      </w:r>
      <w:proofErr w:type="spellStart"/>
      <w:proofErr w:type="gramEnd"/>
      <w:r w:rsidRPr="00BB4944">
        <w:rPr>
          <w:rFonts w:ascii="Courier New" w:eastAsia="Times New Roman" w:hAnsi="Courier New" w:cs="Courier New"/>
          <w:sz w:val="20"/>
          <w:szCs w:val="20"/>
          <w:lang w:eastAsia="de-DE"/>
        </w:rPr>
        <w:t>namen</w:t>
      </w:r>
      <w:proofErr w:type="spellEnd"/>
      <w:r w:rsidRPr="00BB4944">
        <w:rPr>
          <w:rFonts w:ascii="Courier New" w:eastAsia="Times New Roman" w:hAnsi="Courier New" w:cs="Courier New"/>
          <w:sz w:val="20"/>
          <w:szCs w:val="20"/>
          <w:lang w:eastAsia="de-DE"/>
        </w:rPr>
        <w:t>: List[</w:t>
      </w:r>
      <w:proofErr w:type="spellStart"/>
      <w:r w:rsidRPr="00BB4944">
        <w:rPr>
          <w:rFonts w:ascii="Courier New" w:eastAsia="Times New Roman" w:hAnsi="Courier New" w:cs="Courier New"/>
          <w:sz w:val="20"/>
          <w:szCs w:val="20"/>
          <w:lang w:eastAsia="de-DE"/>
        </w:rPr>
        <w:t>str</w:t>
      </w:r>
      <w:proofErr w:type="spellEnd"/>
      <w:r w:rsidRPr="00BB4944">
        <w:rPr>
          <w:rFonts w:ascii="Courier New" w:eastAsia="Times New Roman" w:hAnsi="Courier New" w:cs="Courier New"/>
          <w:sz w:val="20"/>
          <w:szCs w:val="20"/>
          <w:lang w:eastAsia="de-DE"/>
        </w:rPr>
        <w:t xml:space="preserve">]) -&gt; </w:t>
      </w:r>
      <w:proofErr w:type="spellStart"/>
      <w:r w:rsidRPr="00BB4944">
        <w:rPr>
          <w:rFonts w:ascii="Courier New" w:eastAsia="Times New Roman" w:hAnsi="Courier New" w:cs="Courier New"/>
          <w:sz w:val="20"/>
          <w:szCs w:val="20"/>
          <w:lang w:eastAsia="de-DE"/>
        </w:rPr>
        <w:t>Dict</w:t>
      </w:r>
      <w:proofErr w:type="spellEnd"/>
      <w:r w:rsidRPr="00BB4944">
        <w:rPr>
          <w:rFonts w:ascii="Courier New" w:eastAsia="Times New Roman" w:hAnsi="Courier New" w:cs="Courier New"/>
          <w:sz w:val="20"/>
          <w:szCs w:val="20"/>
          <w:lang w:eastAsia="de-DE"/>
        </w:rPr>
        <w:t>[</w:t>
      </w:r>
      <w:proofErr w:type="spellStart"/>
      <w:r w:rsidRPr="00BB4944">
        <w:rPr>
          <w:rFonts w:ascii="Courier New" w:eastAsia="Times New Roman" w:hAnsi="Courier New" w:cs="Courier New"/>
          <w:sz w:val="20"/>
          <w:szCs w:val="20"/>
          <w:lang w:eastAsia="de-DE"/>
        </w:rPr>
        <w:t>str</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Dict</w:t>
      </w:r>
      <w:proofErr w:type="spellEnd"/>
      <w:r w:rsidRPr="00BB4944">
        <w:rPr>
          <w:rFonts w:ascii="Courier New" w:eastAsia="Times New Roman" w:hAnsi="Courier New" w:cs="Courier New"/>
          <w:sz w:val="20"/>
          <w:szCs w:val="20"/>
          <w:lang w:eastAsia="de-DE"/>
        </w:rPr>
        <w:t>[</w:t>
      </w:r>
      <w:proofErr w:type="spellStart"/>
      <w:r w:rsidRPr="00BB4944">
        <w:rPr>
          <w:rFonts w:ascii="Courier New" w:eastAsia="Times New Roman" w:hAnsi="Courier New" w:cs="Courier New"/>
          <w:sz w:val="20"/>
          <w:szCs w:val="20"/>
          <w:lang w:eastAsia="de-DE"/>
        </w:rPr>
        <w:t>str</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any</w:t>
      </w:r>
      <w:proofErr w:type="spellEnd"/>
      <w:r w:rsidRPr="00BB4944">
        <w:rPr>
          <w:rFonts w:ascii="Courier New" w:eastAsia="Times New Roman" w:hAnsi="Courier New" w:cs="Courier New"/>
          <w:sz w:val="20"/>
          <w:szCs w:val="20"/>
          <w:lang w:eastAsia="de-DE"/>
        </w:rPr>
        <w:t>]]:</w:t>
      </w:r>
    </w:p>
    <w:p w14:paraId="586C9604"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
    <w:p w14:paraId="58C401B3"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Interaktive Eingabefunktion zur Erfassung subjektiv rekonstruierter sozialer Beziehungen.</w:t>
      </w:r>
    </w:p>
    <w:p w14:paraId="72821F98"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Jeder Name erhält eine funktionale Zuweisung von Freundschaften, Kommunikationsstil und Rolle.</w:t>
      </w:r>
    </w:p>
    <w:p w14:paraId="0502F5D2"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
    <w:p w14:paraId="5D9D2678"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soziale_daten</w:t>
      </w:r>
      <w:proofErr w:type="spellEnd"/>
      <w:r w:rsidRPr="00BB4944">
        <w:rPr>
          <w:rFonts w:ascii="Courier New" w:eastAsia="Times New Roman" w:hAnsi="Courier New" w:cs="Courier New"/>
          <w:sz w:val="20"/>
          <w:szCs w:val="20"/>
          <w:lang w:eastAsia="de-DE"/>
        </w:rPr>
        <w:t xml:space="preserve"> = {}</w:t>
      </w:r>
    </w:p>
    <w:p w14:paraId="70D9B7BC"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B6AA7F2"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proofErr w:type="gramStart"/>
      <w:r w:rsidRPr="00BB4944">
        <w:rPr>
          <w:rFonts w:ascii="Courier New" w:eastAsia="Times New Roman" w:hAnsi="Courier New" w:cs="Courier New"/>
          <w:sz w:val="20"/>
          <w:szCs w:val="20"/>
          <w:lang w:eastAsia="de-DE"/>
        </w:rPr>
        <w:t>print</w:t>
      </w:r>
      <w:proofErr w:type="spellEnd"/>
      <w:r w:rsidRPr="00BB4944">
        <w:rPr>
          <w:rFonts w:ascii="Courier New" w:eastAsia="Times New Roman" w:hAnsi="Courier New" w:cs="Courier New"/>
          <w:sz w:val="20"/>
          <w:szCs w:val="20"/>
          <w:lang w:eastAsia="de-DE"/>
        </w:rPr>
        <w:t>(</w:t>
      </w:r>
      <w:proofErr w:type="gramEnd"/>
      <w:r w:rsidRPr="00BB4944">
        <w:rPr>
          <w:rFonts w:ascii="Courier New" w:eastAsia="Times New Roman" w:hAnsi="Courier New" w:cs="Courier New"/>
          <w:sz w:val="20"/>
          <w:szCs w:val="20"/>
          <w:lang w:eastAsia="de-DE"/>
        </w:rPr>
        <w:t>"\n--- Erfassung sozialer Aspekte im funktionalen Bezugssystem ---\n")</w:t>
      </w:r>
    </w:p>
    <w:p w14:paraId="75B9EA78"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864EBA9"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for</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name</w:t>
      </w:r>
      <w:proofErr w:type="spellEnd"/>
      <w:r w:rsidRPr="00BB4944">
        <w:rPr>
          <w:rFonts w:ascii="Courier New" w:eastAsia="Times New Roman" w:hAnsi="Courier New" w:cs="Courier New"/>
          <w:sz w:val="20"/>
          <w:szCs w:val="20"/>
          <w:lang w:eastAsia="de-DE"/>
        </w:rPr>
        <w:t xml:space="preserve"> in </w:t>
      </w:r>
      <w:proofErr w:type="spellStart"/>
      <w:r w:rsidRPr="00BB4944">
        <w:rPr>
          <w:rFonts w:ascii="Courier New" w:eastAsia="Times New Roman" w:hAnsi="Courier New" w:cs="Courier New"/>
          <w:sz w:val="20"/>
          <w:szCs w:val="20"/>
          <w:lang w:eastAsia="de-DE"/>
        </w:rPr>
        <w:t>namen</w:t>
      </w:r>
      <w:proofErr w:type="spellEnd"/>
      <w:r w:rsidRPr="00BB4944">
        <w:rPr>
          <w:rFonts w:ascii="Courier New" w:eastAsia="Times New Roman" w:hAnsi="Courier New" w:cs="Courier New"/>
          <w:sz w:val="20"/>
          <w:szCs w:val="20"/>
          <w:lang w:eastAsia="de-DE"/>
        </w:rPr>
        <w:t>:</w:t>
      </w:r>
    </w:p>
    <w:p w14:paraId="52B1AC27"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print</w:t>
      </w:r>
      <w:proofErr w:type="spellEnd"/>
      <w:r w:rsidRPr="00BB4944">
        <w:rPr>
          <w:rFonts w:ascii="Courier New" w:eastAsia="Times New Roman" w:hAnsi="Courier New" w:cs="Courier New"/>
          <w:sz w:val="20"/>
          <w:szCs w:val="20"/>
          <w:lang w:eastAsia="de-DE"/>
        </w:rPr>
        <w:t>(f"\n{</w:t>
      </w:r>
      <w:proofErr w:type="spellStart"/>
      <w:r w:rsidRPr="00BB4944">
        <w:rPr>
          <w:rFonts w:ascii="Courier New" w:eastAsia="Times New Roman" w:hAnsi="Courier New" w:cs="Courier New"/>
          <w:sz w:val="20"/>
          <w:szCs w:val="20"/>
          <w:lang w:eastAsia="de-DE"/>
        </w:rPr>
        <w:t>name</w:t>
      </w:r>
      <w:proofErr w:type="spellEnd"/>
      <w:r w:rsidRPr="00BB4944">
        <w:rPr>
          <w:rFonts w:ascii="Courier New" w:eastAsia="Times New Roman" w:hAnsi="Courier New" w:cs="Courier New"/>
          <w:sz w:val="20"/>
          <w:szCs w:val="20"/>
          <w:lang w:eastAsia="de-DE"/>
        </w:rPr>
        <w:t>} ist an der Reihe.")</w:t>
      </w:r>
    </w:p>
    <w:p w14:paraId="05263474"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5B70947"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freunde_input</w:t>
      </w:r>
      <w:proofErr w:type="spellEnd"/>
      <w:r w:rsidRPr="00BB4944">
        <w:rPr>
          <w:rFonts w:ascii="Courier New" w:eastAsia="Times New Roman" w:hAnsi="Courier New" w:cs="Courier New"/>
          <w:sz w:val="20"/>
          <w:szCs w:val="20"/>
          <w:lang w:eastAsia="de-DE"/>
        </w:rPr>
        <w:t xml:space="preserve"> = </w:t>
      </w:r>
      <w:proofErr w:type="spellStart"/>
      <w:proofErr w:type="gramStart"/>
      <w:r w:rsidRPr="00BB4944">
        <w:rPr>
          <w:rFonts w:ascii="Courier New" w:eastAsia="Times New Roman" w:hAnsi="Courier New" w:cs="Courier New"/>
          <w:sz w:val="20"/>
          <w:szCs w:val="20"/>
          <w:lang w:eastAsia="de-DE"/>
        </w:rPr>
        <w:t>input</w:t>
      </w:r>
      <w:proofErr w:type="spellEnd"/>
      <w:r w:rsidRPr="00BB4944">
        <w:rPr>
          <w:rFonts w:ascii="Courier New" w:eastAsia="Times New Roman" w:hAnsi="Courier New" w:cs="Courier New"/>
          <w:sz w:val="20"/>
          <w:szCs w:val="20"/>
          <w:lang w:eastAsia="de-DE"/>
        </w:rPr>
        <w:t>(</w:t>
      </w:r>
      <w:proofErr w:type="spellStart"/>
      <w:proofErr w:type="gramEnd"/>
      <w:r w:rsidRPr="00BB4944">
        <w:rPr>
          <w:rFonts w:ascii="Courier New" w:eastAsia="Times New Roman" w:hAnsi="Courier New" w:cs="Courier New"/>
          <w:sz w:val="20"/>
          <w:szCs w:val="20"/>
          <w:lang w:eastAsia="de-DE"/>
        </w:rPr>
        <w:t>f"Gib</w:t>
      </w:r>
      <w:proofErr w:type="spellEnd"/>
      <w:r w:rsidRPr="00BB4944">
        <w:rPr>
          <w:rFonts w:ascii="Courier New" w:eastAsia="Times New Roman" w:hAnsi="Courier New" w:cs="Courier New"/>
          <w:sz w:val="20"/>
          <w:szCs w:val="20"/>
          <w:lang w:eastAsia="de-DE"/>
        </w:rPr>
        <w:t xml:space="preserve"> die Namen von {</w:t>
      </w:r>
      <w:proofErr w:type="spellStart"/>
      <w:r w:rsidRPr="00BB4944">
        <w:rPr>
          <w:rFonts w:ascii="Courier New" w:eastAsia="Times New Roman" w:hAnsi="Courier New" w:cs="Courier New"/>
          <w:sz w:val="20"/>
          <w:szCs w:val="20"/>
          <w:lang w:eastAsia="de-DE"/>
        </w:rPr>
        <w:t>name</w:t>
      </w:r>
      <w:proofErr w:type="spellEnd"/>
      <w:r w:rsidRPr="00BB4944">
        <w:rPr>
          <w:rFonts w:ascii="Courier New" w:eastAsia="Times New Roman" w:hAnsi="Courier New" w:cs="Courier New"/>
          <w:sz w:val="20"/>
          <w:szCs w:val="20"/>
          <w:lang w:eastAsia="de-DE"/>
        </w:rPr>
        <w:t>}s Freunden (durch Komma getrennt): ")</w:t>
      </w:r>
    </w:p>
    <w:p w14:paraId="79EBB90A"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freunde = [</w:t>
      </w:r>
      <w:proofErr w:type="spellStart"/>
      <w:proofErr w:type="gramStart"/>
      <w:r w:rsidRPr="00BB4944">
        <w:rPr>
          <w:rFonts w:ascii="Courier New" w:eastAsia="Times New Roman" w:hAnsi="Courier New" w:cs="Courier New"/>
          <w:sz w:val="20"/>
          <w:szCs w:val="20"/>
          <w:lang w:eastAsia="de-DE"/>
        </w:rPr>
        <w:t>f.strip</w:t>
      </w:r>
      <w:proofErr w:type="spellEnd"/>
      <w:proofErr w:type="gram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for</w:t>
      </w:r>
      <w:proofErr w:type="spellEnd"/>
      <w:r w:rsidRPr="00BB4944">
        <w:rPr>
          <w:rFonts w:ascii="Courier New" w:eastAsia="Times New Roman" w:hAnsi="Courier New" w:cs="Courier New"/>
          <w:sz w:val="20"/>
          <w:szCs w:val="20"/>
          <w:lang w:eastAsia="de-DE"/>
        </w:rPr>
        <w:t xml:space="preserve"> f in </w:t>
      </w:r>
      <w:proofErr w:type="spellStart"/>
      <w:r w:rsidRPr="00BB4944">
        <w:rPr>
          <w:rFonts w:ascii="Courier New" w:eastAsia="Times New Roman" w:hAnsi="Courier New" w:cs="Courier New"/>
          <w:sz w:val="20"/>
          <w:szCs w:val="20"/>
          <w:lang w:eastAsia="de-DE"/>
        </w:rPr>
        <w:t>freunde_input.split</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if</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f.strip</w:t>
      </w:r>
      <w:proofErr w:type="spellEnd"/>
      <w:r w:rsidRPr="00BB4944">
        <w:rPr>
          <w:rFonts w:ascii="Courier New" w:eastAsia="Times New Roman" w:hAnsi="Courier New" w:cs="Courier New"/>
          <w:sz w:val="20"/>
          <w:szCs w:val="20"/>
          <w:lang w:eastAsia="de-DE"/>
        </w:rPr>
        <w:t xml:space="preserve">() in </w:t>
      </w:r>
      <w:proofErr w:type="spellStart"/>
      <w:r w:rsidRPr="00BB4944">
        <w:rPr>
          <w:rFonts w:ascii="Courier New" w:eastAsia="Times New Roman" w:hAnsi="Courier New" w:cs="Courier New"/>
          <w:sz w:val="20"/>
          <w:szCs w:val="20"/>
          <w:lang w:eastAsia="de-DE"/>
        </w:rPr>
        <w:t>namen</w:t>
      </w:r>
      <w:proofErr w:type="spellEnd"/>
      <w:r w:rsidRPr="00BB4944">
        <w:rPr>
          <w:rFonts w:ascii="Courier New" w:eastAsia="Times New Roman" w:hAnsi="Courier New" w:cs="Courier New"/>
          <w:sz w:val="20"/>
          <w:szCs w:val="20"/>
          <w:lang w:eastAsia="de-DE"/>
        </w:rPr>
        <w:t xml:space="preserve"> and </w:t>
      </w:r>
      <w:proofErr w:type="spellStart"/>
      <w:r w:rsidRPr="00BB4944">
        <w:rPr>
          <w:rFonts w:ascii="Courier New" w:eastAsia="Times New Roman" w:hAnsi="Courier New" w:cs="Courier New"/>
          <w:sz w:val="20"/>
          <w:szCs w:val="20"/>
          <w:lang w:eastAsia="de-DE"/>
        </w:rPr>
        <w:t>f.strip</w:t>
      </w:r>
      <w:proofErr w:type="spellEnd"/>
      <w:r w:rsidRPr="00BB4944">
        <w:rPr>
          <w:rFonts w:ascii="Courier New" w:eastAsia="Times New Roman" w:hAnsi="Courier New" w:cs="Courier New"/>
          <w:sz w:val="20"/>
          <w:szCs w:val="20"/>
          <w:lang w:eastAsia="de-DE"/>
        </w:rPr>
        <w:t xml:space="preserve">() != </w:t>
      </w:r>
      <w:proofErr w:type="spellStart"/>
      <w:r w:rsidRPr="00BB4944">
        <w:rPr>
          <w:rFonts w:ascii="Courier New" w:eastAsia="Times New Roman" w:hAnsi="Courier New" w:cs="Courier New"/>
          <w:sz w:val="20"/>
          <w:szCs w:val="20"/>
          <w:lang w:eastAsia="de-DE"/>
        </w:rPr>
        <w:t>name</w:t>
      </w:r>
      <w:proofErr w:type="spellEnd"/>
      <w:r w:rsidRPr="00BB4944">
        <w:rPr>
          <w:rFonts w:ascii="Courier New" w:eastAsia="Times New Roman" w:hAnsi="Courier New" w:cs="Courier New"/>
          <w:sz w:val="20"/>
          <w:szCs w:val="20"/>
          <w:lang w:eastAsia="de-DE"/>
        </w:rPr>
        <w:t>]</w:t>
      </w:r>
    </w:p>
    <w:p w14:paraId="6326A313"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C4B0636"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kommunikation</w:t>
      </w:r>
      <w:proofErr w:type="spellEnd"/>
      <w:r w:rsidRPr="00BB4944">
        <w:rPr>
          <w:rFonts w:ascii="Courier New" w:eastAsia="Times New Roman" w:hAnsi="Courier New" w:cs="Courier New"/>
          <w:sz w:val="20"/>
          <w:szCs w:val="20"/>
          <w:lang w:eastAsia="de-DE"/>
        </w:rPr>
        <w:t xml:space="preserve"> = </w:t>
      </w:r>
      <w:proofErr w:type="spellStart"/>
      <w:proofErr w:type="gramStart"/>
      <w:r w:rsidRPr="00BB4944">
        <w:rPr>
          <w:rFonts w:ascii="Courier New" w:eastAsia="Times New Roman" w:hAnsi="Courier New" w:cs="Courier New"/>
          <w:sz w:val="20"/>
          <w:szCs w:val="20"/>
          <w:lang w:eastAsia="de-DE"/>
        </w:rPr>
        <w:t>input</w:t>
      </w:r>
      <w:proofErr w:type="spellEnd"/>
      <w:r w:rsidRPr="00BB4944">
        <w:rPr>
          <w:rFonts w:ascii="Courier New" w:eastAsia="Times New Roman" w:hAnsi="Courier New" w:cs="Courier New"/>
          <w:sz w:val="20"/>
          <w:szCs w:val="20"/>
          <w:lang w:eastAsia="de-DE"/>
        </w:rPr>
        <w:t>(</w:t>
      </w:r>
      <w:proofErr w:type="spellStart"/>
      <w:proofErr w:type="gramEnd"/>
      <w:r w:rsidRPr="00BB4944">
        <w:rPr>
          <w:rFonts w:ascii="Courier New" w:eastAsia="Times New Roman" w:hAnsi="Courier New" w:cs="Courier New"/>
          <w:sz w:val="20"/>
          <w:szCs w:val="20"/>
          <w:lang w:eastAsia="de-DE"/>
        </w:rPr>
        <w:t>f"Wie</w:t>
      </w:r>
      <w:proofErr w:type="spellEnd"/>
      <w:r w:rsidRPr="00BB4944">
        <w:rPr>
          <w:rFonts w:ascii="Courier New" w:eastAsia="Times New Roman" w:hAnsi="Courier New" w:cs="Courier New"/>
          <w:sz w:val="20"/>
          <w:szCs w:val="20"/>
          <w:lang w:eastAsia="de-DE"/>
        </w:rPr>
        <w:t xml:space="preserve"> beschreibt {</w:t>
      </w:r>
      <w:proofErr w:type="spellStart"/>
      <w:r w:rsidRPr="00BB4944">
        <w:rPr>
          <w:rFonts w:ascii="Courier New" w:eastAsia="Times New Roman" w:hAnsi="Courier New" w:cs="Courier New"/>
          <w:sz w:val="20"/>
          <w:szCs w:val="20"/>
          <w:lang w:eastAsia="de-DE"/>
        </w:rPr>
        <w:t>name</w:t>
      </w:r>
      <w:proofErr w:type="spellEnd"/>
      <w:r w:rsidRPr="00BB4944">
        <w:rPr>
          <w:rFonts w:ascii="Courier New" w:eastAsia="Times New Roman" w:hAnsi="Courier New" w:cs="Courier New"/>
          <w:sz w:val="20"/>
          <w:szCs w:val="20"/>
          <w:lang w:eastAsia="de-DE"/>
        </w:rPr>
        <w:t>} seinen Kommunikationsstil? (z.B. 'offen', 'zurückhaltend'): ")</w:t>
      </w:r>
    </w:p>
    <w:p w14:paraId="453A3E8D"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67E8781"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rolle = </w:t>
      </w:r>
      <w:proofErr w:type="spellStart"/>
      <w:proofErr w:type="gramStart"/>
      <w:r w:rsidRPr="00BB4944">
        <w:rPr>
          <w:rFonts w:ascii="Courier New" w:eastAsia="Times New Roman" w:hAnsi="Courier New" w:cs="Courier New"/>
          <w:sz w:val="20"/>
          <w:szCs w:val="20"/>
          <w:lang w:eastAsia="de-DE"/>
        </w:rPr>
        <w:t>input</w:t>
      </w:r>
      <w:proofErr w:type="spellEnd"/>
      <w:r w:rsidRPr="00BB4944">
        <w:rPr>
          <w:rFonts w:ascii="Courier New" w:eastAsia="Times New Roman" w:hAnsi="Courier New" w:cs="Courier New"/>
          <w:sz w:val="20"/>
          <w:szCs w:val="20"/>
          <w:lang w:eastAsia="de-DE"/>
        </w:rPr>
        <w:t>(</w:t>
      </w:r>
      <w:proofErr w:type="spellStart"/>
      <w:proofErr w:type="gramEnd"/>
      <w:r w:rsidRPr="00BB4944">
        <w:rPr>
          <w:rFonts w:ascii="Courier New" w:eastAsia="Times New Roman" w:hAnsi="Courier New" w:cs="Courier New"/>
          <w:sz w:val="20"/>
          <w:szCs w:val="20"/>
          <w:lang w:eastAsia="de-DE"/>
        </w:rPr>
        <w:t>f"Welche</w:t>
      </w:r>
      <w:proofErr w:type="spellEnd"/>
      <w:r w:rsidRPr="00BB4944">
        <w:rPr>
          <w:rFonts w:ascii="Courier New" w:eastAsia="Times New Roman" w:hAnsi="Courier New" w:cs="Courier New"/>
          <w:sz w:val="20"/>
          <w:szCs w:val="20"/>
          <w:lang w:eastAsia="de-DE"/>
        </w:rPr>
        <w:t xml:space="preserve"> Rolle nimmt {</w:t>
      </w:r>
      <w:proofErr w:type="spellStart"/>
      <w:r w:rsidRPr="00BB4944">
        <w:rPr>
          <w:rFonts w:ascii="Courier New" w:eastAsia="Times New Roman" w:hAnsi="Courier New" w:cs="Courier New"/>
          <w:sz w:val="20"/>
          <w:szCs w:val="20"/>
          <w:lang w:eastAsia="de-DE"/>
        </w:rPr>
        <w:t>name</w:t>
      </w:r>
      <w:proofErr w:type="spellEnd"/>
      <w:r w:rsidRPr="00BB4944">
        <w:rPr>
          <w:rFonts w:ascii="Courier New" w:eastAsia="Times New Roman" w:hAnsi="Courier New" w:cs="Courier New"/>
          <w:sz w:val="20"/>
          <w:szCs w:val="20"/>
          <w:lang w:eastAsia="de-DE"/>
        </w:rPr>
        <w:t>} in der Gruppe ein? (z.B. 'Moderator', 'Außenseiter'): ")</w:t>
      </w:r>
    </w:p>
    <w:p w14:paraId="1F21495D"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B084508"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kommentar</w:t>
      </w:r>
      <w:proofErr w:type="spellEnd"/>
      <w:r w:rsidRPr="00BB4944">
        <w:rPr>
          <w:rFonts w:ascii="Courier New" w:eastAsia="Times New Roman" w:hAnsi="Courier New" w:cs="Courier New"/>
          <w:sz w:val="20"/>
          <w:szCs w:val="20"/>
          <w:lang w:eastAsia="de-DE"/>
        </w:rPr>
        <w:t xml:space="preserve"> = </w:t>
      </w:r>
      <w:proofErr w:type="spellStart"/>
      <w:proofErr w:type="gramStart"/>
      <w:r w:rsidRPr="00BB4944">
        <w:rPr>
          <w:rFonts w:ascii="Courier New" w:eastAsia="Times New Roman" w:hAnsi="Courier New" w:cs="Courier New"/>
          <w:sz w:val="20"/>
          <w:szCs w:val="20"/>
          <w:lang w:eastAsia="de-DE"/>
        </w:rPr>
        <w:t>input</w:t>
      </w:r>
      <w:proofErr w:type="spellEnd"/>
      <w:r w:rsidRPr="00BB4944">
        <w:rPr>
          <w:rFonts w:ascii="Courier New" w:eastAsia="Times New Roman" w:hAnsi="Courier New" w:cs="Courier New"/>
          <w:sz w:val="20"/>
          <w:szCs w:val="20"/>
          <w:lang w:eastAsia="de-DE"/>
        </w:rPr>
        <w:t>(</w:t>
      </w:r>
      <w:proofErr w:type="spellStart"/>
      <w:proofErr w:type="gramEnd"/>
      <w:r w:rsidRPr="00BB4944">
        <w:rPr>
          <w:rFonts w:ascii="Courier New" w:eastAsia="Times New Roman" w:hAnsi="Courier New" w:cs="Courier New"/>
          <w:sz w:val="20"/>
          <w:szCs w:val="20"/>
          <w:lang w:eastAsia="de-DE"/>
        </w:rPr>
        <w:t>f"Kommentar</w:t>
      </w:r>
      <w:proofErr w:type="spellEnd"/>
      <w:r w:rsidRPr="00BB4944">
        <w:rPr>
          <w:rFonts w:ascii="Courier New" w:eastAsia="Times New Roman" w:hAnsi="Courier New" w:cs="Courier New"/>
          <w:sz w:val="20"/>
          <w:szCs w:val="20"/>
          <w:lang w:eastAsia="de-DE"/>
        </w:rPr>
        <w:t xml:space="preserve"> oder Beobachtung zu {</w:t>
      </w:r>
      <w:proofErr w:type="spellStart"/>
      <w:r w:rsidRPr="00BB4944">
        <w:rPr>
          <w:rFonts w:ascii="Courier New" w:eastAsia="Times New Roman" w:hAnsi="Courier New" w:cs="Courier New"/>
          <w:sz w:val="20"/>
          <w:szCs w:val="20"/>
          <w:lang w:eastAsia="de-DE"/>
        </w:rPr>
        <w:t>name</w:t>
      </w:r>
      <w:proofErr w:type="spellEnd"/>
      <w:r w:rsidRPr="00BB4944">
        <w:rPr>
          <w:rFonts w:ascii="Courier New" w:eastAsia="Times New Roman" w:hAnsi="Courier New" w:cs="Courier New"/>
          <w:sz w:val="20"/>
          <w:szCs w:val="20"/>
          <w:lang w:eastAsia="de-DE"/>
        </w:rPr>
        <w:t>}: ")</w:t>
      </w:r>
    </w:p>
    <w:p w14:paraId="674D3259"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791767F"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soziale_daten</w:t>
      </w:r>
      <w:proofErr w:type="spellEnd"/>
      <w:r w:rsidRPr="00BB4944">
        <w:rPr>
          <w:rFonts w:ascii="Courier New" w:eastAsia="Times New Roman" w:hAnsi="Courier New" w:cs="Courier New"/>
          <w:sz w:val="20"/>
          <w:szCs w:val="20"/>
          <w:lang w:eastAsia="de-DE"/>
        </w:rPr>
        <w:t>[</w:t>
      </w:r>
      <w:proofErr w:type="spellStart"/>
      <w:r w:rsidRPr="00BB4944">
        <w:rPr>
          <w:rFonts w:ascii="Courier New" w:eastAsia="Times New Roman" w:hAnsi="Courier New" w:cs="Courier New"/>
          <w:sz w:val="20"/>
          <w:szCs w:val="20"/>
          <w:lang w:eastAsia="de-DE"/>
        </w:rPr>
        <w:t>name</w:t>
      </w:r>
      <w:proofErr w:type="spellEnd"/>
      <w:r w:rsidRPr="00BB4944">
        <w:rPr>
          <w:rFonts w:ascii="Courier New" w:eastAsia="Times New Roman" w:hAnsi="Courier New" w:cs="Courier New"/>
          <w:sz w:val="20"/>
          <w:szCs w:val="20"/>
          <w:lang w:eastAsia="de-DE"/>
        </w:rPr>
        <w:t>] = {</w:t>
      </w:r>
    </w:p>
    <w:p w14:paraId="427BAAC5"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"freunde": freunde,</w:t>
      </w:r>
    </w:p>
    <w:p w14:paraId="1D533018"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kommunikation</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kommunikation</w:t>
      </w:r>
      <w:proofErr w:type="spellEnd"/>
      <w:r w:rsidRPr="00BB4944">
        <w:rPr>
          <w:rFonts w:ascii="Courier New" w:eastAsia="Times New Roman" w:hAnsi="Courier New" w:cs="Courier New"/>
          <w:sz w:val="20"/>
          <w:szCs w:val="20"/>
          <w:lang w:eastAsia="de-DE"/>
        </w:rPr>
        <w:t>,</w:t>
      </w:r>
    </w:p>
    <w:p w14:paraId="1B68CB1C"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"rolle": rolle,</w:t>
      </w:r>
    </w:p>
    <w:p w14:paraId="1E44A21A"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kommentar</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kommentar</w:t>
      </w:r>
      <w:proofErr w:type="spellEnd"/>
    </w:p>
    <w:p w14:paraId="4A0B8A60"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
    <w:p w14:paraId="37C850EE"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AD57BF3"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return</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soziale_daten</w:t>
      </w:r>
      <w:proofErr w:type="spellEnd"/>
    </w:p>
    <w:p w14:paraId="0B00E9AE"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D1167DE"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Beispielnutzung</w:t>
      </w:r>
    </w:p>
    <w:p w14:paraId="5FCA7734"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BB4944">
        <w:rPr>
          <w:rFonts w:ascii="Courier New" w:eastAsia="Times New Roman" w:hAnsi="Courier New" w:cs="Courier New"/>
          <w:sz w:val="20"/>
          <w:szCs w:val="20"/>
          <w:lang w:eastAsia="de-DE"/>
        </w:rPr>
        <w:lastRenderedPageBreak/>
        <w:t>if</w:t>
      </w:r>
      <w:proofErr w:type="spellEnd"/>
      <w:r w:rsidRPr="00BB4944">
        <w:rPr>
          <w:rFonts w:ascii="Courier New" w:eastAsia="Times New Roman" w:hAnsi="Courier New" w:cs="Courier New"/>
          <w:sz w:val="20"/>
          <w:szCs w:val="20"/>
          <w:lang w:eastAsia="de-DE"/>
        </w:rPr>
        <w:t xml:space="preserve"> __</w:t>
      </w:r>
      <w:proofErr w:type="spellStart"/>
      <w:r w:rsidRPr="00BB4944">
        <w:rPr>
          <w:rFonts w:ascii="Courier New" w:eastAsia="Times New Roman" w:hAnsi="Courier New" w:cs="Courier New"/>
          <w:sz w:val="20"/>
          <w:szCs w:val="20"/>
          <w:lang w:eastAsia="de-DE"/>
        </w:rPr>
        <w:t>name</w:t>
      </w:r>
      <w:proofErr w:type="spellEnd"/>
      <w:r w:rsidRPr="00BB4944">
        <w:rPr>
          <w:rFonts w:ascii="Courier New" w:eastAsia="Times New Roman" w:hAnsi="Courier New" w:cs="Courier New"/>
          <w:sz w:val="20"/>
          <w:szCs w:val="20"/>
          <w:lang w:eastAsia="de-DE"/>
        </w:rPr>
        <w:t>__ == "__</w:t>
      </w:r>
      <w:proofErr w:type="spellStart"/>
      <w:r w:rsidRPr="00BB4944">
        <w:rPr>
          <w:rFonts w:ascii="Courier New" w:eastAsia="Times New Roman" w:hAnsi="Courier New" w:cs="Courier New"/>
          <w:sz w:val="20"/>
          <w:szCs w:val="20"/>
          <w:lang w:eastAsia="de-DE"/>
        </w:rPr>
        <w:t>main</w:t>
      </w:r>
      <w:proofErr w:type="spellEnd"/>
      <w:r w:rsidRPr="00BB4944">
        <w:rPr>
          <w:rFonts w:ascii="Courier New" w:eastAsia="Times New Roman" w:hAnsi="Courier New" w:cs="Courier New"/>
          <w:sz w:val="20"/>
          <w:szCs w:val="20"/>
          <w:lang w:eastAsia="de-DE"/>
        </w:rPr>
        <w:t>__":</w:t>
      </w:r>
    </w:p>
    <w:p w14:paraId="754BF1A2"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namen</w:t>
      </w:r>
      <w:proofErr w:type="spellEnd"/>
      <w:r w:rsidRPr="00BB4944">
        <w:rPr>
          <w:rFonts w:ascii="Courier New" w:eastAsia="Times New Roman" w:hAnsi="Courier New" w:cs="Courier New"/>
          <w:sz w:val="20"/>
          <w:szCs w:val="20"/>
          <w:lang w:eastAsia="de-DE"/>
        </w:rPr>
        <w:t xml:space="preserve"> = ["Anna", "Ben", "Clara", "David"]</w:t>
      </w:r>
    </w:p>
    <w:p w14:paraId="7D81DBB1"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daten = </w:t>
      </w:r>
      <w:proofErr w:type="spellStart"/>
      <w:r w:rsidRPr="00BB4944">
        <w:rPr>
          <w:rFonts w:ascii="Courier New" w:eastAsia="Times New Roman" w:hAnsi="Courier New" w:cs="Courier New"/>
          <w:sz w:val="20"/>
          <w:szCs w:val="20"/>
          <w:lang w:eastAsia="de-DE"/>
        </w:rPr>
        <w:t>erfasse_soziale_aspekte</w:t>
      </w:r>
      <w:proofErr w:type="spellEnd"/>
      <w:r w:rsidRPr="00BB4944">
        <w:rPr>
          <w:rFonts w:ascii="Courier New" w:eastAsia="Times New Roman" w:hAnsi="Courier New" w:cs="Courier New"/>
          <w:sz w:val="20"/>
          <w:szCs w:val="20"/>
          <w:lang w:eastAsia="de-DE"/>
        </w:rPr>
        <w:t>(</w:t>
      </w:r>
      <w:proofErr w:type="spellStart"/>
      <w:r w:rsidRPr="00BB4944">
        <w:rPr>
          <w:rFonts w:ascii="Courier New" w:eastAsia="Times New Roman" w:hAnsi="Courier New" w:cs="Courier New"/>
          <w:sz w:val="20"/>
          <w:szCs w:val="20"/>
          <w:lang w:eastAsia="de-DE"/>
        </w:rPr>
        <w:t>namen</w:t>
      </w:r>
      <w:proofErr w:type="spellEnd"/>
      <w:r w:rsidRPr="00BB4944">
        <w:rPr>
          <w:rFonts w:ascii="Courier New" w:eastAsia="Times New Roman" w:hAnsi="Courier New" w:cs="Courier New"/>
          <w:sz w:val="20"/>
          <w:szCs w:val="20"/>
          <w:lang w:eastAsia="de-DE"/>
        </w:rPr>
        <w:t>)</w:t>
      </w:r>
    </w:p>
    <w:p w14:paraId="79D621A3"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
    <w:p w14:paraId="26D572A9"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proofErr w:type="gramStart"/>
      <w:r w:rsidRPr="00BB4944">
        <w:rPr>
          <w:rFonts w:ascii="Courier New" w:eastAsia="Times New Roman" w:hAnsi="Courier New" w:cs="Courier New"/>
          <w:sz w:val="20"/>
          <w:szCs w:val="20"/>
          <w:lang w:eastAsia="de-DE"/>
        </w:rPr>
        <w:t>print</w:t>
      </w:r>
      <w:proofErr w:type="spellEnd"/>
      <w:r w:rsidRPr="00BB4944">
        <w:rPr>
          <w:rFonts w:ascii="Courier New" w:eastAsia="Times New Roman" w:hAnsi="Courier New" w:cs="Courier New"/>
          <w:sz w:val="20"/>
          <w:szCs w:val="20"/>
          <w:lang w:eastAsia="de-DE"/>
        </w:rPr>
        <w:t>(</w:t>
      </w:r>
      <w:proofErr w:type="gramEnd"/>
      <w:r w:rsidRPr="00BB4944">
        <w:rPr>
          <w:rFonts w:ascii="Courier New" w:eastAsia="Times New Roman" w:hAnsi="Courier New" w:cs="Courier New"/>
          <w:sz w:val="20"/>
          <w:szCs w:val="20"/>
          <w:lang w:eastAsia="de-DE"/>
        </w:rPr>
        <w:t>"\n--- Strukturierte Ausgabe ---")</w:t>
      </w:r>
    </w:p>
    <w:p w14:paraId="659C8E64"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for</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person</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datenblatt</w:t>
      </w:r>
      <w:proofErr w:type="spellEnd"/>
      <w:r w:rsidRPr="00BB4944">
        <w:rPr>
          <w:rFonts w:ascii="Courier New" w:eastAsia="Times New Roman" w:hAnsi="Courier New" w:cs="Courier New"/>
          <w:sz w:val="20"/>
          <w:szCs w:val="20"/>
          <w:lang w:eastAsia="de-DE"/>
        </w:rPr>
        <w:t xml:space="preserve"> in </w:t>
      </w:r>
      <w:proofErr w:type="spellStart"/>
      <w:proofErr w:type="gramStart"/>
      <w:r w:rsidRPr="00BB4944">
        <w:rPr>
          <w:rFonts w:ascii="Courier New" w:eastAsia="Times New Roman" w:hAnsi="Courier New" w:cs="Courier New"/>
          <w:sz w:val="20"/>
          <w:szCs w:val="20"/>
          <w:lang w:eastAsia="de-DE"/>
        </w:rPr>
        <w:t>daten.items</w:t>
      </w:r>
      <w:proofErr w:type="spellEnd"/>
      <w:proofErr w:type="gramEnd"/>
      <w:r w:rsidRPr="00BB4944">
        <w:rPr>
          <w:rFonts w:ascii="Courier New" w:eastAsia="Times New Roman" w:hAnsi="Courier New" w:cs="Courier New"/>
          <w:sz w:val="20"/>
          <w:szCs w:val="20"/>
          <w:lang w:eastAsia="de-DE"/>
        </w:rPr>
        <w:t>():</w:t>
      </w:r>
    </w:p>
    <w:p w14:paraId="420F79BB"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print</w:t>
      </w:r>
      <w:proofErr w:type="spellEnd"/>
      <w:r w:rsidRPr="00BB4944">
        <w:rPr>
          <w:rFonts w:ascii="Courier New" w:eastAsia="Times New Roman" w:hAnsi="Courier New" w:cs="Courier New"/>
          <w:sz w:val="20"/>
          <w:szCs w:val="20"/>
          <w:lang w:eastAsia="de-DE"/>
        </w:rPr>
        <w:t>(f"\n{</w:t>
      </w:r>
      <w:proofErr w:type="spellStart"/>
      <w:r w:rsidRPr="00BB4944">
        <w:rPr>
          <w:rFonts w:ascii="Courier New" w:eastAsia="Times New Roman" w:hAnsi="Courier New" w:cs="Courier New"/>
          <w:sz w:val="20"/>
          <w:szCs w:val="20"/>
          <w:lang w:eastAsia="de-DE"/>
        </w:rPr>
        <w:t>person</w:t>
      </w:r>
      <w:proofErr w:type="spellEnd"/>
      <w:r w:rsidRPr="00BB4944">
        <w:rPr>
          <w:rFonts w:ascii="Courier New" w:eastAsia="Times New Roman" w:hAnsi="Courier New" w:cs="Courier New"/>
          <w:sz w:val="20"/>
          <w:szCs w:val="20"/>
          <w:lang w:eastAsia="de-DE"/>
        </w:rPr>
        <w:t>}:")</w:t>
      </w:r>
    </w:p>
    <w:p w14:paraId="66BDC7E2"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for</w:t>
      </w:r>
      <w:proofErr w:type="spellEnd"/>
      <w:r w:rsidRPr="00BB4944">
        <w:rPr>
          <w:rFonts w:ascii="Courier New" w:eastAsia="Times New Roman" w:hAnsi="Courier New" w:cs="Courier New"/>
          <w:sz w:val="20"/>
          <w:szCs w:val="20"/>
          <w:lang w:eastAsia="de-DE"/>
        </w:rPr>
        <w:t xml:space="preserve"> </w:t>
      </w:r>
      <w:proofErr w:type="spellStart"/>
      <w:r w:rsidRPr="00BB4944">
        <w:rPr>
          <w:rFonts w:ascii="Courier New" w:eastAsia="Times New Roman" w:hAnsi="Courier New" w:cs="Courier New"/>
          <w:sz w:val="20"/>
          <w:szCs w:val="20"/>
          <w:lang w:eastAsia="de-DE"/>
        </w:rPr>
        <w:t>kategorie</w:t>
      </w:r>
      <w:proofErr w:type="spellEnd"/>
      <w:r w:rsidRPr="00BB4944">
        <w:rPr>
          <w:rFonts w:ascii="Courier New" w:eastAsia="Times New Roman" w:hAnsi="Courier New" w:cs="Courier New"/>
          <w:sz w:val="20"/>
          <w:szCs w:val="20"/>
          <w:lang w:eastAsia="de-DE"/>
        </w:rPr>
        <w:t xml:space="preserve">, wert in </w:t>
      </w:r>
      <w:proofErr w:type="spellStart"/>
      <w:proofErr w:type="gramStart"/>
      <w:r w:rsidRPr="00BB4944">
        <w:rPr>
          <w:rFonts w:ascii="Courier New" w:eastAsia="Times New Roman" w:hAnsi="Courier New" w:cs="Courier New"/>
          <w:sz w:val="20"/>
          <w:szCs w:val="20"/>
          <w:lang w:eastAsia="de-DE"/>
        </w:rPr>
        <w:t>datenblatt.items</w:t>
      </w:r>
      <w:proofErr w:type="spellEnd"/>
      <w:proofErr w:type="gramEnd"/>
      <w:r w:rsidRPr="00BB4944">
        <w:rPr>
          <w:rFonts w:ascii="Courier New" w:eastAsia="Times New Roman" w:hAnsi="Courier New" w:cs="Courier New"/>
          <w:sz w:val="20"/>
          <w:szCs w:val="20"/>
          <w:lang w:eastAsia="de-DE"/>
        </w:rPr>
        <w:t>():</w:t>
      </w:r>
    </w:p>
    <w:p w14:paraId="19AA17D9" w14:textId="77777777" w:rsidR="00BB4944" w:rsidRPr="00BB4944" w:rsidRDefault="00BB4944" w:rsidP="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BB4944">
        <w:rPr>
          <w:rFonts w:ascii="Courier New" w:eastAsia="Times New Roman" w:hAnsi="Courier New" w:cs="Courier New"/>
          <w:sz w:val="20"/>
          <w:szCs w:val="20"/>
          <w:lang w:eastAsia="de-DE"/>
        </w:rPr>
        <w:t xml:space="preserve">            </w:t>
      </w:r>
      <w:proofErr w:type="spellStart"/>
      <w:proofErr w:type="gramStart"/>
      <w:r w:rsidRPr="00BB4944">
        <w:rPr>
          <w:rFonts w:ascii="Courier New" w:eastAsia="Times New Roman" w:hAnsi="Courier New" w:cs="Courier New"/>
          <w:sz w:val="20"/>
          <w:szCs w:val="20"/>
          <w:lang w:eastAsia="de-DE"/>
        </w:rPr>
        <w:t>print</w:t>
      </w:r>
      <w:proofErr w:type="spellEnd"/>
      <w:r w:rsidRPr="00BB4944">
        <w:rPr>
          <w:rFonts w:ascii="Courier New" w:eastAsia="Times New Roman" w:hAnsi="Courier New" w:cs="Courier New"/>
          <w:sz w:val="20"/>
          <w:szCs w:val="20"/>
          <w:lang w:eastAsia="de-DE"/>
        </w:rPr>
        <w:t>(</w:t>
      </w:r>
      <w:proofErr w:type="gramEnd"/>
      <w:r w:rsidRPr="00BB4944">
        <w:rPr>
          <w:rFonts w:ascii="Courier New" w:eastAsia="Times New Roman" w:hAnsi="Courier New" w:cs="Courier New"/>
          <w:sz w:val="20"/>
          <w:szCs w:val="20"/>
          <w:lang w:eastAsia="de-DE"/>
        </w:rPr>
        <w:t>f"  {</w:t>
      </w:r>
      <w:proofErr w:type="spellStart"/>
      <w:r w:rsidRPr="00BB4944">
        <w:rPr>
          <w:rFonts w:ascii="Courier New" w:eastAsia="Times New Roman" w:hAnsi="Courier New" w:cs="Courier New"/>
          <w:sz w:val="20"/>
          <w:szCs w:val="20"/>
          <w:lang w:eastAsia="de-DE"/>
        </w:rPr>
        <w:t>kategorie</w:t>
      </w:r>
      <w:proofErr w:type="spellEnd"/>
      <w:r w:rsidRPr="00BB4944">
        <w:rPr>
          <w:rFonts w:ascii="Courier New" w:eastAsia="Times New Roman" w:hAnsi="Courier New" w:cs="Courier New"/>
          <w:sz w:val="20"/>
          <w:szCs w:val="20"/>
          <w:lang w:eastAsia="de-DE"/>
        </w:rPr>
        <w:t>}: {wert}")</w:t>
      </w:r>
    </w:p>
    <w:p w14:paraId="2D61A524" w14:textId="77777777" w:rsidR="00BB4944" w:rsidRPr="00BB4944" w:rsidRDefault="00BB4944" w:rsidP="00BB4944">
      <w:pPr>
        <w:spacing w:after="0"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pict w14:anchorId="72031848">
          <v:rect id="_x0000_i1028" style="width:0;height:1.5pt" o:hralign="center" o:hrstd="t" o:hr="t" fillcolor="#a0a0a0" stroked="f"/>
        </w:pict>
      </w:r>
    </w:p>
    <w:p w14:paraId="16093098" w14:textId="77777777" w:rsidR="00BB4944" w:rsidRPr="00BB4944" w:rsidRDefault="00BB4944" w:rsidP="00BB494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B4944">
        <w:rPr>
          <w:rFonts w:ascii="Times New Roman" w:eastAsia="Times New Roman" w:hAnsi="Times New Roman" w:cs="Times New Roman"/>
          <w:b/>
          <w:bCs/>
          <w:sz w:val="27"/>
          <w:szCs w:val="27"/>
          <w:lang w:eastAsia="de-DE"/>
        </w:rPr>
        <w:t>Didaktische Relevanz</w:t>
      </w:r>
    </w:p>
    <w:p w14:paraId="7999FAE0" w14:textId="77777777" w:rsidR="00BB4944" w:rsidRPr="00BB4944" w:rsidRDefault="00BB4944" w:rsidP="00BB4944">
      <w:p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Diese Anwendung operationalisiert zentrale Aspekte des FZRK in einem prototypischen Werkzeug zur Unterrichtsanalyse. Lernende erleben dabei:</w:t>
      </w:r>
    </w:p>
    <w:p w14:paraId="233A6467" w14:textId="77777777" w:rsidR="00BB4944" w:rsidRPr="00BB4944" w:rsidRDefault="00BB4944" w:rsidP="00BB4944">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die Trennung von Inhalt und Struktur,</w:t>
      </w:r>
    </w:p>
    <w:p w14:paraId="122A952B" w14:textId="77777777" w:rsidR="00BB4944" w:rsidRPr="00BB4944" w:rsidRDefault="00BB4944" w:rsidP="00BB4944">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das Prinzip der funktionalen Bedeutung,</w:t>
      </w:r>
    </w:p>
    <w:p w14:paraId="06A94C9F" w14:textId="77777777" w:rsidR="00BB4944" w:rsidRPr="00BB4944" w:rsidRDefault="00BB4944" w:rsidP="00BB4944">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und die Entstehung von Struktur durch Zuweisung.</w:t>
      </w:r>
    </w:p>
    <w:p w14:paraId="27ED1381" w14:textId="77777777" w:rsidR="00BB4944" w:rsidRPr="00BB4944" w:rsidRDefault="00BB4944" w:rsidP="00BB4944">
      <w:pPr>
        <w:spacing w:before="100" w:beforeAutospacing="1" w:after="100" w:afterAutospacing="1" w:line="240" w:lineRule="auto"/>
        <w:rPr>
          <w:rFonts w:ascii="Times New Roman" w:eastAsia="Times New Roman" w:hAnsi="Times New Roman" w:cs="Times New Roman"/>
          <w:sz w:val="24"/>
          <w:szCs w:val="24"/>
          <w:lang w:eastAsia="de-DE"/>
        </w:rPr>
      </w:pPr>
      <w:r w:rsidRPr="00BB4944">
        <w:rPr>
          <w:rFonts w:ascii="Times New Roman" w:eastAsia="Times New Roman" w:hAnsi="Times New Roman" w:cs="Times New Roman"/>
          <w:sz w:val="24"/>
          <w:szCs w:val="24"/>
          <w:lang w:eastAsia="de-DE"/>
        </w:rPr>
        <w:t xml:space="preserve">Damit wird das FZRK nicht nur theoretisch fundiert, sondern </w:t>
      </w:r>
      <w:r w:rsidRPr="00BB4944">
        <w:rPr>
          <w:rFonts w:ascii="Times New Roman" w:eastAsia="Times New Roman" w:hAnsi="Times New Roman" w:cs="Times New Roman"/>
          <w:b/>
          <w:bCs/>
          <w:sz w:val="24"/>
          <w:szCs w:val="24"/>
          <w:lang w:eastAsia="de-DE"/>
        </w:rPr>
        <w:t>didaktisch-praktisch nachvollziehbar</w:t>
      </w:r>
      <w:r w:rsidRPr="00BB4944">
        <w:rPr>
          <w:rFonts w:ascii="Times New Roman" w:eastAsia="Times New Roman" w:hAnsi="Times New Roman" w:cs="Times New Roman"/>
          <w:sz w:val="24"/>
          <w:szCs w:val="24"/>
          <w:lang w:eastAsia="de-DE"/>
        </w:rPr>
        <w:t xml:space="preserve"> gemacht.</w:t>
      </w:r>
    </w:p>
    <w:p w14:paraId="1431AE08" w14:textId="77777777" w:rsidR="00596362" w:rsidRDefault="00596362"/>
    <w:sectPr w:rsidR="005963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557A33"/>
    <w:multiLevelType w:val="multilevel"/>
    <w:tmpl w:val="77E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B1DD9"/>
    <w:multiLevelType w:val="multilevel"/>
    <w:tmpl w:val="6A5A7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944"/>
    <w:rsid w:val="00596362"/>
    <w:rsid w:val="008871CF"/>
    <w:rsid w:val="00BB4944"/>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D6099"/>
  <w15:chartTrackingRefBased/>
  <w15:docId w15:val="{EF0C4B37-0FC6-4297-AE8B-9EA4F9E0B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BB4944"/>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BB4944"/>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BB4944"/>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BB4944"/>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BB4944"/>
    <w:rPr>
      <w:b/>
      <w:bCs/>
    </w:rPr>
  </w:style>
  <w:style w:type="paragraph" w:styleId="StandardWeb">
    <w:name w:val="Normal (Web)"/>
    <w:basedOn w:val="Standard"/>
    <w:uiPriority w:val="99"/>
    <w:semiHidden/>
    <w:unhideWhenUsed/>
    <w:rsid w:val="00BB4944"/>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HTMLVorformatiert">
    <w:name w:val="HTML Preformatted"/>
    <w:basedOn w:val="Standard"/>
    <w:link w:val="HTMLVorformatiertZchn"/>
    <w:uiPriority w:val="99"/>
    <w:semiHidden/>
    <w:unhideWhenUsed/>
    <w:rsid w:val="00BB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BB4944"/>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BB4944"/>
    <w:rPr>
      <w:rFonts w:ascii="Courier New" w:eastAsia="Times New Roman" w:hAnsi="Courier New" w:cs="Courier New"/>
      <w:sz w:val="20"/>
      <w:szCs w:val="20"/>
    </w:rPr>
  </w:style>
  <w:style w:type="character" w:customStyle="1" w:styleId="hljs-comment">
    <w:name w:val="hljs-comment"/>
    <w:basedOn w:val="Absatz-Standardschriftart"/>
    <w:rsid w:val="00BB4944"/>
  </w:style>
  <w:style w:type="character" w:customStyle="1" w:styleId="hljs-keyword">
    <w:name w:val="hljs-keyword"/>
    <w:basedOn w:val="Absatz-Standardschriftart"/>
    <w:rsid w:val="00BB4944"/>
  </w:style>
  <w:style w:type="character" w:customStyle="1" w:styleId="hljs-type">
    <w:name w:val="hljs-type"/>
    <w:basedOn w:val="Absatz-Standardschriftart"/>
    <w:rsid w:val="00BB4944"/>
  </w:style>
  <w:style w:type="character" w:customStyle="1" w:styleId="hljs-title">
    <w:name w:val="hljs-title"/>
    <w:basedOn w:val="Absatz-Standardschriftart"/>
    <w:rsid w:val="00BB4944"/>
  </w:style>
  <w:style w:type="character" w:customStyle="1" w:styleId="hljs-params">
    <w:name w:val="hljs-params"/>
    <w:basedOn w:val="Absatz-Standardschriftart"/>
    <w:rsid w:val="00BB4944"/>
  </w:style>
  <w:style w:type="character" w:customStyle="1" w:styleId="hljs-builtin">
    <w:name w:val="hljs-built_in"/>
    <w:basedOn w:val="Absatz-Standardschriftart"/>
    <w:rsid w:val="00BB4944"/>
  </w:style>
  <w:style w:type="character" w:customStyle="1" w:styleId="hljs-string">
    <w:name w:val="hljs-string"/>
    <w:basedOn w:val="Absatz-Standardschriftart"/>
    <w:rsid w:val="00BB4944"/>
  </w:style>
  <w:style w:type="character" w:customStyle="1" w:styleId="hljs-subst">
    <w:name w:val="hljs-subst"/>
    <w:basedOn w:val="Absatz-Standardschriftart"/>
    <w:rsid w:val="00BB4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505924">
      <w:bodyDiv w:val="1"/>
      <w:marLeft w:val="0"/>
      <w:marRight w:val="0"/>
      <w:marTop w:val="0"/>
      <w:marBottom w:val="0"/>
      <w:divBdr>
        <w:top w:val="none" w:sz="0" w:space="0" w:color="auto"/>
        <w:left w:val="none" w:sz="0" w:space="0" w:color="auto"/>
        <w:bottom w:val="none" w:sz="0" w:space="0" w:color="auto"/>
        <w:right w:val="none" w:sz="0" w:space="0" w:color="auto"/>
      </w:divBdr>
      <w:divsChild>
        <w:div w:id="622463194">
          <w:marLeft w:val="0"/>
          <w:marRight w:val="0"/>
          <w:marTop w:val="0"/>
          <w:marBottom w:val="0"/>
          <w:divBdr>
            <w:top w:val="none" w:sz="0" w:space="0" w:color="auto"/>
            <w:left w:val="none" w:sz="0" w:space="0" w:color="auto"/>
            <w:bottom w:val="none" w:sz="0" w:space="0" w:color="auto"/>
            <w:right w:val="none" w:sz="0" w:space="0" w:color="auto"/>
          </w:divBdr>
          <w:divsChild>
            <w:div w:id="1680228377">
              <w:marLeft w:val="0"/>
              <w:marRight w:val="0"/>
              <w:marTop w:val="0"/>
              <w:marBottom w:val="0"/>
              <w:divBdr>
                <w:top w:val="none" w:sz="0" w:space="0" w:color="auto"/>
                <w:left w:val="none" w:sz="0" w:space="0" w:color="auto"/>
                <w:bottom w:val="none" w:sz="0" w:space="0" w:color="auto"/>
                <w:right w:val="none" w:sz="0" w:space="0" w:color="auto"/>
              </w:divBdr>
            </w:div>
          </w:divsChild>
        </w:div>
        <w:div w:id="1094205239">
          <w:marLeft w:val="0"/>
          <w:marRight w:val="0"/>
          <w:marTop w:val="0"/>
          <w:marBottom w:val="0"/>
          <w:divBdr>
            <w:top w:val="none" w:sz="0" w:space="0" w:color="auto"/>
            <w:left w:val="none" w:sz="0" w:space="0" w:color="auto"/>
            <w:bottom w:val="none" w:sz="0" w:space="0" w:color="auto"/>
            <w:right w:val="none" w:sz="0" w:space="0" w:color="auto"/>
          </w:divBdr>
          <w:divsChild>
            <w:div w:id="513493100">
              <w:marLeft w:val="0"/>
              <w:marRight w:val="0"/>
              <w:marTop w:val="0"/>
              <w:marBottom w:val="0"/>
              <w:divBdr>
                <w:top w:val="none" w:sz="0" w:space="0" w:color="auto"/>
                <w:left w:val="none" w:sz="0" w:space="0" w:color="auto"/>
                <w:bottom w:val="none" w:sz="0" w:space="0" w:color="auto"/>
                <w:right w:val="none" w:sz="0" w:space="0" w:color="auto"/>
              </w:divBdr>
            </w:div>
            <w:div w:id="1554732332">
              <w:marLeft w:val="0"/>
              <w:marRight w:val="0"/>
              <w:marTop w:val="0"/>
              <w:marBottom w:val="0"/>
              <w:divBdr>
                <w:top w:val="none" w:sz="0" w:space="0" w:color="auto"/>
                <w:left w:val="none" w:sz="0" w:space="0" w:color="auto"/>
                <w:bottom w:val="none" w:sz="0" w:space="0" w:color="auto"/>
                <w:right w:val="none" w:sz="0" w:space="0" w:color="auto"/>
              </w:divBdr>
              <w:divsChild>
                <w:div w:id="2078430907">
                  <w:marLeft w:val="0"/>
                  <w:marRight w:val="0"/>
                  <w:marTop w:val="0"/>
                  <w:marBottom w:val="0"/>
                  <w:divBdr>
                    <w:top w:val="none" w:sz="0" w:space="0" w:color="auto"/>
                    <w:left w:val="none" w:sz="0" w:space="0" w:color="auto"/>
                    <w:bottom w:val="none" w:sz="0" w:space="0" w:color="auto"/>
                    <w:right w:val="none" w:sz="0" w:space="0" w:color="auto"/>
                  </w:divBdr>
                  <w:divsChild>
                    <w:div w:id="21009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690</Words>
  <Characters>4350</Characters>
  <Application>Microsoft Office Word</Application>
  <DocSecurity>0</DocSecurity>
  <Lines>36</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2025-05-29T05:33:00Z</dcterms:created>
  <dcterms:modified xsi:type="dcterms:W3CDTF">2025-05-29T05:40:00Z</dcterms:modified>
</cp:coreProperties>
</file>