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7D7E3"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7A3936F"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1. Künstliche Intelligenz (KI)</w:t>
      </w:r>
    </w:p>
    <w:p w14:paraId="095BEDBB"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Multi-Agenten-Systeme</w:t>
      </w:r>
    </w:p>
    <w:p w14:paraId="26BBE1B2"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wird verwendet, um die </w:t>
      </w:r>
      <w:r w:rsidRPr="00527495">
        <w:rPr>
          <w:rFonts w:ascii="Times New Roman" w:hAnsi="Times New Roman"/>
          <w:b/>
          <w:bCs/>
        </w:rPr>
        <w:t>dynamischen Zuweisungen</w:t>
      </w:r>
      <w:r w:rsidRPr="00527495">
        <w:rPr>
          <w:rFonts w:ascii="Times New Roman" w:hAnsi="Times New Roman"/>
        </w:rPr>
        <w:t xml:space="preserve"> und </w:t>
      </w:r>
      <w:r w:rsidRPr="00527495">
        <w:rPr>
          <w:rFonts w:ascii="Times New Roman" w:hAnsi="Times New Roman"/>
          <w:b/>
          <w:bCs/>
        </w:rPr>
        <w:t>Selbstorganisationsprozesse</w:t>
      </w:r>
      <w:r w:rsidRPr="00527495">
        <w:rPr>
          <w:rFonts w:ascii="Times New Roman" w:hAnsi="Times New Roman"/>
        </w:rPr>
        <w:t xml:space="preserve"> in </w:t>
      </w:r>
      <w:r w:rsidRPr="00527495">
        <w:rPr>
          <w:rFonts w:ascii="Times New Roman" w:hAnsi="Times New Roman"/>
          <w:b/>
          <w:bCs/>
        </w:rPr>
        <w:t>Multi-Agenten-Systemen (MAS)</w:t>
      </w:r>
      <w:r w:rsidRPr="00527495">
        <w:rPr>
          <w:rFonts w:ascii="Times New Roman" w:hAnsi="Times New Roman"/>
        </w:rPr>
        <w:t xml:space="preserve"> zu modellieren. In einem MAS agieren mehrere Agenten autonom, wobei jeder Agent auf </w:t>
      </w:r>
      <w:r w:rsidRPr="00527495">
        <w:rPr>
          <w:rFonts w:ascii="Times New Roman" w:hAnsi="Times New Roman"/>
          <w:b/>
          <w:bCs/>
        </w:rPr>
        <w:t>Feedback</w:t>
      </w:r>
      <w:r w:rsidRPr="00527495">
        <w:rPr>
          <w:rFonts w:ascii="Times New Roman" w:hAnsi="Times New Roman"/>
        </w:rPr>
        <w:t xml:space="preserve"> aus seiner Umgebung reagiert und seine </w:t>
      </w:r>
      <w:r w:rsidRPr="00527495">
        <w:rPr>
          <w:rFonts w:ascii="Times New Roman" w:hAnsi="Times New Roman"/>
          <w:b/>
          <w:bCs/>
        </w:rPr>
        <w:t>Strategien kontinuierlich anpasst</w:t>
      </w:r>
      <w:r w:rsidRPr="00527495">
        <w:rPr>
          <w:rFonts w:ascii="Times New Roman" w:hAnsi="Times New Roman"/>
        </w:rPr>
        <w:t>.</w:t>
      </w:r>
    </w:p>
    <w:p w14:paraId="10CE3D70" w14:textId="77777777" w:rsidR="00527495" w:rsidRPr="00527495" w:rsidRDefault="00527495" w:rsidP="00527495">
      <w:pPr>
        <w:numPr>
          <w:ilvl w:val="0"/>
          <w:numId w:val="14"/>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simulierten Lernumfeld</w:t>
      </w:r>
      <w:r w:rsidRPr="00527495">
        <w:rPr>
          <w:rFonts w:ascii="Times New Roman" w:hAnsi="Times New Roman"/>
        </w:rPr>
        <w:t xml:space="preserve"> für KI-Agenten, in dem die Agenten lernen, wie sie durch die </w:t>
      </w:r>
      <w:r w:rsidRPr="00527495">
        <w:rPr>
          <w:rFonts w:ascii="Times New Roman" w:hAnsi="Times New Roman"/>
          <w:b/>
          <w:bCs/>
        </w:rPr>
        <w:t>Interaktionen mit der Umgebung</w:t>
      </w:r>
      <w:r w:rsidRPr="00527495">
        <w:rPr>
          <w:rFonts w:ascii="Times New Roman" w:hAnsi="Times New Roman"/>
        </w:rPr>
        <w:t xml:space="preserve"> die besten Handlungen für eine </w:t>
      </w:r>
      <w:r w:rsidRPr="00527495">
        <w:rPr>
          <w:rFonts w:ascii="Times New Roman" w:hAnsi="Times New Roman"/>
          <w:b/>
          <w:bCs/>
        </w:rPr>
        <w:t>Belohnung</w:t>
      </w:r>
      <w:r w:rsidRPr="00527495">
        <w:rPr>
          <w:rFonts w:ascii="Times New Roman" w:hAnsi="Times New Roman"/>
        </w:rPr>
        <w:t xml:space="preserve"> auswählen. Das FRZK wird verwendet, um die </w:t>
      </w:r>
      <w:r w:rsidRPr="00527495">
        <w:rPr>
          <w:rFonts w:ascii="Times New Roman" w:hAnsi="Times New Roman"/>
          <w:b/>
          <w:bCs/>
        </w:rPr>
        <w:t>Rückkopplungseffekte</w:t>
      </w:r>
      <w:r w:rsidRPr="00527495">
        <w:rPr>
          <w:rFonts w:ascii="Times New Roman" w:hAnsi="Times New Roman"/>
        </w:rPr>
        <w:t xml:space="preserve"> zwischen den Agenten und deren Umgebung zu modellieren und zu analysieren.</w:t>
      </w:r>
    </w:p>
    <w:p w14:paraId="5317A802" w14:textId="77777777" w:rsidR="00527495" w:rsidRPr="00527495" w:rsidRDefault="00527495" w:rsidP="00527495">
      <w:pPr>
        <w:numPr>
          <w:ilvl w:val="0"/>
          <w:numId w:val="14"/>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validiert, wie Agenten innerhalb eines komplexen </w:t>
      </w:r>
      <w:r w:rsidRPr="00527495">
        <w:rPr>
          <w:rFonts w:ascii="Times New Roman" w:hAnsi="Times New Roman"/>
          <w:b/>
          <w:bCs/>
        </w:rPr>
        <w:t>Reinforcement Learning</w:t>
      </w:r>
      <w:r w:rsidRPr="00527495">
        <w:rPr>
          <w:rFonts w:ascii="Times New Roman" w:hAnsi="Times New Roman"/>
        </w:rPr>
        <w:t xml:space="preserve">-Systems durch </w:t>
      </w:r>
      <w:r w:rsidRPr="00527495">
        <w:rPr>
          <w:rFonts w:ascii="Times New Roman" w:hAnsi="Times New Roman"/>
          <w:b/>
          <w:bCs/>
        </w:rPr>
        <w:t>dynamische Zuweisungen</w:t>
      </w:r>
      <w:r w:rsidRPr="00527495">
        <w:rPr>
          <w:rFonts w:ascii="Times New Roman" w:hAnsi="Times New Roman"/>
        </w:rPr>
        <w:t xml:space="preserve"> ihre </w:t>
      </w:r>
      <w:r w:rsidRPr="00527495">
        <w:rPr>
          <w:rFonts w:ascii="Times New Roman" w:hAnsi="Times New Roman"/>
          <w:b/>
          <w:bCs/>
        </w:rPr>
        <w:t>Strategien optimieren</w:t>
      </w:r>
      <w:r w:rsidRPr="00527495">
        <w:rPr>
          <w:rFonts w:ascii="Times New Roman" w:hAnsi="Times New Roman"/>
        </w:rPr>
        <w:t xml:space="preserve"> und </w:t>
      </w:r>
      <w:r w:rsidRPr="00527495">
        <w:rPr>
          <w:rFonts w:ascii="Times New Roman" w:hAnsi="Times New Roman"/>
          <w:b/>
          <w:bCs/>
        </w:rPr>
        <w:t>adaptiv</w:t>
      </w:r>
      <w:r w:rsidRPr="00527495">
        <w:rPr>
          <w:rFonts w:ascii="Times New Roman" w:hAnsi="Times New Roman"/>
        </w:rPr>
        <w:t xml:space="preserve"> auf Veränderungen ihrer Umgebung reagieren. Das FRZK könnte dabei helfen, </w:t>
      </w:r>
      <w:r w:rsidRPr="00527495">
        <w:rPr>
          <w:rFonts w:ascii="Times New Roman" w:hAnsi="Times New Roman"/>
          <w:b/>
          <w:bCs/>
        </w:rPr>
        <w:t>Feedback-Schleifen</w:t>
      </w:r>
      <w:r w:rsidRPr="00527495">
        <w:rPr>
          <w:rFonts w:ascii="Times New Roman" w:hAnsi="Times New Roman"/>
        </w:rPr>
        <w:t xml:space="preserve"> sichtbar zu machen, die die </w:t>
      </w:r>
      <w:r w:rsidRPr="00527495">
        <w:rPr>
          <w:rFonts w:ascii="Times New Roman" w:hAnsi="Times New Roman"/>
          <w:b/>
          <w:bCs/>
        </w:rPr>
        <w:t>dynamische Kohärenz</w:t>
      </w:r>
      <w:r w:rsidRPr="00527495">
        <w:rPr>
          <w:rFonts w:ascii="Times New Roman" w:hAnsi="Times New Roman"/>
        </w:rPr>
        <w:t xml:space="preserve"> des Lernprozesses steuern.</w:t>
      </w:r>
    </w:p>
    <w:p w14:paraId="4D954904"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Selbstorganisierende Systeme</w:t>
      </w:r>
    </w:p>
    <w:p w14:paraId="731EF4B1"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Ein weiteres Beispiel ist die Verwendung des </w:t>
      </w:r>
      <w:r w:rsidRPr="00527495">
        <w:rPr>
          <w:rFonts w:ascii="Times New Roman" w:hAnsi="Times New Roman"/>
          <w:b/>
          <w:bCs/>
        </w:rPr>
        <w:t>FRZK</w:t>
      </w:r>
      <w:r w:rsidRPr="00527495">
        <w:rPr>
          <w:rFonts w:ascii="Times New Roman" w:hAnsi="Times New Roman"/>
        </w:rPr>
        <w:t xml:space="preserve"> in der Modellierung von </w:t>
      </w:r>
      <w:r w:rsidRPr="00527495">
        <w:rPr>
          <w:rFonts w:ascii="Times New Roman" w:hAnsi="Times New Roman"/>
          <w:b/>
          <w:bCs/>
        </w:rPr>
        <w:t>selbstorganisierenden KI-Systemen</w:t>
      </w:r>
      <w:r w:rsidRPr="00527495">
        <w:rPr>
          <w:rFonts w:ascii="Times New Roman" w:hAnsi="Times New Roman"/>
        </w:rPr>
        <w:t xml:space="preserve">, wie sie in der </w:t>
      </w:r>
      <w:r w:rsidRPr="00527495">
        <w:rPr>
          <w:rFonts w:ascii="Times New Roman" w:hAnsi="Times New Roman"/>
          <w:b/>
          <w:bCs/>
        </w:rPr>
        <w:t>Robotik</w:t>
      </w:r>
      <w:r w:rsidRPr="00527495">
        <w:rPr>
          <w:rFonts w:ascii="Times New Roman" w:hAnsi="Times New Roman"/>
        </w:rPr>
        <w:t xml:space="preserve"> oder bei </w:t>
      </w:r>
      <w:r w:rsidRPr="00527495">
        <w:rPr>
          <w:rFonts w:ascii="Times New Roman" w:hAnsi="Times New Roman"/>
          <w:b/>
          <w:bCs/>
        </w:rPr>
        <w:t>verteilten Netzwerken</w:t>
      </w:r>
      <w:r w:rsidRPr="00527495">
        <w:rPr>
          <w:rFonts w:ascii="Times New Roman" w:hAnsi="Times New Roman"/>
        </w:rPr>
        <w:t xml:space="preserve"> vorkommen. Hier geht es um Systeme, bei denen einzelne Teile autonom agieren, aber durch ihre </w:t>
      </w:r>
      <w:r w:rsidRPr="00527495">
        <w:rPr>
          <w:rFonts w:ascii="Times New Roman" w:hAnsi="Times New Roman"/>
          <w:b/>
          <w:bCs/>
        </w:rPr>
        <w:t>Interaktionen</w:t>
      </w:r>
      <w:r w:rsidRPr="00527495">
        <w:rPr>
          <w:rFonts w:ascii="Times New Roman" w:hAnsi="Times New Roman"/>
        </w:rPr>
        <w:t xml:space="preserve"> eine kohärente Systemstruktur entsteht.</w:t>
      </w:r>
    </w:p>
    <w:p w14:paraId="059E2D21" w14:textId="77777777" w:rsidR="00527495" w:rsidRPr="00527495" w:rsidRDefault="00527495" w:rsidP="00527495">
      <w:pPr>
        <w:numPr>
          <w:ilvl w:val="0"/>
          <w:numId w:val="15"/>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w:t>
      </w:r>
      <w:r w:rsidRPr="00527495">
        <w:rPr>
          <w:rFonts w:ascii="Times New Roman" w:hAnsi="Times New Roman"/>
          <w:b/>
          <w:bCs/>
        </w:rPr>
        <w:t>Roboter-Flotten</w:t>
      </w:r>
      <w:r w:rsidRPr="00527495">
        <w:rPr>
          <w:rFonts w:ascii="Times New Roman" w:hAnsi="Times New Roman"/>
        </w:rPr>
        <w:t xml:space="preserve">, die in einem </w:t>
      </w:r>
      <w:r w:rsidRPr="00527495">
        <w:rPr>
          <w:rFonts w:ascii="Times New Roman" w:hAnsi="Times New Roman"/>
          <w:b/>
          <w:bCs/>
        </w:rPr>
        <w:t>nicht-linearen Raum</w:t>
      </w:r>
      <w:r w:rsidRPr="00527495">
        <w:rPr>
          <w:rFonts w:ascii="Times New Roman" w:hAnsi="Times New Roman"/>
        </w:rPr>
        <w:t xml:space="preserve"> zusammenarbeiten, um Aufgaben wie </w:t>
      </w:r>
      <w:r w:rsidRPr="00527495">
        <w:rPr>
          <w:rFonts w:ascii="Times New Roman" w:hAnsi="Times New Roman"/>
          <w:b/>
          <w:bCs/>
        </w:rPr>
        <w:t>Erkundung</w:t>
      </w:r>
      <w:r w:rsidRPr="00527495">
        <w:rPr>
          <w:rFonts w:ascii="Times New Roman" w:hAnsi="Times New Roman"/>
        </w:rPr>
        <w:t xml:space="preserve">, </w:t>
      </w:r>
      <w:r w:rsidRPr="00527495">
        <w:rPr>
          <w:rFonts w:ascii="Times New Roman" w:hAnsi="Times New Roman"/>
          <w:b/>
          <w:bCs/>
        </w:rPr>
        <w:t>Navigation</w:t>
      </w:r>
      <w:r w:rsidRPr="00527495">
        <w:rPr>
          <w:rFonts w:ascii="Times New Roman" w:hAnsi="Times New Roman"/>
        </w:rPr>
        <w:t xml:space="preserve"> und </w:t>
      </w:r>
      <w:r w:rsidRPr="00527495">
        <w:rPr>
          <w:rFonts w:ascii="Times New Roman" w:hAnsi="Times New Roman"/>
          <w:b/>
          <w:bCs/>
        </w:rPr>
        <w:t>Koordination</w:t>
      </w:r>
      <w:r w:rsidRPr="00527495">
        <w:rPr>
          <w:rFonts w:ascii="Times New Roman" w:hAnsi="Times New Roman"/>
        </w:rPr>
        <w:t xml:space="preserve"> zu lösen. Das FRZK könnte verwendet werden, um die </w:t>
      </w:r>
      <w:r w:rsidRPr="00527495">
        <w:rPr>
          <w:rFonts w:ascii="Times New Roman" w:hAnsi="Times New Roman"/>
          <w:b/>
          <w:bCs/>
        </w:rPr>
        <w:t>Beziehungen</w:t>
      </w:r>
      <w:r w:rsidRPr="00527495">
        <w:rPr>
          <w:rFonts w:ascii="Times New Roman" w:hAnsi="Times New Roman"/>
        </w:rPr>
        <w:t xml:space="preserve"> zwischen den </w:t>
      </w:r>
      <w:r w:rsidRPr="00527495">
        <w:rPr>
          <w:rFonts w:ascii="Times New Roman" w:hAnsi="Times New Roman"/>
          <w:b/>
          <w:bCs/>
        </w:rPr>
        <w:t>individuellen Robotern</w:t>
      </w:r>
      <w:r w:rsidRPr="00527495">
        <w:rPr>
          <w:rFonts w:ascii="Times New Roman" w:hAnsi="Times New Roman"/>
        </w:rPr>
        <w:t xml:space="preserve"> und der </w:t>
      </w:r>
      <w:r w:rsidRPr="00527495">
        <w:rPr>
          <w:rFonts w:ascii="Times New Roman" w:hAnsi="Times New Roman"/>
          <w:b/>
          <w:bCs/>
        </w:rPr>
        <w:t>Gesamtstruktur des Systems</w:t>
      </w:r>
      <w:r w:rsidRPr="00527495">
        <w:rPr>
          <w:rFonts w:ascii="Times New Roman" w:hAnsi="Times New Roman"/>
        </w:rPr>
        <w:t xml:space="preserve"> zu modellieren und zu zeigen, wie durch </w:t>
      </w:r>
      <w:r w:rsidRPr="00527495">
        <w:rPr>
          <w:rFonts w:ascii="Times New Roman" w:hAnsi="Times New Roman"/>
          <w:b/>
          <w:bCs/>
        </w:rPr>
        <w:t>dynamische Zuweisungen</w:t>
      </w:r>
      <w:r w:rsidRPr="00527495">
        <w:rPr>
          <w:rFonts w:ascii="Times New Roman" w:hAnsi="Times New Roman"/>
        </w:rPr>
        <w:t xml:space="preserve"> und </w:t>
      </w:r>
      <w:r w:rsidRPr="00527495">
        <w:rPr>
          <w:rFonts w:ascii="Times New Roman" w:hAnsi="Times New Roman"/>
          <w:b/>
          <w:bCs/>
        </w:rPr>
        <w:t>Interaktionen</w:t>
      </w:r>
      <w:r w:rsidRPr="00527495">
        <w:rPr>
          <w:rFonts w:ascii="Times New Roman" w:hAnsi="Times New Roman"/>
        </w:rPr>
        <w:t xml:space="preserve"> ein </w:t>
      </w:r>
      <w:r w:rsidRPr="00527495">
        <w:rPr>
          <w:rFonts w:ascii="Times New Roman" w:hAnsi="Times New Roman"/>
          <w:b/>
          <w:bCs/>
        </w:rPr>
        <w:t>selbstorganisierendes Verhalten</w:t>
      </w:r>
      <w:r w:rsidRPr="00527495">
        <w:rPr>
          <w:rFonts w:ascii="Times New Roman" w:hAnsi="Times New Roman"/>
        </w:rPr>
        <w:t xml:space="preserve"> entsteht.</w:t>
      </w:r>
    </w:p>
    <w:p w14:paraId="20360429" w14:textId="77777777" w:rsidR="00527495" w:rsidRPr="00527495" w:rsidRDefault="00527495" w:rsidP="00527495">
      <w:pPr>
        <w:numPr>
          <w:ilvl w:val="0"/>
          <w:numId w:val="15"/>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dazu beitragen, die </w:t>
      </w:r>
      <w:r w:rsidRPr="00527495">
        <w:rPr>
          <w:rFonts w:ascii="Times New Roman" w:hAnsi="Times New Roman"/>
          <w:b/>
          <w:bCs/>
        </w:rPr>
        <w:t>Selbstorganisation</w:t>
      </w:r>
      <w:r w:rsidRPr="00527495">
        <w:rPr>
          <w:rFonts w:ascii="Times New Roman" w:hAnsi="Times New Roman"/>
        </w:rPr>
        <w:t xml:space="preserve"> der </w:t>
      </w:r>
      <w:r w:rsidRPr="00527495">
        <w:rPr>
          <w:rFonts w:ascii="Times New Roman" w:hAnsi="Times New Roman"/>
          <w:b/>
          <w:bCs/>
        </w:rPr>
        <w:t>Robotersysteme</w:t>
      </w:r>
      <w:r w:rsidRPr="00527495">
        <w:rPr>
          <w:rFonts w:ascii="Times New Roman" w:hAnsi="Times New Roman"/>
        </w:rPr>
        <w:t xml:space="preserve"> und ihre Fähigkeit zur </w:t>
      </w:r>
      <w:r w:rsidRPr="00527495">
        <w:rPr>
          <w:rFonts w:ascii="Times New Roman" w:hAnsi="Times New Roman"/>
          <w:b/>
          <w:bCs/>
        </w:rPr>
        <w:t>dynamischen Anpassung</w:t>
      </w:r>
      <w:r w:rsidRPr="00527495">
        <w:rPr>
          <w:rFonts w:ascii="Times New Roman" w:hAnsi="Times New Roman"/>
        </w:rPr>
        <w:t xml:space="preserve"> in einer sich ständig verändernden Umwelt zu überprüfen.</w:t>
      </w:r>
    </w:p>
    <w:p w14:paraId="534A6313" w14:textId="77777777" w:rsidR="00527495" w:rsidRPr="00527495" w:rsidRDefault="001A222A" w:rsidP="00527495">
      <w:pPr>
        <w:spacing w:after="0"/>
        <w:rPr>
          <w:rFonts w:ascii="Times New Roman" w:hAnsi="Times New Roman"/>
        </w:rPr>
      </w:pPr>
      <w:r>
        <w:rPr>
          <w:rFonts w:ascii="Times New Roman" w:hAnsi="Times New Roman"/>
        </w:rPr>
        <w:pict w14:anchorId="65F485FA">
          <v:rect id="_x0000_i1025" style="width:0;height:1.5pt" o:hralign="center" o:hrstd="t" o:hr="t" fillcolor="#a0a0a0" stroked="f"/>
        </w:pict>
      </w:r>
    </w:p>
    <w:p w14:paraId="027214CF"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3D7FDF1" w14:textId="77777777" w:rsidR="00AD0AA3" w:rsidRPr="0078755C" w:rsidRDefault="00AD0AA3" w:rsidP="00AD0AA3">
      <w:pPr>
        <w:spacing w:before="100" w:beforeAutospacing="1" w:after="100" w:afterAutospacing="1"/>
        <w:outlineLvl w:val="1"/>
        <w:rPr>
          <w:rFonts w:ascii="Times New Roman" w:hAnsi="Times New Roman"/>
          <w:b/>
          <w:bCs/>
          <w:sz w:val="36"/>
          <w:szCs w:val="36"/>
        </w:rPr>
      </w:pPr>
      <w:r w:rsidRPr="0078755C">
        <w:rPr>
          <w:rFonts w:ascii="Times New Roman" w:hAnsi="Times New Roman"/>
          <w:b/>
          <w:bCs/>
          <w:sz w:val="36"/>
          <w:szCs w:val="36"/>
        </w:rPr>
        <w:t>3.7 Weiterentwicklungen des FRZK: Perspektiven und Herausforderungen</w:t>
      </w:r>
    </w:p>
    <w:p w14:paraId="67C7A2FF"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lastRenderedPageBreak/>
        <w:t>2. Bildungsforschung</w:t>
      </w:r>
    </w:p>
    <w:p w14:paraId="70C4FB55"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Lernumgebungen und Reflexivität</w:t>
      </w:r>
    </w:p>
    <w:p w14:paraId="4FEADEE5"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ist besonders wertvoll, wenn es um die Gestaltung und Analyse von </w:t>
      </w:r>
      <w:r w:rsidRPr="00527495">
        <w:rPr>
          <w:rFonts w:ascii="Times New Roman" w:hAnsi="Times New Roman"/>
          <w:b/>
          <w:bCs/>
        </w:rPr>
        <w:t>dynamischen Lernumgebungen</w:t>
      </w:r>
      <w:r w:rsidRPr="00527495">
        <w:rPr>
          <w:rFonts w:ascii="Times New Roman" w:hAnsi="Times New Roman"/>
        </w:rPr>
        <w:t xml:space="preserve"> geht, in denen Lernende, Lehrende und Lernmaterialien in </w:t>
      </w:r>
      <w:r w:rsidRPr="00527495">
        <w:rPr>
          <w:rFonts w:ascii="Times New Roman" w:hAnsi="Times New Roman"/>
          <w:b/>
          <w:bCs/>
        </w:rPr>
        <w:t>interaktive, relationale Zuweisungen</w:t>
      </w:r>
      <w:r w:rsidRPr="00527495">
        <w:rPr>
          <w:rFonts w:ascii="Times New Roman" w:hAnsi="Times New Roman"/>
        </w:rPr>
        <w:t xml:space="preserve"> eingebunden sind.</w:t>
      </w:r>
    </w:p>
    <w:p w14:paraId="0075CA24" w14:textId="77777777" w:rsidR="00527495" w:rsidRPr="00527495" w:rsidRDefault="00527495" w:rsidP="00527495">
      <w:pPr>
        <w:numPr>
          <w:ilvl w:val="0"/>
          <w:numId w:val="16"/>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Design-</w:t>
      </w:r>
      <w:proofErr w:type="spellStart"/>
      <w:r w:rsidRPr="00527495">
        <w:rPr>
          <w:rFonts w:ascii="Times New Roman" w:hAnsi="Times New Roman"/>
          <w:b/>
          <w:bCs/>
        </w:rPr>
        <w:t>Based</w:t>
      </w:r>
      <w:proofErr w:type="spellEnd"/>
      <w:r w:rsidRPr="00527495">
        <w:rPr>
          <w:rFonts w:ascii="Times New Roman" w:hAnsi="Times New Roman"/>
          <w:b/>
          <w:bCs/>
        </w:rPr>
        <w:t xml:space="preserve"> Research (DBR)</w:t>
      </w:r>
      <w:r w:rsidRPr="00527495">
        <w:rPr>
          <w:rFonts w:ascii="Times New Roman" w:hAnsi="Times New Roman"/>
        </w:rPr>
        <w:t xml:space="preserve">-Projekt, bei dem eine </w:t>
      </w:r>
      <w:r w:rsidRPr="00527495">
        <w:rPr>
          <w:rFonts w:ascii="Times New Roman" w:hAnsi="Times New Roman"/>
          <w:b/>
          <w:bCs/>
        </w:rPr>
        <w:t>digitale Lernplattform</w:t>
      </w:r>
      <w:r w:rsidRPr="00527495">
        <w:rPr>
          <w:rFonts w:ascii="Times New Roman" w:hAnsi="Times New Roman"/>
        </w:rPr>
        <w:t xml:space="preserve"> entwickelt wird, um die </w:t>
      </w:r>
      <w:r w:rsidRPr="00527495">
        <w:rPr>
          <w:rFonts w:ascii="Times New Roman" w:hAnsi="Times New Roman"/>
          <w:b/>
          <w:bCs/>
        </w:rPr>
        <w:t>Lernprozesse</w:t>
      </w:r>
      <w:r w:rsidRPr="00527495">
        <w:rPr>
          <w:rFonts w:ascii="Times New Roman" w:hAnsi="Times New Roman"/>
        </w:rPr>
        <w:t xml:space="preserve"> von Studierenden zu fördern, wird das FRZK genutzt, um die </w:t>
      </w:r>
      <w:r w:rsidRPr="00527495">
        <w:rPr>
          <w:rFonts w:ascii="Times New Roman" w:hAnsi="Times New Roman"/>
          <w:b/>
          <w:bCs/>
        </w:rPr>
        <w:t>dynamischen Zuweisungen</w:t>
      </w:r>
      <w:r w:rsidRPr="00527495">
        <w:rPr>
          <w:rFonts w:ascii="Times New Roman" w:hAnsi="Times New Roman"/>
        </w:rPr>
        <w:t xml:space="preserve"> zwischen den Studierenden und den </w:t>
      </w:r>
      <w:r w:rsidRPr="00527495">
        <w:rPr>
          <w:rFonts w:ascii="Times New Roman" w:hAnsi="Times New Roman"/>
          <w:b/>
          <w:bCs/>
        </w:rPr>
        <w:t>Lernmaterialien</w:t>
      </w:r>
      <w:r w:rsidRPr="00527495">
        <w:rPr>
          <w:rFonts w:ascii="Times New Roman" w:hAnsi="Times New Roman"/>
        </w:rPr>
        <w:t xml:space="preserve"> zu modellieren. Dabei wird auch die Rolle des </w:t>
      </w:r>
      <w:r w:rsidRPr="00527495">
        <w:rPr>
          <w:rFonts w:ascii="Times New Roman" w:hAnsi="Times New Roman"/>
          <w:b/>
          <w:bCs/>
        </w:rPr>
        <w:t>Lehrenden</w:t>
      </w:r>
      <w:r w:rsidRPr="00527495">
        <w:rPr>
          <w:rFonts w:ascii="Times New Roman" w:hAnsi="Times New Roman"/>
        </w:rPr>
        <w:t xml:space="preserve"> als aktiver </w:t>
      </w:r>
      <w:r w:rsidRPr="00527495">
        <w:rPr>
          <w:rFonts w:ascii="Times New Roman" w:hAnsi="Times New Roman"/>
          <w:b/>
          <w:bCs/>
        </w:rPr>
        <w:t>Beobachter</w:t>
      </w:r>
      <w:r w:rsidRPr="00527495">
        <w:rPr>
          <w:rFonts w:ascii="Times New Roman" w:hAnsi="Times New Roman"/>
        </w:rPr>
        <w:t xml:space="preserve"> und </w:t>
      </w:r>
      <w:proofErr w:type="spellStart"/>
      <w:r w:rsidRPr="00527495">
        <w:rPr>
          <w:rFonts w:ascii="Times New Roman" w:hAnsi="Times New Roman"/>
          <w:b/>
          <w:bCs/>
        </w:rPr>
        <w:t>Interaktor</w:t>
      </w:r>
      <w:proofErr w:type="spellEnd"/>
      <w:r w:rsidRPr="00527495">
        <w:rPr>
          <w:rFonts w:ascii="Times New Roman" w:hAnsi="Times New Roman"/>
        </w:rPr>
        <w:t xml:space="preserve"> innerhalb des Lernprozesses berücksichtigt.</w:t>
      </w:r>
    </w:p>
    <w:p w14:paraId="41D87D7A" w14:textId="77777777" w:rsidR="00527495" w:rsidRPr="00527495" w:rsidRDefault="00527495" w:rsidP="00527495">
      <w:pPr>
        <w:numPr>
          <w:ilvl w:val="0"/>
          <w:numId w:val="16"/>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dabei helfen, die </w:t>
      </w:r>
      <w:r w:rsidRPr="00527495">
        <w:rPr>
          <w:rFonts w:ascii="Times New Roman" w:hAnsi="Times New Roman"/>
          <w:b/>
          <w:bCs/>
        </w:rPr>
        <w:t>dynamische Interaktion</w:t>
      </w:r>
      <w:r w:rsidRPr="00527495">
        <w:rPr>
          <w:rFonts w:ascii="Times New Roman" w:hAnsi="Times New Roman"/>
        </w:rPr>
        <w:t xml:space="preserve"> zwischen den </w:t>
      </w:r>
      <w:r w:rsidRPr="00527495">
        <w:rPr>
          <w:rFonts w:ascii="Times New Roman" w:hAnsi="Times New Roman"/>
          <w:b/>
          <w:bCs/>
        </w:rPr>
        <w:t>Lernenden</w:t>
      </w:r>
      <w:r w:rsidRPr="00527495">
        <w:rPr>
          <w:rFonts w:ascii="Times New Roman" w:hAnsi="Times New Roman"/>
        </w:rPr>
        <w:t xml:space="preserve">, </w:t>
      </w:r>
      <w:r w:rsidRPr="00527495">
        <w:rPr>
          <w:rFonts w:ascii="Times New Roman" w:hAnsi="Times New Roman"/>
          <w:b/>
          <w:bCs/>
        </w:rPr>
        <w:t>Lehrenden</w:t>
      </w:r>
      <w:r w:rsidRPr="00527495">
        <w:rPr>
          <w:rFonts w:ascii="Times New Roman" w:hAnsi="Times New Roman"/>
        </w:rPr>
        <w:t xml:space="preserve"> und den </w:t>
      </w:r>
      <w:r w:rsidRPr="00527495">
        <w:rPr>
          <w:rFonts w:ascii="Times New Roman" w:hAnsi="Times New Roman"/>
          <w:b/>
          <w:bCs/>
        </w:rPr>
        <w:t>didaktischen Materialien</w:t>
      </w:r>
      <w:r w:rsidRPr="00527495">
        <w:rPr>
          <w:rFonts w:ascii="Times New Roman" w:hAnsi="Times New Roman"/>
        </w:rPr>
        <w:t xml:space="preserve"> zu analysieren und die Wirksamkeit von </w:t>
      </w:r>
      <w:r w:rsidRPr="00527495">
        <w:rPr>
          <w:rFonts w:ascii="Times New Roman" w:hAnsi="Times New Roman"/>
          <w:b/>
          <w:bCs/>
        </w:rPr>
        <w:t>feedback-gesteuerten Lernprozessen</w:t>
      </w:r>
      <w:r w:rsidRPr="00527495">
        <w:rPr>
          <w:rFonts w:ascii="Times New Roman" w:hAnsi="Times New Roman"/>
        </w:rPr>
        <w:t xml:space="preserve"> zu überprüfen. Das FRZK könnte dabei die Entstehung von </w:t>
      </w:r>
      <w:r w:rsidRPr="00527495">
        <w:rPr>
          <w:rFonts w:ascii="Times New Roman" w:hAnsi="Times New Roman"/>
          <w:b/>
          <w:bCs/>
        </w:rPr>
        <w:t>komplexen Lernprozessen</w:t>
      </w:r>
      <w:r w:rsidRPr="00527495">
        <w:rPr>
          <w:rFonts w:ascii="Times New Roman" w:hAnsi="Times New Roman"/>
        </w:rPr>
        <w:t xml:space="preserve"> und </w:t>
      </w:r>
      <w:r w:rsidRPr="00527495">
        <w:rPr>
          <w:rFonts w:ascii="Times New Roman" w:hAnsi="Times New Roman"/>
          <w:b/>
          <w:bCs/>
        </w:rPr>
        <w:t>emergenten Lernmustern</w:t>
      </w:r>
      <w:r w:rsidRPr="00527495">
        <w:rPr>
          <w:rFonts w:ascii="Times New Roman" w:hAnsi="Times New Roman"/>
        </w:rPr>
        <w:t xml:space="preserve"> aufzeigen.</w:t>
      </w:r>
    </w:p>
    <w:p w14:paraId="29528638"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Reflexive Evaluation von Lernprozessen</w:t>
      </w:r>
    </w:p>
    <w:p w14:paraId="5DF3C990"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In der </w:t>
      </w:r>
      <w:r w:rsidRPr="00527495">
        <w:rPr>
          <w:rFonts w:ascii="Times New Roman" w:hAnsi="Times New Roman"/>
          <w:b/>
          <w:bCs/>
        </w:rPr>
        <w:t>Bildungsforschung</w:t>
      </w:r>
      <w:r w:rsidRPr="00527495">
        <w:rPr>
          <w:rFonts w:ascii="Times New Roman" w:hAnsi="Times New Roman"/>
        </w:rPr>
        <w:t xml:space="preserve"> wird das </w:t>
      </w:r>
      <w:r w:rsidRPr="00527495">
        <w:rPr>
          <w:rFonts w:ascii="Times New Roman" w:hAnsi="Times New Roman"/>
          <w:b/>
          <w:bCs/>
        </w:rPr>
        <w:t>FRZK</w:t>
      </w:r>
      <w:r w:rsidRPr="00527495">
        <w:rPr>
          <w:rFonts w:ascii="Times New Roman" w:hAnsi="Times New Roman"/>
        </w:rPr>
        <w:t xml:space="preserve"> auch verwendet, um die </w:t>
      </w:r>
      <w:r w:rsidRPr="00527495">
        <w:rPr>
          <w:rFonts w:ascii="Times New Roman" w:hAnsi="Times New Roman"/>
          <w:b/>
          <w:bCs/>
        </w:rPr>
        <w:t>Reflexivität</w:t>
      </w:r>
      <w:r w:rsidRPr="00527495">
        <w:rPr>
          <w:rFonts w:ascii="Times New Roman" w:hAnsi="Times New Roman"/>
        </w:rPr>
        <w:t xml:space="preserve"> in </w:t>
      </w:r>
      <w:r w:rsidRPr="00527495">
        <w:rPr>
          <w:rFonts w:ascii="Times New Roman" w:hAnsi="Times New Roman"/>
          <w:b/>
          <w:bCs/>
        </w:rPr>
        <w:t>Lernprozessen</w:t>
      </w:r>
      <w:r w:rsidRPr="00527495">
        <w:rPr>
          <w:rFonts w:ascii="Times New Roman" w:hAnsi="Times New Roman"/>
        </w:rPr>
        <w:t xml:space="preserve"> zu modellieren. Dies bezieht sich auf die Fähigkeit der Lernenden, ihre </w:t>
      </w:r>
      <w:r w:rsidRPr="00527495">
        <w:rPr>
          <w:rFonts w:ascii="Times New Roman" w:hAnsi="Times New Roman"/>
          <w:b/>
          <w:bCs/>
        </w:rPr>
        <w:t>eigenen Zuweisungsprozesse</w:t>
      </w:r>
      <w:r w:rsidRPr="00527495">
        <w:rPr>
          <w:rFonts w:ascii="Times New Roman" w:hAnsi="Times New Roman"/>
        </w:rPr>
        <w:t xml:space="preserve"> während des Lernens kontinuierlich zu überprüfen und anzupassen.</w:t>
      </w:r>
    </w:p>
    <w:p w14:paraId="6C88947E" w14:textId="77777777" w:rsidR="00527495" w:rsidRPr="00527495" w:rsidRDefault="00527495" w:rsidP="00527495">
      <w:pPr>
        <w:numPr>
          <w:ilvl w:val="0"/>
          <w:numId w:val="17"/>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Ein </w:t>
      </w:r>
      <w:r w:rsidRPr="00527495">
        <w:rPr>
          <w:rFonts w:ascii="Times New Roman" w:hAnsi="Times New Roman"/>
          <w:b/>
          <w:bCs/>
        </w:rPr>
        <w:t>Lernprojekt</w:t>
      </w:r>
      <w:r w:rsidRPr="00527495">
        <w:rPr>
          <w:rFonts w:ascii="Times New Roman" w:hAnsi="Times New Roman"/>
        </w:rPr>
        <w:t xml:space="preserve">, in dem Studierende in Gruppen arbeiten und ihre Ergebnisse ständig selbst evaluieren und </w:t>
      </w:r>
      <w:r w:rsidRPr="00527495">
        <w:rPr>
          <w:rFonts w:ascii="Times New Roman" w:hAnsi="Times New Roman"/>
          <w:b/>
          <w:bCs/>
        </w:rPr>
        <w:t>anpassen</w:t>
      </w:r>
      <w:r w:rsidRPr="00527495">
        <w:rPr>
          <w:rFonts w:ascii="Times New Roman" w:hAnsi="Times New Roman"/>
        </w:rPr>
        <w:t xml:space="preserve">, wird unter Verwendung des FRZK analysiert. Hierbei wird das Modell zur Untersuchung der </w:t>
      </w:r>
      <w:r w:rsidRPr="00527495">
        <w:rPr>
          <w:rFonts w:ascii="Times New Roman" w:hAnsi="Times New Roman"/>
          <w:b/>
          <w:bCs/>
        </w:rPr>
        <w:t>dynamischen Feedback-Schleifen</w:t>
      </w:r>
      <w:r w:rsidRPr="00527495">
        <w:rPr>
          <w:rFonts w:ascii="Times New Roman" w:hAnsi="Times New Roman"/>
        </w:rPr>
        <w:t xml:space="preserve"> zwischen den Lernenden und ihren </w:t>
      </w:r>
      <w:r w:rsidRPr="00527495">
        <w:rPr>
          <w:rFonts w:ascii="Times New Roman" w:hAnsi="Times New Roman"/>
          <w:b/>
          <w:bCs/>
        </w:rPr>
        <w:t>Reflexionsprozessen</w:t>
      </w:r>
      <w:r w:rsidRPr="00527495">
        <w:rPr>
          <w:rFonts w:ascii="Times New Roman" w:hAnsi="Times New Roman"/>
        </w:rPr>
        <w:t xml:space="preserve"> eingesetzt.</w:t>
      </w:r>
    </w:p>
    <w:p w14:paraId="4EB5974A" w14:textId="77777777" w:rsidR="00527495" w:rsidRPr="00527495" w:rsidRDefault="00527495" w:rsidP="00527495">
      <w:pPr>
        <w:numPr>
          <w:ilvl w:val="0"/>
          <w:numId w:val="17"/>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FRZK könnte dazu beitragen, zu überprüfen, wie </w:t>
      </w:r>
      <w:r w:rsidRPr="00527495">
        <w:rPr>
          <w:rFonts w:ascii="Times New Roman" w:hAnsi="Times New Roman"/>
          <w:b/>
          <w:bCs/>
        </w:rPr>
        <w:t>selbstorganisierte und reflexive Lernprozesse</w:t>
      </w:r>
      <w:r w:rsidRPr="00527495">
        <w:rPr>
          <w:rFonts w:ascii="Times New Roman" w:hAnsi="Times New Roman"/>
        </w:rPr>
        <w:t xml:space="preserve"> innerhalb von Gruppen entstehen und wie </w:t>
      </w:r>
      <w:r w:rsidRPr="00527495">
        <w:rPr>
          <w:rFonts w:ascii="Times New Roman" w:hAnsi="Times New Roman"/>
          <w:b/>
          <w:bCs/>
        </w:rPr>
        <w:t>dynamische Zuweisungen</w:t>
      </w:r>
      <w:r w:rsidRPr="00527495">
        <w:rPr>
          <w:rFonts w:ascii="Times New Roman" w:hAnsi="Times New Roman"/>
        </w:rPr>
        <w:t xml:space="preserve"> zwischen den Lernenden zu einer </w:t>
      </w:r>
      <w:r w:rsidRPr="00527495">
        <w:rPr>
          <w:rFonts w:ascii="Times New Roman" w:hAnsi="Times New Roman"/>
          <w:b/>
          <w:bCs/>
        </w:rPr>
        <w:t>effektiveren Lernumgebung</w:t>
      </w:r>
      <w:r w:rsidRPr="00527495">
        <w:rPr>
          <w:rFonts w:ascii="Times New Roman" w:hAnsi="Times New Roman"/>
        </w:rPr>
        <w:t xml:space="preserve"> führen können.</w:t>
      </w:r>
    </w:p>
    <w:p w14:paraId="2779D2EB" w14:textId="77777777" w:rsidR="00527495" w:rsidRPr="00527495" w:rsidRDefault="001A222A" w:rsidP="00527495">
      <w:pPr>
        <w:spacing w:after="0"/>
        <w:rPr>
          <w:rFonts w:ascii="Times New Roman" w:hAnsi="Times New Roman"/>
        </w:rPr>
      </w:pPr>
      <w:r>
        <w:rPr>
          <w:rFonts w:ascii="Times New Roman" w:hAnsi="Times New Roman"/>
        </w:rPr>
        <w:pict w14:anchorId="70C4C0AD">
          <v:rect id="_x0000_i1026" style="width:0;height:1.5pt" o:hralign="center" o:hrstd="t" o:hr="t" fillcolor="#a0a0a0" stroked="f"/>
        </w:pict>
      </w:r>
    </w:p>
    <w:p w14:paraId="079D3D78"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3. Ökologie</w:t>
      </w:r>
    </w:p>
    <w:p w14:paraId="364BCBA2"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Ökologische Netzwerke</w:t>
      </w:r>
    </w:p>
    <w:p w14:paraId="14CFD1AF"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FRZK kann in der </w:t>
      </w:r>
      <w:r w:rsidRPr="00527495">
        <w:rPr>
          <w:rFonts w:ascii="Times New Roman" w:hAnsi="Times New Roman"/>
          <w:b/>
          <w:bCs/>
        </w:rPr>
        <w:t>Ökologie</w:t>
      </w:r>
      <w:r w:rsidRPr="00527495">
        <w:rPr>
          <w:rFonts w:ascii="Times New Roman" w:hAnsi="Times New Roman"/>
        </w:rPr>
        <w:t xml:space="preserve"> verwendet werden, um die </w:t>
      </w:r>
      <w:r w:rsidRPr="00527495">
        <w:rPr>
          <w:rFonts w:ascii="Times New Roman" w:hAnsi="Times New Roman"/>
          <w:b/>
          <w:bCs/>
        </w:rPr>
        <w:t>dynamischen Beziehungen</w:t>
      </w:r>
      <w:r w:rsidRPr="00527495">
        <w:rPr>
          <w:rFonts w:ascii="Times New Roman" w:hAnsi="Times New Roman"/>
        </w:rPr>
        <w:t xml:space="preserve"> zwischen verschiedenen </w:t>
      </w:r>
      <w:r w:rsidRPr="00527495">
        <w:rPr>
          <w:rFonts w:ascii="Times New Roman" w:hAnsi="Times New Roman"/>
          <w:b/>
          <w:bCs/>
        </w:rPr>
        <w:t>Arten</w:t>
      </w:r>
      <w:r w:rsidRPr="00527495">
        <w:rPr>
          <w:rFonts w:ascii="Times New Roman" w:hAnsi="Times New Roman"/>
        </w:rPr>
        <w:t xml:space="preserve"> innerhalb eines Ökosystems zu modellieren. Es ermöglicht, die </w:t>
      </w:r>
      <w:r w:rsidRPr="00527495">
        <w:rPr>
          <w:rFonts w:ascii="Times New Roman" w:hAnsi="Times New Roman"/>
          <w:b/>
          <w:bCs/>
        </w:rPr>
        <w:t>interaktiven Prozesse</w:t>
      </w:r>
      <w:r w:rsidRPr="00527495">
        <w:rPr>
          <w:rFonts w:ascii="Times New Roman" w:hAnsi="Times New Roman"/>
        </w:rPr>
        <w:t xml:space="preserve"> innerhalb von </w:t>
      </w:r>
      <w:r w:rsidRPr="00527495">
        <w:rPr>
          <w:rFonts w:ascii="Times New Roman" w:hAnsi="Times New Roman"/>
          <w:b/>
          <w:bCs/>
        </w:rPr>
        <w:t>Nahrungsnetzen</w:t>
      </w:r>
      <w:r w:rsidRPr="00527495">
        <w:rPr>
          <w:rFonts w:ascii="Times New Roman" w:hAnsi="Times New Roman"/>
        </w:rPr>
        <w:t xml:space="preserve"> zu untersuchen, bei denen </w:t>
      </w:r>
      <w:r w:rsidRPr="00527495">
        <w:rPr>
          <w:rFonts w:ascii="Times New Roman" w:hAnsi="Times New Roman"/>
          <w:b/>
          <w:bCs/>
        </w:rPr>
        <w:t>Arten miteinander interagieren</w:t>
      </w:r>
      <w:r w:rsidRPr="00527495">
        <w:rPr>
          <w:rFonts w:ascii="Times New Roman" w:hAnsi="Times New Roman"/>
        </w:rPr>
        <w:t xml:space="preserve"> und sich gegenseitig beeinflussen.</w:t>
      </w:r>
    </w:p>
    <w:p w14:paraId="03ABD329" w14:textId="77777777" w:rsidR="00527495" w:rsidRPr="00527495" w:rsidRDefault="00527495" w:rsidP="00527495">
      <w:pPr>
        <w:numPr>
          <w:ilvl w:val="0"/>
          <w:numId w:val="18"/>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Modell von Nahrungsnetzen</w:t>
      </w:r>
      <w:r w:rsidRPr="00527495">
        <w:rPr>
          <w:rFonts w:ascii="Times New Roman" w:hAnsi="Times New Roman"/>
        </w:rPr>
        <w:t xml:space="preserve"> wird das FRZK genutzt, um die </w:t>
      </w:r>
      <w:r w:rsidRPr="00527495">
        <w:rPr>
          <w:rFonts w:ascii="Times New Roman" w:hAnsi="Times New Roman"/>
          <w:b/>
          <w:bCs/>
        </w:rPr>
        <w:t>Rückkopplungseffekte</w:t>
      </w:r>
      <w:r w:rsidRPr="00527495">
        <w:rPr>
          <w:rFonts w:ascii="Times New Roman" w:hAnsi="Times New Roman"/>
        </w:rPr>
        <w:t xml:space="preserve"> zwischen </w:t>
      </w:r>
      <w:r w:rsidRPr="00527495">
        <w:rPr>
          <w:rFonts w:ascii="Times New Roman" w:hAnsi="Times New Roman"/>
          <w:b/>
          <w:bCs/>
        </w:rPr>
        <w:t>Prädatoren</w:t>
      </w:r>
      <w:r w:rsidRPr="00527495">
        <w:rPr>
          <w:rFonts w:ascii="Times New Roman" w:hAnsi="Times New Roman"/>
        </w:rPr>
        <w:t xml:space="preserve"> und </w:t>
      </w:r>
      <w:r w:rsidRPr="00527495">
        <w:rPr>
          <w:rFonts w:ascii="Times New Roman" w:hAnsi="Times New Roman"/>
          <w:b/>
          <w:bCs/>
        </w:rPr>
        <w:t>Beutearten</w:t>
      </w:r>
      <w:r w:rsidRPr="00527495">
        <w:rPr>
          <w:rFonts w:ascii="Times New Roman" w:hAnsi="Times New Roman"/>
        </w:rPr>
        <w:t xml:space="preserve"> zu beschreiben. Dabei wird untersucht, wie </w:t>
      </w:r>
      <w:r w:rsidRPr="00527495">
        <w:rPr>
          <w:rFonts w:ascii="Times New Roman" w:hAnsi="Times New Roman"/>
          <w:b/>
          <w:bCs/>
        </w:rPr>
        <w:t>dynamische Zuweisungen</w:t>
      </w:r>
      <w:r w:rsidRPr="00527495">
        <w:rPr>
          <w:rFonts w:ascii="Times New Roman" w:hAnsi="Times New Roman"/>
        </w:rPr>
        <w:t xml:space="preserve"> zwischen den Arten zu einem stabilen </w:t>
      </w:r>
      <w:r w:rsidRPr="00527495">
        <w:rPr>
          <w:rFonts w:ascii="Times New Roman" w:hAnsi="Times New Roman"/>
          <w:b/>
          <w:bCs/>
        </w:rPr>
        <w:t>ökologischen Gleichgewicht</w:t>
      </w:r>
      <w:r w:rsidRPr="00527495">
        <w:rPr>
          <w:rFonts w:ascii="Times New Roman" w:hAnsi="Times New Roman"/>
        </w:rPr>
        <w:t xml:space="preserve"> führen oder es stören können.</w:t>
      </w:r>
    </w:p>
    <w:p w14:paraId="71D0824A" w14:textId="77777777" w:rsidR="00527495" w:rsidRPr="00527495" w:rsidRDefault="00527495" w:rsidP="00527495">
      <w:pPr>
        <w:numPr>
          <w:ilvl w:val="0"/>
          <w:numId w:val="18"/>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könnte helfen, die </w:t>
      </w:r>
      <w:r w:rsidRPr="00527495">
        <w:rPr>
          <w:rFonts w:ascii="Times New Roman" w:hAnsi="Times New Roman"/>
          <w:b/>
          <w:bCs/>
        </w:rPr>
        <w:t>dynamischen Anpassungen</w:t>
      </w:r>
      <w:r w:rsidRPr="00527495">
        <w:rPr>
          <w:rFonts w:ascii="Times New Roman" w:hAnsi="Times New Roman"/>
        </w:rPr>
        <w:t xml:space="preserve"> in einem Ökosystem zu analysieren und die </w:t>
      </w:r>
      <w:r w:rsidRPr="00527495">
        <w:rPr>
          <w:rFonts w:ascii="Times New Roman" w:hAnsi="Times New Roman"/>
          <w:b/>
          <w:bCs/>
        </w:rPr>
        <w:t>Kohärenz von Interaktionen</w:t>
      </w:r>
      <w:r w:rsidRPr="00527495">
        <w:rPr>
          <w:rFonts w:ascii="Times New Roman" w:hAnsi="Times New Roman"/>
        </w:rPr>
        <w:t xml:space="preserve"> zwischen den Organismen zu überprüfen, wobei es auch erlaubt, die </w:t>
      </w:r>
      <w:r w:rsidRPr="00527495">
        <w:rPr>
          <w:rFonts w:ascii="Times New Roman" w:hAnsi="Times New Roman"/>
          <w:b/>
          <w:bCs/>
        </w:rPr>
        <w:t>Resilienz</w:t>
      </w:r>
      <w:r w:rsidRPr="00527495">
        <w:rPr>
          <w:rFonts w:ascii="Times New Roman" w:hAnsi="Times New Roman"/>
        </w:rPr>
        <w:t xml:space="preserve"> und </w:t>
      </w:r>
      <w:r w:rsidRPr="00527495">
        <w:rPr>
          <w:rFonts w:ascii="Times New Roman" w:hAnsi="Times New Roman"/>
          <w:b/>
          <w:bCs/>
        </w:rPr>
        <w:t>Anpassungsfähigkeit</w:t>
      </w:r>
      <w:r w:rsidRPr="00527495">
        <w:rPr>
          <w:rFonts w:ascii="Times New Roman" w:hAnsi="Times New Roman"/>
        </w:rPr>
        <w:t xml:space="preserve"> von Ökosystemen zu simulieren.</w:t>
      </w:r>
    </w:p>
    <w:p w14:paraId="67234C23" w14:textId="77777777" w:rsidR="00527495" w:rsidRPr="00527495" w:rsidRDefault="00527495" w:rsidP="00527495">
      <w:pPr>
        <w:spacing w:before="100" w:beforeAutospacing="1" w:after="100" w:afterAutospacing="1"/>
        <w:outlineLvl w:val="3"/>
        <w:rPr>
          <w:rFonts w:ascii="Times New Roman" w:hAnsi="Times New Roman"/>
          <w:b/>
          <w:bCs/>
        </w:rPr>
      </w:pPr>
      <w:r w:rsidRPr="00527495">
        <w:rPr>
          <w:rFonts w:ascii="Times New Roman" w:hAnsi="Times New Roman"/>
          <w:b/>
          <w:bCs/>
        </w:rPr>
        <w:t>Beispielhafte Anwendung: Klimawandel und ökologische Anpassung</w:t>
      </w:r>
    </w:p>
    <w:p w14:paraId="502CD346"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Das </w:t>
      </w:r>
      <w:r w:rsidRPr="00527495">
        <w:rPr>
          <w:rFonts w:ascii="Times New Roman" w:hAnsi="Times New Roman"/>
          <w:b/>
          <w:bCs/>
        </w:rPr>
        <w:t>FRZK</w:t>
      </w:r>
      <w:r w:rsidRPr="00527495">
        <w:rPr>
          <w:rFonts w:ascii="Times New Roman" w:hAnsi="Times New Roman"/>
        </w:rPr>
        <w:t xml:space="preserve"> wird auch zur </w:t>
      </w:r>
      <w:r w:rsidRPr="00527495">
        <w:rPr>
          <w:rFonts w:ascii="Times New Roman" w:hAnsi="Times New Roman"/>
          <w:b/>
          <w:bCs/>
        </w:rPr>
        <w:t>Simulation von Klimawandel-Effekten</w:t>
      </w:r>
      <w:r w:rsidRPr="00527495">
        <w:rPr>
          <w:rFonts w:ascii="Times New Roman" w:hAnsi="Times New Roman"/>
        </w:rPr>
        <w:t xml:space="preserve"> eingesetzt, um zu verstehen, wie sich </w:t>
      </w:r>
      <w:r w:rsidRPr="00527495">
        <w:rPr>
          <w:rFonts w:ascii="Times New Roman" w:hAnsi="Times New Roman"/>
          <w:b/>
          <w:bCs/>
        </w:rPr>
        <w:t>ökologische Systeme</w:t>
      </w:r>
      <w:r w:rsidRPr="00527495">
        <w:rPr>
          <w:rFonts w:ascii="Times New Roman" w:hAnsi="Times New Roman"/>
        </w:rPr>
        <w:t xml:space="preserve"> unter verschiedenen </w:t>
      </w:r>
      <w:r w:rsidRPr="00527495">
        <w:rPr>
          <w:rFonts w:ascii="Times New Roman" w:hAnsi="Times New Roman"/>
          <w:b/>
          <w:bCs/>
        </w:rPr>
        <w:t>Umweltbedingungen</w:t>
      </w:r>
      <w:r w:rsidRPr="00527495">
        <w:rPr>
          <w:rFonts w:ascii="Times New Roman" w:hAnsi="Times New Roman"/>
        </w:rPr>
        <w:t xml:space="preserve"> anpassen.</w:t>
      </w:r>
    </w:p>
    <w:p w14:paraId="62B2083B" w14:textId="77777777" w:rsidR="00527495" w:rsidRPr="00527495" w:rsidRDefault="00527495" w:rsidP="00527495">
      <w:pPr>
        <w:numPr>
          <w:ilvl w:val="0"/>
          <w:numId w:val="19"/>
        </w:numPr>
        <w:spacing w:before="100" w:beforeAutospacing="1" w:after="100" w:afterAutospacing="1"/>
        <w:rPr>
          <w:rFonts w:ascii="Times New Roman" w:hAnsi="Times New Roman"/>
        </w:rPr>
      </w:pPr>
      <w:r w:rsidRPr="00527495">
        <w:rPr>
          <w:rFonts w:ascii="Times New Roman" w:hAnsi="Times New Roman"/>
          <w:b/>
          <w:bCs/>
        </w:rPr>
        <w:t>Szenario:</w:t>
      </w:r>
      <w:r w:rsidRPr="00527495">
        <w:rPr>
          <w:rFonts w:ascii="Times New Roman" w:hAnsi="Times New Roman"/>
        </w:rPr>
        <w:t xml:space="preserve"> In einem </w:t>
      </w:r>
      <w:r w:rsidRPr="00527495">
        <w:rPr>
          <w:rFonts w:ascii="Times New Roman" w:hAnsi="Times New Roman"/>
          <w:b/>
          <w:bCs/>
        </w:rPr>
        <w:t>modularen Klimamodell</w:t>
      </w:r>
      <w:r w:rsidRPr="00527495">
        <w:rPr>
          <w:rFonts w:ascii="Times New Roman" w:hAnsi="Times New Roman"/>
        </w:rPr>
        <w:t xml:space="preserve">, das die Auswirkungen von Temperaturveränderungen auf verschiedene </w:t>
      </w:r>
      <w:r w:rsidRPr="00527495">
        <w:rPr>
          <w:rFonts w:ascii="Times New Roman" w:hAnsi="Times New Roman"/>
          <w:b/>
          <w:bCs/>
        </w:rPr>
        <w:t>Lebensräume</w:t>
      </w:r>
      <w:r w:rsidRPr="00527495">
        <w:rPr>
          <w:rFonts w:ascii="Times New Roman" w:hAnsi="Times New Roman"/>
        </w:rPr>
        <w:t xml:space="preserve"> simuliert, wird das FRZK verwendet, um die </w:t>
      </w:r>
      <w:r w:rsidRPr="00527495">
        <w:rPr>
          <w:rFonts w:ascii="Times New Roman" w:hAnsi="Times New Roman"/>
          <w:b/>
          <w:bCs/>
        </w:rPr>
        <w:t>dynamischen Zuweisungen</w:t>
      </w:r>
      <w:r w:rsidRPr="00527495">
        <w:rPr>
          <w:rFonts w:ascii="Times New Roman" w:hAnsi="Times New Roman"/>
        </w:rPr>
        <w:t xml:space="preserve"> und </w:t>
      </w:r>
      <w:r w:rsidRPr="00527495">
        <w:rPr>
          <w:rFonts w:ascii="Times New Roman" w:hAnsi="Times New Roman"/>
          <w:b/>
          <w:bCs/>
        </w:rPr>
        <w:t>Interaktionen</w:t>
      </w:r>
      <w:r w:rsidRPr="00527495">
        <w:rPr>
          <w:rFonts w:ascii="Times New Roman" w:hAnsi="Times New Roman"/>
        </w:rPr>
        <w:t xml:space="preserve"> zwischen </w:t>
      </w:r>
      <w:r w:rsidRPr="00527495">
        <w:rPr>
          <w:rFonts w:ascii="Times New Roman" w:hAnsi="Times New Roman"/>
          <w:b/>
          <w:bCs/>
        </w:rPr>
        <w:t>Klima</w:t>
      </w:r>
      <w:r w:rsidRPr="00527495">
        <w:rPr>
          <w:rFonts w:ascii="Times New Roman" w:hAnsi="Times New Roman"/>
        </w:rPr>
        <w:t xml:space="preserve">, </w:t>
      </w:r>
      <w:r w:rsidRPr="00527495">
        <w:rPr>
          <w:rFonts w:ascii="Times New Roman" w:hAnsi="Times New Roman"/>
          <w:b/>
          <w:bCs/>
        </w:rPr>
        <w:t>Lebensräumen</w:t>
      </w:r>
      <w:r w:rsidRPr="00527495">
        <w:rPr>
          <w:rFonts w:ascii="Times New Roman" w:hAnsi="Times New Roman"/>
        </w:rPr>
        <w:t xml:space="preserve"> und </w:t>
      </w:r>
      <w:r w:rsidRPr="00527495">
        <w:rPr>
          <w:rFonts w:ascii="Times New Roman" w:hAnsi="Times New Roman"/>
          <w:b/>
          <w:bCs/>
        </w:rPr>
        <w:t>organischen Systemen</w:t>
      </w:r>
      <w:r w:rsidRPr="00527495">
        <w:rPr>
          <w:rFonts w:ascii="Times New Roman" w:hAnsi="Times New Roman"/>
        </w:rPr>
        <w:t xml:space="preserve"> zu untersuchen.</w:t>
      </w:r>
    </w:p>
    <w:p w14:paraId="62F2BD89" w14:textId="77777777" w:rsidR="00527495" w:rsidRPr="00527495" w:rsidRDefault="00527495" w:rsidP="00527495">
      <w:pPr>
        <w:numPr>
          <w:ilvl w:val="0"/>
          <w:numId w:val="19"/>
        </w:numPr>
        <w:spacing w:before="100" w:beforeAutospacing="1" w:after="100" w:afterAutospacing="1"/>
        <w:rPr>
          <w:rFonts w:ascii="Times New Roman" w:hAnsi="Times New Roman"/>
        </w:rPr>
      </w:pPr>
      <w:r w:rsidRPr="00527495">
        <w:rPr>
          <w:rFonts w:ascii="Times New Roman" w:hAnsi="Times New Roman"/>
          <w:b/>
          <w:bCs/>
        </w:rPr>
        <w:t>Erwartetes Ergebnis:</w:t>
      </w:r>
      <w:r w:rsidRPr="00527495">
        <w:rPr>
          <w:rFonts w:ascii="Times New Roman" w:hAnsi="Times New Roman"/>
        </w:rPr>
        <w:t xml:space="preserve"> Das Modell wird helfen, die </w:t>
      </w:r>
      <w:r w:rsidRPr="00527495">
        <w:rPr>
          <w:rFonts w:ascii="Times New Roman" w:hAnsi="Times New Roman"/>
          <w:b/>
          <w:bCs/>
        </w:rPr>
        <w:t>dynamische Kohärenz</w:t>
      </w:r>
      <w:r w:rsidRPr="00527495">
        <w:rPr>
          <w:rFonts w:ascii="Times New Roman" w:hAnsi="Times New Roman"/>
        </w:rPr>
        <w:t xml:space="preserve"> der </w:t>
      </w:r>
      <w:r w:rsidRPr="00527495">
        <w:rPr>
          <w:rFonts w:ascii="Times New Roman" w:hAnsi="Times New Roman"/>
          <w:b/>
          <w:bCs/>
        </w:rPr>
        <w:t>Anpassungsprozesse</w:t>
      </w:r>
      <w:r w:rsidRPr="00527495">
        <w:rPr>
          <w:rFonts w:ascii="Times New Roman" w:hAnsi="Times New Roman"/>
        </w:rPr>
        <w:t xml:space="preserve"> zu validieren und zu zeigen, wie sich die </w:t>
      </w:r>
      <w:r w:rsidRPr="00527495">
        <w:rPr>
          <w:rFonts w:ascii="Times New Roman" w:hAnsi="Times New Roman"/>
          <w:b/>
          <w:bCs/>
        </w:rPr>
        <w:t>Beziehungen</w:t>
      </w:r>
      <w:r w:rsidRPr="00527495">
        <w:rPr>
          <w:rFonts w:ascii="Times New Roman" w:hAnsi="Times New Roman"/>
        </w:rPr>
        <w:t xml:space="preserve"> zwischen den </w:t>
      </w:r>
      <w:r w:rsidRPr="00527495">
        <w:rPr>
          <w:rFonts w:ascii="Times New Roman" w:hAnsi="Times New Roman"/>
          <w:b/>
          <w:bCs/>
        </w:rPr>
        <w:t>Umweltfaktoren</w:t>
      </w:r>
      <w:r w:rsidRPr="00527495">
        <w:rPr>
          <w:rFonts w:ascii="Times New Roman" w:hAnsi="Times New Roman"/>
        </w:rPr>
        <w:t xml:space="preserve"> und </w:t>
      </w:r>
      <w:r w:rsidRPr="00527495">
        <w:rPr>
          <w:rFonts w:ascii="Times New Roman" w:hAnsi="Times New Roman"/>
          <w:b/>
          <w:bCs/>
        </w:rPr>
        <w:t>organischen Lebensprozessen</w:t>
      </w:r>
      <w:r w:rsidRPr="00527495">
        <w:rPr>
          <w:rFonts w:ascii="Times New Roman" w:hAnsi="Times New Roman"/>
        </w:rPr>
        <w:t xml:space="preserve"> unter verschiedenen Klimaszenarien entwickeln.</w:t>
      </w:r>
    </w:p>
    <w:p w14:paraId="155E2583" w14:textId="77777777" w:rsidR="00527495" w:rsidRPr="00527495" w:rsidRDefault="001A222A" w:rsidP="00527495">
      <w:pPr>
        <w:spacing w:after="0"/>
        <w:rPr>
          <w:rFonts w:ascii="Times New Roman" w:hAnsi="Times New Roman"/>
        </w:rPr>
      </w:pPr>
      <w:r>
        <w:rPr>
          <w:rFonts w:ascii="Times New Roman" w:hAnsi="Times New Roman"/>
        </w:rPr>
        <w:pict w14:anchorId="4720AC86">
          <v:rect id="_x0000_i1027" style="width:0;height:1.5pt" o:hralign="center" o:hrstd="t" o:hr="t" fillcolor="#a0a0a0" stroked="f"/>
        </w:pict>
      </w:r>
    </w:p>
    <w:p w14:paraId="57D1C5EA"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Schlussfolgerung</w:t>
      </w:r>
    </w:p>
    <w:p w14:paraId="25A28C1C"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Die </w:t>
      </w:r>
      <w:r w:rsidRPr="00527495">
        <w:rPr>
          <w:rFonts w:ascii="Times New Roman" w:hAnsi="Times New Roman"/>
          <w:b/>
          <w:bCs/>
        </w:rPr>
        <w:t>beispielhaften Szenarien</w:t>
      </w:r>
      <w:r w:rsidRPr="00527495">
        <w:rPr>
          <w:rFonts w:ascii="Times New Roman" w:hAnsi="Times New Roman"/>
        </w:rPr>
        <w:t xml:space="preserve"> zeigen, wie das </w:t>
      </w:r>
      <w:r w:rsidRPr="00527495">
        <w:rPr>
          <w:rFonts w:ascii="Times New Roman" w:hAnsi="Times New Roman"/>
          <w:b/>
          <w:bCs/>
        </w:rPr>
        <w:t>FRZK</w:t>
      </w:r>
      <w:r w:rsidRPr="00527495">
        <w:rPr>
          <w:rFonts w:ascii="Times New Roman" w:hAnsi="Times New Roman"/>
        </w:rPr>
        <w:t xml:space="preserve"> in verschiedenen Disziplinen eingesetzt werden kann, um </w:t>
      </w:r>
      <w:r w:rsidRPr="00527495">
        <w:rPr>
          <w:rFonts w:ascii="Times New Roman" w:hAnsi="Times New Roman"/>
          <w:b/>
          <w:bCs/>
        </w:rPr>
        <w:t>dynamische Zuweisungen</w:t>
      </w:r>
      <w:r w:rsidRPr="00527495">
        <w:rPr>
          <w:rFonts w:ascii="Times New Roman" w:hAnsi="Times New Roman"/>
        </w:rPr>
        <w:t xml:space="preserve"> und </w:t>
      </w:r>
      <w:r w:rsidRPr="00527495">
        <w:rPr>
          <w:rFonts w:ascii="Times New Roman" w:hAnsi="Times New Roman"/>
          <w:b/>
          <w:bCs/>
        </w:rPr>
        <w:t>selbstorganisierende Prozesse</w:t>
      </w:r>
      <w:r w:rsidRPr="00527495">
        <w:rPr>
          <w:rFonts w:ascii="Times New Roman" w:hAnsi="Times New Roman"/>
        </w:rPr>
        <w:t xml:space="preserve"> zu modellieren und zu validieren. Das Modell bietet eine </w:t>
      </w:r>
      <w:r w:rsidRPr="00527495">
        <w:rPr>
          <w:rFonts w:ascii="Times New Roman" w:hAnsi="Times New Roman"/>
          <w:b/>
          <w:bCs/>
        </w:rPr>
        <w:t>vielseitige Grundlage</w:t>
      </w:r>
      <w:r w:rsidRPr="00527495">
        <w:rPr>
          <w:rFonts w:ascii="Times New Roman" w:hAnsi="Times New Roman"/>
        </w:rPr>
        <w:t xml:space="preserve"> für die Untersuchung von </w:t>
      </w:r>
      <w:r w:rsidRPr="00527495">
        <w:rPr>
          <w:rFonts w:ascii="Times New Roman" w:hAnsi="Times New Roman"/>
          <w:b/>
          <w:bCs/>
        </w:rPr>
        <w:t>interaktiven Systemen</w:t>
      </w:r>
      <w:r w:rsidRPr="00527495">
        <w:rPr>
          <w:rFonts w:ascii="Times New Roman" w:hAnsi="Times New Roman"/>
        </w:rPr>
        <w:t xml:space="preserve">, die in Bereichen wie der </w:t>
      </w:r>
      <w:r w:rsidRPr="00527495">
        <w:rPr>
          <w:rFonts w:ascii="Times New Roman" w:hAnsi="Times New Roman"/>
          <w:b/>
          <w:bCs/>
        </w:rPr>
        <w:t>Künstlichen Intelligenz</w:t>
      </w:r>
      <w:r w:rsidRPr="00527495">
        <w:rPr>
          <w:rFonts w:ascii="Times New Roman" w:hAnsi="Times New Roman"/>
        </w:rPr>
        <w:t xml:space="preserve">, der </w:t>
      </w:r>
      <w:r w:rsidRPr="00527495">
        <w:rPr>
          <w:rFonts w:ascii="Times New Roman" w:hAnsi="Times New Roman"/>
          <w:b/>
          <w:bCs/>
        </w:rPr>
        <w:t>Bildungsforschung</w:t>
      </w:r>
      <w:r w:rsidRPr="00527495">
        <w:rPr>
          <w:rFonts w:ascii="Times New Roman" w:hAnsi="Times New Roman"/>
        </w:rPr>
        <w:t xml:space="preserve"> und der </w:t>
      </w:r>
      <w:r w:rsidRPr="00527495">
        <w:rPr>
          <w:rFonts w:ascii="Times New Roman" w:hAnsi="Times New Roman"/>
          <w:b/>
          <w:bCs/>
        </w:rPr>
        <w:t>Ökologie</w:t>
      </w:r>
      <w:r w:rsidRPr="00527495">
        <w:rPr>
          <w:rFonts w:ascii="Times New Roman" w:hAnsi="Times New Roman"/>
        </w:rPr>
        <w:t xml:space="preserve"> auf dynamische, funktionale Zuweisungen angewiesen sind.</w:t>
      </w:r>
    </w:p>
    <w:p w14:paraId="67E5C970" w14:textId="77777777" w:rsidR="00527495" w:rsidRPr="00527495" w:rsidRDefault="001A222A" w:rsidP="00527495">
      <w:pPr>
        <w:spacing w:after="0"/>
        <w:rPr>
          <w:rFonts w:ascii="Times New Roman" w:hAnsi="Times New Roman"/>
        </w:rPr>
      </w:pPr>
      <w:r>
        <w:rPr>
          <w:rFonts w:ascii="Times New Roman" w:hAnsi="Times New Roman"/>
        </w:rPr>
        <w:pict w14:anchorId="4B877E4D">
          <v:rect id="_x0000_i1028" style="width:0;height:1.5pt" o:hralign="center" o:hrstd="t" o:hr="t" fillcolor="#a0a0a0" stroked="f"/>
        </w:pict>
      </w:r>
    </w:p>
    <w:p w14:paraId="756DC186" w14:textId="77777777" w:rsidR="00527495" w:rsidRPr="00527495" w:rsidRDefault="00527495" w:rsidP="00527495">
      <w:pPr>
        <w:spacing w:before="100" w:beforeAutospacing="1" w:after="100" w:afterAutospacing="1"/>
        <w:rPr>
          <w:rFonts w:ascii="Times New Roman" w:hAnsi="Times New Roman"/>
        </w:rPr>
      </w:pPr>
      <w:r w:rsidRPr="00527495">
        <w:rPr>
          <w:rFonts w:ascii="Times New Roman" w:hAnsi="Times New Roman"/>
        </w:rPr>
        <w:t xml:space="preserve">Dieser Abschnitt bietet eine detaillierte Übersicht über die </w:t>
      </w:r>
      <w:r w:rsidRPr="00527495">
        <w:rPr>
          <w:rFonts w:ascii="Times New Roman" w:hAnsi="Times New Roman"/>
          <w:b/>
          <w:bCs/>
        </w:rPr>
        <w:t>Feldanwendungen</w:t>
      </w:r>
      <w:r w:rsidRPr="00527495">
        <w:rPr>
          <w:rFonts w:ascii="Times New Roman" w:hAnsi="Times New Roman"/>
        </w:rPr>
        <w:t xml:space="preserve"> des </w:t>
      </w:r>
      <w:r w:rsidRPr="00527495">
        <w:rPr>
          <w:rFonts w:ascii="Times New Roman" w:hAnsi="Times New Roman"/>
          <w:b/>
          <w:bCs/>
        </w:rPr>
        <w:t>FRZK</w:t>
      </w:r>
      <w:r w:rsidRPr="00527495">
        <w:rPr>
          <w:rFonts w:ascii="Times New Roman" w:hAnsi="Times New Roman"/>
        </w:rPr>
        <w:t xml:space="preserve"> und veranschaulicht, wie das Modell auf unterschiedliche Forschungsfelder angewendet werden kann. Möchtest du diesen Abschnitt in dein </w:t>
      </w:r>
      <w:r w:rsidRPr="00527495">
        <w:rPr>
          <w:rFonts w:ascii="Times New Roman" w:hAnsi="Times New Roman"/>
          <w:b/>
          <w:bCs/>
        </w:rPr>
        <w:t>Kapitel 5</w:t>
      </w:r>
      <w:r w:rsidRPr="00527495">
        <w:rPr>
          <w:rFonts w:ascii="Times New Roman" w:hAnsi="Times New Roman"/>
        </w:rPr>
        <w:t xml:space="preserve"> einfügen oder als </w:t>
      </w:r>
      <w:r w:rsidRPr="00527495">
        <w:rPr>
          <w:rFonts w:ascii="Times New Roman" w:hAnsi="Times New Roman"/>
          <w:b/>
          <w:bCs/>
        </w:rPr>
        <w:t>separate Datei</w:t>
      </w:r>
      <w:r w:rsidRPr="00527495">
        <w:rPr>
          <w:rFonts w:ascii="Times New Roman" w:hAnsi="Times New Roman"/>
        </w:rPr>
        <w:t xml:space="preserve"> zur Verfügung gestellt bekommen?</w:t>
      </w:r>
    </w:p>
    <w:p w14:paraId="0EA62AD8" w14:textId="77777777" w:rsidR="00527495" w:rsidRPr="00527495" w:rsidRDefault="00527495" w:rsidP="00527495">
      <w:pPr>
        <w:spacing w:after="0"/>
        <w:rPr>
          <w:rFonts w:ascii="Times New Roman" w:hAnsi="Times New Roman"/>
        </w:rPr>
      </w:pPr>
      <w:proofErr w:type="spellStart"/>
      <w:r w:rsidRPr="00527495">
        <w:rPr>
          <w:rFonts w:ascii="Times New Roman" w:hAnsi="Times New Roman"/>
        </w:rPr>
        <w:t>ChatGPT</w:t>
      </w:r>
      <w:proofErr w:type="spellEnd"/>
      <w:r w:rsidRPr="00527495">
        <w:rPr>
          <w:rFonts w:ascii="Times New Roman" w:hAnsi="Times New Roman"/>
        </w:rPr>
        <w:t xml:space="preserve"> fragen</w:t>
      </w:r>
    </w:p>
    <w:p w14:paraId="17C64902" w14:textId="77777777" w:rsidR="00527495" w:rsidRPr="00527495" w:rsidRDefault="00527495" w:rsidP="00527495">
      <w:pPr>
        <w:spacing w:before="100" w:beforeAutospacing="1" w:after="100" w:afterAutospacing="1"/>
        <w:outlineLvl w:val="2"/>
        <w:rPr>
          <w:rFonts w:ascii="Times New Roman" w:hAnsi="Times New Roman"/>
          <w:b/>
          <w:bCs/>
          <w:sz w:val="27"/>
          <w:szCs w:val="27"/>
        </w:rPr>
      </w:pPr>
      <w:r w:rsidRPr="00527495">
        <w:rPr>
          <w:rFonts w:ascii="Times New Roman" w:hAnsi="Times New Roman"/>
          <w:b/>
          <w:bCs/>
          <w:sz w:val="27"/>
          <w:szCs w:val="27"/>
        </w:rPr>
        <w:t>Mit Plus mehr entdecken</w:t>
      </w:r>
    </w:p>
    <w:p w14:paraId="63BB27B5" w14:textId="62B1EA61" w:rsidR="005E1E42" w:rsidRPr="005E1E42" w:rsidRDefault="005E1E42" w:rsidP="005E1E42">
      <w:pPr>
        <w:spacing w:before="100" w:beforeAutospacing="1" w:after="100" w:afterAutospacing="1"/>
        <w:outlineLvl w:val="1"/>
        <w:rPr>
          <w:rFonts w:ascii="Times New Roman" w:hAnsi="Times New Roman"/>
          <w:b/>
          <w:bCs/>
          <w:sz w:val="36"/>
          <w:szCs w:val="36"/>
        </w:rPr>
      </w:pPr>
      <w:r w:rsidRPr="005E1E42">
        <w:rPr>
          <w:rFonts w:ascii="Times New Roman" w:hAnsi="Times New Roman"/>
          <w:b/>
          <w:bCs/>
          <w:sz w:val="36"/>
          <w:szCs w:val="36"/>
        </w:rPr>
        <w:t>5.1 Einleitung und Zielsetzung</w:t>
      </w:r>
    </w:p>
    <w:p w14:paraId="1DEF3C7F"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Das vorliegende Kapitel verfolgt das Ziel, die </w:t>
      </w:r>
      <w:r w:rsidRPr="005E1E42">
        <w:rPr>
          <w:rFonts w:ascii="Times New Roman" w:hAnsi="Times New Roman"/>
          <w:b/>
          <w:bCs/>
        </w:rPr>
        <w:t>Beweisbarkeit des Funktionalen Raum-Zeit-Kohärenzsystems (FRZK)</w:t>
      </w:r>
      <w:r w:rsidRPr="005E1E42">
        <w:rPr>
          <w:rFonts w:ascii="Times New Roman" w:hAnsi="Times New Roman"/>
        </w:rPr>
        <w:t xml:space="preserve"> zu erläutern und dessen </w:t>
      </w:r>
      <w:r w:rsidRPr="005E1E42">
        <w:rPr>
          <w:rFonts w:ascii="Times New Roman" w:hAnsi="Times New Roman"/>
          <w:b/>
          <w:bCs/>
        </w:rPr>
        <w:t>empirische Validierbarkeit</w:t>
      </w:r>
      <w:r w:rsidRPr="005E1E42">
        <w:rPr>
          <w:rFonts w:ascii="Times New Roman" w:hAnsi="Times New Roman"/>
        </w:rPr>
        <w:t xml:space="preserve"> in den Kontext bestehender wissenschaftlicher Theorien einzuordnen. Während in klassischen naturwissenschaftlichen Disziplinen die Gültigkeit von Theorien häufig durch empirische Falsifizierbarkeit oder die Überprüfung gegen objektive Realität ermittelt wird, basiert das FRZK auf einer </w:t>
      </w:r>
      <w:r w:rsidRPr="005E1E42">
        <w:rPr>
          <w:rFonts w:ascii="Times New Roman" w:hAnsi="Times New Roman"/>
          <w:b/>
          <w:bCs/>
        </w:rPr>
        <w:t>dynamischen und reflexiven Validierung</w:t>
      </w:r>
      <w:r w:rsidRPr="005E1E42">
        <w:rPr>
          <w:rFonts w:ascii="Times New Roman" w:hAnsi="Times New Roman"/>
        </w:rPr>
        <w:t xml:space="preserve">, die sich nicht primär an externen, objektiven Referenzen orientiert. Stattdessen wird die Gültigkeit des FRZK durch die </w:t>
      </w:r>
      <w:r w:rsidRPr="005E1E42">
        <w:rPr>
          <w:rFonts w:ascii="Times New Roman" w:hAnsi="Times New Roman"/>
          <w:b/>
          <w:bCs/>
        </w:rPr>
        <w:t>internen funktionalen Zuweisungen</w:t>
      </w:r>
      <w:r w:rsidRPr="005E1E42">
        <w:rPr>
          <w:rFonts w:ascii="Times New Roman" w:hAnsi="Times New Roman"/>
        </w:rPr>
        <w:t xml:space="preserve"> und deren </w:t>
      </w:r>
      <w:r w:rsidRPr="005E1E42">
        <w:rPr>
          <w:rFonts w:ascii="Times New Roman" w:hAnsi="Times New Roman"/>
          <w:b/>
          <w:bCs/>
        </w:rPr>
        <w:t>anschlussfähige Kohärenz</w:t>
      </w:r>
      <w:r w:rsidRPr="005E1E42">
        <w:rPr>
          <w:rFonts w:ascii="Times New Roman" w:hAnsi="Times New Roman"/>
        </w:rPr>
        <w:t xml:space="preserve"> innerhalb empirischer Systeme überprüft (vgl. von Foerster, </w:t>
      </w:r>
      <w:proofErr w:type="spellStart"/>
      <w:r w:rsidRPr="005E1E42">
        <w:rPr>
          <w:rFonts w:ascii="Times New Roman" w:hAnsi="Times New Roman"/>
          <w:i/>
          <w:iCs/>
        </w:rPr>
        <w:t>Observing</w:t>
      </w:r>
      <w:proofErr w:type="spellEnd"/>
      <w:r w:rsidRPr="005E1E42">
        <w:rPr>
          <w:rFonts w:ascii="Times New Roman" w:hAnsi="Times New Roman"/>
          <w:i/>
          <w:iCs/>
        </w:rPr>
        <w:t xml:space="preserve"> Systems</w:t>
      </w:r>
      <w:r w:rsidRPr="005E1E42">
        <w:rPr>
          <w:rFonts w:ascii="Times New Roman" w:hAnsi="Times New Roman"/>
        </w:rPr>
        <w:t xml:space="preserve">, 1984 [1]; Luhmann, </w:t>
      </w:r>
      <w:r w:rsidRPr="005E1E42">
        <w:rPr>
          <w:rFonts w:ascii="Times New Roman" w:hAnsi="Times New Roman"/>
          <w:i/>
          <w:iCs/>
        </w:rPr>
        <w:t>Die Wissenschaft der Gesellschaft</w:t>
      </w:r>
      <w:r w:rsidRPr="005E1E42">
        <w:rPr>
          <w:rFonts w:ascii="Times New Roman" w:hAnsi="Times New Roman"/>
        </w:rPr>
        <w:t>, 1990 [2]).</w:t>
      </w:r>
    </w:p>
    <w:p w14:paraId="7DF0A3A2"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Gegensatz zu klassischen wissenschaftlichen Modellen, die eine feste Entsprechung zu einer objektiven Wirklichkeit postulieren, betrachtet das FRZK </w:t>
      </w:r>
      <w:r w:rsidRPr="005E1E42">
        <w:rPr>
          <w:rFonts w:ascii="Times New Roman" w:hAnsi="Times New Roman"/>
          <w:b/>
          <w:bCs/>
        </w:rPr>
        <w:t>Wissen und Erkenntnis als emergente Phänomene funktionaler Beziehungen</w:t>
      </w:r>
      <w:r w:rsidRPr="005E1E42">
        <w:rPr>
          <w:rFonts w:ascii="Times New Roman" w:hAnsi="Times New Roman"/>
        </w:rPr>
        <w:t xml:space="preserve"> (vgl. von </w:t>
      </w:r>
      <w:proofErr w:type="spellStart"/>
      <w:r w:rsidRPr="005E1E42">
        <w:rPr>
          <w:rFonts w:ascii="Times New Roman" w:hAnsi="Times New Roman"/>
        </w:rPr>
        <w:t>Glasersfeld</w:t>
      </w:r>
      <w:proofErr w:type="spellEnd"/>
      <w:r w:rsidRPr="005E1E42">
        <w:rPr>
          <w:rFonts w:ascii="Times New Roman" w:hAnsi="Times New Roman"/>
        </w:rPr>
        <w:t xml:space="preserve">, </w:t>
      </w:r>
      <w:proofErr w:type="spellStart"/>
      <w:r w:rsidRPr="005E1E42">
        <w:rPr>
          <w:rFonts w:ascii="Times New Roman" w:hAnsi="Times New Roman"/>
          <w:i/>
          <w:iCs/>
        </w:rPr>
        <w:t>Radical</w:t>
      </w:r>
      <w:proofErr w:type="spellEnd"/>
      <w:r w:rsidRPr="005E1E42">
        <w:rPr>
          <w:rFonts w:ascii="Times New Roman" w:hAnsi="Times New Roman"/>
          <w:i/>
          <w:iCs/>
        </w:rPr>
        <w:t xml:space="preserve"> </w:t>
      </w:r>
      <w:proofErr w:type="spellStart"/>
      <w:r w:rsidRPr="005E1E42">
        <w:rPr>
          <w:rFonts w:ascii="Times New Roman" w:hAnsi="Times New Roman"/>
          <w:i/>
          <w:iCs/>
        </w:rPr>
        <w:t>Constructivism</w:t>
      </w:r>
      <w:proofErr w:type="spellEnd"/>
      <w:r w:rsidRPr="005E1E42">
        <w:rPr>
          <w:rFonts w:ascii="Times New Roman" w:hAnsi="Times New Roman"/>
          <w:i/>
          <w:iCs/>
        </w:rPr>
        <w:t xml:space="preserve">: A Way </w:t>
      </w:r>
      <w:proofErr w:type="spellStart"/>
      <w:r w:rsidRPr="005E1E42">
        <w:rPr>
          <w:rFonts w:ascii="Times New Roman" w:hAnsi="Times New Roman"/>
          <w:i/>
          <w:iCs/>
        </w:rPr>
        <w:t>of</w:t>
      </w:r>
      <w:proofErr w:type="spellEnd"/>
      <w:r w:rsidRPr="005E1E42">
        <w:rPr>
          <w:rFonts w:ascii="Times New Roman" w:hAnsi="Times New Roman"/>
          <w:i/>
          <w:iCs/>
        </w:rPr>
        <w:t xml:space="preserve"> </w:t>
      </w:r>
      <w:proofErr w:type="spellStart"/>
      <w:r w:rsidRPr="005E1E42">
        <w:rPr>
          <w:rFonts w:ascii="Times New Roman" w:hAnsi="Times New Roman"/>
          <w:i/>
          <w:iCs/>
        </w:rPr>
        <w:t>Knowing</w:t>
      </w:r>
      <w:proofErr w:type="spellEnd"/>
      <w:r w:rsidRPr="005E1E42">
        <w:rPr>
          <w:rFonts w:ascii="Times New Roman" w:hAnsi="Times New Roman"/>
          <w:i/>
          <w:iCs/>
        </w:rPr>
        <w:t xml:space="preserve"> and Learning</w:t>
      </w:r>
      <w:r w:rsidRPr="005E1E42">
        <w:rPr>
          <w:rFonts w:ascii="Times New Roman" w:hAnsi="Times New Roman"/>
        </w:rPr>
        <w:t xml:space="preserve">, 1995 [3]). Die </w:t>
      </w:r>
      <w:r w:rsidRPr="005E1E42">
        <w:rPr>
          <w:rFonts w:ascii="Times New Roman" w:hAnsi="Times New Roman"/>
          <w:b/>
          <w:bCs/>
        </w:rPr>
        <w:t>Beweisführung</w:t>
      </w:r>
      <w:r w:rsidRPr="005E1E42">
        <w:rPr>
          <w:rFonts w:ascii="Times New Roman" w:hAnsi="Times New Roman"/>
        </w:rPr>
        <w:t xml:space="preserve"> im FRZK ist daher nicht als einfacher Wahrheitsbeweis zu verstehen, sondern als </w:t>
      </w:r>
      <w:r w:rsidRPr="005E1E42">
        <w:rPr>
          <w:rFonts w:ascii="Times New Roman" w:hAnsi="Times New Roman"/>
          <w:b/>
          <w:bCs/>
        </w:rPr>
        <w:t>Prozess der strukturellen Rekonstruktion</w:t>
      </w:r>
      <w:r w:rsidRPr="005E1E42">
        <w:rPr>
          <w:rFonts w:ascii="Times New Roman" w:hAnsi="Times New Roman"/>
        </w:rPr>
        <w:t xml:space="preserve"> und </w:t>
      </w:r>
      <w:r w:rsidRPr="005E1E42">
        <w:rPr>
          <w:rFonts w:ascii="Times New Roman" w:hAnsi="Times New Roman"/>
          <w:b/>
          <w:bCs/>
        </w:rPr>
        <w:t>Modellvalidierung</w:t>
      </w:r>
      <w:r w:rsidRPr="005E1E42">
        <w:rPr>
          <w:rFonts w:ascii="Times New Roman" w:hAnsi="Times New Roman"/>
        </w:rPr>
        <w:t xml:space="preserve"> innerhalb eines sich ständig weiterentwickelnden Systems. Dieser Perspektivenwechsel ermöglicht es, das FRZK als </w:t>
      </w:r>
      <w:r w:rsidRPr="005E1E42">
        <w:rPr>
          <w:rFonts w:ascii="Times New Roman" w:hAnsi="Times New Roman"/>
          <w:b/>
          <w:bCs/>
        </w:rPr>
        <w:t>flexibles und anpassungsfähiges Modell</w:t>
      </w:r>
      <w:r w:rsidRPr="005E1E42">
        <w:rPr>
          <w:rFonts w:ascii="Times New Roman" w:hAnsi="Times New Roman"/>
        </w:rPr>
        <w:t xml:space="preserve"> zu betrachten, das die empirische Realität nicht abbildet, sondern durch die </w:t>
      </w:r>
      <w:r w:rsidRPr="005E1E42">
        <w:rPr>
          <w:rFonts w:ascii="Times New Roman" w:hAnsi="Times New Roman"/>
          <w:b/>
          <w:bCs/>
        </w:rPr>
        <w:t>Beziehung zwischen Zuweisungen</w:t>
      </w:r>
      <w:r w:rsidRPr="005E1E42">
        <w:rPr>
          <w:rFonts w:ascii="Times New Roman" w:hAnsi="Times New Roman"/>
        </w:rPr>
        <w:t xml:space="preserve"> in das systemische Gefüge </w:t>
      </w:r>
      <w:r w:rsidRPr="005E1E42">
        <w:rPr>
          <w:rFonts w:ascii="Times New Roman" w:hAnsi="Times New Roman"/>
          <w:b/>
          <w:bCs/>
        </w:rPr>
        <w:t>integrativ einbettet</w:t>
      </w:r>
      <w:r w:rsidRPr="005E1E42">
        <w:rPr>
          <w:rFonts w:ascii="Times New Roman" w:hAnsi="Times New Roman"/>
        </w:rPr>
        <w:t>.</w:t>
      </w:r>
    </w:p>
    <w:p w14:paraId="13C27358"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Wie in Kapitel 3 dargestellt, wird das FRZK als </w:t>
      </w:r>
      <w:r w:rsidRPr="005E1E42">
        <w:rPr>
          <w:rFonts w:ascii="Times New Roman" w:hAnsi="Times New Roman"/>
          <w:b/>
          <w:bCs/>
        </w:rPr>
        <w:t>nicht fixiertes System</w:t>
      </w:r>
      <w:r w:rsidRPr="005E1E42">
        <w:rPr>
          <w:rFonts w:ascii="Times New Roman" w:hAnsi="Times New Roman"/>
        </w:rPr>
        <w:t xml:space="preserve"> begriffen, das sich aus den </w:t>
      </w:r>
      <w:r w:rsidRPr="005E1E42">
        <w:rPr>
          <w:rFonts w:ascii="Times New Roman" w:hAnsi="Times New Roman"/>
          <w:b/>
          <w:bCs/>
        </w:rPr>
        <w:t>interrelationalen Zuweisungen</w:t>
      </w:r>
      <w:r w:rsidRPr="005E1E42">
        <w:rPr>
          <w:rFonts w:ascii="Times New Roman" w:hAnsi="Times New Roman"/>
        </w:rPr>
        <w:t xml:space="preserve"> innerhalb komplexer Systeme entwickelt. Es geht dabei nicht um die Überprüfung einer festen Theorie, sondern um die </w:t>
      </w:r>
      <w:r w:rsidRPr="005E1E42">
        <w:rPr>
          <w:rFonts w:ascii="Times New Roman" w:hAnsi="Times New Roman"/>
          <w:b/>
          <w:bCs/>
        </w:rPr>
        <w:t>Testbarkeit der Kohärenz</w:t>
      </w:r>
      <w:r w:rsidRPr="005E1E42">
        <w:rPr>
          <w:rFonts w:ascii="Times New Roman" w:hAnsi="Times New Roman"/>
        </w:rPr>
        <w:t xml:space="preserve"> und </w:t>
      </w:r>
      <w:r w:rsidRPr="005E1E42">
        <w:rPr>
          <w:rFonts w:ascii="Times New Roman" w:hAnsi="Times New Roman"/>
          <w:b/>
          <w:bCs/>
        </w:rPr>
        <w:t>Anschlussfähigkeit</w:t>
      </w:r>
      <w:r w:rsidRPr="005E1E42">
        <w:rPr>
          <w:rFonts w:ascii="Times New Roman" w:hAnsi="Times New Roman"/>
        </w:rPr>
        <w:t xml:space="preserve"> der funktionalen Zuweisungen. Diese </w:t>
      </w:r>
      <w:r w:rsidRPr="005E1E42">
        <w:rPr>
          <w:rFonts w:ascii="Times New Roman" w:hAnsi="Times New Roman"/>
          <w:b/>
          <w:bCs/>
        </w:rPr>
        <w:t>reflexive Ausrichtung</w:t>
      </w:r>
      <w:r w:rsidRPr="005E1E42">
        <w:rPr>
          <w:rFonts w:ascii="Times New Roman" w:hAnsi="Times New Roman"/>
        </w:rPr>
        <w:t xml:space="preserve">, in der der Beobachter stets auch Teil des beobachteten Systems ist, findet ihre theoretische Grundlage in der </w:t>
      </w:r>
      <w:r w:rsidRPr="005E1E42">
        <w:rPr>
          <w:rFonts w:ascii="Times New Roman" w:hAnsi="Times New Roman"/>
          <w:b/>
          <w:bCs/>
        </w:rPr>
        <w:t>Kybernetik zweiter Ordnung</w:t>
      </w:r>
      <w:r w:rsidRPr="005E1E42">
        <w:rPr>
          <w:rFonts w:ascii="Times New Roman" w:hAnsi="Times New Roman"/>
        </w:rPr>
        <w:t xml:space="preserve"> (vgl. Foerster, </w:t>
      </w:r>
      <w:proofErr w:type="spellStart"/>
      <w:r w:rsidRPr="005E1E42">
        <w:rPr>
          <w:rFonts w:ascii="Times New Roman" w:hAnsi="Times New Roman"/>
          <w:i/>
          <w:iCs/>
        </w:rPr>
        <w:t>Observing</w:t>
      </w:r>
      <w:proofErr w:type="spellEnd"/>
      <w:r w:rsidRPr="005E1E42">
        <w:rPr>
          <w:rFonts w:ascii="Times New Roman" w:hAnsi="Times New Roman"/>
          <w:i/>
          <w:iCs/>
        </w:rPr>
        <w:t xml:space="preserve"> Systems</w:t>
      </w:r>
      <w:r w:rsidRPr="005E1E42">
        <w:rPr>
          <w:rFonts w:ascii="Times New Roman" w:hAnsi="Times New Roman"/>
        </w:rPr>
        <w:t xml:space="preserve">, 1984 [1]; Luhmann, </w:t>
      </w:r>
      <w:r w:rsidRPr="005E1E42">
        <w:rPr>
          <w:rFonts w:ascii="Times New Roman" w:hAnsi="Times New Roman"/>
          <w:i/>
          <w:iCs/>
        </w:rPr>
        <w:t>Die Wissenschaft der Gesellschaft</w:t>
      </w:r>
      <w:r w:rsidRPr="005E1E42">
        <w:rPr>
          <w:rFonts w:ascii="Times New Roman" w:hAnsi="Times New Roman"/>
        </w:rPr>
        <w:t xml:space="preserve">, 1990 [2]) und in </w:t>
      </w:r>
      <w:r w:rsidRPr="005E1E42">
        <w:rPr>
          <w:rFonts w:ascii="Times New Roman" w:hAnsi="Times New Roman"/>
          <w:b/>
          <w:bCs/>
        </w:rPr>
        <w:t>systemtheoretischen Konzepten</w:t>
      </w:r>
      <w:r w:rsidRPr="005E1E42">
        <w:rPr>
          <w:rFonts w:ascii="Times New Roman" w:hAnsi="Times New Roman"/>
        </w:rPr>
        <w:t xml:space="preserve"> der </w:t>
      </w:r>
      <w:r w:rsidRPr="005E1E42">
        <w:rPr>
          <w:rFonts w:ascii="Times New Roman" w:hAnsi="Times New Roman"/>
          <w:b/>
          <w:bCs/>
        </w:rPr>
        <w:t>Selbstreferenz</w:t>
      </w:r>
      <w:r w:rsidRPr="005E1E42">
        <w:rPr>
          <w:rFonts w:ascii="Times New Roman" w:hAnsi="Times New Roman"/>
        </w:rPr>
        <w:t xml:space="preserve"> (vgl. Luhmann, </w:t>
      </w:r>
      <w:r w:rsidRPr="005E1E42">
        <w:rPr>
          <w:rFonts w:ascii="Times New Roman" w:hAnsi="Times New Roman"/>
          <w:i/>
          <w:iCs/>
        </w:rPr>
        <w:t>Die Wissenschaft der Gesellschaft</w:t>
      </w:r>
      <w:r w:rsidRPr="005E1E42">
        <w:rPr>
          <w:rFonts w:ascii="Times New Roman" w:hAnsi="Times New Roman"/>
        </w:rPr>
        <w:t xml:space="preserve">, 1990 [2]; von </w:t>
      </w:r>
      <w:proofErr w:type="spellStart"/>
      <w:r w:rsidRPr="005E1E42">
        <w:rPr>
          <w:rFonts w:ascii="Times New Roman" w:hAnsi="Times New Roman"/>
        </w:rPr>
        <w:t>Glasersfeld</w:t>
      </w:r>
      <w:proofErr w:type="spellEnd"/>
      <w:r w:rsidRPr="005E1E42">
        <w:rPr>
          <w:rFonts w:ascii="Times New Roman" w:hAnsi="Times New Roman"/>
        </w:rPr>
        <w:t xml:space="preserve">, </w:t>
      </w:r>
      <w:proofErr w:type="spellStart"/>
      <w:r w:rsidRPr="005E1E42">
        <w:rPr>
          <w:rFonts w:ascii="Times New Roman" w:hAnsi="Times New Roman"/>
          <w:i/>
          <w:iCs/>
        </w:rPr>
        <w:t>Radical</w:t>
      </w:r>
      <w:proofErr w:type="spellEnd"/>
      <w:r w:rsidRPr="005E1E42">
        <w:rPr>
          <w:rFonts w:ascii="Times New Roman" w:hAnsi="Times New Roman"/>
          <w:i/>
          <w:iCs/>
        </w:rPr>
        <w:t xml:space="preserve"> </w:t>
      </w:r>
      <w:proofErr w:type="spellStart"/>
      <w:r w:rsidRPr="005E1E42">
        <w:rPr>
          <w:rFonts w:ascii="Times New Roman" w:hAnsi="Times New Roman"/>
          <w:i/>
          <w:iCs/>
        </w:rPr>
        <w:t>Constructivism</w:t>
      </w:r>
      <w:proofErr w:type="spellEnd"/>
      <w:r w:rsidRPr="005E1E42">
        <w:rPr>
          <w:rFonts w:ascii="Times New Roman" w:hAnsi="Times New Roman"/>
          <w:i/>
          <w:iCs/>
        </w:rPr>
        <w:t xml:space="preserve">: A Way </w:t>
      </w:r>
      <w:proofErr w:type="spellStart"/>
      <w:r w:rsidRPr="005E1E42">
        <w:rPr>
          <w:rFonts w:ascii="Times New Roman" w:hAnsi="Times New Roman"/>
          <w:i/>
          <w:iCs/>
        </w:rPr>
        <w:t>of</w:t>
      </w:r>
      <w:proofErr w:type="spellEnd"/>
      <w:r w:rsidRPr="005E1E42">
        <w:rPr>
          <w:rFonts w:ascii="Times New Roman" w:hAnsi="Times New Roman"/>
          <w:i/>
          <w:iCs/>
        </w:rPr>
        <w:t xml:space="preserve"> </w:t>
      </w:r>
      <w:proofErr w:type="spellStart"/>
      <w:r w:rsidRPr="005E1E42">
        <w:rPr>
          <w:rFonts w:ascii="Times New Roman" w:hAnsi="Times New Roman"/>
          <w:i/>
          <w:iCs/>
        </w:rPr>
        <w:t>Knowing</w:t>
      </w:r>
      <w:proofErr w:type="spellEnd"/>
      <w:r w:rsidRPr="005E1E42">
        <w:rPr>
          <w:rFonts w:ascii="Times New Roman" w:hAnsi="Times New Roman"/>
          <w:i/>
          <w:iCs/>
        </w:rPr>
        <w:t xml:space="preserve"> and Learning</w:t>
      </w:r>
      <w:r w:rsidRPr="005E1E42">
        <w:rPr>
          <w:rFonts w:ascii="Times New Roman" w:hAnsi="Times New Roman"/>
        </w:rPr>
        <w:t>, 1995 [3]).</w:t>
      </w:r>
    </w:p>
    <w:p w14:paraId="25CFA341"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Zuge dieser Betrachtung wird die </w:t>
      </w:r>
      <w:r w:rsidRPr="005E1E42">
        <w:rPr>
          <w:rFonts w:ascii="Times New Roman" w:hAnsi="Times New Roman"/>
          <w:b/>
          <w:bCs/>
        </w:rPr>
        <w:t>empirische Validierung des FRZK</w:t>
      </w:r>
      <w:r w:rsidRPr="005E1E42">
        <w:rPr>
          <w:rFonts w:ascii="Times New Roman" w:hAnsi="Times New Roman"/>
        </w:rPr>
        <w:t xml:space="preserve"> nicht als Falsifizierungsprozess verstanden, sondern als ein kontinuierlicher </w:t>
      </w:r>
      <w:r w:rsidRPr="005E1E42">
        <w:rPr>
          <w:rFonts w:ascii="Times New Roman" w:hAnsi="Times New Roman"/>
          <w:b/>
          <w:bCs/>
        </w:rPr>
        <w:t>rekursiver Prozess</w:t>
      </w:r>
      <w:r w:rsidRPr="005E1E42">
        <w:rPr>
          <w:rFonts w:ascii="Times New Roman" w:hAnsi="Times New Roman"/>
        </w:rPr>
        <w:t xml:space="preserve">, der das Modell in seiner Anwendung ständig hinterfragt und weiterentwickelt. Dies entspricht einem </w:t>
      </w:r>
      <w:r w:rsidRPr="005E1E42">
        <w:rPr>
          <w:rFonts w:ascii="Times New Roman" w:hAnsi="Times New Roman"/>
          <w:b/>
          <w:bCs/>
        </w:rPr>
        <w:t>epistemischen Paradigmenwechsel</w:t>
      </w:r>
      <w:r w:rsidRPr="005E1E42">
        <w:rPr>
          <w:rFonts w:ascii="Times New Roman" w:hAnsi="Times New Roman"/>
        </w:rPr>
        <w:t xml:space="preserve">, bei dem das Modell nicht nur erklärt, sondern auch </w:t>
      </w:r>
      <w:r w:rsidRPr="005E1E42">
        <w:rPr>
          <w:rFonts w:ascii="Times New Roman" w:hAnsi="Times New Roman"/>
          <w:b/>
          <w:bCs/>
        </w:rPr>
        <w:t>rekonstruiert und transformiert</w:t>
      </w:r>
      <w:r w:rsidRPr="005E1E42">
        <w:rPr>
          <w:rFonts w:ascii="Times New Roman" w:hAnsi="Times New Roman"/>
        </w:rPr>
        <w:t xml:space="preserve">. Die Validierung des FRZK erfolgt daher nicht durch die Bestätigung objektiver Fakten, sondern durch die </w:t>
      </w:r>
      <w:r w:rsidRPr="005E1E42">
        <w:rPr>
          <w:rFonts w:ascii="Times New Roman" w:hAnsi="Times New Roman"/>
          <w:b/>
          <w:bCs/>
        </w:rPr>
        <w:t>Prüfung seiner Fähigkeit</w:t>
      </w:r>
      <w:r w:rsidRPr="005E1E42">
        <w:rPr>
          <w:rFonts w:ascii="Times New Roman" w:hAnsi="Times New Roman"/>
        </w:rPr>
        <w:t>, neue Bedeutungen und Verbindungen in komplexen Systemen zu erzeugen und bestehende Strukturen zu rekonfigurieren.</w:t>
      </w:r>
    </w:p>
    <w:p w14:paraId="29B6B581"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Die Ziele dieses Kapitels umfassen daher:</w:t>
      </w:r>
    </w:p>
    <w:p w14:paraId="615DD4E0"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Eine </w:t>
      </w:r>
      <w:r w:rsidRPr="005E1E42">
        <w:rPr>
          <w:rFonts w:ascii="Times New Roman" w:hAnsi="Times New Roman"/>
          <w:b/>
          <w:bCs/>
        </w:rPr>
        <w:t>Methodologie zur empirischen Überprüfung</w:t>
      </w:r>
      <w:r w:rsidRPr="005E1E42">
        <w:rPr>
          <w:rFonts w:ascii="Times New Roman" w:hAnsi="Times New Roman"/>
        </w:rPr>
        <w:t xml:space="preserve"> der strukturellen Kohärenz des FRZK und seiner funktionalen Zuweisungen (vgl. Baez &amp; </w:t>
      </w:r>
      <w:proofErr w:type="spellStart"/>
      <w:r w:rsidRPr="005E1E42">
        <w:rPr>
          <w:rFonts w:ascii="Times New Roman" w:hAnsi="Times New Roman"/>
        </w:rPr>
        <w:t>Stay</w:t>
      </w:r>
      <w:proofErr w:type="spellEnd"/>
      <w:r w:rsidRPr="005E1E42">
        <w:rPr>
          <w:rFonts w:ascii="Times New Roman" w:hAnsi="Times New Roman"/>
        </w:rPr>
        <w:t xml:space="preserve">, </w:t>
      </w:r>
      <w:r w:rsidRPr="005E1E42">
        <w:rPr>
          <w:rFonts w:ascii="Times New Roman" w:hAnsi="Times New Roman"/>
          <w:i/>
          <w:iCs/>
        </w:rPr>
        <w:t xml:space="preserve">Physics, </w:t>
      </w:r>
      <w:proofErr w:type="spellStart"/>
      <w:r w:rsidRPr="005E1E42">
        <w:rPr>
          <w:rFonts w:ascii="Times New Roman" w:hAnsi="Times New Roman"/>
          <w:i/>
          <w:iCs/>
        </w:rPr>
        <w:t>Topology</w:t>
      </w:r>
      <w:proofErr w:type="spellEnd"/>
      <w:r w:rsidRPr="005E1E42">
        <w:rPr>
          <w:rFonts w:ascii="Times New Roman" w:hAnsi="Times New Roman"/>
          <w:i/>
          <w:iCs/>
        </w:rPr>
        <w:t xml:space="preserve">, </w:t>
      </w:r>
      <w:proofErr w:type="spellStart"/>
      <w:r w:rsidRPr="005E1E42">
        <w:rPr>
          <w:rFonts w:ascii="Times New Roman" w:hAnsi="Times New Roman"/>
          <w:i/>
          <w:iCs/>
        </w:rPr>
        <w:t>Logic</w:t>
      </w:r>
      <w:proofErr w:type="spellEnd"/>
      <w:r w:rsidRPr="005E1E42">
        <w:rPr>
          <w:rFonts w:ascii="Times New Roman" w:hAnsi="Times New Roman"/>
          <w:i/>
          <w:iCs/>
        </w:rPr>
        <w:t xml:space="preserve"> and </w:t>
      </w:r>
      <w:proofErr w:type="spellStart"/>
      <w:r w:rsidRPr="005E1E42">
        <w:rPr>
          <w:rFonts w:ascii="Times New Roman" w:hAnsi="Times New Roman"/>
          <w:i/>
          <w:iCs/>
        </w:rPr>
        <w:t>Computation</w:t>
      </w:r>
      <w:proofErr w:type="spellEnd"/>
      <w:r w:rsidRPr="005E1E42">
        <w:rPr>
          <w:rFonts w:ascii="Times New Roman" w:hAnsi="Times New Roman"/>
          <w:i/>
          <w:iCs/>
        </w:rPr>
        <w:t>: A Rosetta Stone</w:t>
      </w:r>
      <w:r w:rsidRPr="005E1E42">
        <w:rPr>
          <w:rFonts w:ascii="Times New Roman" w:hAnsi="Times New Roman"/>
        </w:rPr>
        <w:t>, 2010 [4]).</w:t>
      </w:r>
    </w:p>
    <w:p w14:paraId="67BC8C5C"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Die </w:t>
      </w:r>
      <w:r w:rsidRPr="005E1E42">
        <w:rPr>
          <w:rFonts w:ascii="Times New Roman" w:hAnsi="Times New Roman"/>
          <w:b/>
          <w:bCs/>
        </w:rPr>
        <w:t>Beschreibung der Validierungslogik</w:t>
      </w:r>
      <w:r w:rsidRPr="005E1E42">
        <w:rPr>
          <w:rFonts w:ascii="Times New Roman" w:hAnsi="Times New Roman"/>
        </w:rPr>
        <w:t xml:space="preserve"> des FRZK, die auf einer </w:t>
      </w:r>
      <w:r w:rsidRPr="005E1E42">
        <w:rPr>
          <w:rFonts w:ascii="Times New Roman" w:hAnsi="Times New Roman"/>
          <w:b/>
          <w:bCs/>
        </w:rPr>
        <w:t>reflexiven und relationalen Methodologie</w:t>
      </w:r>
      <w:r w:rsidRPr="005E1E42">
        <w:rPr>
          <w:rFonts w:ascii="Times New Roman" w:hAnsi="Times New Roman"/>
        </w:rPr>
        <w:t xml:space="preserve"> basiert (vgl. </w:t>
      </w:r>
      <w:proofErr w:type="spellStart"/>
      <w:r w:rsidRPr="005E1E42">
        <w:rPr>
          <w:rFonts w:ascii="Times New Roman" w:hAnsi="Times New Roman"/>
        </w:rPr>
        <w:t>Jörissen</w:t>
      </w:r>
      <w:proofErr w:type="spellEnd"/>
      <w:r w:rsidRPr="005E1E42">
        <w:rPr>
          <w:rFonts w:ascii="Times New Roman" w:hAnsi="Times New Roman"/>
        </w:rPr>
        <w:t xml:space="preserve"> &amp; Meyer, </w:t>
      </w:r>
      <w:proofErr w:type="spellStart"/>
      <w:r w:rsidRPr="005E1E42">
        <w:rPr>
          <w:rFonts w:ascii="Times New Roman" w:hAnsi="Times New Roman"/>
          <w:i/>
          <w:iCs/>
        </w:rPr>
        <w:t>Epistemologien</w:t>
      </w:r>
      <w:proofErr w:type="spellEnd"/>
      <w:r w:rsidRPr="005E1E42">
        <w:rPr>
          <w:rFonts w:ascii="Times New Roman" w:hAnsi="Times New Roman"/>
          <w:i/>
          <w:iCs/>
        </w:rPr>
        <w:t xml:space="preserve"> des Designs – Zur Theorie didaktischer Modellierung</w:t>
      </w:r>
      <w:r w:rsidRPr="005E1E42">
        <w:rPr>
          <w:rFonts w:ascii="Times New Roman" w:hAnsi="Times New Roman"/>
        </w:rPr>
        <w:t>, 2015 [5]).</w:t>
      </w:r>
    </w:p>
    <w:p w14:paraId="47619058" w14:textId="77777777" w:rsidR="005E1E42" w:rsidRPr="005E1E42" w:rsidRDefault="005E1E42" w:rsidP="005E1E42">
      <w:pPr>
        <w:numPr>
          <w:ilvl w:val="0"/>
          <w:numId w:val="4"/>
        </w:numPr>
        <w:spacing w:before="100" w:beforeAutospacing="1" w:after="100" w:afterAutospacing="1"/>
        <w:rPr>
          <w:rFonts w:ascii="Times New Roman" w:hAnsi="Times New Roman"/>
        </w:rPr>
      </w:pPr>
      <w:r w:rsidRPr="005E1E42">
        <w:rPr>
          <w:rFonts w:ascii="Times New Roman" w:hAnsi="Times New Roman"/>
        </w:rPr>
        <w:t xml:space="preserve">Eine </w:t>
      </w:r>
      <w:r w:rsidRPr="005E1E42">
        <w:rPr>
          <w:rFonts w:ascii="Times New Roman" w:hAnsi="Times New Roman"/>
          <w:b/>
          <w:bCs/>
        </w:rPr>
        <w:t>Erörterung der empirischen Anwendungsmöglichkeiten</w:t>
      </w:r>
      <w:r w:rsidRPr="005E1E42">
        <w:rPr>
          <w:rFonts w:ascii="Times New Roman" w:hAnsi="Times New Roman"/>
        </w:rPr>
        <w:t xml:space="preserve"> des FRZK, um dessen Fähigkeit zur </w:t>
      </w:r>
      <w:r w:rsidRPr="005E1E42">
        <w:rPr>
          <w:rFonts w:ascii="Times New Roman" w:hAnsi="Times New Roman"/>
          <w:b/>
          <w:bCs/>
        </w:rPr>
        <w:t>Generierung neuer Erkenntnisse</w:t>
      </w:r>
      <w:r w:rsidRPr="005E1E42">
        <w:rPr>
          <w:rFonts w:ascii="Times New Roman" w:hAnsi="Times New Roman"/>
        </w:rPr>
        <w:t xml:space="preserve"> und </w:t>
      </w:r>
      <w:r w:rsidRPr="005E1E42">
        <w:rPr>
          <w:rFonts w:ascii="Times New Roman" w:hAnsi="Times New Roman"/>
          <w:b/>
          <w:bCs/>
        </w:rPr>
        <w:t>Erklärungsansätze</w:t>
      </w:r>
      <w:r w:rsidRPr="005E1E42">
        <w:rPr>
          <w:rFonts w:ascii="Times New Roman" w:hAnsi="Times New Roman"/>
        </w:rPr>
        <w:t xml:space="preserve"> zu demonstrieren (vgl. </w:t>
      </w:r>
      <w:proofErr w:type="spellStart"/>
      <w:r w:rsidRPr="005E1E42">
        <w:rPr>
          <w:rFonts w:ascii="Times New Roman" w:hAnsi="Times New Roman"/>
        </w:rPr>
        <w:t>Rovelli</w:t>
      </w:r>
      <w:proofErr w:type="spellEnd"/>
      <w:r w:rsidRPr="005E1E42">
        <w:rPr>
          <w:rFonts w:ascii="Times New Roman" w:hAnsi="Times New Roman"/>
        </w:rPr>
        <w:t xml:space="preserve">, </w:t>
      </w:r>
      <w:r w:rsidRPr="005E1E42">
        <w:rPr>
          <w:rFonts w:ascii="Times New Roman" w:hAnsi="Times New Roman"/>
          <w:i/>
          <w:iCs/>
        </w:rPr>
        <w:t>Quantum Gravity</w:t>
      </w:r>
      <w:r w:rsidRPr="005E1E42">
        <w:rPr>
          <w:rFonts w:ascii="Times New Roman" w:hAnsi="Times New Roman"/>
        </w:rPr>
        <w:t>, 2004 [6]).</w:t>
      </w:r>
    </w:p>
    <w:p w14:paraId="04EB6188" w14:textId="77777777" w:rsidR="005E1E42" w:rsidRPr="005E1E42" w:rsidRDefault="005E1E42" w:rsidP="005E1E42">
      <w:pPr>
        <w:spacing w:before="100" w:beforeAutospacing="1" w:after="100" w:afterAutospacing="1"/>
        <w:rPr>
          <w:rFonts w:ascii="Times New Roman" w:hAnsi="Times New Roman"/>
        </w:rPr>
      </w:pPr>
      <w:r w:rsidRPr="005E1E42">
        <w:rPr>
          <w:rFonts w:ascii="Times New Roman" w:hAnsi="Times New Roman"/>
        </w:rPr>
        <w:t xml:space="preserve">Im Unterschied zu traditionellen wissenschaftlichen Beweismethoden geht es im FRZK nicht darum, eine objektive Wahrheit zu finden, sondern </w:t>
      </w:r>
      <w:r w:rsidRPr="005E1E42">
        <w:rPr>
          <w:rFonts w:ascii="Times New Roman" w:hAnsi="Times New Roman"/>
          <w:b/>
          <w:bCs/>
        </w:rPr>
        <w:t>die Relationen und Verbindungen zwischen Beobachtungen und Zuweisungen</w:t>
      </w:r>
      <w:r w:rsidRPr="005E1E42">
        <w:rPr>
          <w:rFonts w:ascii="Times New Roman" w:hAnsi="Times New Roman"/>
        </w:rPr>
        <w:t xml:space="preserve"> sichtbar zu machen und diese als Teil eines </w:t>
      </w:r>
      <w:r w:rsidRPr="005E1E42">
        <w:rPr>
          <w:rFonts w:ascii="Times New Roman" w:hAnsi="Times New Roman"/>
          <w:b/>
          <w:bCs/>
        </w:rPr>
        <w:t>fortlaufenden Erkenntnisprozesses</w:t>
      </w:r>
      <w:r w:rsidRPr="005E1E42">
        <w:rPr>
          <w:rFonts w:ascii="Times New Roman" w:hAnsi="Times New Roman"/>
        </w:rPr>
        <w:t xml:space="preserve"> zu verstehen.</w:t>
      </w:r>
    </w:p>
    <w:p w14:paraId="4A5FE94E" w14:textId="77777777" w:rsidR="00AD0AA3" w:rsidRPr="00440DA9" w:rsidRDefault="00AD0AA3" w:rsidP="00AD0AA3">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5C864427" w14:textId="77777777" w:rsidR="00AD0AA3" w:rsidRPr="00440DA9" w:rsidRDefault="00AD0AA3" w:rsidP="00AD0AA3">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Reinmann, G., &amp; Meyer, T., </w:t>
      </w:r>
      <w:r w:rsidRPr="00440DA9">
        <w:rPr>
          <w:rFonts w:ascii="Times New Roman" w:hAnsi="Times New Roman"/>
          <w:i/>
          <w:iCs/>
        </w:rPr>
        <w:t>Didaktisches Design und epistemische Reflexion</w:t>
      </w:r>
      <w:r w:rsidRPr="00440DA9">
        <w:rPr>
          <w:rFonts w:ascii="Times New Roman" w:hAnsi="Times New Roman"/>
        </w:rPr>
        <w:t xml:space="preserve">, in: </w:t>
      </w:r>
      <w:r w:rsidRPr="00440DA9">
        <w:rPr>
          <w:rFonts w:ascii="Times New Roman" w:hAnsi="Times New Roman"/>
          <w:i/>
          <w:iCs/>
        </w:rPr>
        <w:t>Reflexive Praxisforschung</w:t>
      </w:r>
      <w:r w:rsidRPr="00440DA9">
        <w:rPr>
          <w:rFonts w:ascii="Times New Roman" w:hAnsi="Times New Roman"/>
        </w:rPr>
        <w:t>, 2022, Springer.</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w:t>
      </w:r>
      <w:proofErr w:type="spellStart"/>
      <w:r w:rsidRPr="00440DA9">
        <w:rPr>
          <w:rFonts w:ascii="Times New Roman" w:hAnsi="Times New Roman"/>
        </w:rPr>
        <w:t>Floridi</w:t>
      </w:r>
      <w:proofErr w:type="spellEnd"/>
      <w:r w:rsidRPr="00440DA9">
        <w:rPr>
          <w:rFonts w:ascii="Times New Roman" w:hAnsi="Times New Roman"/>
        </w:rPr>
        <w:t xml:space="preserve">, L., </w:t>
      </w:r>
      <w:r w:rsidRPr="00440DA9">
        <w:rPr>
          <w:rFonts w:ascii="Times New Roman" w:hAnsi="Times New Roman"/>
          <w:i/>
          <w:iCs/>
        </w:rPr>
        <w:t xml:space="preserve">The Philosophy </w:t>
      </w:r>
      <w:proofErr w:type="spellStart"/>
      <w:r w:rsidRPr="00440DA9">
        <w:rPr>
          <w:rFonts w:ascii="Times New Roman" w:hAnsi="Times New Roman"/>
          <w:i/>
          <w:iCs/>
        </w:rPr>
        <w:t>of</w:t>
      </w:r>
      <w:proofErr w:type="spellEnd"/>
      <w:r w:rsidRPr="00440DA9">
        <w:rPr>
          <w:rFonts w:ascii="Times New Roman" w:hAnsi="Times New Roman"/>
          <w:i/>
          <w:iCs/>
        </w:rPr>
        <w:t xml:space="preserve"> Information</w:t>
      </w:r>
      <w:r w:rsidRPr="00440DA9">
        <w:rPr>
          <w:rFonts w:ascii="Times New Roman" w:hAnsi="Times New Roman"/>
        </w:rPr>
        <w:t>, 2011, Oxford University Press.</w:t>
      </w:r>
    </w:p>
    <w:p w14:paraId="3E93E2B0"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5.2 Die grundlegende Struktur des FRZK</w:t>
      </w:r>
    </w:p>
    <w:p w14:paraId="4A6C50C7"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5.2.1 Emergenz und relationaler Charakter von Wissen</w:t>
      </w:r>
    </w:p>
    <w:p w14:paraId="3863D02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Struktur des </w:t>
      </w:r>
      <w:r w:rsidRPr="00440DA9">
        <w:rPr>
          <w:rFonts w:ascii="Times New Roman" w:hAnsi="Times New Roman"/>
          <w:b/>
          <w:bCs/>
        </w:rPr>
        <w:t>Funktionalen Raum-Zeit-Kohärenzsystems (FRZK)</w:t>
      </w:r>
      <w:r w:rsidRPr="00440DA9">
        <w:rPr>
          <w:rFonts w:ascii="Times New Roman" w:hAnsi="Times New Roman"/>
        </w:rPr>
        <w:t xml:space="preserve"> ist grundlegend von der </w:t>
      </w:r>
      <w:r w:rsidRPr="00440DA9">
        <w:rPr>
          <w:rFonts w:ascii="Times New Roman" w:hAnsi="Times New Roman"/>
          <w:b/>
          <w:bCs/>
        </w:rPr>
        <w:t>Emergenz von Wissen</w:t>
      </w:r>
      <w:r w:rsidRPr="00440DA9">
        <w:rPr>
          <w:rFonts w:ascii="Times New Roman" w:hAnsi="Times New Roman"/>
        </w:rPr>
        <w:t xml:space="preserve"> geprägt. Wissen im FRZK wird nicht als statische, objektive Entität betrachtet, sondern als emergentes Phänomen, das durch </w:t>
      </w:r>
      <w:r w:rsidRPr="00440DA9">
        <w:rPr>
          <w:rFonts w:ascii="Times New Roman" w:hAnsi="Times New Roman"/>
          <w:b/>
          <w:bCs/>
        </w:rPr>
        <w:t>dynamische und funktionale Beziehungen</w:t>
      </w:r>
      <w:r w:rsidRPr="00440DA9">
        <w:rPr>
          <w:rFonts w:ascii="Times New Roman" w:hAnsi="Times New Roman"/>
        </w:rPr>
        <w:t xml:space="preserve"> zwischen Beobachtungen und Zuweisungen erzeugt wird. Diese </w:t>
      </w:r>
      <w:r w:rsidRPr="00440DA9">
        <w:rPr>
          <w:rFonts w:ascii="Times New Roman" w:hAnsi="Times New Roman"/>
          <w:b/>
          <w:bCs/>
        </w:rPr>
        <w:t>relationalen Zuweisungen</w:t>
      </w:r>
      <w:r w:rsidRPr="00440DA9">
        <w:rPr>
          <w:rFonts w:ascii="Times New Roman" w:hAnsi="Times New Roman"/>
        </w:rPr>
        <w:t xml:space="preserve"> sind nicht vordefiniert, sondern entstehen aus den Interaktionen zwischen Beobachtern und dem Beobachteten. Diese Sichtweise ist tief im </w:t>
      </w:r>
      <w:r w:rsidRPr="00440DA9">
        <w:rPr>
          <w:rFonts w:ascii="Times New Roman" w:hAnsi="Times New Roman"/>
          <w:b/>
          <w:bCs/>
        </w:rPr>
        <w:t>radikalen Konstruktivismus</w:t>
      </w:r>
      <w:r w:rsidRPr="00440DA9">
        <w:rPr>
          <w:rFonts w:ascii="Times New Roman" w:hAnsi="Times New Roman"/>
        </w:rPr>
        <w:t xml:space="preserve"> verankert, der Wissen als das Ergebnis aktiver Konstruktion und nicht als passive Entdeckung versteht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[3];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6834B37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Der relationalen Natur des Wissens entspricht eine dynamische </w:t>
      </w:r>
      <w:r w:rsidRPr="00440DA9">
        <w:rPr>
          <w:rFonts w:ascii="Times New Roman" w:hAnsi="Times New Roman"/>
          <w:b/>
          <w:bCs/>
        </w:rPr>
        <w:t>Modellierung von Realität</w:t>
      </w:r>
      <w:r w:rsidRPr="00440DA9">
        <w:rPr>
          <w:rFonts w:ascii="Times New Roman" w:hAnsi="Times New Roman"/>
        </w:rPr>
        <w:t xml:space="preserve">, bei der jeder Beobachter zugleich als aktiver </w:t>
      </w:r>
      <w:r w:rsidRPr="00440DA9">
        <w:rPr>
          <w:rFonts w:ascii="Times New Roman" w:hAnsi="Times New Roman"/>
          <w:b/>
          <w:bCs/>
        </w:rPr>
        <w:t>Konstrukteur</w:t>
      </w:r>
      <w:r w:rsidRPr="00440DA9">
        <w:rPr>
          <w:rFonts w:ascii="Times New Roman" w:hAnsi="Times New Roman"/>
        </w:rPr>
        <w:t xml:space="preserve"> der Welt fungiert. Dies widerspricht klassischen ontologischen Modellen, die von einer objektiven, außerhalb des Subjekts existierenden Wirklichkeit ausgehen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rPr>
        <w:t xml:space="preserve">, 1995 [3]; Kuhn,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1962 [8]).</w:t>
      </w:r>
    </w:p>
    <w:p w14:paraId="48D6CE60" w14:textId="77777777" w:rsidR="00440DA9" w:rsidRPr="00440DA9" w:rsidRDefault="001A222A" w:rsidP="00440DA9">
      <w:pPr>
        <w:spacing w:after="0"/>
        <w:rPr>
          <w:rFonts w:ascii="Times New Roman" w:hAnsi="Times New Roman"/>
        </w:rPr>
      </w:pPr>
      <w:r>
        <w:rPr>
          <w:rFonts w:ascii="Times New Roman" w:hAnsi="Times New Roman"/>
        </w:rPr>
        <w:pict w14:anchorId="6F7C7C70">
          <v:rect id="_x0000_i1029" style="width:0;height:1.5pt" o:hralign="center" o:hrstd="t" o:hr="t" fillcolor="#a0a0a0" stroked="f"/>
        </w:pict>
      </w:r>
    </w:p>
    <w:p w14:paraId="73B81E6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5.2.2 Funktionale Zuweisungen und Selbstorganisation</w:t>
      </w:r>
    </w:p>
    <w:p w14:paraId="797333F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basiert auf dem Prinzip der </w:t>
      </w:r>
      <w:r w:rsidRPr="00440DA9">
        <w:rPr>
          <w:rFonts w:ascii="Times New Roman" w:hAnsi="Times New Roman"/>
          <w:b/>
          <w:bCs/>
        </w:rPr>
        <w:t>funktionalen Zuweisung</w:t>
      </w:r>
      <w:r w:rsidRPr="00440DA9">
        <w:rPr>
          <w:rFonts w:ascii="Times New Roman" w:hAnsi="Times New Roman"/>
        </w:rPr>
        <w:t xml:space="preserve">, bei dem jedes Element des Systems </w:t>
      </w:r>
      <w:r w:rsidRPr="00440DA9">
        <w:rPr>
          <w:rFonts w:ascii="Times New Roman" w:hAnsi="Times New Roman"/>
          <w:b/>
          <w:bCs/>
        </w:rPr>
        <w:t>eine Rolle</w:t>
      </w:r>
      <w:r w:rsidRPr="00440DA9">
        <w:rPr>
          <w:rFonts w:ascii="Times New Roman" w:hAnsi="Times New Roman"/>
        </w:rPr>
        <w:t xml:space="preserve"> in Bezug auf andere Elemente spielt. Diese Zuweisungen sind nicht isoliert, sondern stehen in einem </w:t>
      </w:r>
      <w:r w:rsidRPr="00440DA9">
        <w:rPr>
          <w:rFonts w:ascii="Times New Roman" w:hAnsi="Times New Roman"/>
          <w:b/>
          <w:bCs/>
        </w:rPr>
        <w:t>wechselseitigen Austausch</w:t>
      </w:r>
      <w:r w:rsidRPr="00440DA9">
        <w:rPr>
          <w:rFonts w:ascii="Times New Roman" w:hAnsi="Times New Roman"/>
        </w:rPr>
        <w:t xml:space="preserve"> und bilden so die Grundlage für die </w:t>
      </w:r>
      <w:r w:rsidRPr="00440DA9">
        <w:rPr>
          <w:rFonts w:ascii="Times New Roman" w:hAnsi="Times New Roman"/>
          <w:b/>
          <w:bCs/>
        </w:rPr>
        <w:t>Selbstorganisation</w:t>
      </w:r>
      <w:r w:rsidRPr="00440DA9">
        <w:rPr>
          <w:rFonts w:ascii="Times New Roman" w:hAnsi="Times New Roman"/>
        </w:rPr>
        <w:t xml:space="preserve"> des Systems. </w:t>
      </w:r>
      <w:r w:rsidRPr="00440DA9">
        <w:rPr>
          <w:rFonts w:ascii="Times New Roman" w:hAnsi="Times New Roman"/>
          <w:b/>
          <w:bCs/>
        </w:rPr>
        <w:t>Selbstorganisation</w:t>
      </w:r>
      <w:r w:rsidRPr="00440DA9">
        <w:rPr>
          <w:rFonts w:ascii="Times New Roman" w:hAnsi="Times New Roman"/>
        </w:rPr>
        <w:t xml:space="preserve"> bedeutet in diesem Kontext, dass das System in der Lage ist, sich aus den </w:t>
      </w:r>
      <w:r w:rsidRPr="00440DA9">
        <w:rPr>
          <w:rFonts w:ascii="Times New Roman" w:hAnsi="Times New Roman"/>
          <w:b/>
          <w:bCs/>
        </w:rPr>
        <w:t>internen Zuweisungsbeziehungen</w:t>
      </w:r>
      <w:r w:rsidRPr="00440DA9">
        <w:rPr>
          <w:rFonts w:ascii="Times New Roman" w:hAnsi="Times New Roman"/>
        </w:rPr>
        <w:t xml:space="preserve"> heraus zu strukturieren, ohne dass es einer externen Steuerung bedarf (vgl.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xml:space="preserve">, 1956 [9];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[1]).</w:t>
      </w:r>
    </w:p>
    <w:p w14:paraId="539DE0A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Selbstreferenzielle </w:t>
      </w:r>
      <w:r w:rsidRPr="00440DA9">
        <w:rPr>
          <w:rFonts w:ascii="Times New Roman" w:hAnsi="Times New Roman"/>
          <w:b/>
          <w:bCs/>
        </w:rPr>
        <w:t>Zuweisungsprozesse</w:t>
      </w:r>
      <w:r w:rsidRPr="00440DA9">
        <w:rPr>
          <w:rFonts w:ascii="Times New Roman" w:hAnsi="Times New Roman"/>
        </w:rPr>
        <w:t xml:space="preserve"> ermöglichen es dem FRZK, sich selbst zu hinterfragen und weiterzuentwickeln. Diese Eigenschaft ist entscheidend, um die </w:t>
      </w:r>
      <w:r w:rsidRPr="00440DA9">
        <w:rPr>
          <w:rFonts w:ascii="Times New Roman" w:hAnsi="Times New Roman"/>
          <w:b/>
          <w:bCs/>
        </w:rPr>
        <w:t>dynamische Kohärenz</w:t>
      </w:r>
      <w:r w:rsidRPr="00440DA9">
        <w:rPr>
          <w:rFonts w:ascii="Times New Roman" w:hAnsi="Times New Roman"/>
        </w:rPr>
        <w:t xml:space="preserve"> des Modells zu gewährleisten, da es dadurch in der Lage ist, sich kontinuierlich an veränderte Beobachtungsbedingungen und neue Erkenntnisse anzupassen. Das Modell folgt dem Prinzip der </w:t>
      </w:r>
      <w:r w:rsidRPr="00440DA9">
        <w:rPr>
          <w:rFonts w:ascii="Times New Roman" w:hAnsi="Times New Roman"/>
          <w:b/>
          <w:bCs/>
        </w:rPr>
        <w:t>Autopoiesis</w:t>
      </w:r>
      <w:r w:rsidRPr="00440DA9">
        <w:rPr>
          <w:rFonts w:ascii="Times New Roman" w:hAnsi="Times New Roman"/>
        </w:rPr>
        <w:t xml:space="preserve">, bei dem das System nicht nur sich selbst organisiert, sondern auch seine eigene Struktur reflektiert und dabei neue funktionale Beziehungen erzeugt (vgl.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6AC0309F" w14:textId="77777777" w:rsidR="00440DA9" w:rsidRPr="00440DA9" w:rsidRDefault="001A222A" w:rsidP="00440DA9">
      <w:pPr>
        <w:spacing w:after="0"/>
        <w:rPr>
          <w:rFonts w:ascii="Times New Roman" w:hAnsi="Times New Roman"/>
        </w:rPr>
      </w:pPr>
      <w:r>
        <w:rPr>
          <w:rFonts w:ascii="Times New Roman" w:hAnsi="Times New Roman"/>
        </w:rPr>
        <w:pict w14:anchorId="15BED0EC">
          <v:rect id="_x0000_i1030" style="width:0;height:1.5pt" o:hralign="center" o:hrstd="t" o:hr="t" fillcolor="#a0a0a0" stroked="f"/>
        </w:pict>
      </w:r>
    </w:p>
    <w:p w14:paraId="6A16285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5.2.3 Meta-Zuweisungen und Reflexivität</w:t>
      </w:r>
    </w:p>
    <w:p w14:paraId="6F157C1F"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zentraler Aspekt der Struktur des FRZK ist das Konzept der </w:t>
      </w:r>
      <w:r w:rsidRPr="00440DA9">
        <w:rPr>
          <w:rFonts w:ascii="Times New Roman" w:hAnsi="Times New Roman"/>
          <w:b/>
          <w:bCs/>
        </w:rPr>
        <w:t>Meta-Zuweisung</w:t>
      </w:r>
      <w:r w:rsidRPr="00440DA9">
        <w:rPr>
          <w:rFonts w:ascii="Times New Roman" w:hAnsi="Times New Roman"/>
        </w:rPr>
        <w:t xml:space="preserve">. Diese bezeichnet eine Zuweisung, die sich nicht nur auf den beobachteten Zustand bezieht, sondern auf den </w:t>
      </w:r>
      <w:r w:rsidRPr="00440DA9">
        <w:rPr>
          <w:rFonts w:ascii="Times New Roman" w:hAnsi="Times New Roman"/>
          <w:b/>
          <w:bCs/>
        </w:rPr>
        <w:t>Beobachtungsprozess selbst</w:t>
      </w:r>
      <w:r w:rsidRPr="00440DA9">
        <w:rPr>
          <w:rFonts w:ascii="Times New Roman" w:hAnsi="Times New Roman"/>
        </w:rPr>
        <w:t xml:space="preserve">. Jede Zuweisung im FRZK ist somit nicht nur eine einfache Antwort auf eine äußere Beobachtung, sondern selbst Gegenstand weiterer Beobachtungen auf einer höheren </w:t>
      </w:r>
      <w:r w:rsidRPr="00440DA9">
        <w:rPr>
          <w:rFonts w:ascii="Times New Roman" w:hAnsi="Times New Roman"/>
          <w:b/>
          <w:bCs/>
        </w:rPr>
        <w:t>Meta-Ebene</w:t>
      </w:r>
      <w:r w:rsidRPr="00440DA9">
        <w:rPr>
          <w:rFonts w:ascii="Times New Roman" w:hAnsi="Times New Roman"/>
        </w:rPr>
        <w:t xml:space="preserve">. Die Fähigkeit zur </w:t>
      </w:r>
      <w:r w:rsidRPr="00440DA9">
        <w:rPr>
          <w:rFonts w:ascii="Times New Roman" w:hAnsi="Times New Roman"/>
          <w:b/>
          <w:bCs/>
        </w:rPr>
        <w:t>Meta-Beobachtung</w:t>
      </w:r>
      <w:r w:rsidRPr="00440DA9">
        <w:rPr>
          <w:rFonts w:ascii="Times New Roman" w:hAnsi="Times New Roman"/>
        </w:rPr>
        <w:t xml:space="preserve"> ist entscheidend für die </w:t>
      </w:r>
      <w:r w:rsidRPr="00440DA9">
        <w:rPr>
          <w:rFonts w:ascii="Times New Roman" w:hAnsi="Times New Roman"/>
          <w:b/>
          <w:bCs/>
        </w:rPr>
        <w:t>reflexive Struktur</w:t>
      </w:r>
      <w:r w:rsidRPr="00440DA9">
        <w:rPr>
          <w:rFonts w:ascii="Times New Roman" w:hAnsi="Times New Roman"/>
        </w:rPr>
        <w:t xml:space="preserve"> des FRZK, da sie es dem System ermöglicht, </w:t>
      </w:r>
      <w:r w:rsidRPr="00440DA9">
        <w:rPr>
          <w:rFonts w:ascii="Times New Roman" w:hAnsi="Times New Roman"/>
          <w:b/>
          <w:bCs/>
        </w:rPr>
        <w:t>über seine eigenen Beobachtungen nachzudenken</w:t>
      </w:r>
      <w:r w:rsidRPr="00440DA9">
        <w:rPr>
          <w:rFonts w:ascii="Times New Roman" w:hAnsi="Times New Roman"/>
        </w:rPr>
        <w:t xml:space="preserve"> und sich selbst zu validieren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Luhmann, </w:t>
      </w:r>
      <w:r w:rsidRPr="00440DA9">
        <w:rPr>
          <w:rFonts w:ascii="Times New Roman" w:hAnsi="Times New Roman"/>
          <w:i/>
          <w:iCs/>
        </w:rPr>
        <w:t>Die Wissenschaft der Gesellschaft</w:t>
      </w:r>
      <w:r w:rsidRPr="00440DA9">
        <w:rPr>
          <w:rFonts w:ascii="Times New Roman" w:hAnsi="Times New Roman"/>
        </w:rPr>
        <w:t>, 1990 [2]).</w:t>
      </w:r>
    </w:p>
    <w:p w14:paraId="2647A32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Durch diese </w:t>
      </w:r>
      <w:r w:rsidRPr="00440DA9">
        <w:rPr>
          <w:rFonts w:ascii="Times New Roman" w:hAnsi="Times New Roman"/>
          <w:b/>
          <w:bCs/>
        </w:rPr>
        <w:t>Meta-Zuweisungen</w:t>
      </w:r>
      <w:r w:rsidRPr="00440DA9">
        <w:rPr>
          <w:rFonts w:ascii="Times New Roman" w:hAnsi="Times New Roman"/>
        </w:rPr>
        <w:t xml:space="preserve"> wird die </w:t>
      </w:r>
      <w:r w:rsidRPr="00440DA9">
        <w:rPr>
          <w:rFonts w:ascii="Times New Roman" w:hAnsi="Times New Roman"/>
          <w:b/>
          <w:bCs/>
        </w:rPr>
        <w:t>Selbstreflexivität</w:t>
      </w:r>
      <w:r w:rsidRPr="00440DA9">
        <w:rPr>
          <w:rFonts w:ascii="Times New Roman" w:hAnsi="Times New Roman"/>
        </w:rPr>
        <w:t xml:space="preserve"> des Systems möglich: Das FRZK beobachtet nicht nur die äußere Realität, sondern auch seine eigenen </w:t>
      </w:r>
      <w:r w:rsidRPr="00440DA9">
        <w:rPr>
          <w:rFonts w:ascii="Times New Roman" w:hAnsi="Times New Roman"/>
          <w:b/>
          <w:bCs/>
        </w:rPr>
        <w:t>Strukturen und Operationen</w:t>
      </w:r>
      <w:r w:rsidRPr="00440DA9">
        <w:rPr>
          <w:rFonts w:ascii="Times New Roman" w:hAnsi="Times New Roman"/>
        </w:rPr>
        <w:t xml:space="preserve">. Diese Reflexivität ermöglicht es dem System, sich zu </w:t>
      </w:r>
      <w:r w:rsidRPr="00440DA9">
        <w:rPr>
          <w:rFonts w:ascii="Times New Roman" w:hAnsi="Times New Roman"/>
          <w:b/>
          <w:bCs/>
        </w:rPr>
        <w:t>modifizieren und weiterzuentwickeln</w:t>
      </w:r>
      <w:r w:rsidRPr="00440DA9">
        <w:rPr>
          <w:rFonts w:ascii="Times New Roman" w:hAnsi="Times New Roman"/>
        </w:rPr>
        <w:t xml:space="preserve">, indem es die eigenen Zuweisungen kontinuierlich hinterfragt und anpasst (vgl. Luhmann, </w:t>
      </w:r>
      <w:r w:rsidRPr="00440DA9">
        <w:rPr>
          <w:rFonts w:ascii="Times New Roman" w:hAnsi="Times New Roman"/>
          <w:i/>
          <w:iCs/>
        </w:rPr>
        <w:t>Die Wissenschaft der Gesellschaft</w:t>
      </w:r>
      <w:r w:rsidRPr="00440DA9">
        <w:rPr>
          <w:rFonts w:ascii="Times New Roman" w:hAnsi="Times New Roman"/>
        </w:rPr>
        <w:t xml:space="preserve">, 1990 [2];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1995 [3]).</w:t>
      </w:r>
    </w:p>
    <w:p w14:paraId="254AEC9B" w14:textId="77777777" w:rsidR="00440DA9" w:rsidRPr="00440DA9" w:rsidRDefault="001A222A" w:rsidP="00440DA9">
      <w:pPr>
        <w:spacing w:after="0"/>
        <w:rPr>
          <w:rFonts w:ascii="Times New Roman" w:hAnsi="Times New Roman"/>
        </w:rPr>
      </w:pPr>
      <w:r>
        <w:rPr>
          <w:rFonts w:ascii="Times New Roman" w:hAnsi="Times New Roman"/>
        </w:rPr>
        <w:pict w14:anchorId="5461A781">
          <v:rect id="_x0000_i1031" style="width:0;height:1.5pt" o:hralign="center" o:hrstd="t" o:hr="t" fillcolor="#a0a0a0" stroked="f"/>
        </w:pict>
      </w:r>
    </w:p>
    <w:p w14:paraId="4663BD31"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5.2.4 Rekursive Struktur und der Infinite Regress</w:t>
      </w:r>
    </w:p>
    <w:p w14:paraId="7B5DD431"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zentrales Merkmal der Struktur des FRZK ist seine </w:t>
      </w:r>
      <w:r w:rsidRPr="00440DA9">
        <w:rPr>
          <w:rFonts w:ascii="Times New Roman" w:hAnsi="Times New Roman"/>
          <w:b/>
          <w:bCs/>
        </w:rPr>
        <w:t>rekursive Natur</w:t>
      </w:r>
      <w:r w:rsidRPr="00440DA9">
        <w:rPr>
          <w:rFonts w:ascii="Times New Roman" w:hAnsi="Times New Roman"/>
        </w:rPr>
        <w:t xml:space="preserve">, die sich </w:t>
      </w:r>
      <w:proofErr w:type="gramStart"/>
      <w:r w:rsidRPr="00440DA9">
        <w:rPr>
          <w:rFonts w:ascii="Times New Roman" w:hAnsi="Times New Roman"/>
        </w:rPr>
        <w:t xml:space="preserve">im sogenannten </w:t>
      </w:r>
      <w:r w:rsidRPr="00440DA9">
        <w:rPr>
          <w:rFonts w:ascii="Times New Roman" w:hAnsi="Times New Roman"/>
          <w:b/>
          <w:bCs/>
        </w:rPr>
        <w:t>infinite Regress</w:t>
      </w:r>
      <w:proofErr w:type="gramEnd"/>
      <w:r w:rsidRPr="00440DA9">
        <w:rPr>
          <w:rFonts w:ascii="Times New Roman" w:hAnsi="Times New Roman"/>
        </w:rPr>
        <w:t xml:space="preserve"> manifestiert. Der Infinite Regress im FRZK ist nicht als Problem zu verstehen, sondern als eine </w:t>
      </w:r>
      <w:r w:rsidRPr="00440DA9">
        <w:rPr>
          <w:rFonts w:ascii="Times New Roman" w:hAnsi="Times New Roman"/>
          <w:b/>
          <w:bCs/>
        </w:rPr>
        <w:t>produktive Rekursion</w:t>
      </w:r>
      <w:r w:rsidRPr="00440DA9">
        <w:rPr>
          <w:rFonts w:ascii="Times New Roman" w:hAnsi="Times New Roman"/>
        </w:rPr>
        <w:t xml:space="preserve">, die in einem </w:t>
      </w:r>
      <w:r w:rsidRPr="00440DA9">
        <w:rPr>
          <w:rFonts w:ascii="Times New Roman" w:hAnsi="Times New Roman"/>
          <w:b/>
          <w:bCs/>
        </w:rPr>
        <w:t>selbstgenerierenden</w:t>
      </w:r>
      <w:r w:rsidRPr="00440DA9">
        <w:rPr>
          <w:rFonts w:ascii="Times New Roman" w:hAnsi="Times New Roman"/>
        </w:rPr>
        <w:t xml:space="preserve"> Prozess den beobachteten Zustand immer weiter differenziert. Jedes Element im System wird durch eine Funktion beschrieben, die sich auf das </w:t>
      </w:r>
      <w:r w:rsidRPr="00440DA9">
        <w:rPr>
          <w:rFonts w:ascii="Times New Roman" w:hAnsi="Times New Roman"/>
          <w:b/>
          <w:bCs/>
        </w:rPr>
        <w:t>System selbst</w:t>
      </w:r>
      <w:r w:rsidRPr="00440DA9">
        <w:rPr>
          <w:rFonts w:ascii="Times New Roman" w:hAnsi="Times New Roman"/>
        </w:rPr>
        <w:t xml:space="preserve"> bezieht. Dies führt zu einer </w:t>
      </w:r>
      <w:r w:rsidRPr="00440DA9">
        <w:rPr>
          <w:rFonts w:ascii="Times New Roman" w:hAnsi="Times New Roman"/>
          <w:b/>
          <w:bCs/>
        </w:rPr>
        <w:t>unendlichen Rekursion</w:t>
      </w:r>
      <w:r w:rsidRPr="00440DA9">
        <w:rPr>
          <w:rFonts w:ascii="Times New Roman" w:hAnsi="Times New Roman"/>
        </w:rPr>
        <w:t xml:space="preserve"> von Beobachtungen und Zuweisungen, die durch den fortlaufenden </w:t>
      </w:r>
      <w:r w:rsidRPr="00440DA9">
        <w:rPr>
          <w:rFonts w:ascii="Times New Roman" w:hAnsi="Times New Roman"/>
          <w:b/>
          <w:bCs/>
        </w:rPr>
        <w:t>Selbstbezug</w:t>
      </w:r>
      <w:r w:rsidRPr="00440DA9">
        <w:rPr>
          <w:rFonts w:ascii="Times New Roman" w:hAnsi="Times New Roman"/>
        </w:rPr>
        <w:t xml:space="preserve"> des Systems ermöglicht wird (vgl.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[9]).</w:t>
      </w:r>
    </w:p>
    <w:p w14:paraId="59A2625F"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Dieser </w:t>
      </w:r>
      <w:r w:rsidRPr="00440DA9">
        <w:rPr>
          <w:rFonts w:ascii="Times New Roman" w:hAnsi="Times New Roman"/>
          <w:b/>
          <w:bCs/>
        </w:rPr>
        <w:t>unendliche Regress</w:t>
      </w:r>
      <w:r w:rsidRPr="00440DA9">
        <w:rPr>
          <w:rFonts w:ascii="Times New Roman" w:hAnsi="Times New Roman"/>
        </w:rPr>
        <w:t xml:space="preserve"> ist keine Sackgasse, sondern eine </w:t>
      </w:r>
      <w:r w:rsidRPr="00440DA9">
        <w:rPr>
          <w:rFonts w:ascii="Times New Roman" w:hAnsi="Times New Roman"/>
          <w:b/>
          <w:bCs/>
        </w:rPr>
        <w:t>Struktur der offenen Reflexion</w:t>
      </w:r>
      <w:r w:rsidRPr="00440DA9">
        <w:rPr>
          <w:rFonts w:ascii="Times New Roman" w:hAnsi="Times New Roman"/>
        </w:rPr>
        <w:t xml:space="preserve">, die es dem System ermöglicht, sich kontinuierlich zu entwickeln. Die Fähigkeit des FRZK, </w:t>
      </w:r>
      <w:r w:rsidRPr="00440DA9">
        <w:rPr>
          <w:rFonts w:ascii="Times New Roman" w:hAnsi="Times New Roman"/>
          <w:b/>
          <w:bCs/>
        </w:rPr>
        <w:t>sich selbst zu hinterfragen</w:t>
      </w:r>
      <w:r w:rsidRPr="00440DA9">
        <w:rPr>
          <w:rFonts w:ascii="Times New Roman" w:hAnsi="Times New Roman"/>
        </w:rPr>
        <w:t xml:space="preserve"> und sich in einer unendlichen Rückkopplungsschleife weiterzuentwickeln, ist ein zentrales Element seiner </w:t>
      </w:r>
      <w:r w:rsidRPr="00440DA9">
        <w:rPr>
          <w:rFonts w:ascii="Times New Roman" w:hAnsi="Times New Roman"/>
          <w:b/>
          <w:bCs/>
        </w:rPr>
        <w:t>dynamischen Kohärenz</w:t>
      </w:r>
      <w:r w:rsidRPr="00440DA9">
        <w:rPr>
          <w:rFonts w:ascii="Times New Roman" w:hAnsi="Times New Roman"/>
        </w:rPr>
        <w:t xml:space="preserve">. Der Regress ist somit keine </w:t>
      </w:r>
      <w:r w:rsidRPr="00440DA9">
        <w:rPr>
          <w:rFonts w:ascii="Times New Roman" w:hAnsi="Times New Roman"/>
          <w:b/>
          <w:bCs/>
        </w:rPr>
        <w:t>Krisenquelle</w:t>
      </w:r>
      <w:r w:rsidRPr="00440DA9">
        <w:rPr>
          <w:rFonts w:ascii="Times New Roman" w:hAnsi="Times New Roman"/>
        </w:rPr>
        <w:t xml:space="preserve">, sondern ein </w:t>
      </w:r>
      <w:r w:rsidRPr="00440DA9">
        <w:rPr>
          <w:rFonts w:ascii="Times New Roman" w:hAnsi="Times New Roman"/>
          <w:b/>
          <w:bCs/>
        </w:rPr>
        <w:t>integraler Bestandteil der Struktur</w:t>
      </w:r>
      <w:r w:rsidRPr="00440DA9">
        <w:rPr>
          <w:rFonts w:ascii="Times New Roman" w:hAnsi="Times New Roman"/>
        </w:rPr>
        <w:t xml:space="preserve"> des Systems, das seine eigenen Beobachtungsprozesse immer wieder überprüft und anpasst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Luhmann, </w:t>
      </w:r>
      <w:r w:rsidRPr="00440DA9">
        <w:rPr>
          <w:rFonts w:ascii="Times New Roman" w:hAnsi="Times New Roman"/>
          <w:i/>
          <w:iCs/>
        </w:rPr>
        <w:t>Die Wissenschaft der Gesellschaft</w:t>
      </w:r>
      <w:r w:rsidRPr="00440DA9">
        <w:rPr>
          <w:rFonts w:ascii="Times New Roman" w:hAnsi="Times New Roman"/>
        </w:rPr>
        <w:t>, 1990 [2]).</w:t>
      </w:r>
    </w:p>
    <w:p w14:paraId="45A4B90B" w14:textId="77777777" w:rsidR="00440DA9" w:rsidRPr="00440DA9" w:rsidRDefault="001A222A" w:rsidP="00440DA9">
      <w:pPr>
        <w:spacing w:after="0"/>
        <w:rPr>
          <w:rFonts w:ascii="Times New Roman" w:hAnsi="Times New Roman"/>
        </w:rPr>
      </w:pPr>
      <w:r>
        <w:rPr>
          <w:rFonts w:ascii="Times New Roman" w:hAnsi="Times New Roman"/>
        </w:rPr>
        <w:pict w14:anchorId="4163DB6D">
          <v:rect id="_x0000_i1032" style="width:0;height:1.5pt" o:hralign="center" o:hrstd="t" o:hr="t" fillcolor="#a0a0a0" stroked="f"/>
        </w:pict>
      </w:r>
    </w:p>
    <w:p w14:paraId="5B5BAF5D"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676370DA"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6CED54E0"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(1990). </w:t>
      </w:r>
      <w:r w:rsidRPr="00440DA9">
        <w:rPr>
          <w:rFonts w:ascii="Times New Roman" w:hAnsi="Times New Roman"/>
          <w:i/>
          <w:iCs/>
        </w:rPr>
        <w:t>Die Wissenschaft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w:t>
      </w:r>
      <w:r w:rsidRPr="00440DA9">
        <w:rPr>
          <w:rFonts w:ascii="MS Mincho" w:eastAsia="MS Mincho" w:hAnsi="MS Mincho" w:cs="MS Mincho" w:hint="eastAsia"/>
        </w:rPr>
        <w:t>】</w:t>
      </w:r>
      <w:r w:rsidRPr="00440DA9">
        <w:rPr>
          <w:rFonts w:ascii="Times New Roman" w:hAnsi="Times New Roman"/>
        </w:rPr>
        <w:t>.</w:t>
      </w:r>
    </w:p>
    <w:p w14:paraId="67DE14FA"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4DD7A18C"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645D52D2" w14:textId="77777777" w:rsidR="00440DA9" w:rsidRPr="00440DA9" w:rsidRDefault="00440DA9" w:rsidP="00440DA9">
      <w:pPr>
        <w:numPr>
          <w:ilvl w:val="0"/>
          <w:numId w:val="5"/>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6B3F2FC2"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Maturana, H., &amp; Varela, F.</w:t>
      </w:r>
      <w:r w:rsidRPr="00440DA9">
        <w:rPr>
          <w:rFonts w:ascii="Times New Roman" w:hAnsi="Times New Roman"/>
        </w:rPr>
        <w:t xml:space="preserve"> (1980).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Reidel</w:t>
      </w:r>
      <w:r w:rsidRPr="00440DA9">
        <w:rPr>
          <w:rFonts w:ascii="MS Mincho" w:eastAsia="MS Mincho" w:hAnsi="MS Mincho" w:cs="MS Mincho" w:hint="eastAsia"/>
        </w:rPr>
        <w:t>【</w:t>
      </w:r>
      <w:r w:rsidRPr="00440DA9">
        <w:rPr>
          <w:rFonts w:ascii="Times New Roman" w:hAnsi="Times New Roman"/>
        </w:rPr>
        <w:t>7</w:t>
      </w:r>
      <w:r w:rsidRPr="00440DA9">
        <w:rPr>
          <w:rFonts w:ascii="MS Mincho" w:eastAsia="MS Mincho" w:hAnsi="MS Mincho" w:cs="MS Mincho" w:hint="eastAsia"/>
        </w:rPr>
        <w:t>】</w:t>
      </w:r>
      <w:r w:rsidRPr="00440DA9">
        <w:rPr>
          <w:rFonts w:ascii="Times New Roman" w:hAnsi="Times New Roman"/>
        </w:rPr>
        <w:t>.</w:t>
      </w:r>
    </w:p>
    <w:p w14:paraId="72180DC6"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Kuhn, T. S.</w:t>
      </w:r>
      <w:r w:rsidRPr="00440DA9">
        <w:rPr>
          <w:rFonts w:ascii="Times New Roman" w:hAnsi="Times New Roman"/>
        </w:rPr>
        <w:t xml:space="preserve"> (1962).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MS Mincho" w:eastAsia="MS Mincho" w:hAnsi="MS Mincho" w:cs="MS Mincho" w:hint="eastAsia"/>
        </w:rPr>
        <w:t>【</w:t>
      </w:r>
      <w:r w:rsidRPr="00440DA9">
        <w:rPr>
          <w:rFonts w:ascii="Times New Roman" w:hAnsi="Times New Roman"/>
        </w:rPr>
        <w:t>8</w:t>
      </w:r>
      <w:r w:rsidRPr="00440DA9">
        <w:rPr>
          <w:rFonts w:ascii="MS Mincho" w:eastAsia="MS Mincho" w:hAnsi="MS Mincho" w:cs="MS Mincho" w:hint="eastAsia"/>
        </w:rPr>
        <w:t>】</w:t>
      </w:r>
      <w:r w:rsidRPr="00440DA9">
        <w:rPr>
          <w:rFonts w:ascii="Times New Roman" w:hAnsi="Times New Roman"/>
        </w:rPr>
        <w:t>.</w:t>
      </w:r>
    </w:p>
    <w:p w14:paraId="1FD55F24" w14:textId="77777777" w:rsidR="00440DA9" w:rsidRPr="00440DA9" w:rsidRDefault="00440DA9" w:rsidP="00440DA9">
      <w:pPr>
        <w:numPr>
          <w:ilvl w:val="0"/>
          <w:numId w:val="5"/>
        </w:numPr>
        <w:spacing w:before="100" w:beforeAutospacing="1" w:after="100" w:afterAutospacing="1"/>
        <w:rPr>
          <w:rFonts w:ascii="Times New Roman" w:hAnsi="Times New Roman"/>
        </w:rPr>
      </w:pPr>
      <w:r w:rsidRPr="00440DA9">
        <w:rPr>
          <w:rFonts w:ascii="Times New Roman" w:hAnsi="Times New Roman"/>
          <w:b/>
          <w:bCs/>
        </w:rPr>
        <w:t>Ashby, W. R.</w:t>
      </w:r>
      <w:r w:rsidRPr="00440DA9">
        <w:rPr>
          <w:rFonts w:ascii="Times New Roman" w:hAnsi="Times New Roman"/>
        </w:rPr>
        <w:t xml:space="preserve"> (1956).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Chapman &amp; Hall</w:t>
      </w:r>
      <w:r w:rsidRPr="00440DA9">
        <w:rPr>
          <w:rFonts w:ascii="MS Mincho" w:eastAsia="MS Mincho" w:hAnsi="MS Mincho" w:cs="MS Mincho" w:hint="eastAsia"/>
        </w:rPr>
        <w:t>【</w:t>
      </w:r>
      <w:r w:rsidRPr="00440DA9">
        <w:rPr>
          <w:rFonts w:ascii="Times New Roman" w:hAnsi="Times New Roman"/>
        </w:rPr>
        <w:t>9</w:t>
      </w:r>
      <w:r w:rsidRPr="00440DA9">
        <w:rPr>
          <w:rFonts w:ascii="MS Mincho" w:eastAsia="MS Mincho" w:hAnsi="MS Mincho" w:cs="MS Mincho" w:hint="eastAsia"/>
        </w:rPr>
        <w:t>】</w:t>
      </w:r>
      <w:r w:rsidRPr="00440DA9">
        <w:rPr>
          <w:rFonts w:ascii="Times New Roman" w:hAnsi="Times New Roman"/>
        </w:rPr>
        <w:t>.</w:t>
      </w:r>
    </w:p>
    <w:p w14:paraId="57AFA571" w14:textId="77777777" w:rsidR="00440DA9" w:rsidRPr="00440DA9" w:rsidRDefault="001A222A" w:rsidP="00440DA9">
      <w:pPr>
        <w:spacing w:after="0"/>
        <w:rPr>
          <w:rFonts w:ascii="Times New Roman" w:hAnsi="Times New Roman"/>
        </w:rPr>
      </w:pPr>
      <w:r>
        <w:rPr>
          <w:rFonts w:ascii="Times New Roman" w:hAnsi="Times New Roman"/>
        </w:rPr>
        <w:pict w14:anchorId="2EE5BD17">
          <v:rect id="_x0000_i1033" style="width:0;height:1.5pt" o:hralign="center" o:hrstd="t" o:hr="t" fillcolor="#a0a0a0" stroked="f"/>
        </w:pict>
      </w:r>
    </w:p>
    <w:p w14:paraId="086AD731"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05CE1EF0"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p>
    <w:p w14:paraId="7FC5AFFF"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5.3 Methodologie der empirischen Validierung</w:t>
      </w:r>
    </w:p>
    <w:p w14:paraId="5DFDBDB3"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5.3.1 Empirische Überprüfbarkeit im Kontext des FRZK</w:t>
      </w:r>
    </w:p>
    <w:p w14:paraId="6A6363C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w:t>
      </w:r>
      <w:r w:rsidRPr="00440DA9">
        <w:rPr>
          <w:rFonts w:ascii="Times New Roman" w:hAnsi="Times New Roman"/>
          <w:b/>
          <w:bCs/>
        </w:rPr>
        <w:t>empirische Validierung des Funktionalen Raum-Zeit-Kohärenzsystems (FRZK)</w:t>
      </w:r>
      <w:r w:rsidRPr="00440DA9">
        <w:rPr>
          <w:rFonts w:ascii="Times New Roman" w:hAnsi="Times New Roman"/>
        </w:rPr>
        <w:t xml:space="preserve"> erfordert eine </w:t>
      </w:r>
      <w:r w:rsidRPr="00440DA9">
        <w:rPr>
          <w:rFonts w:ascii="Times New Roman" w:hAnsi="Times New Roman"/>
          <w:b/>
          <w:bCs/>
        </w:rPr>
        <w:t>abstrakte, jedoch überprüfbare Methodologie</w:t>
      </w:r>
      <w:r w:rsidRPr="00440DA9">
        <w:rPr>
          <w:rFonts w:ascii="Times New Roman" w:hAnsi="Times New Roman"/>
        </w:rPr>
        <w:t xml:space="preserve">, die sich von den traditionellen Falsifikationstechniken abhebt. Im FRZK wird Wissen nicht als objektive Wahrheit erfasst, sondern als </w:t>
      </w:r>
      <w:r w:rsidRPr="00440DA9">
        <w:rPr>
          <w:rFonts w:ascii="Times New Roman" w:hAnsi="Times New Roman"/>
          <w:b/>
          <w:bCs/>
        </w:rPr>
        <w:t>dynamische Zuweisung</w:t>
      </w:r>
      <w:r w:rsidRPr="00440DA9">
        <w:rPr>
          <w:rFonts w:ascii="Times New Roman" w:hAnsi="Times New Roman"/>
        </w:rPr>
        <w:t xml:space="preserve">, die durch funktionale und relationale Prozesse immer wieder </w:t>
      </w:r>
      <w:r w:rsidRPr="00440DA9">
        <w:rPr>
          <w:rFonts w:ascii="Times New Roman" w:hAnsi="Times New Roman"/>
          <w:b/>
          <w:bCs/>
        </w:rPr>
        <w:t>neu konstruiert</w:t>
      </w:r>
      <w:r w:rsidRPr="00440DA9">
        <w:rPr>
          <w:rFonts w:ascii="Times New Roman" w:hAnsi="Times New Roman"/>
        </w:rPr>
        <w:t xml:space="preserve"> wird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rPr>
        <w:t xml:space="preserve">, 1995 [3]). Um die Validität des FRZK zu testen, ist es daher notwendig, eine Methode zu entwickeln, die auf </w:t>
      </w:r>
      <w:r w:rsidRPr="00440DA9">
        <w:rPr>
          <w:rFonts w:ascii="Times New Roman" w:hAnsi="Times New Roman"/>
          <w:b/>
          <w:bCs/>
        </w:rPr>
        <w:t>Kohärenz und Anschlussfähigkeit</w:t>
      </w:r>
      <w:r w:rsidRPr="00440DA9">
        <w:rPr>
          <w:rFonts w:ascii="Times New Roman" w:hAnsi="Times New Roman"/>
        </w:rPr>
        <w:t xml:space="preserve"> innerhalb eines systemischen Rahmens abzielt, anstatt auf isolierte, objektive Messgrößen.</w:t>
      </w:r>
    </w:p>
    <w:p w14:paraId="01F89F45"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Validierungsstrategie umfasst die Untersuchung der </w:t>
      </w:r>
      <w:r w:rsidRPr="00440DA9">
        <w:rPr>
          <w:rFonts w:ascii="Times New Roman" w:hAnsi="Times New Roman"/>
          <w:b/>
          <w:bCs/>
        </w:rPr>
        <w:t>internen Konsistenz</w:t>
      </w:r>
      <w:r w:rsidRPr="00440DA9">
        <w:rPr>
          <w:rFonts w:ascii="Times New Roman" w:hAnsi="Times New Roman"/>
        </w:rPr>
        <w:t xml:space="preserve"> des Modells sowie die </w:t>
      </w:r>
      <w:r w:rsidRPr="00440DA9">
        <w:rPr>
          <w:rFonts w:ascii="Times New Roman" w:hAnsi="Times New Roman"/>
          <w:b/>
          <w:bCs/>
        </w:rPr>
        <w:t>Anschlussfähigkeit der Zuweisungen</w:t>
      </w:r>
      <w:r w:rsidRPr="00440DA9">
        <w:rPr>
          <w:rFonts w:ascii="Times New Roman" w:hAnsi="Times New Roman"/>
        </w:rPr>
        <w:t xml:space="preserve"> an bestehende empirische Daten. Dies bedeutet, dass der FRZK in der Lage sein muss, </w:t>
      </w:r>
      <w:r w:rsidRPr="00440DA9">
        <w:rPr>
          <w:rFonts w:ascii="Times New Roman" w:hAnsi="Times New Roman"/>
          <w:b/>
          <w:bCs/>
        </w:rPr>
        <w:t>neue Bedeutungseinheiten</w:t>
      </w:r>
      <w:r w:rsidRPr="00440DA9">
        <w:rPr>
          <w:rFonts w:ascii="Times New Roman" w:hAnsi="Times New Roman"/>
        </w:rPr>
        <w:t xml:space="preserve"> zu erzeugen, die mit bestehenden Theorien und empirischen Ergebnissen kompatibel sind. Diese methodische Vorgehensweise orientiert sich an </w:t>
      </w:r>
      <w:r w:rsidRPr="00440DA9">
        <w:rPr>
          <w:rFonts w:ascii="Times New Roman" w:hAnsi="Times New Roman"/>
          <w:b/>
          <w:bCs/>
        </w:rPr>
        <w:t>systemtheoretischen</w:t>
      </w:r>
      <w:r w:rsidRPr="00440DA9">
        <w:rPr>
          <w:rFonts w:ascii="Times New Roman" w:hAnsi="Times New Roman"/>
        </w:rPr>
        <w:t xml:space="preserve"> und </w:t>
      </w:r>
      <w:r w:rsidRPr="00440DA9">
        <w:rPr>
          <w:rFonts w:ascii="Times New Roman" w:hAnsi="Times New Roman"/>
          <w:b/>
          <w:bCs/>
        </w:rPr>
        <w:t>kybernetischen Prinzipien</w:t>
      </w:r>
      <w:r w:rsidRPr="00440DA9">
        <w:rPr>
          <w:rFonts w:ascii="Times New Roman" w:hAnsi="Times New Roman"/>
        </w:rPr>
        <w:t xml:space="preserve">, bei denen das </w:t>
      </w:r>
      <w:r w:rsidRPr="00440DA9">
        <w:rPr>
          <w:rFonts w:ascii="Times New Roman" w:hAnsi="Times New Roman"/>
          <w:b/>
          <w:bCs/>
        </w:rPr>
        <w:t>System selbst</w:t>
      </w:r>
      <w:r w:rsidRPr="00440DA9">
        <w:rPr>
          <w:rFonts w:ascii="Times New Roman" w:hAnsi="Times New Roman"/>
        </w:rPr>
        <w:t xml:space="preserve"> seine Kohärenz überprüft, anstatt sich von außen überprüfen zu lassen (vgl. Luhmann, </w:t>
      </w:r>
      <w:r w:rsidRPr="00440DA9">
        <w:rPr>
          <w:rFonts w:ascii="Times New Roman" w:hAnsi="Times New Roman"/>
          <w:i/>
          <w:iCs/>
        </w:rPr>
        <w:t>Die Wissenschaft der Gesellschaft</w:t>
      </w:r>
      <w:r w:rsidRPr="00440DA9">
        <w:rPr>
          <w:rFonts w:ascii="Times New Roman" w:hAnsi="Times New Roman"/>
        </w:rPr>
        <w:t xml:space="preserve">, 1990 [2];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[9]).</w:t>
      </w:r>
    </w:p>
    <w:p w14:paraId="3A02CDD8" w14:textId="77777777" w:rsidR="00440DA9" w:rsidRPr="00440DA9" w:rsidRDefault="001A222A" w:rsidP="00440DA9">
      <w:pPr>
        <w:spacing w:after="0"/>
        <w:rPr>
          <w:rFonts w:ascii="Times New Roman" w:hAnsi="Times New Roman"/>
        </w:rPr>
      </w:pPr>
      <w:r>
        <w:rPr>
          <w:rFonts w:ascii="Times New Roman" w:hAnsi="Times New Roman"/>
        </w:rPr>
        <w:pict w14:anchorId="01B220DF">
          <v:rect id="_x0000_i1034" style="width:0;height:1.5pt" o:hralign="center" o:hrstd="t" o:hr="t" fillcolor="#a0a0a0" stroked="f"/>
        </w:pict>
      </w:r>
    </w:p>
    <w:p w14:paraId="189F9EA8"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5.3.2 Design-</w:t>
      </w:r>
      <w:proofErr w:type="spellStart"/>
      <w:r w:rsidRPr="00440DA9">
        <w:rPr>
          <w:rFonts w:ascii="Times New Roman" w:hAnsi="Times New Roman"/>
          <w:b/>
          <w:bCs/>
          <w:sz w:val="27"/>
          <w:szCs w:val="27"/>
        </w:rPr>
        <w:t>Based</w:t>
      </w:r>
      <w:proofErr w:type="spellEnd"/>
      <w:r w:rsidRPr="00440DA9">
        <w:rPr>
          <w:rFonts w:ascii="Times New Roman" w:hAnsi="Times New Roman"/>
          <w:b/>
          <w:bCs/>
          <w:sz w:val="27"/>
          <w:szCs w:val="27"/>
        </w:rPr>
        <w:t xml:space="preserve"> Research und Netzwerkanalysen als Methoden</w:t>
      </w:r>
    </w:p>
    <w:p w14:paraId="3E964C94"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zentraler Bestandteil der empirischen Methodologie des FRZK ist die Anwendung von </w:t>
      </w:r>
      <w:r w:rsidRPr="00440DA9">
        <w:rPr>
          <w:rFonts w:ascii="Times New Roman" w:hAnsi="Times New Roman"/>
          <w:b/>
          <w:bCs/>
        </w:rPr>
        <w:t>Design-</w:t>
      </w:r>
      <w:proofErr w:type="spellStart"/>
      <w:r w:rsidRPr="00440DA9">
        <w:rPr>
          <w:rFonts w:ascii="Times New Roman" w:hAnsi="Times New Roman"/>
          <w:b/>
          <w:bCs/>
        </w:rPr>
        <w:t>Based</w:t>
      </w:r>
      <w:proofErr w:type="spellEnd"/>
      <w:r w:rsidRPr="00440DA9">
        <w:rPr>
          <w:rFonts w:ascii="Times New Roman" w:hAnsi="Times New Roman"/>
          <w:b/>
          <w:bCs/>
        </w:rPr>
        <w:t xml:space="preserve"> Research (DBR)</w:t>
      </w:r>
      <w:r w:rsidRPr="00440DA9">
        <w:rPr>
          <w:rFonts w:ascii="Times New Roman" w:hAnsi="Times New Roman"/>
        </w:rPr>
        <w:t xml:space="preserve">. Diese Methode, die ursprünglich in der Didaktik entwickelt wurde, verfolgt einen </w:t>
      </w:r>
      <w:r w:rsidRPr="00440DA9">
        <w:rPr>
          <w:rFonts w:ascii="Times New Roman" w:hAnsi="Times New Roman"/>
          <w:b/>
          <w:bCs/>
        </w:rPr>
        <w:t>iterativen Ansatz</w:t>
      </w:r>
      <w:r w:rsidRPr="00440DA9">
        <w:rPr>
          <w:rFonts w:ascii="Times New Roman" w:hAnsi="Times New Roman"/>
        </w:rPr>
        <w:t xml:space="preserve">, bei dem Modelle durch </w:t>
      </w:r>
      <w:r w:rsidRPr="00440DA9">
        <w:rPr>
          <w:rFonts w:ascii="Times New Roman" w:hAnsi="Times New Roman"/>
          <w:b/>
          <w:bCs/>
        </w:rPr>
        <w:t>fortlaufende Tests, Anpassungen und Reflexionen</w:t>
      </w:r>
      <w:r w:rsidRPr="00440DA9">
        <w:rPr>
          <w:rFonts w:ascii="Times New Roman" w:hAnsi="Times New Roman"/>
        </w:rPr>
        <w:t xml:space="preserve"> weiterentwickelt werden. Die Anwendung von DBR im FRZK ermöglicht es, das Modell in realen </w:t>
      </w:r>
      <w:r w:rsidRPr="00440DA9">
        <w:rPr>
          <w:rFonts w:ascii="Times New Roman" w:hAnsi="Times New Roman"/>
          <w:b/>
          <w:bCs/>
        </w:rPr>
        <w:t>Lern- und Forschungsumgebungen</w:t>
      </w:r>
      <w:r w:rsidRPr="00440DA9">
        <w:rPr>
          <w:rFonts w:ascii="Times New Roman" w:hAnsi="Times New Roman"/>
        </w:rPr>
        <w:t xml:space="preserve"> zu validieren, indem es sich in </w:t>
      </w:r>
      <w:r w:rsidRPr="00440DA9">
        <w:rPr>
          <w:rFonts w:ascii="Times New Roman" w:hAnsi="Times New Roman"/>
          <w:b/>
          <w:bCs/>
        </w:rPr>
        <w:t>praktischen Szenarien</w:t>
      </w:r>
      <w:r w:rsidRPr="00440DA9">
        <w:rPr>
          <w:rFonts w:ascii="Times New Roman" w:hAnsi="Times New Roman"/>
        </w:rPr>
        <w:t xml:space="preserve"> als </w:t>
      </w:r>
      <w:r w:rsidRPr="00440DA9">
        <w:rPr>
          <w:rFonts w:ascii="Times New Roman" w:hAnsi="Times New Roman"/>
          <w:b/>
          <w:bCs/>
        </w:rPr>
        <w:t>adaptiv und funktional</w:t>
      </w:r>
      <w:r w:rsidRPr="00440DA9">
        <w:rPr>
          <w:rFonts w:ascii="Times New Roman" w:hAnsi="Times New Roman"/>
        </w:rPr>
        <w:t xml:space="preserve"> beweist. So wird das FRZK kontinuierlich angepasst, wobei </w:t>
      </w:r>
      <w:r w:rsidRPr="00440DA9">
        <w:rPr>
          <w:rFonts w:ascii="Times New Roman" w:hAnsi="Times New Roman"/>
          <w:b/>
          <w:bCs/>
        </w:rPr>
        <w:t>empirische Daten</w:t>
      </w:r>
      <w:r w:rsidRPr="00440DA9">
        <w:rPr>
          <w:rFonts w:ascii="Times New Roman" w:hAnsi="Times New Roman"/>
        </w:rPr>
        <w:t xml:space="preserve"> als </w:t>
      </w:r>
      <w:r w:rsidRPr="00440DA9">
        <w:rPr>
          <w:rFonts w:ascii="Times New Roman" w:hAnsi="Times New Roman"/>
          <w:b/>
          <w:bCs/>
        </w:rPr>
        <w:t>Feedback</w:t>
      </w:r>
      <w:r w:rsidRPr="00440DA9">
        <w:rPr>
          <w:rFonts w:ascii="Times New Roman" w:hAnsi="Times New Roman"/>
        </w:rPr>
        <w:t xml:space="preserve"> in die Modellentwicklung einfließen (vgl. </w:t>
      </w:r>
      <w:proofErr w:type="spellStart"/>
      <w:r w:rsidRPr="00440DA9">
        <w:rPr>
          <w:rFonts w:ascii="Times New Roman" w:hAnsi="Times New Roman"/>
        </w:rPr>
        <w:t>Dohn</w:t>
      </w:r>
      <w:proofErr w:type="spellEnd"/>
      <w:r w:rsidRPr="00440DA9">
        <w:rPr>
          <w:rFonts w:ascii="Times New Roman" w:hAnsi="Times New Roman"/>
        </w:rPr>
        <w:t xml:space="preserve">,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xml:space="preserve">, 2018 [10]; Reinmann, </w:t>
      </w:r>
      <w:r w:rsidRPr="00440DA9">
        <w:rPr>
          <w:rFonts w:ascii="Times New Roman" w:hAnsi="Times New Roman"/>
          <w:i/>
          <w:iCs/>
        </w:rPr>
        <w:t>Offenheit als didaktisches Prinzip</w:t>
      </w:r>
      <w:r w:rsidRPr="00440DA9">
        <w:rPr>
          <w:rFonts w:ascii="Times New Roman" w:hAnsi="Times New Roman"/>
        </w:rPr>
        <w:t>, 2012 [5]).</w:t>
      </w:r>
    </w:p>
    <w:p w14:paraId="2704906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methodisches Instrument, das im Kontext des FRZK verwendet wird, ist die </w:t>
      </w:r>
      <w:r w:rsidRPr="00440DA9">
        <w:rPr>
          <w:rFonts w:ascii="Times New Roman" w:hAnsi="Times New Roman"/>
          <w:b/>
          <w:bCs/>
        </w:rPr>
        <w:t>Netzwerkanalyse</w:t>
      </w:r>
      <w:r w:rsidRPr="00440DA9">
        <w:rPr>
          <w:rFonts w:ascii="Times New Roman" w:hAnsi="Times New Roman"/>
        </w:rPr>
        <w:t xml:space="preserve">. Netzwerkanalysen ermöglichen es, </w:t>
      </w:r>
      <w:r w:rsidRPr="00440DA9">
        <w:rPr>
          <w:rFonts w:ascii="Times New Roman" w:hAnsi="Times New Roman"/>
          <w:b/>
          <w:bCs/>
        </w:rPr>
        <w:t>relational-strukturelle</w:t>
      </w:r>
      <w:r w:rsidRPr="00440DA9">
        <w:rPr>
          <w:rFonts w:ascii="Times New Roman" w:hAnsi="Times New Roman"/>
        </w:rPr>
        <w:t xml:space="preserve"> Muster innerhalb des Systems zu erkennen und zu messen. Dabei werden </w:t>
      </w:r>
      <w:r w:rsidRPr="00440DA9">
        <w:rPr>
          <w:rFonts w:ascii="Times New Roman" w:hAnsi="Times New Roman"/>
          <w:b/>
          <w:bCs/>
        </w:rPr>
        <w:t>Knoten</w:t>
      </w:r>
      <w:r w:rsidRPr="00440DA9">
        <w:rPr>
          <w:rFonts w:ascii="Times New Roman" w:hAnsi="Times New Roman"/>
        </w:rPr>
        <w:t xml:space="preserve"> als Entitäten und </w:t>
      </w:r>
      <w:r w:rsidRPr="00440DA9">
        <w:rPr>
          <w:rFonts w:ascii="Times New Roman" w:hAnsi="Times New Roman"/>
          <w:b/>
          <w:bCs/>
        </w:rPr>
        <w:t>Kanten</w:t>
      </w:r>
      <w:r w:rsidRPr="00440DA9">
        <w:rPr>
          <w:rFonts w:ascii="Times New Roman" w:hAnsi="Times New Roman"/>
        </w:rPr>
        <w:t xml:space="preserve"> als funktionale Zuweisungen definiert. Diese Methode ist besonders geeignet, um die </w:t>
      </w:r>
      <w:r w:rsidRPr="00440DA9">
        <w:rPr>
          <w:rFonts w:ascii="Times New Roman" w:hAnsi="Times New Roman"/>
          <w:b/>
          <w:bCs/>
        </w:rPr>
        <w:t>dynamische Entwicklung</w:t>
      </w:r>
      <w:r w:rsidRPr="00440DA9">
        <w:rPr>
          <w:rFonts w:ascii="Times New Roman" w:hAnsi="Times New Roman"/>
        </w:rPr>
        <w:t xml:space="preserve"> von </w:t>
      </w:r>
      <w:r w:rsidRPr="00440DA9">
        <w:rPr>
          <w:rFonts w:ascii="Times New Roman" w:hAnsi="Times New Roman"/>
          <w:b/>
          <w:bCs/>
        </w:rPr>
        <w:t>Beziehungsgeflechten</w:t>
      </w:r>
      <w:r w:rsidRPr="00440DA9">
        <w:rPr>
          <w:rFonts w:ascii="Times New Roman" w:hAnsi="Times New Roman"/>
        </w:rPr>
        <w:t xml:space="preserve"> im FRZK zu verfolgen und die </w:t>
      </w:r>
      <w:r w:rsidRPr="00440DA9">
        <w:rPr>
          <w:rFonts w:ascii="Times New Roman" w:hAnsi="Times New Roman"/>
          <w:b/>
          <w:bCs/>
        </w:rPr>
        <w:t>Kohärenz der Zuweisungen</w:t>
      </w:r>
      <w:r w:rsidRPr="00440DA9">
        <w:rPr>
          <w:rFonts w:ascii="Times New Roman" w:hAnsi="Times New Roman"/>
        </w:rPr>
        <w:t xml:space="preserve"> zu analysieren. Netzwerkanalysen bieten eine </w:t>
      </w:r>
      <w:r w:rsidRPr="00440DA9">
        <w:rPr>
          <w:rFonts w:ascii="Times New Roman" w:hAnsi="Times New Roman"/>
          <w:b/>
          <w:bCs/>
        </w:rPr>
        <w:t>quantitative Grundlage</w:t>
      </w:r>
      <w:r w:rsidRPr="00440DA9">
        <w:rPr>
          <w:rFonts w:ascii="Times New Roman" w:hAnsi="Times New Roman"/>
        </w:rPr>
        <w:t xml:space="preserve">, um die </w:t>
      </w:r>
      <w:r w:rsidRPr="00440DA9">
        <w:rPr>
          <w:rFonts w:ascii="Times New Roman" w:hAnsi="Times New Roman"/>
          <w:b/>
          <w:bCs/>
        </w:rPr>
        <w:t>effektive Funktionsweise</w:t>
      </w:r>
      <w:r w:rsidRPr="00440DA9">
        <w:rPr>
          <w:rFonts w:ascii="Times New Roman" w:hAnsi="Times New Roman"/>
        </w:rPr>
        <w:t xml:space="preserve"> des Systems über verschiedene </w:t>
      </w:r>
      <w:r w:rsidRPr="00440DA9">
        <w:rPr>
          <w:rFonts w:ascii="Times New Roman" w:hAnsi="Times New Roman"/>
          <w:b/>
          <w:bCs/>
        </w:rPr>
        <w:t>zeitliche und räumliche Ebenen hinweg</w:t>
      </w:r>
      <w:r w:rsidRPr="00440DA9">
        <w:rPr>
          <w:rFonts w:ascii="Times New Roman" w:hAnsi="Times New Roman"/>
        </w:rPr>
        <w:t xml:space="preserve"> zu prüfen (vgl. </w:t>
      </w:r>
      <w:proofErr w:type="spellStart"/>
      <w:r w:rsidRPr="00440DA9">
        <w:rPr>
          <w:rFonts w:ascii="Times New Roman" w:hAnsi="Times New Roman"/>
        </w:rPr>
        <w:t>Jörissen</w:t>
      </w:r>
      <w:proofErr w:type="spellEnd"/>
      <w:r w:rsidRPr="00440DA9">
        <w:rPr>
          <w:rFonts w:ascii="Times New Roman" w:hAnsi="Times New Roman"/>
        </w:rPr>
        <w:t xml:space="preserve"> &amp; Meyer,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2015 [5]; Newman,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[11]).</w:t>
      </w:r>
    </w:p>
    <w:p w14:paraId="75256416" w14:textId="77777777" w:rsidR="00440DA9" w:rsidRPr="00440DA9" w:rsidRDefault="001A222A" w:rsidP="00440DA9">
      <w:pPr>
        <w:spacing w:after="0"/>
        <w:rPr>
          <w:rFonts w:ascii="Times New Roman" w:hAnsi="Times New Roman"/>
        </w:rPr>
      </w:pPr>
      <w:r>
        <w:rPr>
          <w:rFonts w:ascii="Times New Roman" w:hAnsi="Times New Roman"/>
        </w:rPr>
        <w:pict w14:anchorId="29A3B44D">
          <v:rect id="_x0000_i1035" style="width:0;height:1.5pt" o:hralign="center" o:hrstd="t" o:hr="t" fillcolor="#a0a0a0" stroked="f"/>
        </w:pict>
      </w:r>
    </w:p>
    <w:p w14:paraId="367D8C9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5.3.3 Mixed-Methods-Ansatz und Reflexivität in der Forschung</w:t>
      </w:r>
    </w:p>
    <w:p w14:paraId="098651CC"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wesentlicher Bestandteil der Methodologie zur empirischen Validierung des FRZK ist der Einsatz eines </w:t>
      </w:r>
      <w:r w:rsidRPr="00440DA9">
        <w:rPr>
          <w:rFonts w:ascii="Times New Roman" w:hAnsi="Times New Roman"/>
          <w:b/>
          <w:bCs/>
        </w:rPr>
        <w:t>Mixed-Methods-Ansatzes</w:t>
      </w:r>
      <w:r w:rsidRPr="00440DA9">
        <w:rPr>
          <w:rFonts w:ascii="Times New Roman" w:hAnsi="Times New Roman"/>
        </w:rPr>
        <w:t xml:space="preserve">, der sowohl </w:t>
      </w:r>
      <w:r w:rsidRPr="00440DA9">
        <w:rPr>
          <w:rFonts w:ascii="Times New Roman" w:hAnsi="Times New Roman"/>
          <w:b/>
          <w:bCs/>
        </w:rPr>
        <w:t>qualitative</w:t>
      </w:r>
      <w:r w:rsidRPr="00440DA9">
        <w:rPr>
          <w:rFonts w:ascii="Times New Roman" w:hAnsi="Times New Roman"/>
        </w:rPr>
        <w:t xml:space="preserve"> als auch </w:t>
      </w:r>
      <w:r w:rsidRPr="00440DA9">
        <w:rPr>
          <w:rFonts w:ascii="Times New Roman" w:hAnsi="Times New Roman"/>
          <w:b/>
          <w:bCs/>
        </w:rPr>
        <w:t>quantitative Methoden</w:t>
      </w:r>
      <w:r w:rsidRPr="00440DA9">
        <w:rPr>
          <w:rFonts w:ascii="Times New Roman" w:hAnsi="Times New Roman"/>
        </w:rPr>
        <w:t xml:space="preserve"> kombiniert. Qualitative Methoden wie </w:t>
      </w:r>
      <w:r w:rsidRPr="00440DA9">
        <w:rPr>
          <w:rFonts w:ascii="Times New Roman" w:hAnsi="Times New Roman"/>
          <w:b/>
          <w:bCs/>
        </w:rPr>
        <w:t>Interviews</w:t>
      </w:r>
      <w:r w:rsidRPr="00440DA9">
        <w:rPr>
          <w:rFonts w:ascii="Times New Roman" w:hAnsi="Times New Roman"/>
        </w:rPr>
        <w:t xml:space="preserve">, </w:t>
      </w:r>
      <w:r w:rsidRPr="00440DA9">
        <w:rPr>
          <w:rFonts w:ascii="Times New Roman" w:hAnsi="Times New Roman"/>
          <w:b/>
          <w:bCs/>
        </w:rPr>
        <w:t>Fallstudien</w:t>
      </w:r>
      <w:r w:rsidRPr="00440DA9">
        <w:rPr>
          <w:rFonts w:ascii="Times New Roman" w:hAnsi="Times New Roman"/>
        </w:rPr>
        <w:t xml:space="preserve"> und </w:t>
      </w:r>
      <w:r w:rsidRPr="00440DA9">
        <w:rPr>
          <w:rFonts w:ascii="Times New Roman" w:hAnsi="Times New Roman"/>
          <w:b/>
          <w:bCs/>
        </w:rPr>
        <w:t>Diskursanalysen</w:t>
      </w:r>
      <w:r w:rsidRPr="00440DA9">
        <w:rPr>
          <w:rFonts w:ascii="Times New Roman" w:hAnsi="Times New Roman"/>
        </w:rPr>
        <w:t xml:space="preserve"> ermöglichen es, </w:t>
      </w:r>
      <w:r w:rsidRPr="00440DA9">
        <w:rPr>
          <w:rFonts w:ascii="Times New Roman" w:hAnsi="Times New Roman"/>
          <w:b/>
          <w:bCs/>
        </w:rPr>
        <w:t>subjektive Bedeutungszuschreibungen</w:t>
      </w:r>
      <w:r w:rsidRPr="00440DA9">
        <w:rPr>
          <w:rFonts w:ascii="Times New Roman" w:hAnsi="Times New Roman"/>
        </w:rPr>
        <w:t xml:space="preserve"> und die </w:t>
      </w:r>
      <w:r w:rsidRPr="00440DA9">
        <w:rPr>
          <w:rFonts w:ascii="Times New Roman" w:hAnsi="Times New Roman"/>
          <w:b/>
          <w:bCs/>
        </w:rPr>
        <w:t>wahrgenommenen Zusammenhänge</w:t>
      </w:r>
      <w:r w:rsidRPr="00440DA9">
        <w:rPr>
          <w:rFonts w:ascii="Times New Roman" w:hAnsi="Times New Roman"/>
        </w:rPr>
        <w:t xml:space="preserve"> innerhalb des Systems zu erfassen. Quantitative Methoden wie </w:t>
      </w:r>
      <w:r w:rsidRPr="00440DA9">
        <w:rPr>
          <w:rFonts w:ascii="Times New Roman" w:hAnsi="Times New Roman"/>
          <w:b/>
          <w:bCs/>
        </w:rPr>
        <w:t>Netzwerkanalysen</w:t>
      </w:r>
      <w:r w:rsidRPr="00440DA9">
        <w:rPr>
          <w:rFonts w:ascii="Times New Roman" w:hAnsi="Times New Roman"/>
        </w:rPr>
        <w:t xml:space="preserve"> und </w:t>
      </w:r>
      <w:r w:rsidRPr="00440DA9">
        <w:rPr>
          <w:rFonts w:ascii="Times New Roman" w:hAnsi="Times New Roman"/>
          <w:b/>
          <w:bCs/>
        </w:rPr>
        <w:t>statistische Verfahren</w:t>
      </w:r>
      <w:r w:rsidRPr="00440DA9">
        <w:rPr>
          <w:rFonts w:ascii="Times New Roman" w:hAnsi="Times New Roman"/>
        </w:rPr>
        <w:t xml:space="preserve"> dienen dazu, die </w:t>
      </w:r>
      <w:r w:rsidRPr="00440DA9">
        <w:rPr>
          <w:rFonts w:ascii="Times New Roman" w:hAnsi="Times New Roman"/>
          <w:b/>
          <w:bCs/>
        </w:rPr>
        <w:t>strukturelle Kohärenz</w:t>
      </w:r>
      <w:r w:rsidRPr="00440DA9">
        <w:rPr>
          <w:rFonts w:ascii="Times New Roman" w:hAnsi="Times New Roman"/>
        </w:rPr>
        <w:t xml:space="preserve"> und die </w:t>
      </w:r>
      <w:r w:rsidRPr="00440DA9">
        <w:rPr>
          <w:rFonts w:ascii="Times New Roman" w:hAnsi="Times New Roman"/>
          <w:b/>
          <w:bCs/>
        </w:rPr>
        <w:t>relationale Integration</w:t>
      </w:r>
      <w:r w:rsidRPr="00440DA9">
        <w:rPr>
          <w:rFonts w:ascii="Times New Roman" w:hAnsi="Times New Roman"/>
        </w:rPr>
        <w:t xml:space="preserve"> empirisch zu validieren.</w:t>
      </w:r>
    </w:p>
    <w:p w14:paraId="00FCBEA7"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Der Mixed-Methods-Ansatz im FRZK wird jedoch nicht nur als technisches Instrument verstanden, sondern auch als methodologische </w:t>
      </w:r>
      <w:r w:rsidRPr="00440DA9">
        <w:rPr>
          <w:rFonts w:ascii="Times New Roman" w:hAnsi="Times New Roman"/>
          <w:b/>
          <w:bCs/>
        </w:rPr>
        <w:t>Haltung der Reflexivität</w:t>
      </w:r>
      <w:r w:rsidRPr="00440DA9">
        <w:rPr>
          <w:rFonts w:ascii="Times New Roman" w:hAnsi="Times New Roman"/>
        </w:rPr>
        <w:t xml:space="preserve">. In der </w:t>
      </w:r>
      <w:r w:rsidRPr="00440DA9">
        <w:rPr>
          <w:rFonts w:ascii="Times New Roman" w:hAnsi="Times New Roman"/>
          <w:b/>
          <w:bCs/>
        </w:rPr>
        <w:t>reflexiven Forschung</w:t>
      </w:r>
      <w:r w:rsidRPr="00440DA9">
        <w:rPr>
          <w:rFonts w:ascii="Times New Roman" w:hAnsi="Times New Roman"/>
        </w:rPr>
        <w:t xml:space="preserve"> wird der Forscher selbst als Teil des untersuchten Systems betrachtet, dessen eigene Beobachtungen und Zuweisungen ebenfalls in den Analyseprozess integriert werden müssen. Diese </w:t>
      </w:r>
      <w:r w:rsidRPr="00440DA9">
        <w:rPr>
          <w:rFonts w:ascii="Times New Roman" w:hAnsi="Times New Roman"/>
          <w:b/>
          <w:bCs/>
        </w:rPr>
        <w:t>Selbstbeobachtung</w:t>
      </w:r>
      <w:r w:rsidRPr="00440DA9">
        <w:rPr>
          <w:rFonts w:ascii="Times New Roman" w:hAnsi="Times New Roman"/>
        </w:rPr>
        <w:t xml:space="preserve"> ist ein integraler Bestandteil der </w:t>
      </w:r>
      <w:r w:rsidRPr="00440DA9">
        <w:rPr>
          <w:rFonts w:ascii="Times New Roman" w:hAnsi="Times New Roman"/>
          <w:b/>
          <w:bCs/>
        </w:rPr>
        <w:t>empirischen Forschung</w:t>
      </w:r>
      <w:r w:rsidRPr="00440DA9">
        <w:rPr>
          <w:rFonts w:ascii="Times New Roman" w:hAnsi="Times New Roman"/>
        </w:rPr>
        <w:t xml:space="preserve"> im FRZK und erlaubt es, die </w:t>
      </w:r>
      <w:r w:rsidRPr="00440DA9">
        <w:rPr>
          <w:rFonts w:ascii="Times New Roman" w:hAnsi="Times New Roman"/>
          <w:b/>
          <w:bCs/>
        </w:rPr>
        <w:t>Beobachtungsprozesse</w:t>
      </w:r>
      <w:r w:rsidRPr="00440DA9">
        <w:rPr>
          <w:rFonts w:ascii="Times New Roman" w:hAnsi="Times New Roman"/>
        </w:rPr>
        <w:t xml:space="preserve"> kontinuierlich zu hinterfragen und zu optimieren (vgl. Flick, </w:t>
      </w:r>
      <w:r w:rsidRPr="00440DA9">
        <w:rPr>
          <w:rFonts w:ascii="Times New Roman" w:hAnsi="Times New Roman"/>
          <w:i/>
          <w:iCs/>
        </w:rPr>
        <w:t>Qualitative Sozialforschung</w:t>
      </w:r>
      <w:r w:rsidRPr="00440DA9">
        <w:rPr>
          <w:rFonts w:ascii="Times New Roman" w:hAnsi="Times New Roman"/>
        </w:rPr>
        <w:t xml:space="preserve">, 2019 [12];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7B2AC157" w14:textId="77777777" w:rsidR="00440DA9" w:rsidRPr="00440DA9" w:rsidRDefault="001A222A" w:rsidP="00440DA9">
      <w:pPr>
        <w:spacing w:after="0"/>
        <w:rPr>
          <w:rFonts w:ascii="Times New Roman" w:hAnsi="Times New Roman"/>
        </w:rPr>
      </w:pPr>
      <w:r>
        <w:rPr>
          <w:rFonts w:ascii="Times New Roman" w:hAnsi="Times New Roman"/>
        </w:rPr>
        <w:pict w14:anchorId="0848A4AD">
          <v:rect id="_x0000_i1036" style="width:0;height:1.5pt" o:hralign="center" o:hrstd="t" o:hr="t" fillcolor="#a0a0a0" stroked="f"/>
        </w:pict>
      </w:r>
    </w:p>
    <w:p w14:paraId="32481B0C"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5.3.4 Validierung durch Anwendung in interdisziplinären Kontexten</w:t>
      </w:r>
    </w:p>
    <w:p w14:paraId="134264B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entscheidender Aspekt der empirischen Validierung des FRZK ist seine </w:t>
      </w:r>
      <w:r w:rsidRPr="00440DA9">
        <w:rPr>
          <w:rFonts w:ascii="Times New Roman" w:hAnsi="Times New Roman"/>
          <w:b/>
          <w:bCs/>
        </w:rPr>
        <w:t>Anschlussfähigkeit an verschiedene Disziplinen</w:t>
      </w:r>
      <w:r w:rsidRPr="00440DA9">
        <w:rPr>
          <w:rFonts w:ascii="Times New Roman" w:hAnsi="Times New Roman"/>
        </w:rPr>
        <w:t xml:space="preserve">. Da das Modell auf der </w:t>
      </w:r>
      <w:r w:rsidRPr="00440DA9">
        <w:rPr>
          <w:rFonts w:ascii="Times New Roman" w:hAnsi="Times New Roman"/>
          <w:b/>
          <w:bCs/>
        </w:rPr>
        <w:t>Beziehung von Zuweisungen</w:t>
      </w:r>
      <w:r w:rsidRPr="00440DA9">
        <w:rPr>
          <w:rFonts w:ascii="Times New Roman" w:hAnsi="Times New Roman"/>
        </w:rPr>
        <w:t xml:space="preserve"> basiert, ist es in der Lage, in unterschiedlichen Kontexten, wie der </w:t>
      </w:r>
      <w:r w:rsidRPr="00440DA9">
        <w:rPr>
          <w:rFonts w:ascii="Times New Roman" w:hAnsi="Times New Roman"/>
          <w:b/>
          <w:bCs/>
        </w:rPr>
        <w:t>Physik</w:t>
      </w:r>
      <w:r w:rsidRPr="00440DA9">
        <w:rPr>
          <w:rFonts w:ascii="Times New Roman" w:hAnsi="Times New Roman"/>
        </w:rPr>
        <w:t xml:space="preserve">, der </w:t>
      </w:r>
      <w:r w:rsidRPr="00440DA9">
        <w:rPr>
          <w:rFonts w:ascii="Times New Roman" w:hAnsi="Times New Roman"/>
          <w:b/>
          <w:bCs/>
        </w:rPr>
        <w:t>Didaktik</w:t>
      </w:r>
      <w:r w:rsidRPr="00440DA9">
        <w:rPr>
          <w:rFonts w:ascii="Times New Roman" w:hAnsi="Times New Roman"/>
        </w:rPr>
        <w:t xml:space="preserve">, der </w:t>
      </w:r>
      <w:r w:rsidRPr="00440DA9">
        <w:rPr>
          <w:rFonts w:ascii="Times New Roman" w:hAnsi="Times New Roman"/>
          <w:b/>
          <w:bCs/>
        </w:rPr>
        <w:t>Soziologie</w:t>
      </w:r>
      <w:r w:rsidRPr="00440DA9">
        <w:rPr>
          <w:rFonts w:ascii="Times New Roman" w:hAnsi="Times New Roman"/>
        </w:rPr>
        <w:t xml:space="preserve"> oder der </w:t>
      </w:r>
      <w:r w:rsidRPr="00440DA9">
        <w:rPr>
          <w:rFonts w:ascii="Times New Roman" w:hAnsi="Times New Roman"/>
          <w:b/>
          <w:bCs/>
        </w:rPr>
        <w:t>Künstlichen Intelligenz (KI)</w:t>
      </w:r>
      <w:r w:rsidRPr="00440DA9">
        <w:rPr>
          <w:rFonts w:ascii="Times New Roman" w:hAnsi="Times New Roman"/>
        </w:rPr>
        <w:t xml:space="preserve">, empirisch überprüft zu werden. In jeder dieser Disziplinen kann das FRZK zur </w:t>
      </w:r>
      <w:proofErr w:type="spellStart"/>
      <w:r w:rsidRPr="00440DA9">
        <w:rPr>
          <w:rFonts w:ascii="Times New Roman" w:hAnsi="Times New Roman"/>
          <w:b/>
          <w:bCs/>
        </w:rPr>
        <w:t>modellenbasierten</w:t>
      </w:r>
      <w:proofErr w:type="spellEnd"/>
      <w:r w:rsidRPr="00440DA9">
        <w:rPr>
          <w:rFonts w:ascii="Times New Roman" w:hAnsi="Times New Roman"/>
          <w:b/>
          <w:bCs/>
        </w:rPr>
        <w:t xml:space="preserve"> Untersuchung</w:t>
      </w:r>
      <w:r w:rsidRPr="00440DA9">
        <w:rPr>
          <w:rFonts w:ascii="Times New Roman" w:hAnsi="Times New Roman"/>
        </w:rPr>
        <w:t xml:space="preserve"> von Systemen und Prozessen angewendet werden, wobei jeweils spezifische </w:t>
      </w:r>
      <w:r w:rsidRPr="00440DA9">
        <w:rPr>
          <w:rFonts w:ascii="Times New Roman" w:hAnsi="Times New Roman"/>
          <w:b/>
          <w:bCs/>
        </w:rPr>
        <w:t>empirische Tests</w:t>
      </w:r>
      <w:r w:rsidRPr="00440DA9">
        <w:rPr>
          <w:rFonts w:ascii="Times New Roman" w:hAnsi="Times New Roman"/>
        </w:rPr>
        <w:t xml:space="preserve"> und </w:t>
      </w:r>
      <w:r w:rsidRPr="00440DA9">
        <w:rPr>
          <w:rFonts w:ascii="Times New Roman" w:hAnsi="Times New Roman"/>
          <w:b/>
          <w:bCs/>
        </w:rPr>
        <w:t>Validierungsverfahren</w:t>
      </w:r>
      <w:r w:rsidRPr="00440DA9">
        <w:rPr>
          <w:rFonts w:ascii="Times New Roman" w:hAnsi="Times New Roman"/>
        </w:rPr>
        <w:t xml:space="preserve"> zur Anwendung kommen.</w:t>
      </w:r>
    </w:p>
    <w:p w14:paraId="751E93A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Beispielsweise wird das FRZK in der </w:t>
      </w:r>
      <w:r w:rsidRPr="00440DA9">
        <w:rPr>
          <w:rFonts w:ascii="Times New Roman" w:hAnsi="Times New Roman"/>
          <w:b/>
          <w:bCs/>
        </w:rPr>
        <w:t>Künstlichen Intelligenz</w:t>
      </w:r>
      <w:r w:rsidRPr="00440DA9">
        <w:rPr>
          <w:rFonts w:ascii="Times New Roman" w:hAnsi="Times New Roman"/>
        </w:rPr>
        <w:t xml:space="preserve"> zur Modellierung von </w:t>
      </w:r>
      <w:r w:rsidRPr="00440DA9">
        <w:rPr>
          <w:rFonts w:ascii="Times New Roman" w:hAnsi="Times New Roman"/>
          <w:b/>
          <w:bCs/>
        </w:rPr>
        <w:t>adaptiven Agenten</w:t>
      </w:r>
      <w:r w:rsidRPr="00440DA9">
        <w:rPr>
          <w:rFonts w:ascii="Times New Roman" w:hAnsi="Times New Roman"/>
        </w:rPr>
        <w:t xml:space="preserve"> eingesetzt, deren Lernprozesse durch das FRZK als </w:t>
      </w:r>
      <w:r w:rsidRPr="00440DA9">
        <w:rPr>
          <w:rFonts w:ascii="Times New Roman" w:hAnsi="Times New Roman"/>
          <w:b/>
          <w:bCs/>
        </w:rPr>
        <w:t>funktionale Zuweisungssysteme</w:t>
      </w:r>
      <w:r w:rsidRPr="00440DA9">
        <w:rPr>
          <w:rFonts w:ascii="Times New Roman" w:hAnsi="Times New Roman"/>
        </w:rPr>
        <w:t xml:space="preserve"> beschrieben werden. In der </w:t>
      </w:r>
      <w:r w:rsidRPr="00440DA9">
        <w:rPr>
          <w:rFonts w:ascii="Times New Roman" w:hAnsi="Times New Roman"/>
          <w:b/>
          <w:bCs/>
        </w:rPr>
        <w:t>Didaktik</w:t>
      </w:r>
      <w:r w:rsidRPr="00440DA9">
        <w:rPr>
          <w:rFonts w:ascii="Times New Roman" w:hAnsi="Times New Roman"/>
        </w:rPr>
        <w:t xml:space="preserve"> dient das FRZK dazu, </w:t>
      </w:r>
      <w:r w:rsidRPr="00440DA9">
        <w:rPr>
          <w:rFonts w:ascii="Times New Roman" w:hAnsi="Times New Roman"/>
          <w:b/>
          <w:bCs/>
        </w:rPr>
        <w:t>Lernprozesse</w:t>
      </w:r>
      <w:r w:rsidRPr="00440DA9">
        <w:rPr>
          <w:rFonts w:ascii="Times New Roman" w:hAnsi="Times New Roman"/>
        </w:rPr>
        <w:t xml:space="preserve"> als emergente, relationale Phänomene zu erfassen und zu optimieren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xml:space="preserve">, 2010 [4]; Reinmann, </w:t>
      </w:r>
      <w:r w:rsidRPr="00440DA9">
        <w:rPr>
          <w:rFonts w:ascii="Times New Roman" w:hAnsi="Times New Roman"/>
          <w:i/>
          <w:iCs/>
        </w:rPr>
        <w:t>Offenheit als didaktisches Prinzip</w:t>
      </w:r>
      <w:r w:rsidRPr="00440DA9">
        <w:rPr>
          <w:rFonts w:ascii="Times New Roman" w:hAnsi="Times New Roman"/>
        </w:rPr>
        <w:t>, 2012 [5]).</w:t>
      </w:r>
    </w:p>
    <w:p w14:paraId="311338F9" w14:textId="77777777" w:rsidR="00440DA9" w:rsidRPr="00440DA9" w:rsidRDefault="001A222A" w:rsidP="00440DA9">
      <w:pPr>
        <w:spacing w:after="0"/>
        <w:rPr>
          <w:rFonts w:ascii="Times New Roman" w:hAnsi="Times New Roman"/>
        </w:rPr>
      </w:pPr>
      <w:r>
        <w:rPr>
          <w:rFonts w:ascii="Times New Roman" w:hAnsi="Times New Roman"/>
        </w:rPr>
        <w:pict w14:anchorId="65E23BE4">
          <v:rect id="_x0000_i1037" style="width:0;height:1.5pt" o:hralign="center" o:hrstd="t" o:hr="t" fillcolor="#a0a0a0" stroked="f"/>
        </w:pict>
      </w:r>
    </w:p>
    <w:p w14:paraId="497D7110"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6C674D06"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5202D3B1"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(1990). </w:t>
      </w:r>
      <w:r w:rsidRPr="00440DA9">
        <w:rPr>
          <w:rFonts w:ascii="Times New Roman" w:hAnsi="Times New Roman"/>
          <w:i/>
          <w:iCs/>
        </w:rPr>
        <w:t>Die Wissenschaft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w:t>
      </w:r>
      <w:r w:rsidRPr="00440DA9">
        <w:rPr>
          <w:rFonts w:ascii="MS Mincho" w:eastAsia="MS Mincho" w:hAnsi="MS Mincho" w:cs="MS Mincho" w:hint="eastAsia"/>
        </w:rPr>
        <w:t>】</w:t>
      </w:r>
      <w:r w:rsidRPr="00440DA9">
        <w:rPr>
          <w:rFonts w:ascii="Times New Roman" w:hAnsi="Times New Roman"/>
        </w:rPr>
        <w:t>.</w:t>
      </w:r>
    </w:p>
    <w:p w14:paraId="51801886"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3A39A3BF"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504BB2C6" w14:textId="77777777" w:rsidR="00440DA9" w:rsidRPr="00440DA9" w:rsidRDefault="00440DA9" w:rsidP="00440DA9">
      <w:pPr>
        <w:numPr>
          <w:ilvl w:val="0"/>
          <w:numId w:val="6"/>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03162E59"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Reinmann, G.</w:t>
      </w:r>
      <w:r w:rsidRPr="00440DA9">
        <w:rPr>
          <w:rFonts w:ascii="Times New Roman" w:hAnsi="Times New Roman"/>
        </w:rPr>
        <w:t xml:space="preserve"> (2012). </w:t>
      </w:r>
      <w:r w:rsidRPr="00440DA9">
        <w:rPr>
          <w:rFonts w:ascii="Times New Roman" w:hAnsi="Times New Roman"/>
          <w:i/>
          <w:iCs/>
        </w:rPr>
        <w:t>Offenheit als didaktisches Prinzip</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04FCCCB3"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Newman, M. E. J.</w:t>
      </w:r>
      <w:r w:rsidRPr="00440DA9">
        <w:rPr>
          <w:rFonts w:ascii="Times New Roman" w:hAnsi="Times New Roman"/>
        </w:rPr>
        <w:t xml:space="preserve"> (2010).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Oxford University Press</w:t>
      </w:r>
      <w:r w:rsidRPr="00440DA9">
        <w:rPr>
          <w:rFonts w:ascii="MS Mincho" w:eastAsia="MS Mincho" w:hAnsi="MS Mincho" w:cs="MS Mincho" w:hint="eastAsia"/>
        </w:rPr>
        <w:t>【</w:t>
      </w:r>
      <w:r w:rsidRPr="00440DA9">
        <w:rPr>
          <w:rFonts w:ascii="Times New Roman" w:hAnsi="Times New Roman"/>
        </w:rPr>
        <w:t>11</w:t>
      </w:r>
      <w:r w:rsidRPr="00440DA9">
        <w:rPr>
          <w:rFonts w:ascii="MS Mincho" w:eastAsia="MS Mincho" w:hAnsi="MS Mincho" w:cs="MS Mincho" w:hint="eastAsia"/>
        </w:rPr>
        <w:t>】</w:t>
      </w:r>
      <w:r w:rsidRPr="00440DA9">
        <w:rPr>
          <w:rFonts w:ascii="Times New Roman" w:hAnsi="Times New Roman"/>
        </w:rPr>
        <w:t>.</w:t>
      </w:r>
    </w:p>
    <w:p w14:paraId="7145A3A0"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Flick, U.</w:t>
      </w:r>
      <w:r w:rsidRPr="00440DA9">
        <w:rPr>
          <w:rFonts w:ascii="Times New Roman" w:hAnsi="Times New Roman"/>
        </w:rPr>
        <w:t xml:space="preserve"> (2019). </w:t>
      </w:r>
      <w:r w:rsidRPr="00440DA9">
        <w:rPr>
          <w:rFonts w:ascii="Times New Roman" w:hAnsi="Times New Roman"/>
          <w:i/>
          <w:iCs/>
        </w:rPr>
        <w:t>Qualitative Sozialforschung</w:t>
      </w:r>
      <w:r w:rsidRPr="00440DA9">
        <w:rPr>
          <w:rFonts w:ascii="Times New Roman" w:hAnsi="Times New Roman"/>
        </w:rPr>
        <w:t>. Rowohlt</w:t>
      </w:r>
      <w:r w:rsidRPr="00440DA9">
        <w:rPr>
          <w:rFonts w:ascii="MS Mincho" w:eastAsia="MS Mincho" w:hAnsi="MS Mincho" w:cs="MS Mincho" w:hint="eastAsia"/>
        </w:rPr>
        <w:t>【</w:t>
      </w:r>
      <w:r w:rsidRPr="00440DA9">
        <w:rPr>
          <w:rFonts w:ascii="Times New Roman" w:hAnsi="Times New Roman"/>
        </w:rPr>
        <w:t>12</w:t>
      </w:r>
      <w:r w:rsidRPr="00440DA9">
        <w:rPr>
          <w:rFonts w:ascii="MS Mincho" w:eastAsia="MS Mincho" w:hAnsi="MS Mincho" w:cs="MS Mincho" w:hint="eastAsia"/>
        </w:rPr>
        <w:t>】</w:t>
      </w:r>
      <w:r w:rsidRPr="00440DA9">
        <w:rPr>
          <w:rFonts w:ascii="Times New Roman" w:hAnsi="Times New Roman"/>
        </w:rPr>
        <w:t>.</w:t>
      </w:r>
    </w:p>
    <w:p w14:paraId="17A33597" w14:textId="77777777" w:rsidR="00440DA9" w:rsidRPr="00440DA9" w:rsidRDefault="00440DA9" w:rsidP="00440DA9">
      <w:pPr>
        <w:numPr>
          <w:ilvl w:val="0"/>
          <w:numId w:val="6"/>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6B4BB1F4" w14:textId="77777777" w:rsidR="00440DA9" w:rsidRPr="00440DA9" w:rsidRDefault="001A222A" w:rsidP="00440DA9">
      <w:pPr>
        <w:spacing w:after="0"/>
        <w:rPr>
          <w:rFonts w:ascii="Times New Roman" w:hAnsi="Times New Roman"/>
        </w:rPr>
      </w:pPr>
      <w:r>
        <w:rPr>
          <w:rFonts w:ascii="Times New Roman" w:hAnsi="Times New Roman"/>
        </w:rPr>
        <w:pict w14:anchorId="332078C3">
          <v:rect id="_x0000_i1038" style="width:0;height:1.5pt" o:hralign="center" o:hrstd="t" o:hr="t" fillcolor="#a0a0a0" stroked="f"/>
        </w:pict>
      </w:r>
    </w:p>
    <w:p w14:paraId="51F6BE2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01E98FD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p>
    <w:p w14:paraId="0A5AC7C7"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5.4 Forschungsfelder und empirische Anwendungen</w:t>
      </w:r>
    </w:p>
    <w:p w14:paraId="57AECFF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5.4.1 Naturwissenschaftliche Grundlagen und Physik</w:t>
      </w:r>
    </w:p>
    <w:p w14:paraId="686C48A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w:t>
      </w:r>
      <w:r w:rsidRPr="00440DA9">
        <w:rPr>
          <w:rFonts w:ascii="Times New Roman" w:hAnsi="Times New Roman"/>
          <w:b/>
          <w:bCs/>
        </w:rPr>
        <w:t>Funktionale Raum-Zeit-Kohärenzsystem (FRZK)</w:t>
      </w:r>
      <w:r w:rsidRPr="00440DA9">
        <w:rPr>
          <w:rFonts w:ascii="Times New Roman" w:hAnsi="Times New Roman"/>
        </w:rPr>
        <w:t xml:space="preserve"> findet insbesondere in den modernen Naturwissenschaften Anwendung, vor allem in der </w:t>
      </w:r>
      <w:r w:rsidRPr="00440DA9">
        <w:rPr>
          <w:rFonts w:ascii="Times New Roman" w:hAnsi="Times New Roman"/>
          <w:b/>
          <w:bCs/>
        </w:rPr>
        <w:t>Quantenphysik</w:t>
      </w:r>
      <w:r w:rsidRPr="00440DA9">
        <w:rPr>
          <w:rFonts w:ascii="Times New Roman" w:hAnsi="Times New Roman"/>
        </w:rPr>
        <w:t xml:space="preserve"> und </w:t>
      </w:r>
      <w:r w:rsidRPr="00440DA9">
        <w:rPr>
          <w:rFonts w:ascii="Times New Roman" w:hAnsi="Times New Roman"/>
          <w:b/>
          <w:bCs/>
        </w:rPr>
        <w:t>Feldtheorien</w:t>
      </w:r>
      <w:r w:rsidRPr="00440DA9">
        <w:rPr>
          <w:rFonts w:ascii="Times New Roman" w:hAnsi="Times New Roman"/>
        </w:rPr>
        <w:t xml:space="preserve">. Diese Disziplinen zeigen auf, wie </w:t>
      </w:r>
      <w:r w:rsidRPr="00440DA9">
        <w:rPr>
          <w:rFonts w:ascii="Times New Roman" w:hAnsi="Times New Roman"/>
          <w:b/>
          <w:bCs/>
        </w:rPr>
        <w:t>funktionale Beziehungen</w:t>
      </w:r>
      <w:r w:rsidRPr="00440DA9">
        <w:rPr>
          <w:rFonts w:ascii="Times New Roman" w:hAnsi="Times New Roman"/>
        </w:rPr>
        <w:t xml:space="preserve"> und die </w:t>
      </w:r>
      <w:r w:rsidRPr="00440DA9">
        <w:rPr>
          <w:rFonts w:ascii="Times New Roman" w:hAnsi="Times New Roman"/>
          <w:b/>
          <w:bCs/>
        </w:rPr>
        <w:t>Beobachterabhängigkeit</w:t>
      </w:r>
      <w:r w:rsidRPr="00440DA9">
        <w:rPr>
          <w:rFonts w:ascii="Times New Roman" w:hAnsi="Times New Roman"/>
        </w:rPr>
        <w:t xml:space="preserve"> grundlegende Aspekte der Realität bestimmen können. Das FRZK passt sich den Prinzipien der </w:t>
      </w:r>
      <w:r w:rsidRPr="00440DA9">
        <w:rPr>
          <w:rFonts w:ascii="Times New Roman" w:hAnsi="Times New Roman"/>
          <w:b/>
          <w:bCs/>
        </w:rPr>
        <w:t>relationalen Physik</w:t>
      </w:r>
      <w:r w:rsidRPr="00440DA9">
        <w:rPr>
          <w:rFonts w:ascii="Times New Roman" w:hAnsi="Times New Roman"/>
        </w:rPr>
        <w:t xml:space="preserve"> an, wie sie in den Theorien der </w:t>
      </w:r>
      <w:r w:rsidRPr="00440DA9">
        <w:rPr>
          <w:rFonts w:ascii="Times New Roman" w:hAnsi="Times New Roman"/>
          <w:b/>
          <w:bCs/>
        </w:rPr>
        <w:t>Quantenmechanik</w:t>
      </w:r>
      <w:r w:rsidRPr="00440DA9">
        <w:rPr>
          <w:rFonts w:ascii="Times New Roman" w:hAnsi="Times New Roman"/>
        </w:rPr>
        <w:t xml:space="preserve"> und der </w:t>
      </w:r>
      <w:r w:rsidRPr="00440DA9">
        <w:rPr>
          <w:rFonts w:ascii="Times New Roman" w:hAnsi="Times New Roman"/>
          <w:b/>
          <w:bCs/>
        </w:rPr>
        <w:t>Quantenfeldtheorie</w:t>
      </w:r>
      <w:r w:rsidRPr="00440DA9">
        <w:rPr>
          <w:rFonts w:ascii="Times New Roman" w:hAnsi="Times New Roman"/>
        </w:rPr>
        <w:t xml:space="preserve"> formuliert sind (vgl.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xml:space="preserve">, 2004 [6]; Penrose,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[14]).</w:t>
      </w:r>
    </w:p>
    <w:p w14:paraId="1D2C5BC1"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zentrales Element der </w:t>
      </w:r>
      <w:r w:rsidRPr="00440DA9">
        <w:rPr>
          <w:rFonts w:ascii="Times New Roman" w:hAnsi="Times New Roman"/>
          <w:b/>
          <w:bCs/>
        </w:rPr>
        <w:t>Quantenmechanik</w:t>
      </w:r>
      <w:r w:rsidRPr="00440DA9">
        <w:rPr>
          <w:rFonts w:ascii="Times New Roman" w:hAnsi="Times New Roman"/>
        </w:rPr>
        <w:t xml:space="preserve"> ist das Prinzip der </w:t>
      </w:r>
      <w:r w:rsidRPr="00440DA9">
        <w:rPr>
          <w:rFonts w:ascii="Times New Roman" w:hAnsi="Times New Roman"/>
          <w:b/>
          <w:bCs/>
        </w:rPr>
        <w:t>Beobachterabhängigkeit</w:t>
      </w:r>
      <w:r w:rsidRPr="00440DA9">
        <w:rPr>
          <w:rFonts w:ascii="Times New Roman" w:hAnsi="Times New Roman"/>
        </w:rPr>
        <w:t xml:space="preserve">: Beobachtungen in der Quantenwelt beeinflussen den Zustand des Systems, was eine direkte Verbindung zu den </w:t>
      </w:r>
      <w:r w:rsidRPr="00440DA9">
        <w:rPr>
          <w:rFonts w:ascii="Times New Roman" w:hAnsi="Times New Roman"/>
          <w:b/>
          <w:bCs/>
        </w:rPr>
        <w:t>Beobachtungsprozessen im FRZK</w:t>
      </w:r>
      <w:r w:rsidRPr="00440DA9">
        <w:rPr>
          <w:rFonts w:ascii="Times New Roman" w:hAnsi="Times New Roman"/>
        </w:rPr>
        <w:t xml:space="preserve"> darstellt. Hierbei reflektiert das FRZK die Rolle des Beobachters als aktiven Teilnehmer an der </w:t>
      </w:r>
      <w:r w:rsidRPr="00440DA9">
        <w:rPr>
          <w:rFonts w:ascii="Times New Roman" w:hAnsi="Times New Roman"/>
          <w:b/>
          <w:bCs/>
        </w:rPr>
        <w:t>Realitätskonstruktion</w:t>
      </w:r>
      <w:r w:rsidRPr="00440DA9">
        <w:rPr>
          <w:rFonts w:ascii="Times New Roman" w:hAnsi="Times New Roman"/>
        </w:rPr>
        <w:t xml:space="preserve">, was zu einer engeren Verknüpfung der </w:t>
      </w:r>
      <w:r w:rsidRPr="00440DA9">
        <w:rPr>
          <w:rFonts w:ascii="Times New Roman" w:hAnsi="Times New Roman"/>
          <w:b/>
          <w:bCs/>
        </w:rPr>
        <w:t>Messung und der Entstehung von Wissen</w:t>
      </w:r>
      <w:r w:rsidRPr="00440DA9">
        <w:rPr>
          <w:rFonts w:ascii="Times New Roman" w:hAnsi="Times New Roman"/>
        </w:rPr>
        <w:t xml:space="preserve"> führt (vgl.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xml:space="preserve">, 2004 [6]; Heisenberg, </w:t>
      </w:r>
      <w:r w:rsidRPr="00440DA9">
        <w:rPr>
          <w:rFonts w:ascii="Times New Roman" w:hAnsi="Times New Roman"/>
          <w:i/>
          <w:iCs/>
        </w:rPr>
        <w:t>Physics and Philosophy</w:t>
      </w:r>
      <w:r w:rsidRPr="00440DA9">
        <w:rPr>
          <w:rFonts w:ascii="Times New Roman" w:hAnsi="Times New Roman"/>
        </w:rPr>
        <w:t>, 1958 [15]).</w:t>
      </w:r>
    </w:p>
    <w:p w14:paraId="49C8C53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Zusätzlich zur Quantenmechanik bietet auch die </w:t>
      </w:r>
      <w:r w:rsidRPr="00440DA9">
        <w:rPr>
          <w:rFonts w:ascii="Times New Roman" w:hAnsi="Times New Roman"/>
          <w:b/>
          <w:bCs/>
        </w:rPr>
        <w:t>Nicht-kommutative Geometrie</w:t>
      </w:r>
      <w:r w:rsidRPr="00440DA9">
        <w:rPr>
          <w:rFonts w:ascii="Times New Roman" w:hAnsi="Times New Roman"/>
        </w:rPr>
        <w:t xml:space="preserve"> eine mathematische Grundlage für die Struktur des FRZK. Diese Theorie beschreibt Räume, in denen die üblichen </w:t>
      </w:r>
      <w:r w:rsidRPr="00440DA9">
        <w:rPr>
          <w:rFonts w:ascii="Times New Roman" w:hAnsi="Times New Roman"/>
          <w:b/>
          <w:bCs/>
        </w:rPr>
        <w:t>Operationen der Geometrie</w:t>
      </w:r>
      <w:r w:rsidRPr="00440DA9">
        <w:rPr>
          <w:rFonts w:ascii="Times New Roman" w:hAnsi="Times New Roman"/>
        </w:rPr>
        <w:t xml:space="preserve"> (z. B. Addition oder Multiplikation von Vektoren) nicht wie gewohnt </w:t>
      </w:r>
      <w:proofErr w:type="spellStart"/>
      <w:r w:rsidRPr="00440DA9">
        <w:rPr>
          <w:rFonts w:ascii="Times New Roman" w:hAnsi="Times New Roman"/>
        </w:rPr>
        <w:t>commutieren</w:t>
      </w:r>
      <w:proofErr w:type="spellEnd"/>
      <w:r w:rsidRPr="00440DA9">
        <w:rPr>
          <w:rFonts w:ascii="Times New Roman" w:hAnsi="Times New Roman"/>
        </w:rPr>
        <w:t xml:space="preserve">, was im Kontext des FRZK als </w:t>
      </w:r>
      <w:r w:rsidRPr="00440DA9">
        <w:rPr>
          <w:rFonts w:ascii="Times New Roman" w:hAnsi="Times New Roman"/>
          <w:b/>
          <w:bCs/>
        </w:rPr>
        <w:t>dynamische Flexibilität</w:t>
      </w:r>
      <w:r w:rsidRPr="00440DA9">
        <w:rPr>
          <w:rFonts w:ascii="Times New Roman" w:hAnsi="Times New Roman"/>
        </w:rPr>
        <w:t xml:space="preserve"> in der Zuweisung von Raum-Zeit-</w:t>
      </w:r>
      <w:proofErr w:type="spellStart"/>
      <w:r w:rsidRPr="00440DA9">
        <w:rPr>
          <w:rFonts w:ascii="Times New Roman" w:hAnsi="Times New Roman"/>
        </w:rPr>
        <w:t>Kohärenzen</w:t>
      </w:r>
      <w:proofErr w:type="spellEnd"/>
      <w:r w:rsidRPr="00440DA9">
        <w:rPr>
          <w:rFonts w:ascii="Times New Roman" w:hAnsi="Times New Roman"/>
        </w:rPr>
        <w:t xml:space="preserve"> interpretiert wird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2010 [4]).</w:t>
      </w:r>
    </w:p>
    <w:p w14:paraId="3642C179" w14:textId="77777777" w:rsidR="00440DA9" w:rsidRPr="00440DA9" w:rsidRDefault="001A222A" w:rsidP="00440DA9">
      <w:pPr>
        <w:spacing w:after="0"/>
        <w:rPr>
          <w:rFonts w:ascii="Times New Roman" w:hAnsi="Times New Roman"/>
        </w:rPr>
      </w:pPr>
      <w:r>
        <w:rPr>
          <w:rFonts w:ascii="Times New Roman" w:hAnsi="Times New Roman"/>
        </w:rPr>
        <w:pict w14:anchorId="222F99E2">
          <v:rect id="_x0000_i1039" style="width:0;height:1.5pt" o:hralign="center" o:hrstd="t" o:hr="t" fillcolor="#a0a0a0" stroked="f"/>
        </w:pict>
      </w:r>
    </w:p>
    <w:p w14:paraId="3A05076A"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5.4.2 Künstliche Intelligenz (KI) und Kognitive Systeme</w:t>
      </w:r>
    </w:p>
    <w:p w14:paraId="6DFA39C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hat ebenfalls weitreichende Implikationen für die Entwicklung und das Verständnis von </w:t>
      </w:r>
      <w:r w:rsidRPr="00440DA9">
        <w:rPr>
          <w:rFonts w:ascii="Times New Roman" w:hAnsi="Times New Roman"/>
          <w:b/>
          <w:bCs/>
        </w:rPr>
        <w:t>Künstlicher Intelligenz (KI)</w:t>
      </w:r>
      <w:r w:rsidRPr="00440DA9">
        <w:rPr>
          <w:rFonts w:ascii="Times New Roman" w:hAnsi="Times New Roman"/>
        </w:rPr>
        <w:t xml:space="preserve"> und </w:t>
      </w:r>
      <w:r w:rsidRPr="00440DA9">
        <w:rPr>
          <w:rFonts w:ascii="Times New Roman" w:hAnsi="Times New Roman"/>
          <w:b/>
          <w:bCs/>
        </w:rPr>
        <w:t>kognitiven Systemen</w:t>
      </w:r>
      <w:r w:rsidRPr="00440DA9">
        <w:rPr>
          <w:rFonts w:ascii="Times New Roman" w:hAnsi="Times New Roman"/>
        </w:rPr>
        <w:t xml:space="preserve">. Hier wird das Modell genutzt, um </w:t>
      </w:r>
      <w:r w:rsidRPr="00440DA9">
        <w:rPr>
          <w:rFonts w:ascii="Times New Roman" w:hAnsi="Times New Roman"/>
          <w:b/>
          <w:bCs/>
        </w:rPr>
        <w:t>intentionale Akteure</w:t>
      </w:r>
      <w:r w:rsidRPr="00440DA9">
        <w:rPr>
          <w:rFonts w:ascii="Times New Roman" w:hAnsi="Times New Roman"/>
        </w:rPr>
        <w:t xml:space="preserve"> zu beschreiben, die in der Lage sind, </w:t>
      </w:r>
      <w:r w:rsidRPr="00440DA9">
        <w:rPr>
          <w:rFonts w:ascii="Times New Roman" w:hAnsi="Times New Roman"/>
          <w:b/>
          <w:bCs/>
        </w:rPr>
        <w:t>Handlungsräume zu erschließen</w:t>
      </w:r>
      <w:r w:rsidRPr="00440DA9">
        <w:rPr>
          <w:rFonts w:ascii="Times New Roman" w:hAnsi="Times New Roman"/>
        </w:rPr>
        <w:t xml:space="preserve"> und </w:t>
      </w:r>
      <w:r w:rsidRPr="00440DA9">
        <w:rPr>
          <w:rFonts w:ascii="Times New Roman" w:hAnsi="Times New Roman"/>
          <w:b/>
          <w:bCs/>
        </w:rPr>
        <w:t>Handlungen</w:t>
      </w:r>
      <w:r w:rsidRPr="00440DA9">
        <w:rPr>
          <w:rFonts w:ascii="Times New Roman" w:hAnsi="Times New Roman"/>
        </w:rPr>
        <w:t xml:space="preserve"> auf der Grundlage ihrer </w:t>
      </w:r>
      <w:r w:rsidRPr="00440DA9">
        <w:rPr>
          <w:rFonts w:ascii="Times New Roman" w:hAnsi="Times New Roman"/>
          <w:b/>
          <w:bCs/>
        </w:rPr>
        <w:t>beobachteten Umwelt</w:t>
      </w:r>
      <w:r w:rsidRPr="00440DA9">
        <w:rPr>
          <w:rFonts w:ascii="Times New Roman" w:hAnsi="Times New Roman"/>
        </w:rPr>
        <w:t xml:space="preserve"> durchzuführen (vgl. Russell &amp; </w:t>
      </w:r>
      <w:proofErr w:type="spellStart"/>
      <w:r w:rsidRPr="00440DA9">
        <w:rPr>
          <w:rFonts w:ascii="Times New Roman" w:hAnsi="Times New Roman"/>
        </w:rPr>
        <w:t>Norvig</w:t>
      </w:r>
      <w:proofErr w:type="spellEnd"/>
      <w:r w:rsidRPr="00440DA9">
        <w:rPr>
          <w:rFonts w:ascii="Times New Roman" w:hAnsi="Times New Roman"/>
        </w:rPr>
        <w:t xml:space="preserve">,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xml:space="preserve">, 2010 [16]; Schmidhuber,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w:t>
      </w:r>
      <w:r w:rsidRPr="00440DA9">
        <w:rPr>
          <w:rFonts w:ascii="Times New Roman" w:hAnsi="Times New Roman"/>
        </w:rPr>
        <w:t>, 2015 [17]).</w:t>
      </w:r>
    </w:p>
    <w:p w14:paraId="3387AA6A"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Im Rahmen der </w:t>
      </w:r>
      <w:r w:rsidRPr="00440DA9">
        <w:rPr>
          <w:rFonts w:ascii="Times New Roman" w:hAnsi="Times New Roman"/>
          <w:b/>
          <w:bCs/>
        </w:rPr>
        <w:t>Agentenbasierten Modellierung</w:t>
      </w:r>
      <w:r w:rsidRPr="00440DA9">
        <w:rPr>
          <w:rFonts w:ascii="Times New Roman" w:hAnsi="Times New Roman"/>
        </w:rPr>
        <w:t xml:space="preserve"> beschreibt das FRZK, wie </w:t>
      </w:r>
      <w:r w:rsidRPr="00440DA9">
        <w:rPr>
          <w:rFonts w:ascii="Times New Roman" w:hAnsi="Times New Roman"/>
          <w:b/>
          <w:bCs/>
        </w:rPr>
        <w:t>adaptive Systeme</w:t>
      </w:r>
      <w:r w:rsidRPr="00440DA9">
        <w:rPr>
          <w:rFonts w:ascii="Times New Roman" w:hAnsi="Times New Roman"/>
        </w:rPr>
        <w:t xml:space="preserve"> auf der Grundlage von </w:t>
      </w:r>
      <w:r w:rsidRPr="00440DA9">
        <w:rPr>
          <w:rFonts w:ascii="Times New Roman" w:hAnsi="Times New Roman"/>
          <w:b/>
          <w:bCs/>
        </w:rPr>
        <w:t>funktionalen Zuweisungen</w:t>
      </w:r>
      <w:r w:rsidRPr="00440DA9">
        <w:rPr>
          <w:rFonts w:ascii="Times New Roman" w:hAnsi="Times New Roman"/>
        </w:rPr>
        <w:t xml:space="preserve"> ihre Interaktionen mit der Umwelt gestalten. Hierbei werden Akteure als Funktionen dargestellt, die </w:t>
      </w:r>
      <w:r w:rsidRPr="00440DA9">
        <w:rPr>
          <w:rFonts w:ascii="Times New Roman" w:hAnsi="Times New Roman"/>
          <w:b/>
          <w:bCs/>
        </w:rPr>
        <w:t>Zustände der Umwelt</w:t>
      </w:r>
      <w:r w:rsidRPr="00440DA9">
        <w:rPr>
          <w:rFonts w:ascii="Times New Roman" w:hAnsi="Times New Roman"/>
        </w:rPr>
        <w:t xml:space="preserve"> in </w:t>
      </w:r>
      <w:r w:rsidRPr="00440DA9">
        <w:rPr>
          <w:rFonts w:ascii="Times New Roman" w:hAnsi="Times New Roman"/>
          <w:b/>
          <w:bCs/>
        </w:rPr>
        <w:t>Handlungsmöglichkeiten</w:t>
      </w:r>
      <w:r w:rsidRPr="00440DA9">
        <w:rPr>
          <w:rFonts w:ascii="Times New Roman" w:hAnsi="Times New Roman"/>
        </w:rPr>
        <w:t xml:space="preserve"> umwandeln, ähnlich wie es in den modernen </w:t>
      </w:r>
      <w:r w:rsidRPr="00440DA9">
        <w:rPr>
          <w:rFonts w:ascii="Times New Roman" w:hAnsi="Times New Roman"/>
          <w:b/>
          <w:bCs/>
        </w:rPr>
        <w:t>KI-Modellen des Reinforcement Learning</w:t>
      </w:r>
      <w:r w:rsidRPr="00440DA9">
        <w:rPr>
          <w:rFonts w:ascii="Times New Roman" w:hAnsi="Times New Roman"/>
        </w:rPr>
        <w:t xml:space="preserve"> der Fall ist. Die Funktionsweise solcher Systeme entspricht exakt der Art und Weise, wie das FRZK </w:t>
      </w:r>
      <w:r w:rsidRPr="00440DA9">
        <w:rPr>
          <w:rFonts w:ascii="Times New Roman" w:hAnsi="Times New Roman"/>
          <w:b/>
          <w:bCs/>
        </w:rPr>
        <w:t>dynamische Zuweisungen</w:t>
      </w:r>
      <w:r w:rsidRPr="00440DA9">
        <w:rPr>
          <w:rFonts w:ascii="Times New Roman" w:hAnsi="Times New Roman"/>
        </w:rPr>
        <w:t xml:space="preserve"> in einem kontinuierlichen Anpassungsprozess behandelt (vgl. Sutton &amp; </w:t>
      </w:r>
      <w:proofErr w:type="spellStart"/>
      <w:r w:rsidRPr="00440DA9">
        <w:rPr>
          <w:rFonts w:ascii="Times New Roman" w:hAnsi="Times New Roman"/>
        </w:rPr>
        <w:t>Barto</w:t>
      </w:r>
      <w:proofErr w:type="spellEnd"/>
      <w:r w:rsidRPr="00440DA9">
        <w:rPr>
          <w:rFonts w:ascii="Times New Roman" w:hAnsi="Times New Roman"/>
        </w:rPr>
        <w:t xml:space="preserve">,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xml:space="preserve">, 2018 [18]; Schmidhuber,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w:t>
      </w:r>
      <w:r w:rsidRPr="00440DA9">
        <w:rPr>
          <w:rFonts w:ascii="Times New Roman" w:hAnsi="Times New Roman"/>
        </w:rPr>
        <w:t>, 2015 [17]).</w:t>
      </w:r>
    </w:p>
    <w:p w14:paraId="76A1689D"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Auch </w:t>
      </w:r>
      <w:r w:rsidRPr="00440DA9">
        <w:rPr>
          <w:rFonts w:ascii="Times New Roman" w:hAnsi="Times New Roman"/>
          <w:b/>
          <w:bCs/>
        </w:rPr>
        <w:t>Meta-Funktionen</w:t>
      </w:r>
      <w:r w:rsidRPr="00440DA9">
        <w:rPr>
          <w:rFonts w:ascii="Times New Roman" w:hAnsi="Times New Roman"/>
        </w:rPr>
        <w:t xml:space="preserve"> und die </w:t>
      </w:r>
      <w:r w:rsidRPr="00440DA9">
        <w:rPr>
          <w:rFonts w:ascii="Times New Roman" w:hAnsi="Times New Roman"/>
          <w:b/>
          <w:bCs/>
        </w:rPr>
        <w:t>Selbstbeobachtung</w:t>
      </w:r>
      <w:r w:rsidRPr="00440DA9">
        <w:rPr>
          <w:rFonts w:ascii="Times New Roman" w:hAnsi="Times New Roman"/>
        </w:rPr>
        <w:t xml:space="preserve"> von KI-Systemen können als eine direkte Erweiterung der Reflexivität im FRZK betrachtet werden. Diese </w:t>
      </w:r>
      <w:r w:rsidRPr="00440DA9">
        <w:rPr>
          <w:rFonts w:ascii="Times New Roman" w:hAnsi="Times New Roman"/>
          <w:b/>
          <w:bCs/>
        </w:rPr>
        <w:t>Meta-Ebenen der Selbstüberwachung und -modifikation</w:t>
      </w:r>
      <w:r w:rsidRPr="00440DA9">
        <w:rPr>
          <w:rFonts w:ascii="Times New Roman" w:hAnsi="Times New Roman"/>
        </w:rPr>
        <w:t xml:space="preserve"> in KI-Architekturen spiegeln die </w:t>
      </w:r>
      <w:r w:rsidRPr="00440DA9">
        <w:rPr>
          <w:rFonts w:ascii="Times New Roman" w:hAnsi="Times New Roman"/>
          <w:b/>
          <w:bCs/>
        </w:rPr>
        <w:t>Beobachterstrukturen</w:t>
      </w:r>
      <w:r w:rsidRPr="00440DA9">
        <w:rPr>
          <w:rFonts w:ascii="Times New Roman" w:hAnsi="Times New Roman"/>
        </w:rPr>
        <w:t xml:space="preserve"> des FRZK wider, in denen der Beobachter selbst als Teil des zu untersuchenden Systems betrachtet wird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[1]).</w:t>
      </w:r>
    </w:p>
    <w:p w14:paraId="29375383" w14:textId="77777777" w:rsidR="00440DA9" w:rsidRPr="00440DA9" w:rsidRDefault="001A222A" w:rsidP="00440DA9">
      <w:pPr>
        <w:spacing w:after="0"/>
        <w:rPr>
          <w:rFonts w:ascii="Times New Roman" w:hAnsi="Times New Roman"/>
        </w:rPr>
      </w:pPr>
      <w:r>
        <w:rPr>
          <w:rFonts w:ascii="Times New Roman" w:hAnsi="Times New Roman"/>
        </w:rPr>
        <w:pict w14:anchorId="172F2F59">
          <v:rect id="_x0000_i1040" style="width:0;height:1.5pt" o:hralign="center" o:hrstd="t" o:hr="t" fillcolor="#a0a0a0" stroked="f"/>
        </w:pict>
      </w:r>
    </w:p>
    <w:p w14:paraId="4A8B8176"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5.4.3 Didaktik und Bildungsforschung</w:t>
      </w:r>
    </w:p>
    <w:p w14:paraId="64F2608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In der </w:t>
      </w:r>
      <w:r w:rsidRPr="00440DA9">
        <w:rPr>
          <w:rFonts w:ascii="Times New Roman" w:hAnsi="Times New Roman"/>
          <w:b/>
          <w:bCs/>
        </w:rPr>
        <w:t>Didaktik</w:t>
      </w:r>
      <w:r w:rsidRPr="00440DA9">
        <w:rPr>
          <w:rFonts w:ascii="Times New Roman" w:hAnsi="Times New Roman"/>
        </w:rPr>
        <w:t xml:space="preserve"> und </w:t>
      </w:r>
      <w:r w:rsidRPr="00440DA9">
        <w:rPr>
          <w:rFonts w:ascii="Times New Roman" w:hAnsi="Times New Roman"/>
          <w:b/>
          <w:bCs/>
        </w:rPr>
        <w:t>Bildungsforschung</w:t>
      </w:r>
      <w:r w:rsidRPr="00440DA9">
        <w:rPr>
          <w:rFonts w:ascii="Times New Roman" w:hAnsi="Times New Roman"/>
        </w:rPr>
        <w:t xml:space="preserve"> hat das FRZK Anwendung als </w:t>
      </w:r>
      <w:r w:rsidRPr="00440DA9">
        <w:rPr>
          <w:rFonts w:ascii="Times New Roman" w:hAnsi="Times New Roman"/>
          <w:b/>
          <w:bCs/>
        </w:rPr>
        <w:t>moderne Modellierung von Lernprozessen</w:t>
      </w:r>
      <w:r w:rsidRPr="00440DA9">
        <w:rPr>
          <w:rFonts w:ascii="Times New Roman" w:hAnsi="Times New Roman"/>
        </w:rPr>
        <w:t xml:space="preserve"> gefunden. Das Modell ermöglicht es, </w:t>
      </w:r>
      <w:r w:rsidRPr="00440DA9">
        <w:rPr>
          <w:rFonts w:ascii="Times New Roman" w:hAnsi="Times New Roman"/>
          <w:b/>
          <w:bCs/>
        </w:rPr>
        <w:t>Lernumgebungen</w:t>
      </w:r>
      <w:r w:rsidRPr="00440DA9">
        <w:rPr>
          <w:rFonts w:ascii="Times New Roman" w:hAnsi="Times New Roman"/>
        </w:rPr>
        <w:t xml:space="preserve"> als </w:t>
      </w:r>
      <w:r w:rsidRPr="00440DA9">
        <w:rPr>
          <w:rFonts w:ascii="Times New Roman" w:hAnsi="Times New Roman"/>
          <w:b/>
          <w:bCs/>
        </w:rPr>
        <w:t>strukturelle Zuweisungssysteme</w:t>
      </w:r>
      <w:r w:rsidRPr="00440DA9">
        <w:rPr>
          <w:rFonts w:ascii="Times New Roman" w:hAnsi="Times New Roman"/>
        </w:rPr>
        <w:t xml:space="preserve"> zu begreifen, in denen Lernen nicht nur als </w:t>
      </w:r>
      <w:r w:rsidRPr="00440DA9">
        <w:rPr>
          <w:rFonts w:ascii="Times New Roman" w:hAnsi="Times New Roman"/>
          <w:b/>
          <w:bCs/>
        </w:rPr>
        <w:t>individuelle Wissensaneignung</w:t>
      </w:r>
      <w:r w:rsidRPr="00440DA9">
        <w:rPr>
          <w:rFonts w:ascii="Times New Roman" w:hAnsi="Times New Roman"/>
        </w:rPr>
        <w:t xml:space="preserve">, sondern als </w:t>
      </w:r>
      <w:r w:rsidRPr="00440DA9">
        <w:rPr>
          <w:rFonts w:ascii="Times New Roman" w:hAnsi="Times New Roman"/>
          <w:b/>
          <w:bCs/>
        </w:rPr>
        <w:t>emergentes Phänomen funktionaler Relationen</w:t>
      </w:r>
      <w:r w:rsidRPr="00440DA9">
        <w:rPr>
          <w:rFonts w:ascii="Times New Roman" w:hAnsi="Times New Roman"/>
        </w:rPr>
        <w:t xml:space="preserve"> verstanden wird. Diese Perspektive bildet die Grundlage für die </w:t>
      </w:r>
      <w:r w:rsidRPr="00440DA9">
        <w:rPr>
          <w:rFonts w:ascii="Times New Roman" w:hAnsi="Times New Roman"/>
          <w:b/>
          <w:bCs/>
        </w:rPr>
        <w:t>Design-</w:t>
      </w:r>
      <w:proofErr w:type="spellStart"/>
      <w:r w:rsidRPr="00440DA9">
        <w:rPr>
          <w:rFonts w:ascii="Times New Roman" w:hAnsi="Times New Roman"/>
          <w:b/>
          <w:bCs/>
        </w:rPr>
        <w:t>Based</w:t>
      </w:r>
      <w:proofErr w:type="spellEnd"/>
      <w:r w:rsidRPr="00440DA9">
        <w:rPr>
          <w:rFonts w:ascii="Times New Roman" w:hAnsi="Times New Roman"/>
          <w:b/>
          <w:bCs/>
        </w:rPr>
        <w:t xml:space="preserve"> Research (DBR)</w:t>
      </w:r>
      <w:r w:rsidRPr="00440DA9">
        <w:rPr>
          <w:rFonts w:ascii="Times New Roman" w:hAnsi="Times New Roman"/>
        </w:rPr>
        <w:t xml:space="preserve">, </w:t>
      </w:r>
      <w:proofErr w:type="gramStart"/>
      <w:r w:rsidRPr="00440DA9">
        <w:rPr>
          <w:rFonts w:ascii="Times New Roman" w:hAnsi="Times New Roman"/>
        </w:rPr>
        <w:t>die iterativ neue Lernprozesse</w:t>
      </w:r>
      <w:proofErr w:type="gramEnd"/>
      <w:r w:rsidRPr="00440DA9">
        <w:rPr>
          <w:rFonts w:ascii="Times New Roman" w:hAnsi="Times New Roman"/>
        </w:rPr>
        <w:t xml:space="preserve"> untersucht und durch empirische Rückkopplung optimiert (vgl. </w:t>
      </w:r>
      <w:proofErr w:type="spellStart"/>
      <w:r w:rsidRPr="00440DA9">
        <w:rPr>
          <w:rFonts w:ascii="Times New Roman" w:hAnsi="Times New Roman"/>
        </w:rPr>
        <w:t>Dohn</w:t>
      </w:r>
      <w:proofErr w:type="spellEnd"/>
      <w:r w:rsidRPr="00440DA9">
        <w:rPr>
          <w:rFonts w:ascii="Times New Roman" w:hAnsi="Times New Roman"/>
        </w:rPr>
        <w:t xml:space="preserve">,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xml:space="preserve">, 2018 [10]; Reinmann, </w:t>
      </w:r>
      <w:r w:rsidRPr="00440DA9">
        <w:rPr>
          <w:rFonts w:ascii="Times New Roman" w:hAnsi="Times New Roman"/>
          <w:i/>
          <w:iCs/>
        </w:rPr>
        <w:t>Offenheit als didaktisches Prinzip</w:t>
      </w:r>
      <w:r w:rsidRPr="00440DA9">
        <w:rPr>
          <w:rFonts w:ascii="Times New Roman" w:hAnsi="Times New Roman"/>
        </w:rPr>
        <w:t>, 2012 [5]).</w:t>
      </w:r>
    </w:p>
    <w:p w14:paraId="416E4B59"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FRZK beschreibt Lernprozesse als eine Reihe von </w:t>
      </w:r>
      <w:r w:rsidRPr="00440DA9">
        <w:rPr>
          <w:rFonts w:ascii="Times New Roman" w:hAnsi="Times New Roman"/>
          <w:b/>
          <w:bCs/>
        </w:rPr>
        <w:t>dynamischen Zuweisungen</w:t>
      </w:r>
      <w:r w:rsidRPr="00440DA9">
        <w:rPr>
          <w:rFonts w:ascii="Times New Roman" w:hAnsi="Times New Roman"/>
        </w:rPr>
        <w:t xml:space="preserve">, die kontinuierlich durch die </w:t>
      </w:r>
      <w:r w:rsidRPr="00440DA9">
        <w:rPr>
          <w:rFonts w:ascii="Times New Roman" w:hAnsi="Times New Roman"/>
          <w:b/>
          <w:bCs/>
        </w:rPr>
        <w:t>Wechselwirkung zwischen Lernenden und Lernumgebungen</w:t>
      </w:r>
      <w:r w:rsidRPr="00440DA9">
        <w:rPr>
          <w:rFonts w:ascii="Times New Roman" w:hAnsi="Times New Roman"/>
        </w:rPr>
        <w:t xml:space="preserve"> verändert und weiterentwickelt werden. Diese Zuweisungen beinhalten nicht nur Inhalte, sondern auch </w:t>
      </w:r>
      <w:r w:rsidRPr="00440DA9">
        <w:rPr>
          <w:rFonts w:ascii="Times New Roman" w:hAnsi="Times New Roman"/>
          <w:b/>
          <w:bCs/>
        </w:rPr>
        <w:t>Beziehungen</w:t>
      </w:r>
      <w:r w:rsidRPr="00440DA9">
        <w:rPr>
          <w:rFonts w:ascii="Times New Roman" w:hAnsi="Times New Roman"/>
        </w:rPr>
        <w:t xml:space="preserve">, die sich aus der Interaktion zwischen den Lernenden und dem </w:t>
      </w:r>
      <w:r w:rsidRPr="00440DA9">
        <w:rPr>
          <w:rFonts w:ascii="Times New Roman" w:hAnsi="Times New Roman"/>
          <w:b/>
          <w:bCs/>
        </w:rPr>
        <w:t>didaktischen Kontext</w:t>
      </w:r>
      <w:r w:rsidRPr="00440DA9">
        <w:rPr>
          <w:rFonts w:ascii="Times New Roman" w:hAnsi="Times New Roman"/>
        </w:rPr>
        <w:t xml:space="preserve"> ergeben (vgl. Tulodziecki et al., </w:t>
      </w:r>
      <w:r w:rsidRPr="00440DA9">
        <w:rPr>
          <w:rFonts w:ascii="Times New Roman" w:hAnsi="Times New Roman"/>
          <w:i/>
          <w:iCs/>
        </w:rPr>
        <w:t>Didaktik – Grundlagen und Perspektiven</w:t>
      </w:r>
      <w:r w:rsidRPr="00440DA9">
        <w:rPr>
          <w:rFonts w:ascii="Times New Roman" w:hAnsi="Times New Roman"/>
        </w:rPr>
        <w:t>, 2022 [19]).</w:t>
      </w:r>
    </w:p>
    <w:p w14:paraId="3F4D7E8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w:t>
      </w:r>
      <w:r w:rsidRPr="00440DA9">
        <w:rPr>
          <w:rFonts w:ascii="Times New Roman" w:hAnsi="Times New Roman"/>
          <w:b/>
          <w:bCs/>
        </w:rPr>
        <w:t>Reflexivität</w:t>
      </w:r>
      <w:r w:rsidRPr="00440DA9">
        <w:rPr>
          <w:rFonts w:ascii="Times New Roman" w:hAnsi="Times New Roman"/>
        </w:rPr>
        <w:t xml:space="preserve"> der Forschung im FRZK ermöglicht es, das Modell kontinuierlich an </w:t>
      </w:r>
      <w:r w:rsidRPr="00440DA9">
        <w:rPr>
          <w:rFonts w:ascii="Times New Roman" w:hAnsi="Times New Roman"/>
          <w:b/>
          <w:bCs/>
        </w:rPr>
        <w:t>veränderte didaktische Anforderungen</w:t>
      </w:r>
      <w:r w:rsidRPr="00440DA9">
        <w:rPr>
          <w:rFonts w:ascii="Times New Roman" w:hAnsi="Times New Roman"/>
        </w:rPr>
        <w:t xml:space="preserve"> anzupassen und </w:t>
      </w:r>
      <w:r w:rsidRPr="00440DA9">
        <w:rPr>
          <w:rFonts w:ascii="Times New Roman" w:hAnsi="Times New Roman"/>
          <w:b/>
          <w:bCs/>
        </w:rPr>
        <w:t>neue Unterrichtsmodelle</w:t>
      </w:r>
      <w:r w:rsidRPr="00440DA9">
        <w:rPr>
          <w:rFonts w:ascii="Times New Roman" w:hAnsi="Times New Roman"/>
        </w:rPr>
        <w:t xml:space="preserve"> zu entwickeln, die auf </w:t>
      </w:r>
      <w:r w:rsidRPr="00440DA9">
        <w:rPr>
          <w:rFonts w:ascii="Times New Roman" w:hAnsi="Times New Roman"/>
          <w:b/>
          <w:bCs/>
        </w:rPr>
        <w:t xml:space="preserve">relationale Zuweisungen und </w:t>
      </w:r>
      <w:proofErr w:type="spellStart"/>
      <w:r w:rsidRPr="00440DA9">
        <w:rPr>
          <w:rFonts w:ascii="Times New Roman" w:hAnsi="Times New Roman"/>
          <w:b/>
          <w:bCs/>
        </w:rPr>
        <w:t>Kohärenzen</w:t>
      </w:r>
      <w:proofErr w:type="spellEnd"/>
      <w:r w:rsidRPr="00440DA9">
        <w:rPr>
          <w:rFonts w:ascii="Times New Roman" w:hAnsi="Times New Roman"/>
        </w:rPr>
        <w:t xml:space="preserve"> fokussieren (vgl. </w:t>
      </w:r>
      <w:proofErr w:type="spellStart"/>
      <w:r w:rsidRPr="00440DA9">
        <w:rPr>
          <w:rFonts w:ascii="Times New Roman" w:hAnsi="Times New Roman"/>
        </w:rPr>
        <w:t>Jörissen</w:t>
      </w:r>
      <w:proofErr w:type="spellEnd"/>
      <w:r w:rsidRPr="00440DA9">
        <w:rPr>
          <w:rFonts w:ascii="Times New Roman" w:hAnsi="Times New Roman"/>
        </w:rPr>
        <w:t xml:space="preserve"> &amp; Meyer,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w:t>
      </w:r>
      <w:r w:rsidRPr="00440DA9">
        <w:rPr>
          <w:rFonts w:ascii="Times New Roman" w:hAnsi="Times New Roman"/>
        </w:rPr>
        <w:t>, 2015 [5]).</w:t>
      </w:r>
    </w:p>
    <w:p w14:paraId="1AFC0226" w14:textId="77777777" w:rsidR="00440DA9" w:rsidRPr="00440DA9" w:rsidRDefault="001A222A" w:rsidP="00440DA9">
      <w:pPr>
        <w:spacing w:after="0"/>
        <w:rPr>
          <w:rFonts w:ascii="Times New Roman" w:hAnsi="Times New Roman"/>
        </w:rPr>
      </w:pPr>
      <w:r>
        <w:rPr>
          <w:rFonts w:ascii="Times New Roman" w:hAnsi="Times New Roman"/>
        </w:rPr>
        <w:pict w14:anchorId="08381E4F">
          <v:rect id="_x0000_i1041" style="width:0;height:1.5pt" o:hralign="center" o:hrstd="t" o:hr="t" fillcolor="#a0a0a0" stroked="f"/>
        </w:pict>
      </w:r>
    </w:p>
    <w:p w14:paraId="50EB1E0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5.4.4 Sozialwissenschaften und Systemtheorie</w:t>
      </w:r>
    </w:p>
    <w:p w14:paraId="66EB0106"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weiteres spannendes Anwendungsfeld des FRZK ist die </w:t>
      </w:r>
      <w:r w:rsidRPr="00440DA9">
        <w:rPr>
          <w:rFonts w:ascii="Times New Roman" w:hAnsi="Times New Roman"/>
          <w:b/>
          <w:bCs/>
        </w:rPr>
        <w:t>Systemtheorie</w:t>
      </w:r>
      <w:r w:rsidRPr="00440DA9">
        <w:rPr>
          <w:rFonts w:ascii="Times New Roman" w:hAnsi="Times New Roman"/>
        </w:rPr>
        <w:t xml:space="preserve"> und die </w:t>
      </w:r>
      <w:r w:rsidRPr="00440DA9">
        <w:rPr>
          <w:rFonts w:ascii="Times New Roman" w:hAnsi="Times New Roman"/>
          <w:b/>
          <w:bCs/>
        </w:rPr>
        <w:t>sozialwissenschaftliche Forschung</w:t>
      </w:r>
      <w:r w:rsidRPr="00440DA9">
        <w:rPr>
          <w:rFonts w:ascii="Times New Roman" w:hAnsi="Times New Roman"/>
        </w:rPr>
        <w:t xml:space="preserve">. Insbesondere in der </w:t>
      </w:r>
      <w:r w:rsidRPr="00440DA9">
        <w:rPr>
          <w:rFonts w:ascii="Times New Roman" w:hAnsi="Times New Roman"/>
          <w:b/>
          <w:bCs/>
        </w:rPr>
        <w:t>Kommunikationstheorie</w:t>
      </w:r>
      <w:r w:rsidRPr="00440DA9">
        <w:rPr>
          <w:rFonts w:ascii="Times New Roman" w:hAnsi="Times New Roman"/>
        </w:rPr>
        <w:t xml:space="preserve"> und der </w:t>
      </w:r>
      <w:r w:rsidRPr="00440DA9">
        <w:rPr>
          <w:rFonts w:ascii="Times New Roman" w:hAnsi="Times New Roman"/>
          <w:b/>
          <w:bCs/>
        </w:rPr>
        <w:t>Modellierung sozialer Systeme</w:t>
      </w:r>
      <w:r w:rsidRPr="00440DA9">
        <w:rPr>
          <w:rFonts w:ascii="Times New Roman" w:hAnsi="Times New Roman"/>
        </w:rPr>
        <w:t xml:space="preserve"> lässt sich das FRZK einsetzen, um die </w:t>
      </w:r>
      <w:r w:rsidRPr="00440DA9">
        <w:rPr>
          <w:rFonts w:ascii="Times New Roman" w:hAnsi="Times New Roman"/>
          <w:b/>
          <w:bCs/>
        </w:rPr>
        <w:t>funktionalen Beziehungen</w:t>
      </w:r>
      <w:r w:rsidRPr="00440DA9">
        <w:rPr>
          <w:rFonts w:ascii="Times New Roman" w:hAnsi="Times New Roman"/>
        </w:rPr>
        <w:t xml:space="preserve"> zwischen sozialen Akteuren, </w:t>
      </w:r>
      <w:r w:rsidRPr="00440DA9">
        <w:rPr>
          <w:rFonts w:ascii="Times New Roman" w:hAnsi="Times New Roman"/>
          <w:b/>
          <w:bCs/>
        </w:rPr>
        <w:t>Kommunikationsstrukturen</w:t>
      </w:r>
      <w:r w:rsidRPr="00440DA9">
        <w:rPr>
          <w:rFonts w:ascii="Times New Roman" w:hAnsi="Times New Roman"/>
        </w:rPr>
        <w:t xml:space="preserve"> und </w:t>
      </w:r>
      <w:r w:rsidRPr="00440DA9">
        <w:rPr>
          <w:rFonts w:ascii="Times New Roman" w:hAnsi="Times New Roman"/>
          <w:b/>
          <w:bCs/>
        </w:rPr>
        <w:t>gesellschaftlichen Normen</w:t>
      </w:r>
      <w:r w:rsidRPr="00440DA9">
        <w:rPr>
          <w:rFonts w:ascii="Times New Roman" w:hAnsi="Times New Roman"/>
        </w:rPr>
        <w:t xml:space="preserve"> zu analysieren. Hierbei wird das FRZK als </w:t>
      </w:r>
      <w:r w:rsidRPr="00440DA9">
        <w:rPr>
          <w:rFonts w:ascii="Times New Roman" w:hAnsi="Times New Roman"/>
          <w:b/>
          <w:bCs/>
        </w:rPr>
        <w:t>selbstreferenzielles</w:t>
      </w:r>
      <w:r w:rsidRPr="00440DA9">
        <w:rPr>
          <w:rFonts w:ascii="Times New Roman" w:hAnsi="Times New Roman"/>
        </w:rPr>
        <w:t xml:space="preserve"> System genutzt, das die </w:t>
      </w:r>
      <w:r w:rsidRPr="00440DA9">
        <w:rPr>
          <w:rFonts w:ascii="Times New Roman" w:hAnsi="Times New Roman"/>
          <w:b/>
          <w:bCs/>
        </w:rPr>
        <w:t>kommunikativen Zuweisungen</w:t>
      </w:r>
      <w:r w:rsidRPr="00440DA9">
        <w:rPr>
          <w:rFonts w:ascii="Times New Roman" w:hAnsi="Times New Roman"/>
        </w:rPr>
        <w:t xml:space="preserve"> innerhalb eines </w:t>
      </w:r>
      <w:r w:rsidRPr="00440DA9">
        <w:rPr>
          <w:rFonts w:ascii="Times New Roman" w:hAnsi="Times New Roman"/>
          <w:b/>
          <w:bCs/>
        </w:rPr>
        <w:t>gesellschaftlichen Kontextes</w:t>
      </w:r>
      <w:r w:rsidRPr="00440DA9">
        <w:rPr>
          <w:rFonts w:ascii="Times New Roman" w:hAnsi="Times New Roman"/>
        </w:rPr>
        <w:t xml:space="preserve"> untersucht (vgl. Luhmann, </w:t>
      </w:r>
      <w:r w:rsidRPr="00440DA9">
        <w:rPr>
          <w:rFonts w:ascii="Times New Roman" w:hAnsi="Times New Roman"/>
          <w:i/>
          <w:iCs/>
        </w:rPr>
        <w:t>Die Gesellschaft der Gesellschaft</w:t>
      </w:r>
      <w:r w:rsidRPr="00440DA9">
        <w:rPr>
          <w:rFonts w:ascii="Times New Roman" w:hAnsi="Times New Roman"/>
        </w:rPr>
        <w:t xml:space="preserve">, 1997 [20];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60933C4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Durch die </w:t>
      </w:r>
      <w:r w:rsidRPr="00440DA9">
        <w:rPr>
          <w:rFonts w:ascii="Times New Roman" w:hAnsi="Times New Roman"/>
          <w:b/>
          <w:bCs/>
        </w:rPr>
        <w:t>relationalen Strukturen</w:t>
      </w:r>
      <w:r w:rsidRPr="00440DA9">
        <w:rPr>
          <w:rFonts w:ascii="Times New Roman" w:hAnsi="Times New Roman"/>
        </w:rPr>
        <w:t xml:space="preserve"> im FRZK können sozialwissenschaftliche Modelle die </w:t>
      </w:r>
      <w:r w:rsidRPr="00440DA9">
        <w:rPr>
          <w:rFonts w:ascii="Times New Roman" w:hAnsi="Times New Roman"/>
          <w:b/>
          <w:bCs/>
        </w:rPr>
        <w:t>dynamische Interaktion</w:t>
      </w:r>
      <w:r w:rsidRPr="00440DA9">
        <w:rPr>
          <w:rFonts w:ascii="Times New Roman" w:hAnsi="Times New Roman"/>
        </w:rPr>
        <w:t xml:space="preserve"> zwischen Individuen und sozialen Systemen rekonstruieren, wobei die </w:t>
      </w:r>
      <w:r w:rsidRPr="00440DA9">
        <w:rPr>
          <w:rFonts w:ascii="Times New Roman" w:hAnsi="Times New Roman"/>
          <w:b/>
          <w:bCs/>
        </w:rPr>
        <w:t>Rückkopplungseffekte</w:t>
      </w:r>
      <w:r w:rsidRPr="00440DA9">
        <w:rPr>
          <w:rFonts w:ascii="Times New Roman" w:hAnsi="Times New Roman"/>
        </w:rPr>
        <w:t xml:space="preserve"> in den Systemen als wesentliche Faktoren für die Entstehung und Transformation von </w:t>
      </w:r>
      <w:r w:rsidRPr="00440DA9">
        <w:rPr>
          <w:rFonts w:ascii="Times New Roman" w:hAnsi="Times New Roman"/>
          <w:b/>
          <w:bCs/>
        </w:rPr>
        <w:t>gesellschaftlichen Normen und Werten</w:t>
      </w:r>
      <w:r w:rsidRPr="00440DA9">
        <w:rPr>
          <w:rFonts w:ascii="Times New Roman" w:hAnsi="Times New Roman"/>
        </w:rPr>
        <w:t xml:space="preserve"> verstanden werden (vgl. Luhmann, </w:t>
      </w:r>
      <w:r w:rsidRPr="00440DA9">
        <w:rPr>
          <w:rFonts w:ascii="Times New Roman" w:hAnsi="Times New Roman"/>
          <w:i/>
          <w:iCs/>
        </w:rPr>
        <w:t>Die Gesellschaft der Gesellschaft</w:t>
      </w:r>
      <w:r w:rsidRPr="00440DA9">
        <w:rPr>
          <w:rFonts w:ascii="Times New Roman" w:hAnsi="Times New Roman"/>
        </w:rPr>
        <w:t>, 1997 [20]).</w:t>
      </w:r>
    </w:p>
    <w:p w14:paraId="0B7BC490" w14:textId="77777777" w:rsidR="00440DA9" w:rsidRPr="00440DA9" w:rsidRDefault="001A222A" w:rsidP="00440DA9">
      <w:pPr>
        <w:spacing w:after="0"/>
        <w:rPr>
          <w:rFonts w:ascii="Times New Roman" w:hAnsi="Times New Roman"/>
        </w:rPr>
      </w:pPr>
      <w:r>
        <w:rPr>
          <w:rFonts w:ascii="Times New Roman" w:hAnsi="Times New Roman"/>
        </w:rPr>
        <w:pict w14:anchorId="6BEF8048">
          <v:rect id="_x0000_i1042" style="width:0;height:1.5pt" o:hralign="center" o:hrstd="t" o:hr="t" fillcolor="#a0a0a0" stroked="f"/>
        </w:pict>
      </w:r>
    </w:p>
    <w:p w14:paraId="26308335"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2E265941"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Rovelli</w:t>
      </w:r>
      <w:proofErr w:type="spellEnd"/>
      <w:r w:rsidRPr="00440DA9">
        <w:rPr>
          <w:rFonts w:ascii="Times New Roman" w:hAnsi="Times New Roman"/>
          <w:b/>
          <w:bCs/>
        </w:rPr>
        <w:t>, C.</w:t>
      </w:r>
      <w:r w:rsidRPr="00440DA9">
        <w:rPr>
          <w:rFonts w:ascii="Times New Roman" w:hAnsi="Times New Roman"/>
        </w:rPr>
        <w:t xml:space="preserve"> (2004). </w:t>
      </w:r>
      <w:r w:rsidRPr="00440DA9">
        <w:rPr>
          <w:rFonts w:ascii="Times New Roman" w:hAnsi="Times New Roman"/>
          <w:i/>
          <w:iCs/>
        </w:rPr>
        <w:t>Quantum Gravity</w:t>
      </w:r>
      <w:r w:rsidRPr="00440DA9">
        <w:rPr>
          <w:rFonts w:ascii="Times New Roman" w:hAnsi="Times New Roman"/>
        </w:rPr>
        <w:t>. Cambridge University Press</w:t>
      </w:r>
      <w:r w:rsidRPr="00440DA9">
        <w:rPr>
          <w:rFonts w:ascii="MS Mincho" w:eastAsia="MS Mincho" w:hAnsi="MS Mincho" w:cs="MS Mincho" w:hint="eastAsia"/>
        </w:rPr>
        <w:t>【</w:t>
      </w:r>
      <w:r w:rsidRPr="00440DA9">
        <w:rPr>
          <w:rFonts w:ascii="Times New Roman" w:hAnsi="Times New Roman"/>
        </w:rPr>
        <w:t>6</w:t>
      </w:r>
      <w:r w:rsidRPr="00440DA9">
        <w:rPr>
          <w:rFonts w:ascii="MS Mincho" w:eastAsia="MS Mincho" w:hAnsi="MS Mincho" w:cs="MS Mincho" w:hint="eastAsia"/>
        </w:rPr>
        <w:t>】</w:t>
      </w:r>
      <w:r w:rsidRPr="00440DA9">
        <w:rPr>
          <w:rFonts w:ascii="Times New Roman" w:hAnsi="Times New Roman"/>
        </w:rPr>
        <w:t>.</w:t>
      </w:r>
    </w:p>
    <w:p w14:paraId="103AD3A7"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Penrose, R.</w:t>
      </w:r>
      <w:r w:rsidRPr="00440DA9">
        <w:rPr>
          <w:rFonts w:ascii="Times New Roman" w:hAnsi="Times New Roman"/>
        </w:rPr>
        <w:t xml:space="preserve"> (2004).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Alfred A. Knopf</w:t>
      </w:r>
      <w:r w:rsidRPr="00440DA9">
        <w:rPr>
          <w:rFonts w:ascii="MS Mincho" w:eastAsia="MS Mincho" w:hAnsi="MS Mincho" w:cs="MS Mincho" w:hint="eastAsia"/>
        </w:rPr>
        <w:t>【</w:t>
      </w:r>
      <w:r w:rsidRPr="00440DA9">
        <w:rPr>
          <w:rFonts w:ascii="Times New Roman" w:hAnsi="Times New Roman"/>
        </w:rPr>
        <w:t>14</w:t>
      </w:r>
      <w:r w:rsidRPr="00440DA9">
        <w:rPr>
          <w:rFonts w:ascii="MS Mincho" w:eastAsia="MS Mincho" w:hAnsi="MS Mincho" w:cs="MS Mincho" w:hint="eastAsia"/>
        </w:rPr>
        <w:t>】</w:t>
      </w:r>
      <w:r w:rsidRPr="00440DA9">
        <w:rPr>
          <w:rFonts w:ascii="Times New Roman" w:hAnsi="Times New Roman"/>
        </w:rPr>
        <w:t>.</w:t>
      </w:r>
    </w:p>
    <w:p w14:paraId="3BD67A9F"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2E2AEE25"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 xml:space="preserve">Sutton, R. S., &amp; </w:t>
      </w:r>
      <w:proofErr w:type="spellStart"/>
      <w:r w:rsidRPr="00440DA9">
        <w:rPr>
          <w:rFonts w:ascii="Times New Roman" w:hAnsi="Times New Roman"/>
          <w:b/>
          <w:bCs/>
        </w:rPr>
        <w:t>Barto</w:t>
      </w:r>
      <w:proofErr w:type="spellEnd"/>
      <w:r w:rsidRPr="00440DA9">
        <w:rPr>
          <w:rFonts w:ascii="Times New Roman" w:hAnsi="Times New Roman"/>
          <w:b/>
          <w:bCs/>
        </w:rPr>
        <w:t>, A. G.</w:t>
      </w:r>
      <w:r w:rsidRPr="00440DA9">
        <w:rPr>
          <w:rFonts w:ascii="Times New Roman" w:hAnsi="Times New Roman"/>
        </w:rPr>
        <w:t xml:space="preserve"> (2018).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MIT Press</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3FFEC6C0"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Schmidhuber, J.</w:t>
      </w:r>
      <w:r w:rsidRPr="00440DA9">
        <w:rPr>
          <w:rFonts w:ascii="Times New Roman" w:hAnsi="Times New Roman"/>
        </w:rPr>
        <w:t xml:space="preserve"> (2015).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w:t>
      </w:r>
      <w:r w:rsidRPr="00440DA9">
        <w:rPr>
          <w:rFonts w:ascii="MS Mincho" w:eastAsia="MS Mincho" w:hAnsi="MS Mincho" w:cs="MS Mincho" w:hint="eastAsia"/>
        </w:rPr>
        <w:t>【</w:t>
      </w:r>
      <w:r w:rsidRPr="00440DA9">
        <w:rPr>
          <w:rFonts w:ascii="Times New Roman" w:hAnsi="Times New Roman"/>
        </w:rPr>
        <w:t>17</w:t>
      </w:r>
      <w:r w:rsidRPr="00440DA9">
        <w:rPr>
          <w:rFonts w:ascii="MS Mincho" w:eastAsia="MS Mincho" w:hAnsi="MS Mincho" w:cs="MS Mincho" w:hint="eastAsia"/>
        </w:rPr>
        <w:t>】</w:t>
      </w:r>
      <w:r w:rsidRPr="00440DA9">
        <w:rPr>
          <w:rFonts w:ascii="Times New Roman" w:hAnsi="Times New Roman"/>
        </w:rPr>
        <w:t>.</w:t>
      </w:r>
    </w:p>
    <w:p w14:paraId="2C1B8E44"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Dohn</w:t>
      </w:r>
      <w:proofErr w:type="spellEnd"/>
      <w:r w:rsidRPr="00440DA9">
        <w:rPr>
          <w:rFonts w:ascii="Times New Roman" w:hAnsi="Times New Roman"/>
          <w:b/>
          <w:bCs/>
        </w:rPr>
        <w:t>, N. B.</w:t>
      </w:r>
      <w:r w:rsidRPr="00440DA9">
        <w:rPr>
          <w:rFonts w:ascii="Times New Roman" w:hAnsi="Times New Roman"/>
        </w:rPr>
        <w:t xml:space="preserve"> (2018).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Routledge</w:t>
      </w:r>
      <w:r w:rsidRPr="00440DA9">
        <w:rPr>
          <w:rFonts w:ascii="MS Mincho" w:eastAsia="MS Mincho" w:hAnsi="MS Mincho" w:cs="MS Mincho" w:hint="eastAsia"/>
        </w:rPr>
        <w:t>【</w:t>
      </w:r>
      <w:r w:rsidRPr="00440DA9">
        <w:rPr>
          <w:rFonts w:ascii="Times New Roman" w:hAnsi="Times New Roman"/>
        </w:rPr>
        <w:t>10</w:t>
      </w:r>
      <w:r w:rsidRPr="00440DA9">
        <w:rPr>
          <w:rFonts w:ascii="MS Mincho" w:eastAsia="MS Mincho" w:hAnsi="MS Mincho" w:cs="MS Mincho" w:hint="eastAsia"/>
        </w:rPr>
        <w:t>】</w:t>
      </w:r>
      <w:r w:rsidRPr="00440DA9">
        <w:rPr>
          <w:rFonts w:ascii="Times New Roman" w:hAnsi="Times New Roman"/>
        </w:rPr>
        <w:t>.</w:t>
      </w:r>
    </w:p>
    <w:p w14:paraId="382D8A5D"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Reinmann, G.</w:t>
      </w:r>
      <w:r w:rsidRPr="00440DA9">
        <w:rPr>
          <w:rFonts w:ascii="Times New Roman" w:hAnsi="Times New Roman"/>
        </w:rPr>
        <w:t xml:space="preserve"> (2012). </w:t>
      </w:r>
      <w:r w:rsidRPr="00440DA9">
        <w:rPr>
          <w:rFonts w:ascii="Times New Roman" w:hAnsi="Times New Roman"/>
          <w:i/>
          <w:iCs/>
        </w:rPr>
        <w:t>Offenheit als didaktisches Prinzip</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4621EC73"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Tulodziecki, G., et al.</w:t>
      </w:r>
      <w:r w:rsidRPr="00440DA9">
        <w:rPr>
          <w:rFonts w:ascii="Times New Roman" w:hAnsi="Times New Roman"/>
        </w:rPr>
        <w:t xml:space="preserve"> (2022). </w:t>
      </w:r>
      <w:r w:rsidRPr="00440DA9">
        <w:rPr>
          <w:rFonts w:ascii="Times New Roman" w:hAnsi="Times New Roman"/>
          <w:i/>
          <w:iCs/>
        </w:rPr>
        <w:t>Didaktik – Grundlagen und Perspektiven</w:t>
      </w:r>
      <w:r w:rsidRPr="00440DA9">
        <w:rPr>
          <w:rFonts w:ascii="Times New Roman" w:hAnsi="Times New Roman"/>
        </w:rPr>
        <w:t>. Klinkhardt</w:t>
      </w:r>
      <w:r w:rsidRPr="00440DA9">
        <w:rPr>
          <w:rFonts w:ascii="MS Mincho" w:eastAsia="MS Mincho" w:hAnsi="MS Mincho" w:cs="MS Mincho" w:hint="eastAsia"/>
        </w:rPr>
        <w:t>【</w:t>
      </w:r>
      <w:r w:rsidRPr="00440DA9">
        <w:rPr>
          <w:rFonts w:ascii="Times New Roman" w:hAnsi="Times New Roman"/>
        </w:rPr>
        <w:t>19</w:t>
      </w:r>
      <w:r w:rsidRPr="00440DA9">
        <w:rPr>
          <w:rFonts w:ascii="MS Mincho" w:eastAsia="MS Mincho" w:hAnsi="MS Mincho" w:cs="MS Mincho" w:hint="eastAsia"/>
        </w:rPr>
        <w:t>】</w:t>
      </w:r>
      <w:r w:rsidRPr="00440DA9">
        <w:rPr>
          <w:rFonts w:ascii="Times New Roman" w:hAnsi="Times New Roman"/>
        </w:rPr>
        <w:t>.</w:t>
      </w:r>
    </w:p>
    <w:p w14:paraId="1E78C960" w14:textId="77777777" w:rsidR="00440DA9" w:rsidRPr="00440DA9" w:rsidRDefault="00440DA9" w:rsidP="00440DA9">
      <w:pPr>
        <w:numPr>
          <w:ilvl w:val="0"/>
          <w:numId w:val="7"/>
        </w:numPr>
        <w:spacing w:before="100" w:beforeAutospacing="1" w:after="100" w:afterAutospacing="1"/>
        <w:rPr>
          <w:rFonts w:ascii="Times New Roman" w:hAnsi="Times New Roman"/>
        </w:rPr>
      </w:pPr>
      <w:proofErr w:type="spellStart"/>
      <w:r w:rsidRPr="00440DA9">
        <w:rPr>
          <w:rFonts w:ascii="Times New Roman" w:hAnsi="Times New Roman"/>
          <w:b/>
          <w:bCs/>
        </w:rPr>
        <w:t>Jörissen</w:t>
      </w:r>
      <w:proofErr w:type="spellEnd"/>
      <w:r w:rsidRPr="00440DA9">
        <w:rPr>
          <w:rFonts w:ascii="Times New Roman" w:hAnsi="Times New Roman"/>
          <w:b/>
          <w:bCs/>
        </w:rPr>
        <w:t>, B., &amp; Meyer, T.</w:t>
      </w:r>
      <w:r w:rsidRPr="00440DA9">
        <w:rPr>
          <w:rFonts w:ascii="Times New Roman" w:hAnsi="Times New Roman"/>
        </w:rPr>
        <w:t xml:space="preserve"> (2015).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733–752</w:t>
      </w:r>
      <w:r w:rsidRPr="00440DA9">
        <w:rPr>
          <w:rFonts w:ascii="MS Mincho" w:eastAsia="MS Mincho" w:hAnsi="MS Mincho" w:cs="MS Mincho" w:hint="eastAsia"/>
        </w:rPr>
        <w:t>【</w:t>
      </w:r>
      <w:r w:rsidRPr="00440DA9">
        <w:rPr>
          <w:rFonts w:ascii="Times New Roman" w:hAnsi="Times New Roman"/>
        </w:rPr>
        <w:t>5</w:t>
      </w:r>
      <w:r w:rsidRPr="00440DA9">
        <w:rPr>
          <w:rFonts w:ascii="MS Mincho" w:eastAsia="MS Mincho" w:hAnsi="MS Mincho" w:cs="MS Mincho" w:hint="eastAsia"/>
        </w:rPr>
        <w:t>】</w:t>
      </w:r>
      <w:r w:rsidRPr="00440DA9">
        <w:rPr>
          <w:rFonts w:ascii="Times New Roman" w:hAnsi="Times New Roman"/>
        </w:rPr>
        <w:t>.</w:t>
      </w:r>
    </w:p>
    <w:p w14:paraId="1AD23A4C"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(1997). </w:t>
      </w:r>
      <w:r w:rsidRPr="00440DA9">
        <w:rPr>
          <w:rFonts w:ascii="Times New Roman" w:hAnsi="Times New Roman"/>
          <w:i/>
          <w:iCs/>
        </w:rPr>
        <w:t>Die Gesellschaft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20</w:t>
      </w:r>
      <w:r w:rsidRPr="00440DA9">
        <w:rPr>
          <w:rFonts w:ascii="MS Mincho" w:eastAsia="MS Mincho" w:hAnsi="MS Mincho" w:cs="MS Mincho" w:hint="eastAsia"/>
        </w:rPr>
        <w:t>】</w:t>
      </w:r>
      <w:r w:rsidRPr="00440DA9">
        <w:rPr>
          <w:rFonts w:ascii="Times New Roman" w:hAnsi="Times New Roman"/>
        </w:rPr>
        <w:t>.</w:t>
      </w:r>
    </w:p>
    <w:p w14:paraId="0E1347F5" w14:textId="77777777" w:rsidR="00440DA9" w:rsidRPr="00440DA9" w:rsidRDefault="00440DA9" w:rsidP="00440DA9">
      <w:pPr>
        <w:numPr>
          <w:ilvl w:val="0"/>
          <w:numId w:val="7"/>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14BC4D62" w14:textId="77777777" w:rsidR="00440DA9" w:rsidRPr="00440DA9" w:rsidRDefault="001A222A" w:rsidP="00440DA9">
      <w:pPr>
        <w:spacing w:after="0"/>
        <w:rPr>
          <w:rFonts w:ascii="Times New Roman" w:hAnsi="Times New Roman"/>
        </w:rPr>
      </w:pPr>
      <w:r>
        <w:rPr>
          <w:rFonts w:ascii="Times New Roman" w:hAnsi="Times New Roman"/>
        </w:rPr>
        <w:pict w14:anchorId="5E194437">
          <v:rect id="_x0000_i1043" style="width:0;height:1.5pt" o:hralign="center" o:hrstd="t" o:hr="t" fillcolor="#a0a0a0" stroked="f"/>
        </w:pict>
      </w:r>
    </w:p>
    <w:p w14:paraId="16F1781A"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48994C92"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r w:rsidRPr="00440DA9">
        <w:rPr>
          <w:rFonts w:ascii="Times New Roman" w:hAnsi="Times New Roman"/>
        </w:rPr>
        <w:br/>
      </w:r>
      <w:r w:rsidRPr="00440DA9">
        <w:rPr>
          <w:rFonts w:ascii="Times New Roman" w:hAnsi="Times New Roman"/>
          <w:b/>
          <w:bCs/>
        </w:rPr>
        <w:t>[14]</w:t>
      </w:r>
      <w:r w:rsidRPr="00440DA9">
        <w:rPr>
          <w:rFonts w:ascii="Times New Roman" w:hAnsi="Times New Roman"/>
        </w:rPr>
        <w:t xml:space="preserve"> Penrose, R.,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Alfred A. Knopf.</w:t>
      </w:r>
      <w:r w:rsidRPr="00440DA9">
        <w:rPr>
          <w:rFonts w:ascii="Times New Roman" w:hAnsi="Times New Roman"/>
        </w:rPr>
        <w:br/>
      </w:r>
      <w:r w:rsidRPr="00440DA9">
        <w:rPr>
          <w:rFonts w:ascii="Times New Roman" w:hAnsi="Times New Roman"/>
          <w:b/>
          <w:bCs/>
        </w:rPr>
        <w:t>[15]</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[16]</w:t>
      </w:r>
      <w:r w:rsidRPr="00440DA9">
        <w:rPr>
          <w:rFonts w:ascii="Times New Roman" w:hAnsi="Times New Roman"/>
        </w:rPr>
        <w:t xml:space="preserve"> Russell, S., &amp; </w:t>
      </w:r>
      <w:proofErr w:type="spellStart"/>
      <w:r w:rsidRPr="00440DA9">
        <w:rPr>
          <w:rFonts w:ascii="Times New Roman" w:hAnsi="Times New Roman"/>
        </w:rPr>
        <w:t>Norvig</w:t>
      </w:r>
      <w:proofErr w:type="spellEnd"/>
      <w:r w:rsidRPr="00440DA9">
        <w:rPr>
          <w:rFonts w:ascii="Times New Roman" w:hAnsi="Times New Roman"/>
        </w:rPr>
        <w:t xml:space="preserve">, P.,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2010, Pearson Education.</w:t>
      </w:r>
      <w:r w:rsidRPr="00440DA9">
        <w:rPr>
          <w:rFonts w:ascii="Times New Roman" w:hAnsi="Times New Roman"/>
        </w:rPr>
        <w:br/>
      </w:r>
      <w:r w:rsidRPr="00440DA9">
        <w:rPr>
          <w:rFonts w:ascii="Times New Roman" w:hAnsi="Times New Roman"/>
          <w:b/>
          <w:bCs/>
        </w:rPr>
        <w:t>[17]</w:t>
      </w:r>
      <w:r w:rsidRPr="00440DA9">
        <w:rPr>
          <w:rFonts w:ascii="Times New Roman" w:hAnsi="Times New Roman"/>
        </w:rPr>
        <w:t xml:space="preserve"> Sutton, R. S., &amp; </w:t>
      </w:r>
      <w:proofErr w:type="spellStart"/>
      <w:r w:rsidRPr="00440DA9">
        <w:rPr>
          <w:rFonts w:ascii="Times New Roman" w:hAnsi="Times New Roman"/>
        </w:rPr>
        <w:t>Barto</w:t>
      </w:r>
      <w:proofErr w:type="spellEnd"/>
      <w:r w:rsidRPr="00440DA9">
        <w:rPr>
          <w:rFonts w:ascii="Times New Roman" w:hAnsi="Times New Roman"/>
        </w:rPr>
        <w:t xml:space="preserve">, A. G.,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2018, MIT Press.</w:t>
      </w:r>
      <w:r w:rsidRPr="00440DA9">
        <w:rPr>
          <w:rFonts w:ascii="Times New Roman" w:hAnsi="Times New Roman"/>
        </w:rPr>
        <w:br/>
      </w:r>
      <w:r w:rsidRPr="00440DA9">
        <w:rPr>
          <w:rFonts w:ascii="Times New Roman" w:hAnsi="Times New Roman"/>
          <w:b/>
          <w:bCs/>
        </w:rPr>
        <w:t>[18]</w:t>
      </w:r>
      <w:r w:rsidRPr="00440DA9">
        <w:rPr>
          <w:rFonts w:ascii="Times New Roman" w:hAnsi="Times New Roman"/>
        </w:rPr>
        <w:t xml:space="preserve"> Luhmann, N., </w:t>
      </w:r>
      <w:r w:rsidRPr="00440DA9">
        <w:rPr>
          <w:rFonts w:ascii="Times New Roman" w:hAnsi="Times New Roman"/>
          <w:i/>
          <w:iCs/>
        </w:rPr>
        <w:t>Die Gesellschaft der Gesellschaft</w:t>
      </w:r>
      <w:r w:rsidRPr="00440DA9">
        <w:rPr>
          <w:rFonts w:ascii="Times New Roman" w:hAnsi="Times New Roman"/>
        </w:rPr>
        <w:t>, 1997, Suhrkamp.</w:t>
      </w:r>
    </w:p>
    <w:p w14:paraId="295654A5" w14:textId="77777777" w:rsidR="00440DA9" w:rsidRPr="00440DA9" w:rsidRDefault="00440DA9" w:rsidP="00440DA9">
      <w:pPr>
        <w:spacing w:before="100" w:beforeAutospacing="1" w:after="100" w:afterAutospacing="1"/>
        <w:outlineLvl w:val="1"/>
        <w:rPr>
          <w:rFonts w:ascii="Times New Roman" w:hAnsi="Times New Roman"/>
          <w:b/>
          <w:bCs/>
          <w:sz w:val="36"/>
          <w:szCs w:val="36"/>
        </w:rPr>
      </w:pPr>
      <w:r w:rsidRPr="00440DA9">
        <w:rPr>
          <w:rFonts w:ascii="Times New Roman" w:hAnsi="Times New Roman"/>
          <w:b/>
          <w:bCs/>
          <w:sz w:val="36"/>
          <w:szCs w:val="36"/>
        </w:rPr>
        <w:t>5.5 Erwartete Ergebnisse und mögliche Erkenntnisse</w:t>
      </w:r>
    </w:p>
    <w:p w14:paraId="6FFA15FB"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5.5.1 Erwartbare Bestätigungen und Widerlegungen</w:t>
      </w:r>
    </w:p>
    <w:p w14:paraId="682A33E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Die empirische Anwendung des </w:t>
      </w:r>
      <w:r w:rsidRPr="00440DA9">
        <w:rPr>
          <w:rFonts w:ascii="Times New Roman" w:hAnsi="Times New Roman"/>
          <w:b/>
          <w:bCs/>
        </w:rPr>
        <w:t>Funktionalen Raum-Zeit-Kohärenzsystems (FRZK)</w:t>
      </w:r>
      <w:r w:rsidRPr="00440DA9">
        <w:rPr>
          <w:rFonts w:ascii="Times New Roman" w:hAnsi="Times New Roman"/>
        </w:rPr>
        <w:t xml:space="preserve"> wird voraussichtlich sowohl </w:t>
      </w:r>
      <w:r w:rsidRPr="00440DA9">
        <w:rPr>
          <w:rFonts w:ascii="Times New Roman" w:hAnsi="Times New Roman"/>
          <w:b/>
          <w:bCs/>
        </w:rPr>
        <w:t>Bestätigungen</w:t>
      </w:r>
      <w:r w:rsidRPr="00440DA9">
        <w:rPr>
          <w:rFonts w:ascii="Times New Roman" w:hAnsi="Times New Roman"/>
        </w:rPr>
        <w:t xml:space="preserve"> als auch </w:t>
      </w:r>
      <w:r w:rsidRPr="00440DA9">
        <w:rPr>
          <w:rFonts w:ascii="Times New Roman" w:hAnsi="Times New Roman"/>
          <w:b/>
          <w:bCs/>
        </w:rPr>
        <w:t>Herausforderungen</w:t>
      </w:r>
      <w:r w:rsidRPr="00440DA9">
        <w:rPr>
          <w:rFonts w:ascii="Times New Roman" w:hAnsi="Times New Roman"/>
        </w:rPr>
        <w:t xml:space="preserve"> mit sich bringen. Eine der </w:t>
      </w:r>
      <w:r w:rsidRPr="00440DA9">
        <w:rPr>
          <w:rFonts w:ascii="Times New Roman" w:hAnsi="Times New Roman"/>
          <w:b/>
          <w:bCs/>
        </w:rPr>
        <w:t>erwarteten Bestätigungen</w:t>
      </w:r>
      <w:r w:rsidRPr="00440DA9">
        <w:rPr>
          <w:rFonts w:ascii="Times New Roman" w:hAnsi="Times New Roman"/>
        </w:rPr>
        <w:t xml:space="preserve"> des FRZK ist seine </w:t>
      </w:r>
      <w:r w:rsidRPr="00440DA9">
        <w:rPr>
          <w:rFonts w:ascii="Times New Roman" w:hAnsi="Times New Roman"/>
          <w:b/>
          <w:bCs/>
        </w:rPr>
        <w:t>dynamische Kohärenz</w:t>
      </w:r>
      <w:r w:rsidRPr="00440DA9">
        <w:rPr>
          <w:rFonts w:ascii="Times New Roman" w:hAnsi="Times New Roman"/>
        </w:rPr>
        <w:t xml:space="preserve"> und </w:t>
      </w:r>
      <w:r w:rsidRPr="00440DA9">
        <w:rPr>
          <w:rFonts w:ascii="Times New Roman" w:hAnsi="Times New Roman"/>
          <w:b/>
          <w:bCs/>
        </w:rPr>
        <w:t>Anschlussfähigkeit</w:t>
      </w:r>
      <w:r w:rsidRPr="00440DA9">
        <w:rPr>
          <w:rFonts w:ascii="Times New Roman" w:hAnsi="Times New Roman"/>
        </w:rPr>
        <w:t xml:space="preserve"> in verschiedenen Disziplinen, wie sie in den empirischen Feldern der </w:t>
      </w:r>
      <w:r w:rsidRPr="00440DA9">
        <w:rPr>
          <w:rFonts w:ascii="Times New Roman" w:hAnsi="Times New Roman"/>
          <w:b/>
          <w:bCs/>
        </w:rPr>
        <w:t>Naturwissenschaften</w:t>
      </w:r>
      <w:r w:rsidRPr="00440DA9">
        <w:rPr>
          <w:rFonts w:ascii="Times New Roman" w:hAnsi="Times New Roman"/>
        </w:rPr>
        <w:t xml:space="preserve">, </w:t>
      </w:r>
      <w:r w:rsidRPr="00440DA9">
        <w:rPr>
          <w:rFonts w:ascii="Times New Roman" w:hAnsi="Times New Roman"/>
          <w:b/>
          <w:bCs/>
        </w:rPr>
        <w:t>Künstlichen Intelligenz (KI)</w:t>
      </w:r>
      <w:r w:rsidRPr="00440DA9">
        <w:rPr>
          <w:rFonts w:ascii="Times New Roman" w:hAnsi="Times New Roman"/>
        </w:rPr>
        <w:t xml:space="preserve"> und der </w:t>
      </w:r>
      <w:r w:rsidRPr="00440DA9">
        <w:rPr>
          <w:rFonts w:ascii="Times New Roman" w:hAnsi="Times New Roman"/>
          <w:b/>
          <w:bCs/>
        </w:rPr>
        <w:t>Didaktik</w:t>
      </w:r>
      <w:r w:rsidRPr="00440DA9">
        <w:rPr>
          <w:rFonts w:ascii="Times New Roman" w:hAnsi="Times New Roman"/>
        </w:rPr>
        <w:t xml:space="preserve"> beobachtet werden können. Der </w:t>
      </w:r>
      <w:r w:rsidRPr="00440DA9">
        <w:rPr>
          <w:rFonts w:ascii="Times New Roman" w:hAnsi="Times New Roman"/>
          <w:b/>
          <w:bCs/>
        </w:rPr>
        <w:t>relational-funktionale Ansatz</w:t>
      </w:r>
      <w:r w:rsidRPr="00440DA9">
        <w:rPr>
          <w:rFonts w:ascii="Times New Roman" w:hAnsi="Times New Roman"/>
        </w:rPr>
        <w:t xml:space="preserve"> des FRZK ermöglicht es, Systeme als </w:t>
      </w:r>
      <w:r w:rsidRPr="00440DA9">
        <w:rPr>
          <w:rFonts w:ascii="Times New Roman" w:hAnsi="Times New Roman"/>
          <w:b/>
          <w:bCs/>
        </w:rPr>
        <w:t>emergente Prozesse</w:t>
      </w:r>
      <w:r w:rsidRPr="00440DA9">
        <w:rPr>
          <w:rFonts w:ascii="Times New Roman" w:hAnsi="Times New Roman"/>
        </w:rPr>
        <w:t xml:space="preserve"> zu modellieren, was in vielen Fällen mit </w:t>
      </w:r>
      <w:r w:rsidRPr="00440DA9">
        <w:rPr>
          <w:rFonts w:ascii="Times New Roman" w:hAnsi="Times New Roman"/>
          <w:b/>
          <w:bCs/>
        </w:rPr>
        <w:t>aktuell anerkannten wissenschaftlichen Theorien</w:t>
      </w:r>
      <w:r w:rsidRPr="00440DA9">
        <w:rPr>
          <w:rFonts w:ascii="Times New Roman" w:hAnsi="Times New Roman"/>
        </w:rPr>
        <w:t xml:space="preserve"> übereinstimmt, insbesondere mit der </w:t>
      </w:r>
      <w:r w:rsidRPr="00440DA9">
        <w:rPr>
          <w:rFonts w:ascii="Times New Roman" w:hAnsi="Times New Roman"/>
          <w:b/>
          <w:bCs/>
        </w:rPr>
        <w:t>Quantenmechanik</w:t>
      </w:r>
      <w:r w:rsidRPr="00440DA9">
        <w:rPr>
          <w:rFonts w:ascii="Times New Roman" w:hAnsi="Times New Roman"/>
        </w:rPr>
        <w:t xml:space="preserve"> und der </w:t>
      </w:r>
      <w:r w:rsidRPr="00440DA9">
        <w:rPr>
          <w:rFonts w:ascii="Times New Roman" w:hAnsi="Times New Roman"/>
          <w:b/>
          <w:bCs/>
        </w:rPr>
        <w:t>Systemtheorie</w:t>
      </w:r>
      <w:r w:rsidRPr="00440DA9">
        <w:rPr>
          <w:rFonts w:ascii="Times New Roman" w:hAnsi="Times New Roman"/>
        </w:rPr>
        <w:t xml:space="preserve"> (vgl. Luhmann, </w:t>
      </w:r>
      <w:r w:rsidRPr="00440DA9">
        <w:rPr>
          <w:rFonts w:ascii="Times New Roman" w:hAnsi="Times New Roman"/>
          <w:i/>
          <w:iCs/>
        </w:rPr>
        <w:t>Die Gesellschaft der Gesellschaft</w:t>
      </w:r>
      <w:r w:rsidRPr="00440DA9">
        <w:rPr>
          <w:rFonts w:ascii="Times New Roman" w:hAnsi="Times New Roman"/>
        </w:rPr>
        <w:t xml:space="preserve">, 1997 [18]; </w:t>
      </w:r>
      <w:proofErr w:type="spellStart"/>
      <w:r w:rsidRPr="00440DA9">
        <w:rPr>
          <w:rFonts w:ascii="Times New Roman" w:hAnsi="Times New Roman"/>
        </w:rPr>
        <w:t>Rovelli</w:t>
      </w:r>
      <w:proofErr w:type="spellEnd"/>
      <w:r w:rsidRPr="00440DA9">
        <w:rPr>
          <w:rFonts w:ascii="Times New Roman" w:hAnsi="Times New Roman"/>
        </w:rPr>
        <w:t xml:space="preserve">, </w:t>
      </w:r>
      <w:r w:rsidRPr="00440DA9">
        <w:rPr>
          <w:rFonts w:ascii="Times New Roman" w:hAnsi="Times New Roman"/>
          <w:i/>
          <w:iCs/>
        </w:rPr>
        <w:t>Quantum Gravity</w:t>
      </w:r>
      <w:r w:rsidRPr="00440DA9">
        <w:rPr>
          <w:rFonts w:ascii="Times New Roman" w:hAnsi="Times New Roman"/>
        </w:rPr>
        <w:t>, 2004 [6]).</w:t>
      </w:r>
    </w:p>
    <w:p w14:paraId="36172FB7"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Das </w:t>
      </w:r>
      <w:r w:rsidRPr="00440DA9">
        <w:rPr>
          <w:rFonts w:ascii="Times New Roman" w:hAnsi="Times New Roman"/>
          <w:b/>
          <w:bCs/>
        </w:rPr>
        <w:t>FRZK als relationales Modell</w:t>
      </w:r>
      <w:r w:rsidRPr="00440DA9">
        <w:rPr>
          <w:rFonts w:ascii="Times New Roman" w:hAnsi="Times New Roman"/>
        </w:rPr>
        <w:t xml:space="preserve"> wird voraussichtlich die </w:t>
      </w:r>
      <w:r w:rsidRPr="00440DA9">
        <w:rPr>
          <w:rFonts w:ascii="Times New Roman" w:hAnsi="Times New Roman"/>
          <w:b/>
          <w:bCs/>
        </w:rPr>
        <w:t>erwartete Bestätigung</w:t>
      </w:r>
      <w:r w:rsidRPr="00440DA9">
        <w:rPr>
          <w:rFonts w:ascii="Times New Roman" w:hAnsi="Times New Roman"/>
        </w:rPr>
        <w:t xml:space="preserve"> erfahren, dass </w:t>
      </w:r>
      <w:r w:rsidRPr="00440DA9">
        <w:rPr>
          <w:rFonts w:ascii="Times New Roman" w:hAnsi="Times New Roman"/>
          <w:b/>
          <w:bCs/>
        </w:rPr>
        <w:t>Wissen nicht als objektiv fixierte Entität</w:t>
      </w:r>
      <w:r w:rsidRPr="00440DA9">
        <w:rPr>
          <w:rFonts w:ascii="Times New Roman" w:hAnsi="Times New Roman"/>
        </w:rPr>
        <w:t xml:space="preserve">, sondern als </w:t>
      </w:r>
      <w:r w:rsidRPr="00440DA9">
        <w:rPr>
          <w:rFonts w:ascii="Times New Roman" w:hAnsi="Times New Roman"/>
          <w:b/>
          <w:bCs/>
        </w:rPr>
        <w:t>emergentes Phänomen funktionaler Beziehungen</w:t>
      </w:r>
      <w:r w:rsidRPr="00440DA9">
        <w:rPr>
          <w:rFonts w:ascii="Times New Roman" w:hAnsi="Times New Roman"/>
        </w:rPr>
        <w:t xml:space="preserve"> funktioniert (vgl. von </w:t>
      </w:r>
      <w:proofErr w:type="spellStart"/>
      <w:r w:rsidRPr="00440DA9">
        <w:rPr>
          <w:rFonts w:ascii="Times New Roman" w:hAnsi="Times New Roman"/>
        </w:rPr>
        <w:t>Glasersfeld</w:t>
      </w:r>
      <w:proofErr w:type="spellEnd"/>
      <w:r w:rsidRPr="00440DA9">
        <w:rPr>
          <w:rFonts w:ascii="Times New Roman" w:hAnsi="Times New Roman"/>
        </w:rPr>
        <w:t xml:space="preserv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[3]). Dabei könnte sich das Modell als </w:t>
      </w:r>
      <w:r w:rsidRPr="00440DA9">
        <w:rPr>
          <w:rFonts w:ascii="Times New Roman" w:hAnsi="Times New Roman"/>
          <w:b/>
          <w:bCs/>
        </w:rPr>
        <w:t>flexibel und adaptiv</w:t>
      </w:r>
      <w:r w:rsidRPr="00440DA9">
        <w:rPr>
          <w:rFonts w:ascii="Times New Roman" w:hAnsi="Times New Roman"/>
        </w:rPr>
        <w:t xml:space="preserve"> erweisen, insbesondere in Bereichen, die </w:t>
      </w:r>
      <w:r w:rsidRPr="00440DA9">
        <w:rPr>
          <w:rFonts w:ascii="Times New Roman" w:hAnsi="Times New Roman"/>
          <w:b/>
          <w:bCs/>
        </w:rPr>
        <w:t>selbstorganisierende Systeme</w:t>
      </w:r>
      <w:r w:rsidRPr="00440DA9">
        <w:rPr>
          <w:rFonts w:ascii="Times New Roman" w:hAnsi="Times New Roman"/>
        </w:rPr>
        <w:t xml:space="preserve"> betreffen, wie etwa in der </w:t>
      </w:r>
      <w:r w:rsidRPr="00440DA9">
        <w:rPr>
          <w:rFonts w:ascii="Times New Roman" w:hAnsi="Times New Roman"/>
          <w:b/>
          <w:bCs/>
        </w:rPr>
        <w:t>Künstlichen Intelligenz</w:t>
      </w:r>
      <w:r w:rsidRPr="00440DA9">
        <w:rPr>
          <w:rFonts w:ascii="Times New Roman" w:hAnsi="Times New Roman"/>
        </w:rPr>
        <w:t xml:space="preserve"> und </w:t>
      </w:r>
      <w:r w:rsidRPr="00440DA9">
        <w:rPr>
          <w:rFonts w:ascii="Times New Roman" w:hAnsi="Times New Roman"/>
          <w:b/>
          <w:bCs/>
        </w:rPr>
        <w:t>netzwerkbasierten Modellen</w:t>
      </w:r>
      <w:r w:rsidRPr="00440DA9">
        <w:rPr>
          <w:rFonts w:ascii="Times New Roman" w:hAnsi="Times New Roman"/>
        </w:rPr>
        <w:t xml:space="preserve">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2010 [4]).</w:t>
      </w:r>
    </w:p>
    <w:p w14:paraId="328E5BCB"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Widerlegungen</w:t>
      </w:r>
      <w:r w:rsidRPr="00440DA9">
        <w:rPr>
          <w:rFonts w:ascii="Times New Roman" w:hAnsi="Times New Roman"/>
        </w:rPr>
        <w:t xml:space="preserve"> des FRZK könnten vor allem in Bereichen auftreten, in denen </w:t>
      </w:r>
      <w:r w:rsidRPr="00440DA9">
        <w:rPr>
          <w:rFonts w:ascii="Times New Roman" w:hAnsi="Times New Roman"/>
          <w:b/>
          <w:bCs/>
        </w:rPr>
        <w:t>klassische, objektivistische Modelle</w:t>
      </w:r>
      <w:r w:rsidRPr="00440DA9">
        <w:rPr>
          <w:rFonts w:ascii="Times New Roman" w:hAnsi="Times New Roman"/>
        </w:rPr>
        <w:t xml:space="preserve"> noch tief verwurzelt sind. Besonders herausfordernd könnte es werden, das Modell in Disziplinen zu integrieren, in denen </w:t>
      </w:r>
      <w:r w:rsidRPr="00440DA9">
        <w:rPr>
          <w:rFonts w:ascii="Times New Roman" w:hAnsi="Times New Roman"/>
          <w:b/>
          <w:bCs/>
        </w:rPr>
        <w:t>ontologische und metaphysische Konzepte</w:t>
      </w:r>
      <w:r w:rsidRPr="00440DA9">
        <w:rPr>
          <w:rFonts w:ascii="Times New Roman" w:hAnsi="Times New Roman"/>
        </w:rPr>
        <w:t xml:space="preserve"> dominiert werden, die </w:t>
      </w:r>
      <w:r w:rsidRPr="00440DA9">
        <w:rPr>
          <w:rFonts w:ascii="Times New Roman" w:hAnsi="Times New Roman"/>
          <w:b/>
          <w:bCs/>
        </w:rPr>
        <w:t>nicht direkt mit relationalen Zuweisungen</w:t>
      </w:r>
      <w:r w:rsidRPr="00440DA9">
        <w:rPr>
          <w:rFonts w:ascii="Times New Roman" w:hAnsi="Times New Roman"/>
        </w:rPr>
        <w:t xml:space="preserve"> vereinbar sind. In solchen Fällen könnte das FRZK Schwierigkeiten haben, mit den </w:t>
      </w:r>
      <w:r w:rsidRPr="00440DA9">
        <w:rPr>
          <w:rFonts w:ascii="Times New Roman" w:hAnsi="Times New Roman"/>
          <w:b/>
          <w:bCs/>
        </w:rPr>
        <w:t>guten, bewährten empirischen Modellen</w:t>
      </w:r>
      <w:r w:rsidRPr="00440DA9">
        <w:rPr>
          <w:rFonts w:ascii="Times New Roman" w:hAnsi="Times New Roman"/>
        </w:rPr>
        <w:t xml:space="preserve"> der traditionellen Wissenschaften zu konkurrieren, was </w:t>
      </w:r>
      <w:r w:rsidRPr="00440DA9">
        <w:rPr>
          <w:rFonts w:ascii="Times New Roman" w:hAnsi="Times New Roman"/>
          <w:b/>
          <w:bCs/>
        </w:rPr>
        <w:t>Widerlegungen</w:t>
      </w:r>
      <w:r w:rsidRPr="00440DA9">
        <w:rPr>
          <w:rFonts w:ascii="Times New Roman" w:hAnsi="Times New Roman"/>
        </w:rPr>
        <w:t xml:space="preserve"> im engeren Sinne nach sich ziehen könnte (vgl. Kuhn,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[8]; Feyerabend, </w:t>
      </w:r>
      <w:r w:rsidRPr="00440DA9">
        <w:rPr>
          <w:rFonts w:ascii="Times New Roman" w:hAnsi="Times New Roman"/>
          <w:i/>
          <w:iCs/>
        </w:rPr>
        <w:t>Wissenschaft als Kunst</w:t>
      </w:r>
      <w:r w:rsidRPr="00440DA9">
        <w:rPr>
          <w:rFonts w:ascii="Times New Roman" w:hAnsi="Times New Roman"/>
        </w:rPr>
        <w:t>, 1975 [9]).</w:t>
      </w:r>
    </w:p>
    <w:p w14:paraId="1A644C32" w14:textId="77777777" w:rsidR="00440DA9" w:rsidRPr="00440DA9" w:rsidRDefault="001A222A" w:rsidP="00440DA9">
      <w:pPr>
        <w:spacing w:after="0"/>
        <w:rPr>
          <w:rFonts w:ascii="Times New Roman" w:hAnsi="Times New Roman"/>
        </w:rPr>
      </w:pPr>
      <w:r>
        <w:rPr>
          <w:rFonts w:ascii="Times New Roman" w:hAnsi="Times New Roman"/>
        </w:rPr>
        <w:pict w14:anchorId="1DEC405A">
          <v:rect id="_x0000_i1044" style="width:0;height:1.5pt" o:hralign="center" o:hrstd="t" o:hr="t" fillcolor="#a0a0a0" stroked="f"/>
        </w:pict>
      </w:r>
    </w:p>
    <w:p w14:paraId="14CBDEA7"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5.5.2 Hinweise auf Modellanpassungen oder Weiterentwicklungen</w:t>
      </w:r>
    </w:p>
    <w:p w14:paraId="6C2960E4"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Im Zuge der empirischen Überprüfung des FRZK könnten </w:t>
      </w:r>
      <w:r w:rsidRPr="00440DA9">
        <w:rPr>
          <w:rFonts w:ascii="Times New Roman" w:hAnsi="Times New Roman"/>
          <w:b/>
          <w:bCs/>
        </w:rPr>
        <w:t>hinreichende Hinweise</w:t>
      </w:r>
      <w:r w:rsidRPr="00440DA9">
        <w:rPr>
          <w:rFonts w:ascii="Times New Roman" w:hAnsi="Times New Roman"/>
        </w:rPr>
        <w:t xml:space="preserve"> auf notwendige </w:t>
      </w:r>
      <w:r w:rsidRPr="00440DA9">
        <w:rPr>
          <w:rFonts w:ascii="Times New Roman" w:hAnsi="Times New Roman"/>
          <w:b/>
          <w:bCs/>
        </w:rPr>
        <w:t>Modellanpassungen</w:t>
      </w:r>
      <w:r w:rsidRPr="00440DA9">
        <w:rPr>
          <w:rFonts w:ascii="Times New Roman" w:hAnsi="Times New Roman"/>
        </w:rPr>
        <w:t xml:space="preserve"> oder </w:t>
      </w:r>
      <w:r w:rsidRPr="00440DA9">
        <w:rPr>
          <w:rFonts w:ascii="Times New Roman" w:hAnsi="Times New Roman"/>
          <w:b/>
          <w:bCs/>
        </w:rPr>
        <w:t>Weiterentwicklungen</w:t>
      </w:r>
      <w:r w:rsidRPr="00440DA9">
        <w:rPr>
          <w:rFonts w:ascii="Times New Roman" w:hAnsi="Times New Roman"/>
        </w:rPr>
        <w:t xml:space="preserve"> aufgedeckt werden. So ist davon auszugehen, dass das Modell </w:t>
      </w:r>
      <w:r w:rsidRPr="00440DA9">
        <w:rPr>
          <w:rFonts w:ascii="Times New Roman" w:hAnsi="Times New Roman"/>
          <w:b/>
          <w:bCs/>
        </w:rPr>
        <w:t>weiter verfeinert</w:t>
      </w:r>
      <w:r w:rsidRPr="00440DA9">
        <w:rPr>
          <w:rFonts w:ascii="Times New Roman" w:hAnsi="Times New Roman"/>
        </w:rPr>
        <w:t xml:space="preserve"> werden muss, insbesondere im Hinblick auf die </w:t>
      </w:r>
      <w:r w:rsidRPr="00440DA9">
        <w:rPr>
          <w:rFonts w:ascii="Times New Roman" w:hAnsi="Times New Roman"/>
          <w:b/>
          <w:bCs/>
        </w:rPr>
        <w:t>Verknüpfung von Zuweisungsfunktionen</w:t>
      </w:r>
      <w:r w:rsidRPr="00440DA9">
        <w:rPr>
          <w:rFonts w:ascii="Times New Roman" w:hAnsi="Times New Roman"/>
        </w:rPr>
        <w:t xml:space="preserve"> und deren </w:t>
      </w:r>
      <w:r w:rsidRPr="00440DA9">
        <w:rPr>
          <w:rFonts w:ascii="Times New Roman" w:hAnsi="Times New Roman"/>
          <w:b/>
          <w:bCs/>
        </w:rPr>
        <w:t>dynamische Kohärenz</w:t>
      </w:r>
      <w:r w:rsidRPr="00440DA9">
        <w:rPr>
          <w:rFonts w:ascii="Times New Roman" w:hAnsi="Times New Roman"/>
        </w:rPr>
        <w:t xml:space="preserve">. In der </w:t>
      </w:r>
      <w:r w:rsidRPr="00440DA9">
        <w:rPr>
          <w:rFonts w:ascii="Times New Roman" w:hAnsi="Times New Roman"/>
          <w:b/>
          <w:bCs/>
        </w:rPr>
        <w:t>Quantenfeldtheorie</w:t>
      </w:r>
      <w:r w:rsidRPr="00440DA9">
        <w:rPr>
          <w:rFonts w:ascii="Times New Roman" w:hAnsi="Times New Roman"/>
        </w:rPr>
        <w:t xml:space="preserve"> und der </w:t>
      </w:r>
      <w:r w:rsidRPr="00440DA9">
        <w:rPr>
          <w:rFonts w:ascii="Times New Roman" w:hAnsi="Times New Roman"/>
          <w:b/>
          <w:bCs/>
        </w:rPr>
        <w:t>Nicht-kommutativen Geometrie</w:t>
      </w:r>
      <w:r w:rsidRPr="00440DA9">
        <w:rPr>
          <w:rFonts w:ascii="Times New Roman" w:hAnsi="Times New Roman"/>
        </w:rPr>
        <w:t xml:space="preserve"> könnte eine engere </w:t>
      </w:r>
      <w:r w:rsidRPr="00440DA9">
        <w:rPr>
          <w:rFonts w:ascii="Times New Roman" w:hAnsi="Times New Roman"/>
          <w:b/>
          <w:bCs/>
        </w:rPr>
        <w:t>mathematische Formalisierung</w:t>
      </w:r>
      <w:r w:rsidRPr="00440DA9">
        <w:rPr>
          <w:rFonts w:ascii="Times New Roman" w:hAnsi="Times New Roman"/>
        </w:rPr>
        <w:t xml:space="preserve"> erforderlich sein, um die Zuweisungsbeziehungen des FRZK noch präziser zu definieren und </w:t>
      </w:r>
      <w:r w:rsidRPr="00440DA9">
        <w:rPr>
          <w:rFonts w:ascii="Times New Roman" w:hAnsi="Times New Roman"/>
          <w:b/>
          <w:bCs/>
        </w:rPr>
        <w:t>für verschiedene empirische Felder anwendbar</w:t>
      </w:r>
      <w:r w:rsidRPr="00440DA9">
        <w:rPr>
          <w:rFonts w:ascii="Times New Roman" w:hAnsi="Times New Roman"/>
        </w:rPr>
        <w:t xml:space="preserve"> zu machen (vgl. Baez &amp; </w:t>
      </w:r>
      <w:proofErr w:type="spellStart"/>
      <w:r w:rsidRPr="00440DA9">
        <w:rPr>
          <w:rFonts w:ascii="Times New Roman" w:hAnsi="Times New Roman"/>
        </w:rPr>
        <w:t>Stay</w:t>
      </w:r>
      <w:proofErr w:type="spellEnd"/>
      <w:r w:rsidRPr="00440DA9">
        <w:rPr>
          <w:rFonts w:ascii="Times New Roman" w:hAnsi="Times New Roman"/>
        </w:rPr>
        <w:t xml:space="preserve">,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rPr>
        <w:t xml:space="preserve">, 2010 [4]; Penrose,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[14]).</w:t>
      </w:r>
    </w:p>
    <w:p w14:paraId="0A76FBD3"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weiterer möglicher Bereich für </w:t>
      </w:r>
      <w:r w:rsidRPr="00440DA9">
        <w:rPr>
          <w:rFonts w:ascii="Times New Roman" w:hAnsi="Times New Roman"/>
          <w:b/>
          <w:bCs/>
        </w:rPr>
        <w:t>Modellanpassungen</w:t>
      </w:r>
      <w:r w:rsidRPr="00440DA9">
        <w:rPr>
          <w:rFonts w:ascii="Times New Roman" w:hAnsi="Times New Roman"/>
        </w:rPr>
        <w:t xml:space="preserve"> betrifft die </w:t>
      </w:r>
      <w:r w:rsidRPr="00440DA9">
        <w:rPr>
          <w:rFonts w:ascii="Times New Roman" w:hAnsi="Times New Roman"/>
          <w:b/>
          <w:bCs/>
        </w:rPr>
        <w:t>Integration von Beobachtermodellen</w:t>
      </w:r>
      <w:r w:rsidRPr="00440DA9">
        <w:rPr>
          <w:rFonts w:ascii="Times New Roman" w:hAnsi="Times New Roman"/>
        </w:rPr>
        <w:t xml:space="preserve"> in die KI- und Systemtheorie-Anwendungen des FRZK. Der </w:t>
      </w:r>
      <w:r w:rsidRPr="00440DA9">
        <w:rPr>
          <w:rFonts w:ascii="Times New Roman" w:hAnsi="Times New Roman"/>
          <w:b/>
          <w:bCs/>
        </w:rPr>
        <w:t>Meta-Beobachtungsansatz</w:t>
      </w:r>
      <w:r w:rsidRPr="00440DA9">
        <w:rPr>
          <w:rFonts w:ascii="Times New Roman" w:hAnsi="Times New Roman"/>
        </w:rPr>
        <w:t xml:space="preserve"> könnte stärker in </w:t>
      </w:r>
      <w:r w:rsidRPr="00440DA9">
        <w:rPr>
          <w:rFonts w:ascii="Times New Roman" w:hAnsi="Times New Roman"/>
          <w:b/>
          <w:bCs/>
        </w:rPr>
        <w:t>Computermodellen der Selbstbeobachtung</w:t>
      </w:r>
      <w:r w:rsidRPr="00440DA9">
        <w:rPr>
          <w:rFonts w:ascii="Times New Roman" w:hAnsi="Times New Roman"/>
        </w:rPr>
        <w:t xml:space="preserve"> eingebaut werden, um </w:t>
      </w:r>
      <w:r w:rsidRPr="00440DA9">
        <w:rPr>
          <w:rFonts w:ascii="Times New Roman" w:hAnsi="Times New Roman"/>
          <w:b/>
          <w:bCs/>
        </w:rPr>
        <w:t>reflexive, adaptive Systeme</w:t>
      </w:r>
      <w:r w:rsidRPr="00440DA9">
        <w:rPr>
          <w:rFonts w:ascii="Times New Roman" w:hAnsi="Times New Roman"/>
        </w:rPr>
        <w:t xml:space="preserve"> zu entwickeln, die ihre eigene Struktur und Funktionsweise kontinuierlich </w:t>
      </w:r>
      <w:r w:rsidRPr="00440DA9">
        <w:rPr>
          <w:rFonts w:ascii="Times New Roman" w:hAnsi="Times New Roman"/>
          <w:b/>
          <w:bCs/>
        </w:rPr>
        <w:t>hinterfragen</w:t>
      </w:r>
      <w:r w:rsidRPr="00440DA9">
        <w:rPr>
          <w:rFonts w:ascii="Times New Roman" w:hAnsi="Times New Roman"/>
        </w:rPr>
        <w:t xml:space="preserve"> und weiterentwickeln (vgl. von Foerster,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xml:space="preserve">, 1984 [1];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11A77DD6" w14:textId="77777777" w:rsidR="00440DA9" w:rsidRPr="00440DA9" w:rsidRDefault="001A222A" w:rsidP="00440DA9">
      <w:pPr>
        <w:spacing w:after="0"/>
        <w:rPr>
          <w:rFonts w:ascii="Times New Roman" w:hAnsi="Times New Roman"/>
        </w:rPr>
      </w:pPr>
      <w:r>
        <w:rPr>
          <w:rFonts w:ascii="Times New Roman" w:hAnsi="Times New Roman"/>
        </w:rPr>
        <w:pict w14:anchorId="0B6D8AD9">
          <v:rect id="_x0000_i1045" style="width:0;height:1.5pt" o:hralign="center" o:hrstd="t" o:hr="t" fillcolor="#a0a0a0" stroked="f"/>
        </w:pict>
      </w:r>
    </w:p>
    <w:p w14:paraId="61932659"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 xml:space="preserve">5.5.3 Potenzial zur </w:t>
      </w:r>
      <w:proofErr w:type="spellStart"/>
      <w:r w:rsidRPr="00440DA9">
        <w:rPr>
          <w:rFonts w:ascii="Times New Roman" w:hAnsi="Times New Roman"/>
          <w:b/>
          <w:bCs/>
          <w:sz w:val="27"/>
          <w:szCs w:val="27"/>
        </w:rPr>
        <w:t>Transferierbarkeit</w:t>
      </w:r>
      <w:proofErr w:type="spellEnd"/>
      <w:r w:rsidRPr="00440DA9">
        <w:rPr>
          <w:rFonts w:ascii="Times New Roman" w:hAnsi="Times New Roman"/>
          <w:b/>
          <w:bCs/>
          <w:sz w:val="27"/>
          <w:szCs w:val="27"/>
        </w:rPr>
        <w:t xml:space="preserve"> in andere Disziplinen</w:t>
      </w:r>
    </w:p>
    <w:p w14:paraId="6533199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Ein weiterer wichtiger Punkt in der </w:t>
      </w:r>
      <w:r w:rsidRPr="00440DA9">
        <w:rPr>
          <w:rFonts w:ascii="Times New Roman" w:hAnsi="Times New Roman"/>
          <w:b/>
          <w:bCs/>
        </w:rPr>
        <w:t>empirischen Überprüfung</w:t>
      </w:r>
      <w:r w:rsidRPr="00440DA9">
        <w:rPr>
          <w:rFonts w:ascii="Times New Roman" w:hAnsi="Times New Roman"/>
        </w:rPr>
        <w:t xml:space="preserve"> des FRZK ist seine </w:t>
      </w:r>
      <w:proofErr w:type="spellStart"/>
      <w:r w:rsidRPr="00440DA9">
        <w:rPr>
          <w:rFonts w:ascii="Times New Roman" w:hAnsi="Times New Roman"/>
          <w:b/>
          <w:bCs/>
        </w:rPr>
        <w:t>Transferierbarkeit</w:t>
      </w:r>
      <w:proofErr w:type="spellEnd"/>
      <w:r w:rsidRPr="00440DA9">
        <w:rPr>
          <w:rFonts w:ascii="Times New Roman" w:hAnsi="Times New Roman"/>
          <w:b/>
          <w:bCs/>
        </w:rPr>
        <w:t xml:space="preserve"> in andere Disziplinen</w:t>
      </w:r>
      <w:r w:rsidRPr="00440DA9">
        <w:rPr>
          <w:rFonts w:ascii="Times New Roman" w:hAnsi="Times New Roman"/>
        </w:rPr>
        <w:t xml:space="preserve">. Das </w:t>
      </w:r>
      <w:r w:rsidRPr="00440DA9">
        <w:rPr>
          <w:rFonts w:ascii="Times New Roman" w:hAnsi="Times New Roman"/>
          <w:b/>
          <w:bCs/>
        </w:rPr>
        <w:t>FRZK</w:t>
      </w:r>
      <w:r w:rsidRPr="00440DA9">
        <w:rPr>
          <w:rFonts w:ascii="Times New Roman" w:hAnsi="Times New Roman"/>
        </w:rPr>
        <w:t xml:space="preserve"> bietet aufgrund seiner relationalen Struktur und seiner </w:t>
      </w:r>
      <w:r w:rsidRPr="00440DA9">
        <w:rPr>
          <w:rFonts w:ascii="Times New Roman" w:hAnsi="Times New Roman"/>
          <w:b/>
          <w:bCs/>
        </w:rPr>
        <w:t>Selbstorganisationsprozesse</w:t>
      </w:r>
      <w:r w:rsidRPr="00440DA9">
        <w:rPr>
          <w:rFonts w:ascii="Times New Roman" w:hAnsi="Times New Roman"/>
        </w:rPr>
        <w:t xml:space="preserve"> viel Potenzial, auf andere interdisziplinäre Bereiche angewendet zu werden. In der </w:t>
      </w:r>
      <w:r w:rsidRPr="00440DA9">
        <w:rPr>
          <w:rFonts w:ascii="Times New Roman" w:hAnsi="Times New Roman"/>
          <w:b/>
          <w:bCs/>
        </w:rPr>
        <w:t>Sozialwissenschaft</w:t>
      </w:r>
      <w:r w:rsidRPr="00440DA9">
        <w:rPr>
          <w:rFonts w:ascii="Times New Roman" w:hAnsi="Times New Roman"/>
        </w:rPr>
        <w:t xml:space="preserve"> könnte das FRZK insbesondere in der </w:t>
      </w:r>
      <w:r w:rsidRPr="00440DA9">
        <w:rPr>
          <w:rFonts w:ascii="Times New Roman" w:hAnsi="Times New Roman"/>
          <w:b/>
          <w:bCs/>
        </w:rPr>
        <w:t>Kommunikations- und Interaktionstheorie</w:t>
      </w:r>
      <w:r w:rsidRPr="00440DA9">
        <w:rPr>
          <w:rFonts w:ascii="Times New Roman" w:hAnsi="Times New Roman"/>
        </w:rPr>
        <w:t xml:space="preserve"> sowie in der </w:t>
      </w:r>
      <w:r w:rsidRPr="00440DA9">
        <w:rPr>
          <w:rFonts w:ascii="Times New Roman" w:hAnsi="Times New Roman"/>
          <w:b/>
          <w:bCs/>
        </w:rPr>
        <w:t>Modellierung sozialer Systeme</w:t>
      </w:r>
      <w:r w:rsidRPr="00440DA9">
        <w:rPr>
          <w:rFonts w:ascii="Times New Roman" w:hAnsi="Times New Roman"/>
        </w:rPr>
        <w:t xml:space="preserve"> von Bedeutung sein. Hier würde das Modell helfen, </w:t>
      </w:r>
      <w:r w:rsidRPr="00440DA9">
        <w:rPr>
          <w:rFonts w:ascii="Times New Roman" w:hAnsi="Times New Roman"/>
          <w:b/>
          <w:bCs/>
        </w:rPr>
        <w:t>dynamische Kommunikationsprozesse</w:t>
      </w:r>
      <w:r w:rsidRPr="00440DA9">
        <w:rPr>
          <w:rFonts w:ascii="Times New Roman" w:hAnsi="Times New Roman"/>
        </w:rPr>
        <w:t xml:space="preserve"> zu modellieren, bei denen die </w:t>
      </w:r>
      <w:r w:rsidRPr="00440DA9">
        <w:rPr>
          <w:rFonts w:ascii="Times New Roman" w:hAnsi="Times New Roman"/>
          <w:b/>
          <w:bCs/>
        </w:rPr>
        <w:t>Beziehung zwischen Akteuren</w:t>
      </w:r>
      <w:r w:rsidRPr="00440DA9">
        <w:rPr>
          <w:rFonts w:ascii="Times New Roman" w:hAnsi="Times New Roman"/>
        </w:rPr>
        <w:t xml:space="preserve"> eine zentrale Rolle spielt (vgl. Luhmann, </w:t>
      </w:r>
      <w:r w:rsidRPr="00440DA9">
        <w:rPr>
          <w:rFonts w:ascii="Times New Roman" w:hAnsi="Times New Roman"/>
          <w:i/>
          <w:iCs/>
        </w:rPr>
        <w:t>Die Gesellschaft der Gesellschaft</w:t>
      </w:r>
      <w:r w:rsidRPr="00440DA9">
        <w:rPr>
          <w:rFonts w:ascii="Times New Roman" w:hAnsi="Times New Roman"/>
        </w:rPr>
        <w:t xml:space="preserve">, 1997 [18]; Guba &amp; Lincoln,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[13]).</w:t>
      </w:r>
    </w:p>
    <w:p w14:paraId="7469C052"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In der </w:t>
      </w:r>
      <w:r w:rsidRPr="00440DA9">
        <w:rPr>
          <w:rFonts w:ascii="Times New Roman" w:hAnsi="Times New Roman"/>
          <w:b/>
          <w:bCs/>
        </w:rPr>
        <w:t>Biologie</w:t>
      </w:r>
      <w:r w:rsidRPr="00440DA9">
        <w:rPr>
          <w:rFonts w:ascii="Times New Roman" w:hAnsi="Times New Roman"/>
        </w:rPr>
        <w:t xml:space="preserve"> könnte das FRZK als </w:t>
      </w:r>
      <w:r w:rsidRPr="00440DA9">
        <w:rPr>
          <w:rFonts w:ascii="Times New Roman" w:hAnsi="Times New Roman"/>
          <w:b/>
          <w:bCs/>
        </w:rPr>
        <w:t>Modell für ökologische Netzwerke</w:t>
      </w:r>
      <w:r w:rsidRPr="00440DA9">
        <w:rPr>
          <w:rFonts w:ascii="Times New Roman" w:hAnsi="Times New Roman"/>
        </w:rPr>
        <w:t xml:space="preserve"> dienen, bei denen die </w:t>
      </w:r>
      <w:r w:rsidRPr="00440DA9">
        <w:rPr>
          <w:rFonts w:ascii="Times New Roman" w:hAnsi="Times New Roman"/>
          <w:b/>
          <w:bCs/>
        </w:rPr>
        <w:t>Wechselwirkungen von Organismen</w:t>
      </w:r>
      <w:r w:rsidRPr="00440DA9">
        <w:rPr>
          <w:rFonts w:ascii="Times New Roman" w:hAnsi="Times New Roman"/>
        </w:rPr>
        <w:t xml:space="preserve"> und deren </w:t>
      </w:r>
      <w:r w:rsidRPr="00440DA9">
        <w:rPr>
          <w:rFonts w:ascii="Times New Roman" w:hAnsi="Times New Roman"/>
          <w:b/>
          <w:bCs/>
        </w:rPr>
        <w:t>Umwelt</w:t>
      </w:r>
      <w:r w:rsidRPr="00440DA9">
        <w:rPr>
          <w:rFonts w:ascii="Times New Roman" w:hAnsi="Times New Roman"/>
        </w:rPr>
        <w:t xml:space="preserve"> als </w:t>
      </w:r>
      <w:r w:rsidRPr="00440DA9">
        <w:rPr>
          <w:rFonts w:ascii="Times New Roman" w:hAnsi="Times New Roman"/>
          <w:b/>
          <w:bCs/>
        </w:rPr>
        <w:t>funktionale Zuweisungen</w:t>
      </w:r>
      <w:r w:rsidRPr="00440DA9">
        <w:rPr>
          <w:rFonts w:ascii="Times New Roman" w:hAnsi="Times New Roman"/>
        </w:rPr>
        <w:t xml:space="preserve"> beschrieben werden. Die Anwendung des FRZK auf </w:t>
      </w:r>
      <w:r w:rsidRPr="00440DA9">
        <w:rPr>
          <w:rFonts w:ascii="Times New Roman" w:hAnsi="Times New Roman"/>
          <w:b/>
          <w:bCs/>
        </w:rPr>
        <w:t>selbstorganisierende biologische Systeme</w:t>
      </w:r>
      <w:r w:rsidRPr="00440DA9">
        <w:rPr>
          <w:rFonts w:ascii="Times New Roman" w:hAnsi="Times New Roman"/>
        </w:rPr>
        <w:t xml:space="preserve"> könnte neue Perspektiven auf </w:t>
      </w:r>
      <w:r w:rsidRPr="00440DA9">
        <w:rPr>
          <w:rFonts w:ascii="Times New Roman" w:hAnsi="Times New Roman"/>
          <w:b/>
          <w:bCs/>
        </w:rPr>
        <w:t>ökologische Dynamiken</w:t>
      </w:r>
      <w:r w:rsidRPr="00440DA9">
        <w:rPr>
          <w:rFonts w:ascii="Times New Roman" w:hAnsi="Times New Roman"/>
        </w:rPr>
        <w:t xml:space="preserve"> und die </w:t>
      </w:r>
      <w:r w:rsidRPr="00440DA9">
        <w:rPr>
          <w:rFonts w:ascii="Times New Roman" w:hAnsi="Times New Roman"/>
          <w:b/>
          <w:bCs/>
        </w:rPr>
        <w:t>Evolution von Arten</w:t>
      </w:r>
      <w:r w:rsidRPr="00440DA9">
        <w:rPr>
          <w:rFonts w:ascii="Times New Roman" w:hAnsi="Times New Roman"/>
        </w:rPr>
        <w:t xml:space="preserve"> bieten (vgl. Maturana &amp; Varela,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rPr>
        <w:t>, 1980 [7]).</w:t>
      </w:r>
    </w:p>
    <w:p w14:paraId="1803FD68"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rPr>
        <w:t xml:space="preserve">Nicht zuletzt könnte das </w:t>
      </w:r>
      <w:r w:rsidRPr="00440DA9">
        <w:rPr>
          <w:rFonts w:ascii="Times New Roman" w:hAnsi="Times New Roman"/>
          <w:b/>
          <w:bCs/>
        </w:rPr>
        <w:t>FRZK</w:t>
      </w:r>
      <w:r w:rsidRPr="00440DA9">
        <w:rPr>
          <w:rFonts w:ascii="Times New Roman" w:hAnsi="Times New Roman"/>
        </w:rPr>
        <w:t xml:space="preserve"> auch zur </w:t>
      </w:r>
      <w:r w:rsidRPr="00440DA9">
        <w:rPr>
          <w:rFonts w:ascii="Times New Roman" w:hAnsi="Times New Roman"/>
          <w:b/>
          <w:bCs/>
        </w:rPr>
        <w:t>Modellierung komplexer dynamischer Systeme</w:t>
      </w:r>
      <w:r w:rsidRPr="00440DA9">
        <w:rPr>
          <w:rFonts w:ascii="Times New Roman" w:hAnsi="Times New Roman"/>
        </w:rPr>
        <w:t xml:space="preserve"> in der </w:t>
      </w:r>
      <w:r w:rsidRPr="00440DA9">
        <w:rPr>
          <w:rFonts w:ascii="Times New Roman" w:hAnsi="Times New Roman"/>
          <w:b/>
          <w:bCs/>
        </w:rPr>
        <w:t>Wirtschaftswissenschaft</w:t>
      </w:r>
      <w:r w:rsidRPr="00440DA9">
        <w:rPr>
          <w:rFonts w:ascii="Times New Roman" w:hAnsi="Times New Roman"/>
        </w:rPr>
        <w:t xml:space="preserve"> Anwendung finden, indem es hilft, </w:t>
      </w:r>
      <w:r w:rsidRPr="00440DA9">
        <w:rPr>
          <w:rFonts w:ascii="Times New Roman" w:hAnsi="Times New Roman"/>
          <w:b/>
          <w:bCs/>
        </w:rPr>
        <w:t>Interaktionen von Wirtschaftseinheiten</w:t>
      </w:r>
      <w:r w:rsidRPr="00440DA9">
        <w:rPr>
          <w:rFonts w:ascii="Times New Roman" w:hAnsi="Times New Roman"/>
        </w:rPr>
        <w:t xml:space="preserve"> zu verstehen, die in </w:t>
      </w:r>
      <w:r w:rsidRPr="00440DA9">
        <w:rPr>
          <w:rFonts w:ascii="Times New Roman" w:hAnsi="Times New Roman"/>
          <w:b/>
          <w:bCs/>
        </w:rPr>
        <w:t>echtzeitbasierten, adaptiven Modellen</w:t>
      </w:r>
      <w:r w:rsidRPr="00440DA9">
        <w:rPr>
          <w:rFonts w:ascii="Times New Roman" w:hAnsi="Times New Roman"/>
        </w:rPr>
        <w:t xml:space="preserve"> durch </w:t>
      </w:r>
      <w:r w:rsidRPr="00440DA9">
        <w:rPr>
          <w:rFonts w:ascii="Times New Roman" w:hAnsi="Times New Roman"/>
          <w:b/>
          <w:bCs/>
        </w:rPr>
        <w:t>dynamische funktionale Beziehungen</w:t>
      </w:r>
      <w:r w:rsidRPr="00440DA9">
        <w:rPr>
          <w:rFonts w:ascii="Times New Roman" w:hAnsi="Times New Roman"/>
        </w:rPr>
        <w:t xml:space="preserve"> miteinander verknüpft sind (vgl. Ashby,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xml:space="preserve">, 1956 [9]; Luhmann, </w:t>
      </w:r>
      <w:r w:rsidRPr="00440DA9">
        <w:rPr>
          <w:rFonts w:ascii="Times New Roman" w:hAnsi="Times New Roman"/>
          <w:i/>
          <w:iCs/>
        </w:rPr>
        <w:t>Die Gesellschaft der Gesellschaft</w:t>
      </w:r>
      <w:r w:rsidRPr="00440DA9">
        <w:rPr>
          <w:rFonts w:ascii="Times New Roman" w:hAnsi="Times New Roman"/>
        </w:rPr>
        <w:t>, 1997 [18]).</w:t>
      </w:r>
    </w:p>
    <w:p w14:paraId="6C1D3CBF" w14:textId="77777777" w:rsidR="00440DA9" w:rsidRPr="00440DA9" w:rsidRDefault="001A222A" w:rsidP="00440DA9">
      <w:pPr>
        <w:spacing w:after="0"/>
        <w:rPr>
          <w:rFonts w:ascii="Times New Roman" w:hAnsi="Times New Roman"/>
        </w:rPr>
      </w:pPr>
      <w:r>
        <w:rPr>
          <w:rFonts w:ascii="Times New Roman" w:hAnsi="Times New Roman"/>
        </w:rPr>
        <w:pict w14:anchorId="04746B9F">
          <v:rect id="_x0000_i1046" style="width:0;height:1.5pt" o:hralign="center" o:hrstd="t" o:hr="t" fillcolor="#a0a0a0" stroked="f"/>
        </w:pict>
      </w:r>
    </w:p>
    <w:p w14:paraId="38B04D8B"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Quellenangaben im Text</w:t>
      </w:r>
    </w:p>
    <w:p w14:paraId="5E9BA589"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Luhmann, N.</w:t>
      </w:r>
      <w:r w:rsidRPr="00440DA9">
        <w:rPr>
          <w:rFonts w:ascii="Times New Roman" w:hAnsi="Times New Roman"/>
        </w:rPr>
        <w:t xml:space="preserve"> (1997). </w:t>
      </w:r>
      <w:r w:rsidRPr="00440DA9">
        <w:rPr>
          <w:rFonts w:ascii="Times New Roman" w:hAnsi="Times New Roman"/>
          <w:i/>
          <w:iCs/>
        </w:rPr>
        <w:t>Die Gesellschaft der Gesellschaft</w:t>
      </w:r>
      <w:r w:rsidRPr="00440DA9">
        <w:rPr>
          <w:rFonts w:ascii="Times New Roman" w:hAnsi="Times New Roman"/>
        </w:rPr>
        <w:t>. Suhrkamp</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142A6305" w14:textId="77777777" w:rsidR="00440DA9" w:rsidRPr="00440DA9" w:rsidRDefault="00440DA9" w:rsidP="00440DA9">
      <w:pPr>
        <w:numPr>
          <w:ilvl w:val="0"/>
          <w:numId w:val="8"/>
        </w:numPr>
        <w:spacing w:before="100" w:beforeAutospacing="1" w:after="100" w:afterAutospacing="1"/>
        <w:rPr>
          <w:rFonts w:ascii="Times New Roman" w:hAnsi="Times New Roman"/>
        </w:rPr>
      </w:pPr>
      <w:proofErr w:type="spellStart"/>
      <w:r w:rsidRPr="00440DA9">
        <w:rPr>
          <w:rFonts w:ascii="Times New Roman" w:hAnsi="Times New Roman"/>
          <w:b/>
          <w:bCs/>
        </w:rPr>
        <w:t>Rovelli</w:t>
      </w:r>
      <w:proofErr w:type="spellEnd"/>
      <w:r w:rsidRPr="00440DA9">
        <w:rPr>
          <w:rFonts w:ascii="Times New Roman" w:hAnsi="Times New Roman"/>
          <w:b/>
          <w:bCs/>
        </w:rPr>
        <w:t>, C.</w:t>
      </w:r>
      <w:r w:rsidRPr="00440DA9">
        <w:rPr>
          <w:rFonts w:ascii="Times New Roman" w:hAnsi="Times New Roman"/>
        </w:rPr>
        <w:t xml:space="preserve"> (2004). </w:t>
      </w:r>
      <w:r w:rsidRPr="00440DA9">
        <w:rPr>
          <w:rFonts w:ascii="Times New Roman" w:hAnsi="Times New Roman"/>
          <w:i/>
          <w:iCs/>
        </w:rPr>
        <w:t>Quantum Gravity</w:t>
      </w:r>
      <w:r w:rsidRPr="00440DA9">
        <w:rPr>
          <w:rFonts w:ascii="Times New Roman" w:hAnsi="Times New Roman"/>
        </w:rPr>
        <w:t>. Cambridge University Press</w:t>
      </w:r>
      <w:r w:rsidRPr="00440DA9">
        <w:rPr>
          <w:rFonts w:ascii="MS Mincho" w:eastAsia="MS Mincho" w:hAnsi="MS Mincho" w:cs="MS Mincho" w:hint="eastAsia"/>
        </w:rPr>
        <w:t>【</w:t>
      </w:r>
      <w:r w:rsidRPr="00440DA9">
        <w:rPr>
          <w:rFonts w:ascii="Times New Roman" w:hAnsi="Times New Roman"/>
        </w:rPr>
        <w:t>6</w:t>
      </w:r>
      <w:r w:rsidRPr="00440DA9">
        <w:rPr>
          <w:rFonts w:ascii="MS Mincho" w:eastAsia="MS Mincho" w:hAnsi="MS Mincho" w:cs="MS Mincho" w:hint="eastAsia"/>
        </w:rPr>
        <w:t>】</w:t>
      </w:r>
      <w:r w:rsidRPr="00440DA9">
        <w:rPr>
          <w:rFonts w:ascii="Times New Roman" w:hAnsi="Times New Roman"/>
        </w:rPr>
        <w:t>.</w:t>
      </w:r>
    </w:p>
    <w:p w14:paraId="39258006"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Penrose, R.</w:t>
      </w:r>
      <w:r w:rsidRPr="00440DA9">
        <w:rPr>
          <w:rFonts w:ascii="Times New Roman" w:hAnsi="Times New Roman"/>
        </w:rPr>
        <w:t xml:space="preserve"> (2004).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Alfred A. Knopf</w:t>
      </w:r>
      <w:r w:rsidRPr="00440DA9">
        <w:rPr>
          <w:rFonts w:ascii="MS Mincho" w:eastAsia="MS Mincho" w:hAnsi="MS Mincho" w:cs="MS Mincho" w:hint="eastAsia"/>
        </w:rPr>
        <w:t>【</w:t>
      </w:r>
      <w:r w:rsidRPr="00440DA9">
        <w:rPr>
          <w:rFonts w:ascii="Times New Roman" w:hAnsi="Times New Roman"/>
        </w:rPr>
        <w:t>14</w:t>
      </w:r>
      <w:r w:rsidRPr="00440DA9">
        <w:rPr>
          <w:rFonts w:ascii="MS Mincho" w:eastAsia="MS Mincho" w:hAnsi="MS Mincho" w:cs="MS Mincho" w:hint="eastAsia"/>
        </w:rPr>
        <w:t>】</w:t>
      </w:r>
      <w:r w:rsidRPr="00440DA9">
        <w:rPr>
          <w:rFonts w:ascii="Times New Roman" w:hAnsi="Times New Roman"/>
        </w:rPr>
        <w:t>.</w:t>
      </w:r>
    </w:p>
    <w:p w14:paraId="6EAD2B69"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Baez, J., &amp; </w:t>
      </w:r>
      <w:proofErr w:type="spellStart"/>
      <w:r w:rsidRPr="00440DA9">
        <w:rPr>
          <w:rFonts w:ascii="Times New Roman" w:hAnsi="Times New Roman"/>
          <w:b/>
          <w:bCs/>
        </w:rPr>
        <w:t>Stay</w:t>
      </w:r>
      <w:proofErr w:type="spellEnd"/>
      <w:r w:rsidRPr="00440DA9">
        <w:rPr>
          <w:rFonts w:ascii="Times New Roman" w:hAnsi="Times New Roman"/>
          <w:b/>
          <w:bCs/>
        </w:rPr>
        <w:t>, M.</w:t>
      </w:r>
      <w:r w:rsidRPr="00440DA9">
        <w:rPr>
          <w:rFonts w:ascii="Times New Roman" w:hAnsi="Times New Roman"/>
        </w:rPr>
        <w:t xml:space="preserve"> (2010).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Springer</w:t>
      </w:r>
      <w:r w:rsidRPr="00440DA9">
        <w:rPr>
          <w:rFonts w:ascii="MS Mincho" w:eastAsia="MS Mincho" w:hAnsi="MS Mincho" w:cs="MS Mincho" w:hint="eastAsia"/>
        </w:rPr>
        <w:t>【</w:t>
      </w:r>
      <w:r w:rsidRPr="00440DA9">
        <w:rPr>
          <w:rFonts w:ascii="Times New Roman" w:hAnsi="Times New Roman"/>
        </w:rPr>
        <w:t>4</w:t>
      </w:r>
      <w:r w:rsidRPr="00440DA9">
        <w:rPr>
          <w:rFonts w:ascii="MS Mincho" w:eastAsia="MS Mincho" w:hAnsi="MS Mincho" w:cs="MS Mincho" w:hint="eastAsia"/>
        </w:rPr>
        <w:t>】</w:t>
      </w:r>
      <w:r w:rsidRPr="00440DA9">
        <w:rPr>
          <w:rFonts w:ascii="Times New Roman" w:hAnsi="Times New Roman"/>
        </w:rPr>
        <w:t>.</w:t>
      </w:r>
    </w:p>
    <w:p w14:paraId="0467550F"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von </w:t>
      </w:r>
      <w:proofErr w:type="spellStart"/>
      <w:r w:rsidRPr="00440DA9">
        <w:rPr>
          <w:rFonts w:ascii="Times New Roman" w:hAnsi="Times New Roman"/>
          <w:b/>
          <w:bCs/>
        </w:rPr>
        <w:t>Glasersfeld</w:t>
      </w:r>
      <w:proofErr w:type="spellEnd"/>
      <w:r w:rsidRPr="00440DA9">
        <w:rPr>
          <w:rFonts w:ascii="Times New Roman" w:hAnsi="Times New Roman"/>
          <w:b/>
          <w:bCs/>
        </w:rPr>
        <w:t>, E.</w:t>
      </w:r>
      <w:r w:rsidRPr="00440DA9">
        <w:rPr>
          <w:rFonts w:ascii="Times New Roman" w:hAnsi="Times New Roman"/>
        </w:rPr>
        <w:t xml:space="preserve"> (1995).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MS Mincho" w:eastAsia="MS Mincho" w:hAnsi="MS Mincho" w:cs="MS Mincho" w:hint="eastAsia"/>
        </w:rPr>
        <w:t>【</w:t>
      </w:r>
      <w:r w:rsidRPr="00440DA9">
        <w:rPr>
          <w:rFonts w:ascii="Times New Roman" w:hAnsi="Times New Roman"/>
        </w:rPr>
        <w:t>3</w:t>
      </w:r>
      <w:r w:rsidRPr="00440DA9">
        <w:rPr>
          <w:rFonts w:ascii="MS Mincho" w:eastAsia="MS Mincho" w:hAnsi="MS Mincho" w:cs="MS Mincho" w:hint="eastAsia"/>
        </w:rPr>
        <w:t>】</w:t>
      </w:r>
      <w:r w:rsidRPr="00440DA9">
        <w:rPr>
          <w:rFonts w:ascii="Times New Roman" w:hAnsi="Times New Roman"/>
        </w:rPr>
        <w:t>.</w:t>
      </w:r>
    </w:p>
    <w:p w14:paraId="0B36C1F2"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 xml:space="preserve">Sutton, R. S., &amp; </w:t>
      </w:r>
      <w:proofErr w:type="spellStart"/>
      <w:r w:rsidRPr="00440DA9">
        <w:rPr>
          <w:rFonts w:ascii="Times New Roman" w:hAnsi="Times New Roman"/>
          <w:b/>
          <w:bCs/>
        </w:rPr>
        <w:t>Barto</w:t>
      </w:r>
      <w:proofErr w:type="spellEnd"/>
      <w:r w:rsidRPr="00440DA9">
        <w:rPr>
          <w:rFonts w:ascii="Times New Roman" w:hAnsi="Times New Roman"/>
          <w:b/>
          <w:bCs/>
        </w:rPr>
        <w:t>, A. G.</w:t>
      </w:r>
      <w:r w:rsidRPr="00440DA9">
        <w:rPr>
          <w:rFonts w:ascii="Times New Roman" w:hAnsi="Times New Roman"/>
        </w:rPr>
        <w:t xml:space="preserve"> (2018).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MIT Press</w:t>
      </w:r>
      <w:r w:rsidRPr="00440DA9">
        <w:rPr>
          <w:rFonts w:ascii="MS Mincho" w:eastAsia="MS Mincho" w:hAnsi="MS Mincho" w:cs="MS Mincho" w:hint="eastAsia"/>
        </w:rPr>
        <w:t>【</w:t>
      </w:r>
      <w:r w:rsidRPr="00440DA9">
        <w:rPr>
          <w:rFonts w:ascii="Times New Roman" w:hAnsi="Times New Roman"/>
        </w:rPr>
        <w:t>18</w:t>
      </w:r>
      <w:r w:rsidRPr="00440DA9">
        <w:rPr>
          <w:rFonts w:ascii="MS Mincho" w:eastAsia="MS Mincho" w:hAnsi="MS Mincho" w:cs="MS Mincho" w:hint="eastAsia"/>
        </w:rPr>
        <w:t>】</w:t>
      </w:r>
      <w:r w:rsidRPr="00440DA9">
        <w:rPr>
          <w:rFonts w:ascii="Times New Roman" w:hAnsi="Times New Roman"/>
        </w:rPr>
        <w:t>.</w:t>
      </w:r>
    </w:p>
    <w:p w14:paraId="4EBB1BCF"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Foerster, H. von</w:t>
      </w:r>
      <w:r w:rsidRPr="00440DA9">
        <w:rPr>
          <w:rFonts w:ascii="Times New Roman" w:hAnsi="Times New Roman"/>
        </w:rPr>
        <w:t xml:space="preserve"> (1984).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Intersystems Publications</w:t>
      </w:r>
      <w:r w:rsidRPr="00440DA9">
        <w:rPr>
          <w:rFonts w:ascii="MS Mincho" w:eastAsia="MS Mincho" w:hAnsi="MS Mincho" w:cs="MS Mincho" w:hint="eastAsia"/>
        </w:rPr>
        <w:t>【</w:t>
      </w:r>
      <w:r w:rsidRPr="00440DA9">
        <w:rPr>
          <w:rFonts w:ascii="Times New Roman" w:hAnsi="Times New Roman"/>
        </w:rPr>
        <w:t>1</w:t>
      </w:r>
      <w:r w:rsidRPr="00440DA9">
        <w:rPr>
          <w:rFonts w:ascii="MS Mincho" w:eastAsia="MS Mincho" w:hAnsi="MS Mincho" w:cs="MS Mincho" w:hint="eastAsia"/>
        </w:rPr>
        <w:t>】</w:t>
      </w:r>
      <w:r w:rsidRPr="00440DA9">
        <w:rPr>
          <w:rFonts w:ascii="Times New Roman" w:hAnsi="Times New Roman"/>
        </w:rPr>
        <w:t>.</w:t>
      </w:r>
    </w:p>
    <w:p w14:paraId="7B26A532"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Guba, E. G., &amp; Lincoln, Y. S.</w:t>
      </w:r>
      <w:r w:rsidRPr="00440DA9">
        <w:rPr>
          <w:rFonts w:ascii="Times New Roman" w:hAnsi="Times New Roman"/>
        </w:rPr>
        <w:t xml:space="preserve"> (1985).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Sage Publications</w:t>
      </w:r>
      <w:r w:rsidRPr="00440DA9">
        <w:rPr>
          <w:rFonts w:ascii="MS Mincho" w:eastAsia="MS Mincho" w:hAnsi="MS Mincho" w:cs="MS Mincho" w:hint="eastAsia"/>
        </w:rPr>
        <w:t>【</w:t>
      </w:r>
      <w:r w:rsidRPr="00440DA9">
        <w:rPr>
          <w:rFonts w:ascii="Times New Roman" w:hAnsi="Times New Roman"/>
        </w:rPr>
        <w:t>13</w:t>
      </w:r>
      <w:r w:rsidRPr="00440DA9">
        <w:rPr>
          <w:rFonts w:ascii="MS Mincho" w:eastAsia="MS Mincho" w:hAnsi="MS Mincho" w:cs="MS Mincho" w:hint="eastAsia"/>
        </w:rPr>
        <w:t>】</w:t>
      </w:r>
      <w:r w:rsidRPr="00440DA9">
        <w:rPr>
          <w:rFonts w:ascii="Times New Roman" w:hAnsi="Times New Roman"/>
        </w:rPr>
        <w:t>.</w:t>
      </w:r>
    </w:p>
    <w:p w14:paraId="149C5691"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Maturana, H., &amp; Varela, F.</w:t>
      </w:r>
      <w:r w:rsidRPr="00440DA9">
        <w:rPr>
          <w:rFonts w:ascii="Times New Roman" w:hAnsi="Times New Roman"/>
        </w:rPr>
        <w:t xml:space="preserve"> (1980).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Reidel</w:t>
      </w:r>
      <w:r w:rsidRPr="00440DA9">
        <w:rPr>
          <w:rFonts w:ascii="MS Mincho" w:eastAsia="MS Mincho" w:hAnsi="MS Mincho" w:cs="MS Mincho" w:hint="eastAsia"/>
        </w:rPr>
        <w:t>【</w:t>
      </w:r>
      <w:r w:rsidRPr="00440DA9">
        <w:rPr>
          <w:rFonts w:ascii="Times New Roman" w:hAnsi="Times New Roman"/>
        </w:rPr>
        <w:t>7</w:t>
      </w:r>
      <w:r w:rsidRPr="00440DA9">
        <w:rPr>
          <w:rFonts w:ascii="MS Mincho" w:eastAsia="MS Mincho" w:hAnsi="MS Mincho" w:cs="MS Mincho" w:hint="eastAsia"/>
        </w:rPr>
        <w:t>】</w:t>
      </w:r>
      <w:r w:rsidRPr="00440DA9">
        <w:rPr>
          <w:rFonts w:ascii="Times New Roman" w:hAnsi="Times New Roman"/>
        </w:rPr>
        <w:t>.</w:t>
      </w:r>
    </w:p>
    <w:p w14:paraId="4CB1C5A0" w14:textId="77777777" w:rsidR="00440DA9" w:rsidRPr="00440DA9" w:rsidRDefault="00440DA9" w:rsidP="00440DA9">
      <w:pPr>
        <w:numPr>
          <w:ilvl w:val="0"/>
          <w:numId w:val="8"/>
        </w:numPr>
        <w:spacing w:before="100" w:beforeAutospacing="1" w:after="100" w:afterAutospacing="1"/>
        <w:rPr>
          <w:rFonts w:ascii="Times New Roman" w:hAnsi="Times New Roman"/>
        </w:rPr>
      </w:pPr>
      <w:r w:rsidRPr="00440DA9">
        <w:rPr>
          <w:rFonts w:ascii="Times New Roman" w:hAnsi="Times New Roman"/>
          <w:b/>
          <w:bCs/>
        </w:rPr>
        <w:t>Ashby, W. R.</w:t>
      </w:r>
      <w:r w:rsidRPr="00440DA9">
        <w:rPr>
          <w:rFonts w:ascii="Times New Roman" w:hAnsi="Times New Roman"/>
        </w:rPr>
        <w:t xml:space="preserve"> (1956).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Chapman &amp; Hall</w:t>
      </w:r>
      <w:r w:rsidRPr="00440DA9">
        <w:rPr>
          <w:rFonts w:ascii="MS Mincho" w:eastAsia="MS Mincho" w:hAnsi="MS Mincho" w:cs="MS Mincho" w:hint="eastAsia"/>
        </w:rPr>
        <w:t>【</w:t>
      </w:r>
      <w:r w:rsidRPr="00440DA9">
        <w:rPr>
          <w:rFonts w:ascii="Times New Roman" w:hAnsi="Times New Roman"/>
        </w:rPr>
        <w:t>9</w:t>
      </w:r>
      <w:r w:rsidRPr="00440DA9">
        <w:rPr>
          <w:rFonts w:ascii="MS Mincho" w:eastAsia="MS Mincho" w:hAnsi="MS Mincho" w:cs="MS Mincho" w:hint="eastAsia"/>
        </w:rPr>
        <w:t>】</w:t>
      </w:r>
      <w:r w:rsidRPr="00440DA9">
        <w:rPr>
          <w:rFonts w:ascii="Times New Roman" w:hAnsi="Times New Roman"/>
        </w:rPr>
        <w:t>.</w:t>
      </w:r>
    </w:p>
    <w:p w14:paraId="5AF779DE" w14:textId="77777777" w:rsidR="00440DA9" w:rsidRPr="00440DA9" w:rsidRDefault="001A222A" w:rsidP="00440DA9">
      <w:pPr>
        <w:spacing w:after="0"/>
        <w:rPr>
          <w:rFonts w:ascii="Times New Roman" w:hAnsi="Times New Roman"/>
        </w:rPr>
      </w:pPr>
      <w:r>
        <w:rPr>
          <w:rFonts w:ascii="Times New Roman" w:hAnsi="Times New Roman"/>
        </w:rPr>
        <w:pict w14:anchorId="01515C80">
          <v:rect id="_x0000_i1047" style="width:0;height:1.5pt" o:hralign="center" o:hrstd="t" o:hr="t" fillcolor="#a0a0a0" stroked="f"/>
        </w:pict>
      </w:r>
    </w:p>
    <w:p w14:paraId="630B2552" w14:textId="77777777" w:rsidR="00440DA9" w:rsidRPr="00440DA9" w:rsidRDefault="00440DA9" w:rsidP="00440DA9">
      <w:pPr>
        <w:spacing w:before="100" w:beforeAutospacing="1" w:after="100" w:afterAutospacing="1"/>
        <w:outlineLvl w:val="2"/>
        <w:rPr>
          <w:rFonts w:ascii="Times New Roman" w:hAnsi="Times New Roman"/>
          <w:b/>
          <w:bCs/>
          <w:sz w:val="27"/>
          <w:szCs w:val="27"/>
        </w:rPr>
      </w:pPr>
      <w:r w:rsidRPr="00440DA9">
        <w:rPr>
          <w:rFonts w:ascii="Times New Roman" w:hAnsi="Times New Roman"/>
          <w:b/>
          <w:bCs/>
          <w:sz w:val="27"/>
          <w:szCs w:val="27"/>
        </w:rPr>
        <w:t>Quellenverzeichnis für Kapitel 5 (fortlaufend ab [1])</w:t>
      </w:r>
    </w:p>
    <w:p w14:paraId="3DA3954E" w14:textId="77777777" w:rsidR="00440DA9" w:rsidRPr="00440DA9" w:rsidRDefault="00440DA9" w:rsidP="00440DA9">
      <w:pPr>
        <w:spacing w:before="100" w:beforeAutospacing="1" w:after="100" w:afterAutospacing="1"/>
        <w:rPr>
          <w:rFonts w:ascii="Times New Roman" w:hAnsi="Times New Roman"/>
        </w:rPr>
      </w:pPr>
      <w:r w:rsidRPr="00440DA9">
        <w:rPr>
          <w:rFonts w:ascii="Times New Roman" w:hAnsi="Times New Roman"/>
          <w:b/>
          <w:bCs/>
        </w:rPr>
        <w:t>[1]</w:t>
      </w:r>
      <w:r w:rsidRPr="00440DA9">
        <w:rPr>
          <w:rFonts w:ascii="Times New Roman" w:hAnsi="Times New Roman"/>
        </w:rPr>
        <w:t xml:space="preserve"> Foerster, H. von, </w:t>
      </w:r>
      <w:proofErr w:type="spellStart"/>
      <w:r w:rsidRPr="00440DA9">
        <w:rPr>
          <w:rFonts w:ascii="Times New Roman" w:hAnsi="Times New Roman"/>
          <w:i/>
          <w:iCs/>
        </w:rPr>
        <w:t>Observing</w:t>
      </w:r>
      <w:proofErr w:type="spellEnd"/>
      <w:r w:rsidRPr="00440DA9">
        <w:rPr>
          <w:rFonts w:ascii="Times New Roman" w:hAnsi="Times New Roman"/>
          <w:i/>
          <w:iCs/>
        </w:rPr>
        <w:t xml:space="preserve"> Systems</w:t>
      </w:r>
      <w:r w:rsidRPr="00440DA9">
        <w:rPr>
          <w:rFonts w:ascii="Times New Roman" w:hAnsi="Times New Roman"/>
        </w:rPr>
        <w:t>, 1984, Intersystems Publications.</w:t>
      </w:r>
      <w:r w:rsidRPr="00440DA9">
        <w:rPr>
          <w:rFonts w:ascii="Times New Roman" w:hAnsi="Times New Roman"/>
        </w:rPr>
        <w:br/>
      </w:r>
      <w:r w:rsidRPr="00440DA9">
        <w:rPr>
          <w:rFonts w:ascii="Times New Roman" w:hAnsi="Times New Roman"/>
          <w:b/>
          <w:bCs/>
        </w:rPr>
        <w:t>[2]</w:t>
      </w:r>
      <w:r w:rsidRPr="00440DA9">
        <w:rPr>
          <w:rFonts w:ascii="Times New Roman" w:hAnsi="Times New Roman"/>
        </w:rPr>
        <w:t xml:space="preserve"> Luhmann, N., </w:t>
      </w:r>
      <w:r w:rsidRPr="00440DA9">
        <w:rPr>
          <w:rFonts w:ascii="Times New Roman" w:hAnsi="Times New Roman"/>
          <w:i/>
          <w:iCs/>
        </w:rPr>
        <w:t>Die Wissenschaft der Gesellschaft</w:t>
      </w:r>
      <w:r w:rsidRPr="00440DA9">
        <w:rPr>
          <w:rFonts w:ascii="Times New Roman" w:hAnsi="Times New Roman"/>
        </w:rPr>
        <w:t>, 1990, Suhrkamp.</w:t>
      </w:r>
      <w:r w:rsidRPr="00440DA9">
        <w:rPr>
          <w:rFonts w:ascii="Times New Roman" w:hAnsi="Times New Roman"/>
        </w:rPr>
        <w:br/>
      </w:r>
      <w:r w:rsidRPr="00440DA9">
        <w:rPr>
          <w:rFonts w:ascii="Times New Roman" w:hAnsi="Times New Roman"/>
          <w:b/>
          <w:bCs/>
        </w:rPr>
        <w:t>[3]</w:t>
      </w:r>
      <w:r w:rsidRPr="00440DA9">
        <w:rPr>
          <w:rFonts w:ascii="Times New Roman" w:hAnsi="Times New Roman"/>
        </w:rPr>
        <w:t xml:space="preserve"> von </w:t>
      </w:r>
      <w:proofErr w:type="spellStart"/>
      <w:r w:rsidRPr="00440DA9">
        <w:rPr>
          <w:rFonts w:ascii="Times New Roman" w:hAnsi="Times New Roman"/>
        </w:rPr>
        <w:t>Glasersfeld</w:t>
      </w:r>
      <w:proofErr w:type="spellEnd"/>
      <w:r w:rsidRPr="00440DA9">
        <w:rPr>
          <w:rFonts w:ascii="Times New Roman" w:hAnsi="Times New Roman"/>
        </w:rPr>
        <w:t xml:space="preserve">, E., </w:t>
      </w:r>
      <w:proofErr w:type="spellStart"/>
      <w:r w:rsidRPr="00440DA9">
        <w:rPr>
          <w:rFonts w:ascii="Times New Roman" w:hAnsi="Times New Roman"/>
          <w:i/>
          <w:iCs/>
        </w:rPr>
        <w:t>Radical</w:t>
      </w:r>
      <w:proofErr w:type="spellEnd"/>
      <w:r w:rsidRPr="00440DA9">
        <w:rPr>
          <w:rFonts w:ascii="Times New Roman" w:hAnsi="Times New Roman"/>
          <w:i/>
          <w:iCs/>
        </w:rPr>
        <w:t xml:space="preserve"> </w:t>
      </w:r>
      <w:proofErr w:type="spellStart"/>
      <w:r w:rsidRPr="00440DA9">
        <w:rPr>
          <w:rFonts w:ascii="Times New Roman" w:hAnsi="Times New Roman"/>
          <w:i/>
          <w:iCs/>
        </w:rPr>
        <w:t>Constructivism</w:t>
      </w:r>
      <w:proofErr w:type="spellEnd"/>
      <w:r w:rsidRPr="00440DA9">
        <w:rPr>
          <w:rFonts w:ascii="Times New Roman" w:hAnsi="Times New Roman"/>
          <w:i/>
          <w:iCs/>
        </w:rPr>
        <w:t xml:space="preserve">: A Way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Knowing</w:t>
      </w:r>
      <w:proofErr w:type="spellEnd"/>
      <w:r w:rsidRPr="00440DA9">
        <w:rPr>
          <w:rFonts w:ascii="Times New Roman" w:hAnsi="Times New Roman"/>
          <w:i/>
          <w:iCs/>
        </w:rPr>
        <w:t xml:space="preserve"> and Learning</w:t>
      </w:r>
      <w:r w:rsidRPr="00440DA9">
        <w:rPr>
          <w:rFonts w:ascii="Times New Roman" w:hAnsi="Times New Roman"/>
        </w:rPr>
        <w:t xml:space="preserve">, 1995, </w:t>
      </w:r>
      <w:proofErr w:type="spellStart"/>
      <w:r w:rsidRPr="00440DA9">
        <w:rPr>
          <w:rFonts w:ascii="Times New Roman" w:hAnsi="Times New Roman"/>
        </w:rPr>
        <w:t>Falmer</w:t>
      </w:r>
      <w:proofErr w:type="spellEnd"/>
      <w:r w:rsidRPr="00440DA9">
        <w:rPr>
          <w:rFonts w:ascii="Times New Roman" w:hAnsi="Times New Roman"/>
        </w:rPr>
        <w:t xml:space="preserve"> Press.</w:t>
      </w:r>
      <w:r w:rsidRPr="00440DA9">
        <w:rPr>
          <w:rFonts w:ascii="Times New Roman" w:hAnsi="Times New Roman"/>
        </w:rPr>
        <w:br/>
      </w:r>
      <w:r w:rsidRPr="00440DA9">
        <w:rPr>
          <w:rFonts w:ascii="Times New Roman" w:hAnsi="Times New Roman"/>
          <w:b/>
          <w:bCs/>
        </w:rPr>
        <w:t>[4]</w:t>
      </w:r>
      <w:r w:rsidRPr="00440DA9">
        <w:rPr>
          <w:rFonts w:ascii="Times New Roman" w:hAnsi="Times New Roman"/>
        </w:rPr>
        <w:t xml:space="preserve"> Baez, J., &amp; </w:t>
      </w:r>
      <w:proofErr w:type="spellStart"/>
      <w:r w:rsidRPr="00440DA9">
        <w:rPr>
          <w:rFonts w:ascii="Times New Roman" w:hAnsi="Times New Roman"/>
        </w:rPr>
        <w:t>Stay</w:t>
      </w:r>
      <w:proofErr w:type="spellEnd"/>
      <w:r w:rsidRPr="00440DA9">
        <w:rPr>
          <w:rFonts w:ascii="Times New Roman" w:hAnsi="Times New Roman"/>
        </w:rPr>
        <w:t xml:space="preserve">, M., </w:t>
      </w:r>
      <w:r w:rsidRPr="00440DA9">
        <w:rPr>
          <w:rFonts w:ascii="Times New Roman" w:hAnsi="Times New Roman"/>
          <w:i/>
          <w:iCs/>
        </w:rPr>
        <w:t xml:space="preserve">Physics, </w:t>
      </w:r>
      <w:proofErr w:type="spellStart"/>
      <w:r w:rsidRPr="00440DA9">
        <w:rPr>
          <w:rFonts w:ascii="Times New Roman" w:hAnsi="Times New Roman"/>
          <w:i/>
          <w:iCs/>
        </w:rPr>
        <w:t>Topology</w:t>
      </w:r>
      <w:proofErr w:type="spellEnd"/>
      <w:r w:rsidRPr="00440DA9">
        <w:rPr>
          <w:rFonts w:ascii="Times New Roman" w:hAnsi="Times New Roman"/>
          <w:i/>
          <w:iCs/>
        </w:rPr>
        <w:t xml:space="preserve">, </w:t>
      </w:r>
      <w:proofErr w:type="spellStart"/>
      <w:r w:rsidRPr="00440DA9">
        <w:rPr>
          <w:rFonts w:ascii="Times New Roman" w:hAnsi="Times New Roman"/>
          <w:i/>
          <w:iCs/>
        </w:rPr>
        <w:t>Logic</w:t>
      </w:r>
      <w:proofErr w:type="spellEnd"/>
      <w:r w:rsidRPr="00440DA9">
        <w:rPr>
          <w:rFonts w:ascii="Times New Roman" w:hAnsi="Times New Roman"/>
          <w:i/>
          <w:iCs/>
        </w:rPr>
        <w:t xml:space="preserve"> and </w:t>
      </w:r>
      <w:proofErr w:type="spellStart"/>
      <w:r w:rsidRPr="00440DA9">
        <w:rPr>
          <w:rFonts w:ascii="Times New Roman" w:hAnsi="Times New Roman"/>
          <w:i/>
          <w:iCs/>
        </w:rPr>
        <w:t>Computation</w:t>
      </w:r>
      <w:proofErr w:type="spellEnd"/>
      <w:r w:rsidRPr="00440DA9">
        <w:rPr>
          <w:rFonts w:ascii="Times New Roman" w:hAnsi="Times New Roman"/>
          <w:i/>
          <w:iCs/>
        </w:rPr>
        <w:t>: A Rosetta Stone</w:t>
      </w:r>
      <w:r w:rsidRPr="00440DA9">
        <w:rPr>
          <w:rFonts w:ascii="Times New Roman" w:hAnsi="Times New Roman"/>
        </w:rPr>
        <w:t>, 2010, Springer.</w:t>
      </w:r>
      <w:r w:rsidRPr="00440DA9">
        <w:rPr>
          <w:rFonts w:ascii="Times New Roman" w:hAnsi="Times New Roman"/>
        </w:rPr>
        <w:br/>
      </w:r>
      <w:r w:rsidRPr="00440DA9">
        <w:rPr>
          <w:rFonts w:ascii="Times New Roman" w:hAnsi="Times New Roman"/>
          <w:b/>
          <w:bCs/>
        </w:rPr>
        <w:t>[5]</w:t>
      </w:r>
      <w:r w:rsidRPr="00440DA9">
        <w:rPr>
          <w:rFonts w:ascii="Times New Roman" w:hAnsi="Times New Roman"/>
        </w:rPr>
        <w:t xml:space="preserve"> </w:t>
      </w:r>
      <w:proofErr w:type="spellStart"/>
      <w:r w:rsidRPr="00440DA9">
        <w:rPr>
          <w:rFonts w:ascii="Times New Roman" w:hAnsi="Times New Roman"/>
        </w:rPr>
        <w:t>Jörissen</w:t>
      </w:r>
      <w:proofErr w:type="spellEnd"/>
      <w:r w:rsidRPr="00440DA9">
        <w:rPr>
          <w:rFonts w:ascii="Times New Roman" w:hAnsi="Times New Roman"/>
        </w:rPr>
        <w:t xml:space="preserve">, B., &amp; Meyer, T., </w:t>
      </w:r>
      <w:proofErr w:type="spellStart"/>
      <w:r w:rsidRPr="00440DA9">
        <w:rPr>
          <w:rFonts w:ascii="Times New Roman" w:hAnsi="Times New Roman"/>
          <w:i/>
          <w:iCs/>
        </w:rPr>
        <w:t>Epistemologien</w:t>
      </w:r>
      <w:proofErr w:type="spellEnd"/>
      <w:r w:rsidRPr="00440DA9">
        <w:rPr>
          <w:rFonts w:ascii="Times New Roman" w:hAnsi="Times New Roman"/>
          <w:i/>
          <w:iCs/>
        </w:rPr>
        <w:t xml:space="preserve"> des Designs – Zur Theorie didaktischer Modellierung</w:t>
      </w:r>
      <w:r w:rsidRPr="00440DA9">
        <w:rPr>
          <w:rFonts w:ascii="Times New Roman" w:hAnsi="Times New Roman"/>
        </w:rPr>
        <w:t xml:space="preserve">, </w:t>
      </w:r>
      <w:proofErr w:type="spellStart"/>
      <w:r w:rsidRPr="00440DA9">
        <w:rPr>
          <w:rFonts w:ascii="Times New Roman" w:hAnsi="Times New Roman"/>
        </w:rPr>
        <w:t>ZfE</w:t>
      </w:r>
      <w:proofErr w:type="spellEnd"/>
      <w:r w:rsidRPr="00440DA9">
        <w:rPr>
          <w:rFonts w:ascii="Times New Roman" w:hAnsi="Times New Roman"/>
        </w:rPr>
        <w:t>, 18(4), 2015, S. 733–752.</w:t>
      </w:r>
      <w:r w:rsidRPr="00440DA9">
        <w:rPr>
          <w:rFonts w:ascii="Times New Roman" w:hAnsi="Times New Roman"/>
        </w:rPr>
        <w:br/>
      </w:r>
      <w:r w:rsidRPr="00440DA9">
        <w:rPr>
          <w:rFonts w:ascii="Times New Roman" w:hAnsi="Times New Roman"/>
          <w:b/>
          <w:bCs/>
        </w:rPr>
        <w:t>[6]</w:t>
      </w:r>
      <w:r w:rsidRPr="00440DA9">
        <w:rPr>
          <w:rFonts w:ascii="Times New Roman" w:hAnsi="Times New Roman"/>
        </w:rPr>
        <w:t xml:space="preserve"> </w:t>
      </w:r>
      <w:proofErr w:type="spellStart"/>
      <w:r w:rsidRPr="00440DA9">
        <w:rPr>
          <w:rFonts w:ascii="Times New Roman" w:hAnsi="Times New Roman"/>
        </w:rPr>
        <w:t>Rovelli</w:t>
      </w:r>
      <w:proofErr w:type="spellEnd"/>
      <w:r w:rsidRPr="00440DA9">
        <w:rPr>
          <w:rFonts w:ascii="Times New Roman" w:hAnsi="Times New Roman"/>
        </w:rPr>
        <w:t xml:space="preserve">, C., </w:t>
      </w:r>
      <w:r w:rsidRPr="00440DA9">
        <w:rPr>
          <w:rFonts w:ascii="Times New Roman" w:hAnsi="Times New Roman"/>
          <w:i/>
          <w:iCs/>
        </w:rPr>
        <w:t>Quantum Gravity</w:t>
      </w:r>
      <w:r w:rsidRPr="00440DA9">
        <w:rPr>
          <w:rFonts w:ascii="Times New Roman" w:hAnsi="Times New Roman"/>
        </w:rPr>
        <w:t>, 2004, Cambridge University Press.</w:t>
      </w:r>
      <w:r w:rsidRPr="00440DA9">
        <w:rPr>
          <w:rFonts w:ascii="Times New Roman" w:hAnsi="Times New Roman"/>
        </w:rPr>
        <w:br/>
      </w:r>
      <w:r w:rsidRPr="00440DA9">
        <w:rPr>
          <w:rFonts w:ascii="Times New Roman" w:hAnsi="Times New Roman"/>
          <w:b/>
          <w:bCs/>
        </w:rPr>
        <w:t>[7]</w:t>
      </w:r>
      <w:r w:rsidRPr="00440DA9">
        <w:rPr>
          <w:rFonts w:ascii="Times New Roman" w:hAnsi="Times New Roman"/>
        </w:rPr>
        <w:t xml:space="preserve"> Maturana, H., &amp; Varela, F., </w:t>
      </w:r>
      <w:r w:rsidRPr="00440DA9">
        <w:rPr>
          <w:rFonts w:ascii="Times New Roman" w:hAnsi="Times New Roman"/>
          <w:i/>
          <w:iCs/>
        </w:rPr>
        <w:t xml:space="preserve">Autopoiesis and </w:t>
      </w:r>
      <w:proofErr w:type="spellStart"/>
      <w:r w:rsidRPr="00440DA9">
        <w:rPr>
          <w:rFonts w:ascii="Times New Roman" w:hAnsi="Times New Roman"/>
          <w:i/>
          <w:iCs/>
        </w:rPr>
        <w:t>Cognition</w:t>
      </w:r>
      <w:proofErr w:type="spellEnd"/>
      <w:r w:rsidRPr="00440DA9">
        <w:rPr>
          <w:rFonts w:ascii="Times New Roman" w:hAnsi="Times New Roman"/>
          <w:i/>
          <w:iCs/>
        </w:rPr>
        <w:t xml:space="preserve">: The </w:t>
      </w:r>
      <w:proofErr w:type="spellStart"/>
      <w:r w:rsidRPr="00440DA9">
        <w:rPr>
          <w:rFonts w:ascii="Times New Roman" w:hAnsi="Times New Roman"/>
          <w:i/>
          <w:iCs/>
        </w:rPr>
        <w:t>Realization</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w:t>
      </w:r>
      <w:proofErr w:type="spellStart"/>
      <w:r w:rsidRPr="00440DA9">
        <w:rPr>
          <w:rFonts w:ascii="Times New Roman" w:hAnsi="Times New Roman"/>
          <w:i/>
          <w:iCs/>
        </w:rPr>
        <w:t>the</w:t>
      </w:r>
      <w:proofErr w:type="spellEnd"/>
      <w:r w:rsidRPr="00440DA9">
        <w:rPr>
          <w:rFonts w:ascii="Times New Roman" w:hAnsi="Times New Roman"/>
          <w:i/>
          <w:iCs/>
        </w:rPr>
        <w:t xml:space="preserve"> Living</w:t>
      </w:r>
      <w:r w:rsidRPr="00440DA9">
        <w:rPr>
          <w:rFonts w:ascii="Times New Roman" w:hAnsi="Times New Roman"/>
        </w:rPr>
        <w:t>, 1980, Reidel.</w:t>
      </w:r>
      <w:r w:rsidRPr="00440DA9">
        <w:rPr>
          <w:rFonts w:ascii="Times New Roman" w:hAnsi="Times New Roman"/>
        </w:rPr>
        <w:br/>
      </w:r>
      <w:r w:rsidRPr="00440DA9">
        <w:rPr>
          <w:rFonts w:ascii="Times New Roman" w:hAnsi="Times New Roman"/>
          <w:b/>
          <w:bCs/>
        </w:rPr>
        <w:t>[8]</w:t>
      </w:r>
      <w:r w:rsidRPr="00440DA9">
        <w:rPr>
          <w:rFonts w:ascii="Times New Roman" w:hAnsi="Times New Roman"/>
        </w:rPr>
        <w:t xml:space="preserve"> Kuhn, T. S., </w:t>
      </w:r>
      <w:r w:rsidRPr="00440DA9">
        <w:rPr>
          <w:rFonts w:ascii="Times New Roman" w:hAnsi="Times New Roman"/>
          <w:i/>
          <w:iCs/>
        </w:rPr>
        <w:t xml:space="preserve">The </w:t>
      </w:r>
      <w:proofErr w:type="spellStart"/>
      <w:r w:rsidRPr="00440DA9">
        <w:rPr>
          <w:rFonts w:ascii="Times New Roman" w:hAnsi="Times New Roman"/>
          <w:i/>
          <w:iCs/>
        </w:rPr>
        <w:t>Structure</w:t>
      </w:r>
      <w:proofErr w:type="spellEnd"/>
      <w:r w:rsidRPr="00440DA9">
        <w:rPr>
          <w:rFonts w:ascii="Times New Roman" w:hAnsi="Times New Roman"/>
          <w:i/>
          <w:iCs/>
        </w:rPr>
        <w:t xml:space="preserve"> </w:t>
      </w:r>
      <w:proofErr w:type="spellStart"/>
      <w:r w:rsidRPr="00440DA9">
        <w:rPr>
          <w:rFonts w:ascii="Times New Roman" w:hAnsi="Times New Roman"/>
          <w:i/>
          <w:iCs/>
        </w:rPr>
        <w:t>of</w:t>
      </w:r>
      <w:proofErr w:type="spellEnd"/>
      <w:r w:rsidRPr="00440DA9">
        <w:rPr>
          <w:rFonts w:ascii="Times New Roman" w:hAnsi="Times New Roman"/>
          <w:i/>
          <w:iCs/>
        </w:rPr>
        <w:t xml:space="preserve"> Scientific </w:t>
      </w:r>
      <w:proofErr w:type="spellStart"/>
      <w:r w:rsidRPr="00440DA9">
        <w:rPr>
          <w:rFonts w:ascii="Times New Roman" w:hAnsi="Times New Roman"/>
          <w:i/>
          <w:iCs/>
        </w:rPr>
        <w:t>Revolutions</w:t>
      </w:r>
      <w:proofErr w:type="spellEnd"/>
      <w:r w:rsidRPr="00440DA9">
        <w:rPr>
          <w:rFonts w:ascii="Times New Roman" w:hAnsi="Times New Roman"/>
        </w:rPr>
        <w:t xml:space="preserve">, 1962, University </w:t>
      </w:r>
      <w:proofErr w:type="spellStart"/>
      <w:r w:rsidRPr="00440DA9">
        <w:rPr>
          <w:rFonts w:ascii="Times New Roman" w:hAnsi="Times New Roman"/>
        </w:rPr>
        <w:t>of</w:t>
      </w:r>
      <w:proofErr w:type="spellEnd"/>
      <w:r w:rsidRPr="00440DA9">
        <w:rPr>
          <w:rFonts w:ascii="Times New Roman" w:hAnsi="Times New Roman"/>
        </w:rPr>
        <w:t xml:space="preserve"> Chicago Press.</w:t>
      </w:r>
      <w:r w:rsidRPr="00440DA9">
        <w:rPr>
          <w:rFonts w:ascii="Times New Roman" w:hAnsi="Times New Roman"/>
        </w:rPr>
        <w:br/>
      </w:r>
      <w:r w:rsidRPr="00440DA9">
        <w:rPr>
          <w:rFonts w:ascii="Times New Roman" w:hAnsi="Times New Roman"/>
          <w:b/>
          <w:bCs/>
        </w:rPr>
        <w:t>[9]</w:t>
      </w:r>
      <w:r w:rsidRPr="00440DA9">
        <w:rPr>
          <w:rFonts w:ascii="Times New Roman" w:hAnsi="Times New Roman"/>
        </w:rPr>
        <w:t xml:space="preserve"> Ashby, W. R., </w:t>
      </w:r>
      <w:r w:rsidRPr="00440DA9">
        <w:rPr>
          <w:rFonts w:ascii="Times New Roman" w:hAnsi="Times New Roman"/>
          <w:i/>
          <w:iCs/>
        </w:rPr>
        <w:t xml:space="preserve">An </w:t>
      </w:r>
      <w:proofErr w:type="spellStart"/>
      <w:r w:rsidRPr="00440DA9">
        <w:rPr>
          <w:rFonts w:ascii="Times New Roman" w:hAnsi="Times New Roman"/>
          <w:i/>
          <w:iCs/>
        </w:rPr>
        <w:t>Introduction</w:t>
      </w:r>
      <w:proofErr w:type="spellEnd"/>
      <w:r w:rsidRPr="00440DA9">
        <w:rPr>
          <w:rFonts w:ascii="Times New Roman" w:hAnsi="Times New Roman"/>
          <w:i/>
          <w:iCs/>
        </w:rPr>
        <w:t xml:space="preserve"> </w:t>
      </w:r>
      <w:proofErr w:type="spellStart"/>
      <w:r w:rsidRPr="00440DA9">
        <w:rPr>
          <w:rFonts w:ascii="Times New Roman" w:hAnsi="Times New Roman"/>
          <w:i/>
          <w:iCs/>
        </w:rPr>
        <w:t>to</w:t>
      </w:r>
      <w:proofErr w:type="spellEnd"/>
      <w:r w:rsidRPr="00440DA9">
        <w:rPr>
          <w:rFonts w:ascii="Times New Roman" w:hAnsi="Times New Roman"/>
          <w:i/>
          <w:iCs/>
        </w:rPr>
        <w:t xml:space="preserve"> </w:t>
      </w:r>
      <w:proofErr w:type="spellStart"/>
      <w:r w:rsidRPr="00440DA9">
        <w:rPr>
          <w:rFonts w:ascii="Times New Roman" w:hAnsi="Times New Roman"/>
          <w:i/>
          <w:iCs/>
        </w:rPr>
        <w:t>Cybernetics</w:t>
      </w:r>
      <w:proofErr w:type="spellEnd"/>
      <w:r w:rsidRPr="00440DA9">
        <w:rPr>
          <w:rFonts w:ascii="Times New Roman" w:hAnsi="Times New Roman"/>
        </w:rPr>
        <w:t>, 1956, Chapman &amp; Hall.</w:t>
      </w:r>
      <w:r w:rsidRPr="00440DA9">
        <w:rPr>
          <w:rFonts w:ascii="Times New Roman" w:hAnsi="Times New Roman"/>
        </w:rPr>
        <w:br/>
      </w:r>
      <w:r w:rsidRPr="00440DA9">
        <w:rPr>
          <w:rFonts w:ascii="Times New Roman" w:hAnsi="Times New Roman"/>
          <w:b/>
          <w:bCs/>
        </w:rPr>
        <w:t>[10]</w:t>
      </w:r>
      <w:r w:rsidRPr="00440DA9">
        <w:rPr>
          <w:rFonts w:ascii="Times New Roman" w:hAnsi="Times New Roman"/>
        </w:rPr>
        <w:t xml:space="preserve"> </w:t>
      </w:r>
      <w:proofErr w:type="spellStart"/>
      <w:r w:rsidRPr="00440DA9">
        <w:rPr>
          <w:rFonts w:ascii="Times New Roman" w:hAnsi="Times New Roman"/>
        </w:rPr>
        <w:t>Dohn</w:t>
      </w:r>
      <w:proofErr w:type="spellEnd"/>
      <w:r w:rsidRPr="00440DA9">
        <w:rPr>
          <w:rFonts w:ascii="Times New Roman" w:hAnsi="Times New Roman"/>
        </w:rPr>
        <w:t xml:space="preserve">, N. B., </w:t>
      </w:r>
      <w:r w:rsidRPr="00440DA9">
        <w:rPr>
          <w:rFonts w:ascii="Times New Roman" w:hAnsi="Times New Roman"/>
          <w:i/>
          <w:iCs/>
        </w:rPr>
        <w:t xml:space="preserve">Design </w:t>
      </w:r>
      <w:proofErr w:type="spellStart"/>
      <w:r w:rsidRPr="00440DA9">
        <w:rPr>
          <w:rFonts w:ascii="Times New Roman" w:hAnsi="Times New Roman"/>
          <w:i/>
          <w:iCs/>
        </w:rPr>
        <w:t>for</w:t>
      </w:r>
      <w:proofErr w:type="spellEnd"/>
      <w:r w:rsidRPr="00440DA9">
        <w:rPr>
          <w:rFonts w:ascii="Times New Roman" w:hAnsi="Times New Roman"/>
          <w:i/>
          <w:iCs/>
        </w:rPr>
        <w:t xml:space="preserve"> Learning in a Multimodal Environment</w:t>
      </w:r>
      <w:r w:rsidRPr="00440DA9">
        <w:rPr>
          <w:rFonts w:ascii="Times New Roman" w:hAnsi="Times New Roman"/>
        </w:rPr>
        <w:t>, 2018, Routledge.</w:t>
      </w:r>
      <w:r w:rsidRPr="00440DA9">
        <w:rPr>
          <w:rFonts w:ascii="Times New Roman" w:hAnsi="Times New Roman"/>
        </w:rPr>
        <w:br/>
      </w:r>
      <w:r w:rsidRPr="00440DA9">
        <w:rPr>
          <w:rFonts w:ascii="Times New Roman" w:hAnsi="Times New Roman"/>
          <w:b/>
          <w:bCs/>
        </w:rPr>
        <w:t>[11]</w:t>
      </w:r>
      <w:r w:rsidRPr="00440DA9">
        <w:rPr>
          <w:rFonts w:ascii="Times New Roman" w:hAnsi="Times New Roman"/>
        </w:rPr>
        <w:t xml:space="preserve"> Newman, M. E. J., </w:t>
      </w:r>
      <w:r w:rsidRPr="00440DA9">
        <w:rPr>
          <w:rFonts w:ascii="Times New Roman" w:hAnsi="Times New Roman"/>
          <w:i/>
          <w:iCs/>
        </w:rPr>
        <w:t xml:space="preserve">Networks: An </w:t>
      </w:r>
      <w:proofErr w:type="spellStart"/>
      <w:r w:rsidRPr="00440DA9">
        <w:rPr>
          <w:rFonts w:ascii="Times New Roman" w:hAnsi="Times New Roman"/>
          <w:i/>
          <w:iCs/>
        </w:rPr>
        <w:t>Introduction</w:t>
      </w:r>
      <w:proofErr w:type="spellEnd"/>
      <w:r w:rsidRPr="00440DA9">
        <w:rPr>
          <w:rFonts w:ascii="Times New Roman" w:hAnsi="Times New Roman"/>
        </w:rPr>
        <w:t>, 2010, Oxford University Press.</w:t>
      </w:r>
      <w:r w:rsidRPr="00440DA9">
        <w:rPr>
          <w:rFonts w:ascii="Times New Roman" w:hAnsi="Times New Roman"/>
        </w:rPr>
        <w:br/>
      </w:r>
      <w:r w:rsidRPr="00440DA9">
        <w:rPr>
          <w:rFonts w:ascii="Times New Roman" w:hAnsi="Times New Roman"/>
          <w:b/>
          <w:bCs/>
        </w:rPr>
        <w:t>[12]</w:t>
      </w:r>
      <w:r w:rsidRPr="00440DA9">
        <w:rPr>
          <w:rFonts w:ascii="Times New Roman" w:hAnsi="Times New Roman"/>
        </w:rPr>
        <w:t xml:space="preserve"> Flick, U., </w:t>
      </w:r>
      <w:r w:rsidRPr="00440DA9">
        <w:rPr>
          <w:rFonts w:ascii="Times New Roman" w:hAnsi="Times New Roman"/>
          <w:i/>
          <w:iCs/>
        </w:rPr>
        <w:t>Qualitative Sozialforschung</w:t>
      </w:r>
      <w:r w:rsidRPr="00440DA9">
        <w:rPr>
          <w:rFonts w:ascii="Times New Roman" w:hAnsi="Times New Roman"/>
        </w:rPr>
        <w:t>, 2019, Rowohlt.</w:t>
      </w:r>
      <w:r w:rsidRPr="00440DA9">
        <w:rPr>
          <w:rFonts w:ascii="Times New Roman" w:hAnsi="Times New Roman"/>
        </w:rPr>
        <w:br/>
      </w:r>
      <w:r w:rsidRPr="00440DA9">
        <w:rPr>
          <w:rFonts w:ascii="Times New Roman" w:hAnsi="Times New Roman"/>
          <w:b/>
          <w:bCs/>
        </w:rPr>
        <w:t>[13]</w:t>
      </w:r>
      <w:r w:rsidRPr="00440DA9">
        <w:rPr>
          <w:rFonts w:ascii="Times New Roman" w:hAnsi="Times New Roman"/>
        </w:rPr>
        <w:t xml:space="preserve"> Guba, E. G., &amp; Lincoln, Y. S., </w:t>
      </w:r>
      <w:proofErr w:type="spellStart"/>
      <w:r w:rsidRPr="00440DA9">
        <w:rPr>
          <w:rFonts w:ascii="Times New Roman" w:hAnsi="Times New Roman"/>
          <w:i/>
          <w:iCs/>
        </w:rPr>
        <w:t>Naturalistic</w:t>
      </w:r>
      <w:proofErr w:type="spellEnd"/>
      <w:r w:rsidRPr="00440DA9">
        <w:rPr>
          <w:rFonts w:ascii="Times New Roman" w:hAnsi="Times New Roman"/>
          <w:i/>
          <w:iCs/>
        </w:rPr>
        <w:t xml:space="preserve"> </w:t>
      </w:r>
      <w:proofErr w:type="spellStart"/>
      <w:r w:rsidRPr="00440DA9">
        <w:rPr>
          <w:rFonts w:ascii="Times New Roman" w:hAnsi="Times New Roman"/>
          <w:i/>
          <w:iCs/>
        </w:rPr>
        <w:t>Inquiry</w:t>
      </w:r>
      <w:proofErr w:type="spellEnd"/>
      <w:r w:rsidRPr="00440DA9">
        <w:rPr>
          <w:rFonts w:ascii="Times New Roman" w:hAnsi="Times New Roman"/>
        </w:rPr>
        <w:t>, 1985, Sage Publications.</w:t>
      </w:r>
      <w:r w:rsidRPr="00440DA9">
        <w:rPr>
          <w:rFonts w:ascii="Times New Roman" w:hAnsi="Times New Roman"/>
        </w:rPr>
        <w:br/>
      </w:r>
      <w:r w:rsidRPr="00440DA9">
        <w:rPr>
          <w:rFonts w:ascii="Times New Roman" w:hAnsi="Times New Roman"/>
          <w:b/>
          <w:bCs/>
        </w:rPr>
        <w:t>[14]</w:t>
      </w:r>
      <w:r w:rsidRPr="00440DA9">
        <w:rPr>
          <w:rFonts w:ascii="Times New Roman" w:hAnsi="Times New Roman"/>
        </w:rPr>
        <w:t xml:space="preserve"> Penrose, R., </w:t>
      </w:r>
      <w:r w:rsidRPr="00440DA9">
        <w:rPr>
          <w:rFonts w:ascii="Times New Roman" w:hAnsi="Times New Roman"/>
          <w:i/>
          <w:iCs/>
        </w:rPr>
        <w:t xml:space="preserve">The Road </w:t>
      </w:r>
      <w:proofErr w:type="spellStart"/>
      <w:r w:rsidRPr="00440DA9">
        <w:rPr>
          <w:rFonts w:ascii="Times New Roman" w:hAnsi="Times New Roman"/>
          <w:i/>
          <w:iCs/>
        </w:rPr>
        <w:t>to</w:t>
      </w:r>
      <w:proofErr w:type="spellEnd"/>
      <w:r w:rsidRPr="00440DA9">
        <w:rPr>
          <w:rFonts w:ascii="Times New Roman" w:hAnsi="Times New Roman"/>
          <w:i/>
          <w:iCs/>
        </w:rPr>
        <w:t xml:space="preserve"> Reality</w:t>
      </w:r>
      <w:r w:rsidRPr="00440DA9">
        <w:rPr>
          <w:rFonts w:ascii="Times New Roman" w:hAnsi="Times New Roman"/>
        </w:rPr>
        <w:t>, 2004, Alfred A. Knopf.</w:t>
      </w:r>
      <w:r w:rsidRPr="00440DA9">
        <w:rPr>
          <w:rFonts w:ascii="Times New Roman" w:hAnsi="Times New Roman"/>
        </w:rPr>
        <w:br/>
      </w:r>
      <w:r w:rsidRPr="00440DA9">
        <w:rPr>
          <w:rFonts w:ascii="Times New Roman" w:hAnsi="Times New Roman"/>
          <w:b/>
          <w:bCs/>
        </w:rPr>
        <w:t>[15]</w:t>
      </w:r>
      <w:r w:rsidRPr="00440DA9">
        <w:rPr>
          <w:rFonts w:ascii="Times New Roman" w:hAnsi="Times New Roman"/>
        </w:rPr>
        <w:t xml:space="preserve"> Schmidhuber, J., </w:t>
      </w:r>
      <w:r w:rsidRPr="00440DA9">
        <w:rPr>
          <w:rFonts w:ascii="Times New Roman" w:hAnsi="Times New Roman"/>
          <w:i/>
          <w:iCs/>
        </w:rPr>
        <w:t xml:space="preserve">Deep Learning in </w:t>
      </w:r>
      <w:proofErr w:type="spellStart"/>
      <w:r w:rsidRPr="00440DA9">
        <w:rPr>
          <w:rFonts w:ascii="Times New Roman" w:hAnsi="Times New Roman"/>
          <w:i/>
          <w:iCs/>
        </w:rPr>
        <w:t>Neural</w:t>
      </w:r>
      <w:proofErr w:type="spellEnd"/>
      <w:r w:rsidRPr="00440DA9">
        <w:rPr>
          <w:rFonts w:ascii="Times New Roman" w:hAnsi="Times New Roman"/>
          <w:i/>
          <w:iCs/>
        </w:rPr>
        <w:t xml:space="preserve"> Networks: An </w:t>
      </w:r>
      <w:proofErr w:type="spellStart"/>
      <w:r w:rsidRPr="00440DA9">
        <w:rPr>
          <w:rFonts w:ascii="Times New Roman" w:hAnsi="Times New Roman"/>
          <w:i/>
          <w:iCs/>
        </w:rPr>
        <w:t>Overview</w:t>
      </w:r>
      <w:proofErr w:type="spellEnd"/>
      <w:r w:rsidRPr="00440DA9">
        <w:rPr>
          <w:rFonts w:ascii="Times New Roman" w:hAnsi="Times New Roman"/>
        </w:rPr>
        <w:t xml:space="preserve">, </w:t>
      </w:r>
      <w:proofErr w:type="spellStart"/>
      <w:r w:rsidRPr="00440DA9">
        <w:rPr>
          <w:rFonts w:ascii="Times New Roman" w:hAnsi="Times New Roman"/>
        </w:rPr>
        <w:t>Neural</w:t>
      </w:r>
      <w:proofErr w:type="spellEnd"/>
      <w:r w:rsidRPr="00440DA9">
        <w:rPr>
          <w:rFonts w:ascii="Times New Roman" w:hAnsi="Times New Roman"/>
        </w:rPr>
        <w:t xml:space="preserve"> Networks, 2015.</w:t>
      </w:r>
      <w:r w:rsidRPr="00440DA9">
        <w:rPr>
          <w:rFonts w:ascii="Times New Roman" w:hAnsi="Times New Roman"/>
        </w:rPr>
        <w:br/>
      </w:r>
      <w:r w:rsidRPr="00440DA9">
        <w:rPr>
          <w:rFonts w:ascii="Times New Roman" w:hAnsi="Times New Roman"/>
          <w:b/>
          <w:bCs/>
        </w:rPr>
        <w:t>[16]</w:t>
      </w:r>
      <w:r w:rsidRPr="00440DA9">
        <w:rPr>
          <w:rFonts w:ascii="Times New Roman" w:hAnsi="Times New Roman"/>
        </w:rPr>
        <w:t xml:space="preserve"> Russell, S., &amp; </w:t>
      </w:r>
      <w:proofErr w:type="spellStart"/>
      <w:r w:rsidRPr="00440DA9">
        <w:rPr>
          <w:rFonts w:ascii="Times New Roman" w:hAnsi="Times New Roman"/>
        </w:rPr>
        <w:t>Norvig</w:t>
      </w:r>
      <w:proofErr w:type="spellEnd"/>
      <w:r w:rsidRPr="00440DA9">
        <w:rPr>
          <w:rFonts w:ascii="Times New Roman" w:hAnsi="Times New Roman"/>
        </w:rPr>
        <w:t xml:space="preserve">, P., </w:t>
      </w:r>
      <w:proofErr w:type="spellStart"/>
      <w:r w:rsidRPr="00440DA9">
        <w:rPr>
          <w:rFonts w:ascii="Times New Roman" w:hAnsi="Times New Roman"/>
          <w:i/>
          <w:iCs/>
        </w:rPr>
        <w:t>Artificial</w:t>
      </w:r>
      <w:proofErr w:type="spellEnd"/>
      <w:r w:rsidRPr="00440DA9">
        <w:rPr>
          <w:rFonts w:ascii="Times New Roman" w:hAnsi="Times New Roman"/>
          <w:i/>
          <w:iCs/>
        </w:rPr>
        <w:t xml:space="preserve"> </w:t>
      </w:r>
      <w:proofErr w:type="spellStart"/>
      <w:r w:rsidRPr="00440DA9">
        <w:rPr>
          <w:rFonts w:ascii="Times New Roman" w:hAnsi="Times New Roman"/>
          <w:i/>
          <w:iCs/>
        </w:rPr>
        <w:t>Intelligence</w:t>
      </w:r>
      <w:proofErr w:type="spellEnd"/>
      <w:r w:rsidRPr="00440DA9">
        <w:rPr>
          <w:rFonts w:ascii="Times New Roman" w:hAnsi="Times New Roman"/>
          <w:i/>
          <w:iCs/>
        </w:rPr>
        <w:t>: A Modern Approach</w:t>
      </w:r>
      <w:r w:rsidRPr="00440DA9">
        <w:rPr>
          <w:rFonts w:ascii="Times New Roman" w:hAnsi="Times New Roman"/>
        </w:rPr>
        <w:t>, 2010, Pearson Education.</w:t>
      </w:r>
      <w:r w:rsidRPr="00440DA9">
        <w:rPr>
          <w:rFonts w:ascii="Times New Roman" w:hAnsi="Times New Roman"/>
        </w:rPr>
        <w:br/>
      </w:r>
      <w:r w:rsidRPr="00440DA9">
        <w:rPr>
          <w:rFonts w:ascii="Times New Roman" w:hAnsi="Times New Roman"/>
          <w:b/>
          <w:bCs/>
        </w:rPr>
        <w:t>[17]</w:t>
      </w:r>
      <w:r w:rsidRPr="00440DA9">
        <w:rPr>
          <w:rFonts w:ascii="Times New Roman" w:hAnsi="Times New Roman"/>
        </w:rPr>
        <w:t xml:space="preserve"> Sutton, R. S., &amp; </w:t>
      </w:r>
      <w:proofErr w:type="spellStart"/>
      <w:r w:rsidRPr="00440DA9">
        <w:rPr>
          <w:rFonts w:ascii="Times New Roman" w:hAnsi="Times New Roman"/>
        </w:rPr>
        <w:t>Barto</w:t>
      </w:r>
      <w:proofErr w:type="spellEnd"/>
      <w:r w:rsidRPr="00440DA9">
        <w:rPr>
          <w:rFonts w:ascii="Times New Roman" w:hAnsi="Times New Roman"/>
        </w:rPr>
        <w:t xml:space="preserve">, A. G., </w:t>
      </w:r>
      <w:r w:rsidRPr="00440DA9">
        <w:rPr>
          <w:rFonts w:ascii="Times New Roman" w:hAnsi="Times New Roman"/>
          <w:i/>
          <w:iCs/>
        </w:rPr>
        <w:t xml:space="preserve">Reinforcement Learning: An </w:t>
      </w:r>
      <w:proofErr w:type="spellStart"/>
      <w:r w:rsidRPr="00440DA9">
        <w:rPr>
          <w:rFonts w:ascii="Times New Roman" w:hAnsi="Times New Roman"/>
          <w:i/>
          <w:iCs/>
        </w:rPr>
        <w:t>Introduction</w:t>
      </w:r>
      <w:proofErr w:type="spellEnd"/>
      <w:r w:rsidRPr="00440DA9">
        <w:rPr>
          <w:rFonts w:ascii="Times New Roman" w:hAnsi="Times New Roman"/>
        </w:rPr>
        <w:t>, 2018, MIT Press.</w:t>
      </w:r>
      <w:r w:rsidRPr="00440DA9">
        <w:rPr>
          <w:rFonts w:ascii="Times New Roman" w:hAnsi="Times New Roman"/>
        </w:rPr>
        <w:br/>
      </w:r>
      <w:r w:rsidRPr="00440DA9">
        <w:rPr>
          <w:rFonts w:ascii="Times New Roman" w:hAnsi="Times New Roman"/>
          <w:b/>
          <w:bCs/>
        </w:rPr>
        <w:t>[18]</w:t>
      </w:r>
      <w:r w:rsidRPr="00440DA9">
        <w:rPr>
          <w:rFonts w:ascii="Times New Roman" w:hAnsi="Times New Roman"/>
        </w:rPr>
        <w:t xml:space="preserve"> Luhmann, N., </w:t>
      </w:r>
      <w:r w:rsidRPr="00440DA9">
        <w:rPr>
          <w:rFonts w:ascii="Times New Roman" w:hAnsi="Times New Roman"/>
          <w:i/>
          <w:iCs/>
        </w:rPr>
        <w:t>Die Gesellschaft der Gesellschaft</w:t>
      </w:r>
      <w:r w:rsidRPr="00440DA9">
        <w:rPr>
          <w:rFonts w:ascii="Times New Roman" w:hAnsi="Times New Roman"/>
        </w:rPr>
        <w:t>, 1997, Suhrkamp.</w:t>
      </w:r>
    </w:p>
    <w:p w14:paraId="278659DE"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5.6 Notwendige Feldversuche und experimentelle Ansätze</w:t>
      </w:r>
    </w:p>
    <w:p w14:paraId="68326CF7"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5.6.1 Gestaltung von Feldversuchen: Kontext, Auswahl, Bedingungen</w:t>
      </w:r>
    </w:p>
    <w:p w14:paraId="718B3F5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w:t>
      </w:r>
      <w:r w:rsidRPr="007B3F9C">
        <w:rPr>
          <w:rFonts w:ascii="Times New Roman" w:hAnsi="Times New Roman"/>
          <w:b/>
          <w:bCs/>
        </w:rPr>
        <w:t>Gestaltung von Feldversuchen</w:t>
      </w:r>
      <w:r w:rsidRPr="007B3F9C">
        <w:rPr>
          <w:rFonts w:ascii="Times New Roman" w:hAnsi="Times New Roman"/>
        </w:rPr>
        <w:t xml:space="preserve"> zur empirischen Überprüfung des </w:t>
      </w:r>
      <w:r w:rsidRPr="007B3F9C">
        <w:rPr>
          <w:rFonts w:ascii="Times New Roman" w:hAnsi="Times New Roman"/>
          <w:b/>
          <w:bCs/>
        </w:rPr>
        <w:t>Funktionalen Raum-Zeit-Kohärenzsystems (FRZK)</w:t>
      </w:r>
      <w:r w:rsidRPr="007B3F9C">
        <w:rPr>
          <w:rFonts w:ascii="Times New Roman" w:hAnsi="Times New Roman"/>
        </w:rPr>
        <w:t xml:space="preserve"> erfordert eine präzise Festlegung des </w:t>
      </w:r>
      <w:r w:rsidRPr="007B3F9C">
        <w:rPr>
          <w:rFonts w:ascii="Times New Roman" w:hAnsi="Times New Roman"/>
          <w:b/>
          <w:bCs/>
        </w:rPr>
        <w:t>Kontexts</w:t>
      </w:r>
      <w:r w:rsidRPr="007B3F9C">
        <w:rPr>
          <w:rFonts w:ascii="Times New Roman" w:hAnsi="Times New Roman"/>
        </w:rPr>
        <w:t xml:space="preserve">, der </w:t>
      </w:r>
      <w:r w:rsidRPr="007B3F9C">
        <w:rPr>
          <w:rFonts w:ascii="Times New Roman" w:hAnsi="Times New Roman"/>
          <w:b/>
          <w:bCs/>
        </w:rPr>
        <w:t>Auswahl der Testumgebung</w:t>
      </w:r>
      <w:r w:rsidRPr="007B3F9C">
        <w:rPr>
          <w:rFonts w:ascii="Times New Roman" w:hAnsi="Times New Roman"/>
        </w:rPr>
        <w:t xml:space="preserve"> und der </w:t>
      </w:r>
      <w:r w:rsidRPr="007B3F9C">
        <w:rPr>
          <w:rFonts w:ascii="Times New Roman" w:hAnsi="Times New Roman"/>
          <w:b/>
          <w:bCs/>
        </w:rPr>
        <w:t>methodischen Bedingungen</w:t>
      </w:r>
      <w:r w:rsidRPr="007B3F9C">
        <w:rPr>
          <w:rFonts w:ascii="Times New Roman" w:hAnsi="Times New Roman"/>
        </w:rPr>
        <w:t xml:space="preserve">. Das FRZK ist in seiner </w:t>
      </w:r>
      <w:r w:rsidRPr="007B3F9C">
        <w:rPr>
          <w:rFonts w:ascii="Times New Roman" w:hAnsi="Times New Roman"/>
          <w:b/>
          <w:bCs/>
        </w:rPr>
        <w:t>relationalen Struktur</w:t>
      </w:r>
      <w:r w:rsidRPr="007B3F9C">
        <w:rPr>
          <w:rFonts w:ascii="Times New Roman" w:hAnsi="Times New Roman"/>
        </w:rPr>
        <w:t xml:space="preserve"> so konzipiert, dass es auf verschiedene </w:t>
      </w:r>
      <w:r w:rsidRPr="007B3F9C">
        <w:rPr>
          <w:rFonts w:ascii="Times New Roman" w:hAnsi="Times New Roman"/>
          <w:b/>
          <w:bCs/>
        </w:rPr>
        <w:t>komplexe Systeme</w:t>
      </w:r>
      <w:r w:rsidRPr="007B3F9C">
        <w:rPr>
          <w:rFonts w:ascii="Times New Roman" w:hAnsi="Times New Roman"/>
        </w:rPr>
        <w:t xml:space="preserve"> anwendbar ist, sei es in den </w:t>
      </w:r>
      <w:r w:rsidRPr="007B3F9C">
        <w:rPr>
          <w:rFonts w:ascii="Times New Roman" w:hAnsi="Times New Roman"/>
          <w:b/>
          <w:bCs/>
        </w:rPr>
        <w:t>Naturwissenschaften</w:t>
      </w:r>
      <w:r w:rsidRPr="007B3F9C">
        <w:rPr>
          <w:rFonts w:ascii="Times New Roman" w:hAnsi="Times New Roman"/>
        </w:rPr>
        <w:t xml:space="preserve">, der </w:t>
      </w:r>
      <w:r w:rsidRPr="007B3F9C">
        <w:rPr>
          <w:rFonts w:ascii="Times New Roman" w:hAnsi="Times New Roman"/>
          <w:b/>
          <w:bCs/>
        </w:rPr>
        <w:t>Künstlichen Intelligenz (KI)</w:t>
      </w:r>
      <w:r w:rsidRPr="007B3F9C">
        <w:rPr>
          <w:rFonts w:ascii="Times New Roman" w:hAnsi="Times New Roman"/>
        </w:rPr>
        <w:t xml:space="preserve"> oder in der </w:t>
      </w:r>
      <w:r w:rsidRPr="007B3F9C">
        <w:rPr>
          <w:rFonts w:ascii="Times New Roman" w:hAnsi="Times New Roman"/>
          <w:b/>
          <w:bCs/>
        </w:rPr>
        <w:t>Bildungsforschung</w:t>
      </w:r>
      <w:r w:rsidRPr="007B3F9C">
        <w:rPr>
          <w:rFonts w:ascii="Times New Roman" w:hAnsi="Times New Roman"/>
        </w:rPr>
        <w:t xml:space="preserve">. Um eine </w:t>
      </w:r>
      <w:r w:rsidRPr="007B3F9C">
        <w:rPr>
          <w:rFonts w:ascii="Times New Roman" w:hAnsi="Times New Roman"/>
          <w:b/>
          <w:bCs/>
        </w:rPr>
        <w:t>validierte Überprüfung</w:t>
      </w:r>
      <w:r w:rsidRPr="007B3F9C">
        <w:rPr>
          <w:rFonts w:ascii="Times New Roman" w:hAnsi="Times New Roman"/>
        </w:rPr>
        <w:t xml:space="preserve"> des FRZK zu ermöglichen, müssen daher </w:t>
      </w:r>
      <w:r w:rsidRPr="007B3F9C">
        <w:rPr>
          <w:rFonts w:ascii="Times New Roman" w:hAnsi="Times New Roman"/>
          <w:b/>
          <w:bCs/>
        </w:rPr>
        <w:t>experimentelle Bedingungen</w:t>
      </w:r>
      <w:r w:rsidRPr="007B3F9C">
        <w:rPr>
          <w:rFonts w:ascii="Times New Roman" w:hAnsi="Times New Roman"/>
        </w:rPr>
        <w:t xml:space="preserve"> geschaffen werden, die die </w:t>
      </w:r>
      <w:r w:rsidRPr="007B3F9C">
        <w:rPr>
          <w:rFonts w:ascii="Times New Roman" w:hAnsi="Times New Roman"/>
          <w:b/>
          <w:bCs/>
        </w:rPr>
        <w:t>dynamische Kohärenz</w:t>
      </w:r>
      <w:r w:rsidRPr="007B3F9C">
        <w:rPr>
          <w:rFonts w:ascii="Times New Roman" w:hAnsi="Times New Roman"/>
        </w:rPr>
        <w:t xml:space="preserve"> und </w:t>
      </w:r>
      <w:r w:rsidRPr="007B3F9C">
        <w:rPr>
          <w:rFonts w:ascii="Times New Roman" w:hAnsi="Times New Roman"/>
          <w:b/>
          <w:bCs/>
        </w:rPr>
        <w:t>Anschlussfähigkeit</w:t>
      </w:r>
      <w:r w:rsidRPr="007B3F9C">
        <w:rPr>
          <w:rFonts w:ascii="Times New Roman" w:hAnsi="Times New Roman"/>
        </w:rPr>
        <w:t xml:space="preserve"> des Modells in der Praxis sichtbar machen.</w:t>
      </w:r>
    </w:p>
    <w:p w14:paraId="06098689"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grundlegender Aspekt bei der </w:t>
      </w:r>
      <w:r w:rsidRPr="007B3F9C">
        <w:rPr>
          <w:rFonts w:ascii="Times New Roman" w:hAnsi="Times New Roman"/>
          <w:b/>
          <w:bCs/>
        </w:rPr>
        <w:t>Gestaltung von Feldversuchen</w:t>
      </w:r>
      <w:r w:rsidRPr="007B3F9C">
        <w:rPr>
          <w:rFonts w:ascii="Times New Roman" w:hAnsi="Times New Roman"/>
        </w:rPr>
        <w:t xml:space="preserve"> ist die Auswahl von </w:t>
      </w:r>
      <w:r w:rsidRPr="007B3F9C">
        <w:rPr>
          <w:rFonts w:ascii="Times New Roman" w:hAnsi="Times New Roman"/>
          <w:b/>
          <w:bCs/>
        </w:rPr>
        <w:t>systemischen Testfeldern</w:t>
      </w:r>
      <w:r w:rsidRPr="007B3F9C">
        <w:rPr>
          <w:rFonts w:ascii="Times New Roman" w:hAnsi="Times New Roman"/>
        </w:rPr>
        <w:t xml:space="preserve">, die die </w:t>
      </w:r>
      <w:r w:rsidRPr="007B3F9C">
        <w:rPr>
          <w:rFonts w:ascii="Times New Roman" w:hAnsi="Times New Roman"/>
          <w:b/>
          <w:bCs/>
        </w:rPr>
        <w:t>Vielschichtigkeit relationaler Zuweisungen</w:t>
      </w:r>
      <w:r w:rsidRPr="007B3F9C">
        <w:rPr>
          <w:rFonts w:ascii="Times New Roman" w:hAnsi="Times New Roman"/>
        </w:rPr>
        <w:t xml:space="preserve"> widerspiegeln. Hierbei sind vor allem </w:t>
      </w:r>
      <w:r w:rsidRPr="007B3F9C">
        <w:rPr>
          <w:rFonts w:ascii="Times New Roman" w:hAnsi="Times New Roman"/>
          <w:b/>
          <w:bCs/>
        </w:rPr>
        <w:t>soziale, biologische</w:t>
      </w:r>
      <w:r w:rsidRPr="007B3F9C">
        <w:rPr>
          <w:rFonts w:ascii="Times New Roman" w:hAnsi="Times New Roman"/>
        </w:rPr>
        <w:t xml:space="preserve"> oder </w:t>
      </w:r>
      <w:r w:rsidRPr="007B3F9C">
        <w:rPr>
          <w:rFonts w:ascii="Times New Roman" w:hAnsi="Times New Roman"/>
          <w:b/>
          <w:bCs/>
        </w:rPr>
        <w:t>technische Netzwerke</w:t>
      </w:r>
      <w:r w:rsidRPr="007B3F9C">
        <w:rPr>
          <w:rFonts w:ascii="Times New Roman" w:hAnsi="Times New Roman"/>
        </w:rPr>
        <w:t xml:space="preserve"> geeignet, in denen funktionale Beziehungen direkt beobachtbar und messbar sind. In der </w:t>
      </w:r>
      <w:r w:rsidRPr="007B3F9C">
        <w:rPr>
          <w:rFonts w:ascii="Times New Roman" w:hAnsi="Times New Roman"/>
          <w:b/>
          <w:bCs/>
        </w:rPr>
        <w:t>Künstlichen Intelligenz</w:t>
      </w:r>
      <w:r w:rsidRPr="007B3F9C">
        <w:rPr>
          <w:rFonts w:ascii="Times New Roman" w:hAnsi="Times New Roman"/>
        </w:rPr>
        <w:t xml:space="preserve"> können </w:t>
      </w:r>
      <w:r w:rsidRPr="007B3F9C">
        <w:rPr>
          <w:rFonts w:ascii="Times New Roman" w:hAnsi="Times New Roman"/>
          <w:b/>
          <w:bCs/>
        </w:rPr>
        <w:t>Agentenmodelle</w:t>
      </w:r>
      <w:r w:rsidRPr="007B3F9C">
        <w:rPr>
          <w:rFonts w:ascii="Times New Roman" w:hAnsi="Times New Roman"/>
        </w:rPr>
        <w:t xml:space="preserve"> als experimentelle Systeme verwendet werden, um zu testen, wie gut das FRZK die </w:t>
      </w:r>
      <w:r w:rsidRPr="007B3F9C">
        <w:rPr>
          <w:rFonts w:ascii="Times New Roman" w:hAnsi="Times New Roman"/>
          <w:b/>
          <w:bCs/>
        </w:rPr>
        <w:t>adaptiven und reflexiven Prozesse</w:t>
      </w:r>
      <w:r w:rsidRPr="007B3F9C">
        <w:rPr>
          <w:rFonts w:ascii="Times New Roman" w:hAnsi="Times New Roman"/>
        </w:rPr>
        <w:t xml:space="preserve"> in KI-Systemen abbilden kann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Russell &amp; </w:t>
      </w:r>
      <w:proofErr w:type="spellStart"/>
      <w:r w:rsidRPr="007B3F9C">
        <w:rPr>
          <w:rFonts w:ascii="Times New Roman" w:hAnsi="Times New Roman"/>
        </w:rPr>
        <w:t>Norvig</w:t>
      </w:r>
      <w:proofErr w:type="spellEnd"/>
      <w:r w:rsidRPr="007B3F9C">
        <w:rPr>
          <w:rFonts w:ascii="Times New Roman" w:hAnsi="Times New Roman"/>
        </w:rPr>
        <w:t xml:space="preserve">,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[16]).</w:t>
      </w:r>
    </w:p>
    <w:p w14:paraId="367AE38D"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Für die empirische Untersuchung ist es entscheidend, </w:t>
      </w:r>
      <w:r w:rsidRPr="007B3F9C">
        <w:rPr>
          <w:rFonts w:ascii="Times New Roman" w:hAnsi="Times New Roman"/>
          <w:b/>
          <w:bCs/>
        </w:rPr>
        <w:t>multiple Testfelder</w:t>
      </w:r>
      <w:r w:rsidRPr="007B3F9C">
        <w:rPr>
          <w:rFonts w:ascii="Times New Roman" w:hAnsi="Times New Roman"/>
        </w:rPr>
        <w:t xml:space="preserve"> zu wählen, die die </w:t>
      </w:r>
      <w:r w:rsidRPr="007B3F9C">
        <w:rPr>
          <w:rFonts w:ascii="Times New Roman" w:hAnsi="Times New Roman"/>
          <w:b/>
          <w:bCs/>
        </w:rPr>
        <w:t>Vielfalt der relationalen Zuweisungen</w:t>
      </w:r>
      <w:r w:rsidRPr="007B3F9C">
        <w:rPr>
          <w:rFonts w:ascii="Times New Roman" w:hAnsi="Times New Roman"/>
        </w:rPr>
        <w:t xml:space="preserve"> widerspiegeln, die im FRZK enthalten sind. Diese Testfelder sollten nicht nur auf </w:t>
      </w:r>
      <w:r w:rsidRPr="007B3F9C">
        <w:rPr>
          <w:rFonts w:ascii="Times New Roman" w:hAnsi="Times New Roman"/>
          <w:b/>
          <w:bCs/>
        </w:rPr>
        <w:t>bereits bestehende</w:t>
      </w:r>
      <w:r w:rsidRPr="007B3F9C">
        <w:rPr>
          <w:rFonts w:ascii="Times New Roman" w:hAnsi="Times New Roman"/>
        </w:rPr>
        <w:t xml:space="preserve"> empirische Daten basieren, sondern auch </w:t>
      </w:r>
      <w:r w:rsidRPr="007B3F9C">
        <w:rPr>
          <w:rFonts w:ascii="Times New Roman" w:hAnsi="Times New Roman"/>
          <w:b/>
          <w:bCs/>
        </w:rPr>
        <w:t>innovative, neu entwickelte Experimente</w:t>
      </w:r>
      <w:r w:rsidRPr="007B3F9C">
        <w:rPr>
          <w:rFonts w:ascii="Times New Roman" w:hAnsi="Times New Roman"/>
        </w:rPr>
        <w:t xml:space="preserve"> integrieren, um das Modell in </w:t>
      </w:r>
      <w:r w:rsidRPr="007B3F9C">
        <w:rPr>
          <w:rFonts w:ascii="Times New Roman" w:hAnsi="Times New Roman"/>
          <w:b/>
          <w:bCs/>
        </w:rPr>
        <w:t>untersuchten Systemen</w:t>
      </w:r>
      <w:r w:rsidRPr="007B3F9C">
        <w:rPr>
          <w:rFonts w:ascii="Times New Roman" w:hAnsi="Times New Roman"/>
        </w:rPr>
        <w:t xml:space="preserve"> zu validieren (vgl. Luhmann, </w:t>
      </w:r>
      <w:r w:rsidRPr="007B3F9C">
        <w:rPr>
          <w:rFonts w:ascii="Times New Roman" w:hAnsi="Times New Roman"/>
          <w:i/>
          <w:iCs/>
        </w:rPr>
        <w:t>Die Gesellschaft der Gesellschaft</w:t>
      </w:r>
      <w:r w:rsidRPr="007B3F9C">
        <w:rPr>
          <w:rFonts w:ascii="Times New Roman" w:hAnsi="Times New Roman"/>
        </w:rPr>
        <w:t xml:space="preserve">, 1997 [18];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23787164" w14:textId="77777777" w:rsidR="007B3F9C" w:rsidRPr="007B3F9C" w:rsidRDefault="001A222A" w:rsidP="007B3F9C">
      <w:pPr>
        <w:spacing w:after="0"/>
        <w:rPr>
          <w:rFonts w:ascii="Times New Roman" w:hAnsi="Times New Roman"/>
        </w:rPr>
      </w:pPr>
      <w:r>
        <w:rPr>
          <w:rFonts w:ascii="Times New Roman" w:hAnsi="Times New Roman"/>
        </w:rPr>
        <w:pict w14:anchorId="0BCF60C6">
          <v:rect id="_x0000_i1048" style="width:0;height:1.5pt" o:hralign="center" o:hrstd="t" o:hr="t" fillcolor="#a0a0a0" stroked="f"/>
        </w:pict>
      </w:r>
    </w:p>
    <w:p w14:paraId="5EA2C2A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5.6.2 Beispielhafte Szenarien: Wie könnte ein Feldversuch konkret aussehen?</w:t>
      </w:r>
    </w:p>
    <w:p w14:paraId="2512326C"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konkretes </w:t>
      </w:r>
      <w:r w:rsidRPr="007B3F9C">
        <w:rPr>
          <w:rFonts w:ascii="Times New Roman" w:hAnsi="Times New Roman"/>
          <w:b/>
          <w:bCs/>
        </w:rPr>
        <w:t>Beispiel für ein experimentelles Szenario</w:t>
      </w:r>
      <w:r w:rsidRPr="007B3F9C">
        <w:rPr>
          <w:rFonts w:ascii="Times New Roman" w:hAnsi="Times New Roman"/>
        </w:rPr>
        <w:t xml:space="preserve"> könnte die Untersuchung von </w:t>
      </w:r>
      <w:r w:rsidRPr="007B3F9C">
        <w:rPr>
          <w:rFonts w:ascii="Times New Roman" w:hAnsi="Times New Roman"/>
          <w:b/>
          <w:bCs/>
        </w:rPr>
        <w:t>selbstorganisierenden Agenten</w:t>
      </w:r>
      <w:r w:rsidRPr="007B3F9C">
        <w:rPr>
          <w:rFonts w:ascii="Times New Roman" w:hAnsi="Times New Roman"/>
        </w:rPr>
        <w:t xml:space="preserve"> innerhalb eines </w:t>
      </w:r>
      <w:r w:rsidRPr="007B3F9C">
        <w:rPr>
          <w:rFonts w:ascii="Times New Roman" w:hAnsi="Times New Roman"/>
          <w:b/>
          <w:bCs/>
        </w:rPr>
        <w:t>multi-agentenbasierten Modells</w:t>
      </w:r>
      <w:r w:rsidRPr="007B3F9C">
        <w:rPr>
          <w:rFonts w:ascii="Times New Roman" w:hAnsi="Times New Roman"/>
        </w:rPr>
        <w:t xml:space="preserve"> (ABM) sein. In diesem Szenario wird das FRZK als </w:t>
      </w:r>
      <w:r w:rsidRPr="007B3F9C">
        <w:rPr>
          <w:rFonts w:ascii="Times New Roman" w:hAnsi="Times New Roman"/>
          <w:b/>
          <w:bCs/>
        </w:rPr>
        <w:t>dynamisches Modell funktionaler Zuweisungen</w:t>
      </w:r>
      <w:r w:rsidRPr="007B3F9C">
        <w:rPr>
          <w:rFonts w:ascii="Times New Roman" w:hAnsi="Times New Roman"/>
        </w:rPr>
        <w:t xml:space="preserve"> eingesetzt, um die </w:t>
      </w:r>
      <w:r w:rsidRPr="007B3F9C">
        <w:rPr>
          <w:rFonts w:ascii="Times New Roman" w:hAnsi="Times New Roman"/>
          <w:b/>
          <w:bCs/>
        </w:rPr>
        <w:t>Interaktionen</w:t>
      </w:r>
      <w:r w:rsidRPr="007B3F9C">
        <w:rPr>
          <w:rFonts w:ascii="Times New Roman" w:hAnsi="Times New Roman"/>
        </w:rPr>
        <w:t xml:space="preserve"> von Agenten zu beobachten und deren </w:t>
      </w:r>
      <w:r w:rsidRPr="007B3F9C">
        <w:rPr>
          <w:rFonts w:ascii="Times New Roman" w:hAnsi="Times New Roman"/>
          <w:b/>
          <w:bCs/>
        </w:rPr>
        <w:t>Verhaltensänderungen</w:t>
      </w:r>
      <w:r w:rsidRPr="007B3F9C">
        <w:rPr>
          <w:rFonts w:ascii="Times New Roman" w:hAnsi="Times New Roman"/>
        </w:rPr>
        <w:t xml:space="preserve"> im Laufe der Zeit zu untersuchen. Das Modell könnte z. B. in der </w:t>
      </w:r>
      <w:r w:rsidRPr="007B3F9C">
        <w:rPr>
          <w:rFonts w:ascii="Times New Roman" w:hAnsi="Times New Roman"/>
          <w:b/>
          <w:bCs/>
        </w:rPr>
        <w:t>KI-Forschung</w:t>
      </w:r>
      <w:r w:rsidRPr="007B3F9C">
        <w:rPr>
          <w:rFonts w:ascii="Times New Roman" w:hAnsi="Times New Roman"/>
        </w:rPr>
        <w:t xml:space="preserve"> dazu verwendet werden, die Fähigkeit von Agenten zur </w:t>
      </w:r>
      <w:r w:rsidRPr="007B3F9C">
        <w:rPr>
          <w:rFonts w:ascii="Times New Roman" w:hAnsi="Times New Roman"/>
          <w:b/>
          <w:bCs/>
        </w:rPr>
        <w:t>Selbstoptimierung</w:t>
      </w:r>
      <w:r w:rsidRPr="007B3F9C">
        <w:rPr>
          <w:rFonts w:ascii="Times New Roman" w:hAnsi="Times New Roman"/>
        </w:rPr>
        <w:t xml:space="preserve"> und </w:t>
      </w:r>
      <w:r w:rsidRPr="007B3F9C">
        <w:rPr>
          <w:rFonts w:ascii="Times New Roman" w:hAnsi="Times New Roman"/>
          <w:b/>
          <w:bCs/>
        </w:rPr>
        <w:t>dynamischen Anpassung an veränderte Umgebungen</w:t>
      </w:r>
      <w:r w:rsidRPr="007B3F9C">
        <w:rPr>
          <w:rFonts w:ascii="Times New Roman" w:hAnsi="Times New Roman"/>
        </w:rPr>
        <w:t xml:space="preserve"> zu überprüfen (vgl. Schmidhuber,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w:t>
      </w:r>
      <w:r w:rsidRPr="007B3F9C">
        <w:rPr>
          <w:rFonts w:ascii="Times New Roman" w:hAnsi="Times New Roman"/>
        </w:rPr>
        <w:t xml:space="preserve">, 2015 [17]; Sutton &amp; </w:t>
      </w:r>
      <w:proofErr w:type="spellStart"/>
      <w:r w:rsidRPr="007B3F9C">
        <w:rPr>
          <w:rFonts w:ascii="Times New Roman" w:hAnsi="Times New Roman"/>
        </w:rPr>
        <w:t>Barto</w:t>
      </w:r>
      <w:proofErr w:type="spellEnd"/>
      <w:r w:rsidRPr="007B3F9C">
        <w:rPr>
          <w:rFonts w:ascii="Times New Roman" w:hAnsi="Times New Roman"/>
        </w:rPr>
        <w:t xml:space="preserve">, </w:t>
      </w:r>
      <w:r w:rsidRPr="007B3F9C">
        <w:rPr>
          <w:rFonts w:ascii="Times New Roman" w:hAnsi="Times New Roman"/>
          <w:i/>
          <w:iCs/>
        </w:rPr>
        <w:t>Reinforcement Learning</w:t>
      </w:r>
      <w:r w:rsidRPr="007B3F9C">
        <w:rPr>
          <w:rFonts w:ascii="Times New Roman" w:hAnsi="Times New Roman"/>
        </w:rPr>
        <w:t>, 2018 [17]).</w:t>
      </w:r>
    </w:p>
    <w:p w14:paraId="4625241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einem weiteren Beispiel könnte das </w:t>
      </w:r>
      <w:r w:rsidRPr="007B3F9C">
        <w:rPr>
          <w:rFonts w:ascii="Times New Roman" w:hAnsi="Times New Roman"/>
          <w:b/>
          <w:bCs/>
        </w:rPr>
        <w:t>FRZK</w:t>
      </w:r>
      <w:r w:rsidRPr="007B3F9C">
        <w:rPr>
          <w:rFonts w:ascii="Times New Roman" w:hAnsi="Times New Roman"/>
        </w:rPr>
        <w:t xml:space="preserve"> im Bereich der </w:t>
      </w:r>
      <w:r w:rsidRPr="007B3F9C">
        <w:rPr>
          <w:rFonts w:ascii="Times New Roman" w:hAnsi="Times New Roman"/>
          <w:b/>
          <w:bCs/>
        </w:rPr>
        <w:t>Bildungsforschung</w:t>
      </w:r>
      <w:r w:rsidRPr="007B3F9C">
        <w:rPr>
          <w:rFonts w:ascii="Times New Roman" w:hAnsi="Times New Roman"/>
        </w:rPr>
        <w:t xml:space="preserve"> angewendet werden, um </w:t>
      </w:r>
      <w:r w:rsidRPr="007B3F9C">
        <w:rPr>
          <w:rFonts w:ascii="Times New Roman" w:hAnsi="Times New Roman"/>
          <w:b/>
          <w:bCs/>
        </w:rPr>
        <w:t>Lernprozesse</w:t>
      </w:r>
      <w:r w:rsidRPr="007B3F9C">
        <w:rPr>
          <w:rFonts w:ascii="Times New Roman" w:hAnsi="Times New Roman"/>
        </w:rPr>
        <w:t xml:space="preserve"> in verschiedenen </w:t>
      </w:r>
      <w:r w:rsidRPr="007B3F9C">
        <w:rPr>
          <w:rFonts w:ascii="Times New Roman" w:hAnsi="Times New Roman"/>
          <w:b/>
          <w:bCs/>
        </w:rPr>
        <w:t>didaktischen Kontexten</w:t>
      </w:r>
      <w:r w:rsidRPr="007B3F9C">
        <w:rPr>
          <w:rFonts w:ascii="Times New Roman" w:hAnsi="Times New Roman"/>
        </w:rPr>
        <w:t xml:space="preserve"> zu untersuchen. Hier könnte das Modell die </w:t>
      </w:r>
      <w:r w:rsidRPr="007B3F9C">
        <w:rPr>
          <w:rFonts w:ascii="Times New Roman" w:hAnsi="Times New Roman"/>
          <w:b/>
          <w:bCs/>
        </w:rPr>
        <w:t>funktionalen Beziehungen</w:t>
      </w:r>
      <w:r w:rsidRPr="007B3F9C">
        <w:rPr>
          <w:rFonts w:ascii="Times New Roman" w:hAnsi="Times New Roman"/>
        </w:rPr>
        <w:t xml:space="preserve"> zwischen </w:t>
      </w:r>
      <w:r w:rsidRPr="007B3F9C">
        <w:rPr>
          <w:rFonts w:ascii="Times New Roman" w:hAnsi="Times New Roman"/>
          <w:b/>
          <w:bCs/>
        </w:rPr>
        <w:t>Lernenden</w:t>
      </w:r>
      <w:r w:rsidRPr="007B3F9C">
        <w:rPr>
          <w:rFonts w:ascii="Times New Roman" w:hAnsi="Times New Roman"/>
        </w:rPr>
        <w:t xml:space="preserve">, </w:t>
      </w:r>
      <w:r w:rsidRPr="007B3F9C">
        <w:rPr>
          <w:rFonts w:ascii="Times New Roman" w:hAnsi="Times New Roman"/>
          <w:b/>
          <w:bCs/>
        </w:rPr>
        <w:t>Lerninhalten</w:t>
      </w:r>
      <w:r w:rsidRPr="007B3F9C">
        <w:rPr>
          <w:rFonts w:ascii="Times New Roman" w:hAnsi="Times New Roman"/>
        </w:rPr>
        <w:t xml:space="preserve"> und </w:t>
      </w:r>
      <w:r w:rsidRPr="007B3F9C">
        <w:rPr>
          <w:rFonts w:ascii="Times New Roman" w:hAnsi="Times New Roman"/>
          <w:b/>
          <w:bCs/>
        </w:rPr>
        <w:t>Lehrmethoden</w:t>
      </w:r>
      <w:r w:rsidRPr="007B3F9C">
        <w:rPr>
          <w:rFonts w:ascii="Times New Roman" w:hAnsi="Times New Roman"/>
        </w:rPr>
        <w:t xml:space="preserve"> als </w:t>
      </w:r>
      <w:r w:rsidRPr="007B3F9C">
        <w:rPr>
          <w:rFonts w:ascii="Times New Roman" w:hAnsi="Times New Roman"/>
          <w:b/>
          <w:bCs/>
        </w:rPr>
        <w:t>emergente Phänomene</w:t>
      </w:r>
      <w:r w:rsidRPr="007B3F9C">
        <w:rPr>
          <w:rFonts w:ascii="Times New Roman" w:hAnsi="Times New Roman"/>
        </w:rPr>
        <w:t xml:space="preserve"> beschreiben und untersuchen, wie diese sich </w:t>
      </w:r>
      <w:r w:rsidRPr="007B3F9C">
        <w:rPr>
          <w:rFonts w:ascii="Times New Roman" w:hAnsi="Times New Roman"/>
          <w:b/>
          <w:bCs/>
        </w:rPr>
        <w:t>im Verlauf des Lernprozesses</w:t>
      </w:r>
      <w:r w:rsidRPr="007B3F9C">
        <w:rPr>
          <w:rFonts w:ascii="Times New Roman" w:hAnsi="Times New Roman"/>
        </w:rPr>
        <w:t xml:space="preserve"> verändern (vgl. </w:t>
      </w:r>
      <w:proofErr w:type="spellStart"/>
      <w:r w:rsidRPr="007B3F9C">
        <w:rPr>
          <w:rFonts w:ascii="Times New Roman" w:hAnsi="Times New Roman"/>
        </w:rPr>
        <w:t>Dohn</w:t>
      </w:r>
      <w:proofErr w:type="spellEnd"/>
      <w:r w:rsidRPr="007B3F9C">
        <w:rPr>
          <w:rFonts w:ascii="Times New Roman" w:hAnsi="Times New Roman"/>
        </w:rPr>
        <w:t xml:space="preserve">,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xml:space="preserve">, 2018 [10]; Reinmann, </w:t>
      </w:r>
      <w:r w:rsidRPr="007B3F9C">
        <w:rPr>
          <w:rFonts w:ascii="Times New Roman" w:hAnsi="Times New Roman"/>
          <w:i/>
          <w:iCs/>
        </w:rPr>
        <w:t>Offenheit als didaktisches Prinzip</w:t>
      </w:r>
      <w:r w:rsidRPr="007B3F9C">
        <w:rPr>
          <w:rFonts w:ascii="Times New Roman" w:hAnsi="Times New Roman"/>
        </w:rPr>
        <w:t>, 2012 [5]).</w:t>
      </w:r>
    </w:p>
    <w:p w14:paraId="19E64B71"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weiteres </w:t>
      </w:r>
      <w:r w:rsidRPr="007B3F9C">
        <w:rPr>
          <w:rFonts w:ascii="Times New Roman" w:hAnsi="Times New Roman"/>
          <w:b/>
          <w:bCs/>
        </w:rPr>
        <w:t>Beispiel für ein experimentelles Szenario</w:t>
      </w:r>
      <w:r w:rsidRPr="007B3F9C">
        <w:rPr>
          <w:rFonts w:ascii="Times New Roman" w:hAnsi="Times New Roman"/>
        </w:rPr>
        <w:t xml:space="preserve"> könnte die Untersuchung von </w:t>
      </w:r>
      <w:r w:rsidRPr="007B3F9C">
        <w:rPr>
          <w:rFonts w:ascii="Times New Roman" w:hAnsi="Times New Roman"/>
          <w:b/>
          <w:bCs/>
        </w:rPr>
        <w:t>ökologischen Netzwerken</w:t>
      </w:r>
      <w:r w:rsidRPr="007B3F9C">
        <w:rPr>
          <w:rFonts w:ascii="Times New Roman" w:hAnsi="Times New Roman"/>
        </w:rPr>
        <w:t xml:space="preserve"> sein, bei denen das FRZK als Modell zur Beschreibung der </w:t>
      </w:r>
      <w:r w:rsidRPr="007B3F9C">
        <w:rPr>
          <w:rFonts w:ascii="Times New Roman" w:hAnsi="Times New Roman"/>
          <w:b/>
          <w:bCs/>
        </w:rPr>
        <w:t>interaktiven Beziehungen</w:t>
      </w:r>
      <w:r w:rsidRPr="007B3F9C">
        <w:rPr>
          <w:rFonts w:ascii="Times New Roman" w:hAnsi="Times New Roman"/>
        </w:rPr>
        <w:t xml:space="preserve"> zwischen verschiedenen </w:t>
      </w:r>
      <w:r w:rsidRPr="007B3F9C">
        <w:rPr>
          <w:rFonts w:ascii="Times New Roman" w:hAnsi="Times New Roman"/>
          <w:b/>
          <w:bCs/>
        </w:rPr>
        <w:t>Arten</w:t>
      </w:r>
      <w:r w:rsidRPr="007B3F9C">
        <w:rPr>
          <w:rFonts w:ascii="Times New Roman" w:hAnsi="Times New Roman"/>
        </w:rPr>
        <w:t xml:space="preserve"> und deren </w:t>
      </w:r>
      <w:r w:rsidRPr="007B3F9C">
        <w:rPr>
          <w:rFonts w:ascii="Times New Roman" w:hAnsi="Times New Roman"/>
          <w:b/>
          <w:bCs/>
        </w:rPr>
        <w:t>Umwelt</w:t>
      </w:r>
      <w:r w:rsidRPr="007B3F9C">
        <w:rPr>
          <w:rFonts w:ascii="Times New Roman" w:hAnsi="Times New Roman"/>
        </w:rPr>
        <w:t xml:space="preserve"> dient. Hier würde das FRZK als dynamisches System fungieren, das die </w:t>
      </w:r>
      <w:r w:rsidRPr="007B3F9C">
        <w:rPr>
          <w:rFonts w:ascii="Times New Roman" w:hAnsi="Times New Roman"/>
          <w:b/>
          <w:bCs/>
        </w:rPr>
        <w:t>Veränderungen</w:t>
      </w:r>
      <w:r w:rsidRPr="007B3F9C">
        <w:rPr>
          <w:rFonts w:ascii="Times New Roman" w:hAnsi="Times New Roman"/>
        </w:rPr>
        <w:t xml:space="preserve"> der funktionalen Zuweisungen innerhalb eines </w:t>
      </w:r>
      <w:r w:rsidRPr="007B3F9C">
        <w:rPr>
          <w:rFonts w:ascii="Times New Roman" w:hAnsi="Times New Roman"/>
          <w:b/>
          <w:bCs/>
        </w:rPr>
        <w:t>ökologischen Gleichgewichts</w:t>
      </w:r>
      <w:r w:rsidRPr="007B3F9C">
        <w:rPr>
          <w:rFonts w:ascii="Times New Roman" w:hAnsi="Times New Roman"/>
        </w:rPr>
        <w:t xml:space="preserve"> beschreibt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Luhmann, </w:t>
      </w:r>
      <w:r w:rsidRPr="007B3F9C">
        <w:rPr>
          <w:rFonts w:ascii="Times New Roman" w:hAnsi="Times New Roman"/>
          <w:i/>
          <w:iCs/>
        </w:rPr>
        <w:t>Die Gesellschaft der Gesellschaft</w:t>
      </w:r>
      <w:r w:rsidRPr="007B3F9C">
        <w:rPr>
          <w:rFonts w:ascii="Times New Roman" w:hAnsi="Times New Roman"/>
        </w:rPr>
        <w:t>, 1997 [18]).</w:t>
      </w:r>
    </w:p>
    <w:p w14:paraId="32E8F3A9" w14:textId="77777777" w:rsidR="007B3F9C" w:rsidRPr="007B3F9C" w:rsidRDefault="001A222A" w:rsidP="007B3F9C">
      <w:pPr>
        <w:spacing w:after="0"/>
        <w:rPr>
          <w:rFonts w:ascii="Times New Roman" w:hAnsi="Times New Roman"/>
        </w:rPr>
      </w:pPr>
      <w:r>
        <w:rPr>
          <w:rFonts w:ascii="Times New Roman" w:hAnsi="Times New Roman"/>
        </w:rPr>
        <w:pict w14:anchorId="2DC045C7">
          <v:rect id="_x0000_i1049" style="width:0;height:1.5pt" o:hralign="center" o:hrstd="t" o:hr="t" fillcolor="#a0a0a0" stroked="f"/>
        </w:pict>
      </w:r>
    </w:p>
    <w:p w14:paraId="2DD86A6B"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5.6.3 Reflexion ethischer, sozialer und methodischer Implikationen</w:t>
      </w:r>
    </w:p>
    <w:p w14:paraId="62776469"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zentraler Aspekt der Durchführung von </w:t>
      </w:r>
      <w:r w:rsidRPr="007B3F9C">
        <w:rPr>
          <w:rFonts w:ascii="Times New Roman" w:hAnsi="Times New Roman"/>
          <w:b/>
          <w:bCs/>
        </w:rPr>
        <w:t>Feldversuchen</w:t>
      </w:r>
      <w:r w:rsidRPr="007B3F9C">
        <w:rPr>
          <w:rFonts w:ascii="Times New Roman" w:hAnsi="Times New Roman"/>
        </w:rPr>
        <w:t xml:space="preserve"> im Kontext des FRZK sind die </w:t>
      </w:r>
      <w:r w:rsidRPr="007B3F9C">
        <w:rPr>
          <w:rFonts w:ascii="Times New Roman" w:hAnsi="Times New Roman"/>
          <w:b/>
          <w:bCs/>
        </w:rPr>
        <w:t>ethischen</w:t>
      </w:r>
      <w:r w:rsidRPr="007B3F9C">
        <w:rPr>
          <w:rFonts w:ascii="Times New Roman" w:hAnsi="Times New Roman"/>
        </w:rPr>
        <w:t xml:space="preserve"> und </w:t>
      </w:r>
      <w:r w:rsidRPr="007B3F9C">
        <w:rPr>
          <w:rFonts w:ascii="Times New Roman" w:hAnsi="Times New Roman"/>
          <w:b/>
          <w:bCs/>
        </w:rPr>
        <w:t>sozialen Implikationen</w:t>
      </w:r>
      <w:r w:rsidRPr="007B3F9C">
        <w:rPr>
          <w:rFonts w:ascii="Times New Roman" w:hAnsi="Times New Roman"/>
        </w:rPr>
        <w:t xml:space="preserve"> der </w:t>
      </w:r>
      <w:r w:rsidRPr="007B3F9C">
        <w:rPr>
          <w:rFonts w:ascii="Times New Roman" w:hAnsi="Times New Roman"/>
          <w:b/>
          <w:bCs/>
        </w:rPr>
        <w:t>experimentellen Eingriffe</w:t>
      </w:r>
      <w:r w:rsidRPr="007B3F9C">
        <w:rPr>
          <w:rFonts w:ascii="Times New Roman" w:hAnsi="Times New Roman"/>
        </w:rPr>
        <w:t xml:space="preserve"> in natürliche oder soziale Systeme. Insbesondere in Bereichen wie </w:t>
      </w:r>
      <w:r w:rsidRPr="007B3F9C">
        <w:rPr>
          <w:rFonts w:ascii="Times New Roman" w:hAnsi="Times New Roman"/>
          <w:b/>
          <w:bCs/>
        </w:rPr>
        <w:t>KI</w:t>
      </w:r>
      <w:r w:rsidRPr="007B3F9C">
        <w:rPr>
          <w:rFonts w:ascii="Times New Roman" w:hAnsi="Times New Roman"/>
        </w:rPr>
        <w:t xml:space="preserve"> oder </w:t>
      </w:r>
      <w:r w:rsidRPr="007B3F9C">
        <w:rPr>
          <w:rFonts w:ascii="Times New Roman" w:hAnsi="Times New Roman"/>
          <w:b/>
          <w:bCs/>
        </w:rPr>
        <w:t>Bildungsforschung</w:t>
      </w:r>
      <w:r w:rsidRPr="007B3F9C">
        <w:rPr>
          <w:rFonts w:ascii="Times New Roman" w:hAnsi="Times New Roman"/>
        </w:rPr>
        <w:t xml:space="preserve">, in denen das FRZK auf </w:t>
      </w:r>
      <w:r w:rsidRPr="007B3F9C">
        <w:rPr>
          <w:rFonts w:ascii="Times New Roman" w:hAnsi="Times New Roman"/>
          <w:b/>
          <w:bCs/>
        </w:rPr>
        <w:t>adaptive Systeme</w:t>
      </w:r>
      <w:r w:rsidRPr="007B3F9C">
        <w:rPr>
          <w:rFonts w:ascii="Times New Roman" w:hAnsi="Times New Roman"/>
        </w:rPr>
        <w:t xml:space="preserve"> angewendet wird, muss die </w:t>
      </w:r>
      <w:r w:rsidRPr="007B3F9C">
        <w:rPr>
          <w:rFonts w:ascii="Times New Roman" w:hAnsi="Times New Roman"/>
          <w:b/>
          <w:bCs/>
        </w:rPr>
        <w:t>ethische Verantwortung</w:t>
      </w:r>
      <w:r w:rsidRPr="007B3F9C">
        <w:rPr>
          <w:rFonts w:ascii="Times New Roman" w:hAnsi="Times New Roman"/>
        </w:rPr>
        <w:t xml:space="preserve"> der Forscher in den Mittelpunkt der Planung rücken. Dazu gehört, dass </w:t>
      </w:r>
      <w:r w:rsidRPr="007B3F9C">
        <w:rPr>
          <w:rFonts w:ascii="Times New Roman" w:hAnsi="Times New Roman"/>
          <w:b/>
          <w:bCs/>
        </w:rPr>
        <w:t>eingreifende Beobachtungen</w:t>
      </w:r>
      <w:r w:rsidRPr="007B3F9C">
        <w:rPr>
          <w:rFonts w:ascii="Times New Roman" w:hAnsi="Times New Roman"/>
        </w:rPr>
        <w:t xml:space="preserve"> oder </w:t>
      </w:r>
      <w:r w:rsidRPr="007B3F9C">
        <w:rPr>
          <w:rFonts w:ascii="Times New Roman" w:hAnsi="Times New Roman"/>
          <w:b/>
          <w:bCs/>
        </w:rPr>
        <w:t>Modifikationen</w:t>
      </w:r>
      <w:r w:rsidRPr="007B3F9C">
        <w:rPr>
          <w:rFonts w:ascii="Times New Roman" w:hAnsi="Times New Roman"/>
        </w:rPr>
        <w:t xml:space="preserve"> an den untersuchten Systemen transparent gemacht werden und dass die </w:t>
      </w:r>
      <w:r w:rsidRPr="007B3F9C">
        <w:rPr>
          <w:rFonts w:ascii="Times New Roman" w:hAnsi="Times New Roman"/>
          <w:b/>
          <w:bCs/>
        </w:rPr>
        <w:t>Autonomie</w:t>
      </w:r>
      <w:r w:rsidRPr="007B3F9C">
        <w:rPr>
          <w:rFonts w:ascii="Times New Roman" w:hAnsi="Times New Roman"/>
        </w:rPr>
        <w:t xml:space="preserve"> und </w:t>
      </w:r>
      <w:r w:rsidRPr="007B3F9C">
        <w:rPr>
          <w:rFonts w:ascii="Times New Roman" w:hAnsi="Times New Roman"/>
          <w:b/>
          <w:bCs/>
        </w:rPr>
        <w:t>Selbstorganisation</w:t>
      </w:r>
      <w:r w:rsidRPr="007B3F9C">
        <w:rPr>
          <w:rFonts w:ascii="Times New Roman" w:hAnsi="Times New Roman"/>
        </w:rPr>
        <w:t xml:space="preserve"> der Systeme gewahrt bleibt (vgl. von </w:t>
      </w:r>
      <w:proofErr w:type="spellStart"/>
      <w:r w:rsidRPr="007B3F9C">
        <w:rPr>
          <w:rFonts w:ascii="Times New Roman" w:hAnsi="Times New Roman"/>
        </w:rPr>
        <w:t>Glasersfeld</w:t>
      </w:r>
      <w:proofErr w:type="spellEnd"/>
      <w:r w:rsidRPr="007B3F9C">
        <w:rPr>
          <w:rFonts w:ascii="Times New Roman" w:hAnsi="Times New Roman"/>
        </w:rPr>
        <w:t xml:space="preserv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[3]; Luhmann, </w:t>
      </w:r>
      <w:r w:rsidRPr="007B3F9C">
        <w:rPr>
          <w:rFonts w:ascii="Times New Roman" w:hAnsi="Times New Roman"/>
          <w:i/>
          <w:iCs/>
        </w:rPr>
        <w:t>Die Gesellschaft der Gesellschaft</w:t>
      </w:r>
      <w:r w:rsidRPr="007B3F9C">
        <w:rPr>
          <w:rFonts w:ascii="Times New Roman" w:hAnsi="Times New Roman"/>
        </w:rPr>
        <w:t>, 1997 [18]).</w:t>
      </w:r>
    </w:p>
    <w:p w14:paraId="1953EC4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Besonders kritisch ist die </w:t>
      </w:r>
      <w:r w:rsidRPr="007B3F9C">
        <w:rPr>
          <w:rFonts w:ascii="Times New Roman" w:hAnsi="Times New Roman"/>
          <w:b/>
          <w:bCs/>
        </w:rPr>
        <w:t>soziale Verantwortung</w:t>
      </w:r>
      <w:r w:rsidRPr="007B3F9C">
        <w:rPr>
          <w:rFonts w:ascii="Times New Roman" w:hAnsi="Times New Roman"/>
        </w:rPr>
        <w:t xml:space="preserve">, die bei der </w:t>
      </w:r>
      <w:r w:rsidRPr="007B3F9C">
        <w:rPr>
          <w:rFonts w:ascii="Times New Roman" w:hAnsi="Times New Roman"/>
          <w:b/>
          <w:bCs/>
        </w:rPr>
        <w:t>Modellierung und Anwendung</w:t>
      </w:r>
      <w:r w:rsidRPr="007B3F9C">
        <w:rPr>
          <w:rFonts w:ascii="Times New Roman" w:hAnsi="Times New Roman"/>
        </w:rPr>
        <w:t xml:space="preserve"> von FRZK-basierten Systemen in gesellschaftlichen Kontexten eine Rolle spielt. Hier müssen </w:t>
      </w:r>
      <w:r w:rsidRPr="007B3F9C">
        <w:rPr>
          <w:rFonts w:ascii="Times New Roman" w:hAnsi="Times New Roman"/>
          <w:b/>
          <w:bCs/>
        </w:rPr>
        <w:t>soziale Ungleichgewichte</w:t>
      </w:r>
      <w:r w:rsidRPr="007B3F9C">
        <w:rPr>
          <w:rFonts w:ascii="Times New Roman" w:hAnsi="Times New Roman"/>
        </w:rPr>
        <w:t xml:space="preserve">, </w:t>
      </w:r>
      <w:r w:rsidRPr="007B3F9C">
        <w:rPr>
          <w:rFonts w:ascii="Times New Roman" w:hAnsi="Times New Roman"/>
          <w:b/>
          <w:bCs/>
        </w:rPr>
        <w:t>technologische Abhängigkeiten</w:t>
      </w:r>
      <w:r w:rsidRPr="007B3F9C">
        <w:rPr>
          <w:rFonts w:ascii="Times New Roman" w:hAnsi="Times New Roman"/>
        </w:rPr>
        <w:t xml:space="preserve"> und der </w:t>
      </w:r>
      <w:r w:rsidRPr="007B3F9C">
        <w:rPr>
          <w:rFonts w:ascii="Times New Roman" w:hAnsi="Times New Roman"/>
          <w:b/>
          <w:bCs/>
        </w:rPr>
        <w:t>Zugang zu Ressourcen</w:t>
      </w:r>
      <w:r w:rsidRPr="007B3F9C">
        <w:rPr>
          <w:rFonts w:ascii="Times New Roman" w:hAnsi="Times New Roman"/>
        </w:rPr>
        <w:t xml:space="preserve"> berücksichtigt werden, um keine </w:t>
      </w:r>
      <w:r w:rsidRPr="007B3F9C">
        <w:rPr>
          <w:rFonts w:ascii="Times New Roman" w:hAnsi="Times New Roman"/>
          <w:b/>
          <w:bCs/>
        </w:rPr>
        <w:t>ungerechten oder diskriminierenden Strukturen</w:t>
      </w:r>
      <w:r w:rsidRPr="007B3F9C">
        <w:rPr>
          <w:rFonts w:ascii="Times New Roman" w:hAnsi="Times New Roman"/>
        </w:rPr>
        <w:t xml:space="preserve"> zu schaffen (vgl.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xml:space="preserve">, 1985 [13];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439D563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weiterer Aspekt, der nicht unbeachtet bleiben sollte, sind die </w:t>
      </w:r>
      <w:r w:rsidRPr="007B3F9C">
        <w:rPr>
          <w:rFonts w:ascii="Times New Roman" w:hAnsi="Times New Roman"/>
          <w:b/>
          <w:bCs/>
        </w:rPr>
        <w:t>methodischen Herausforderungen</w:t>
      </w:r>
      <w:r w:rsidRPr="007B3F9C">
        <w:rPr>
          <w:rFonts w:ascii="Times New Roman" w:hAnsi="Times New Roman"/>
        </w:rPr>
        <w:t xml:space="preserve"> bei der empirischen Überprüfung des FRZK. Diese beinhalten die </w:t>
      </w:r>
      <w:r w:rsidRPr="007B3F9C">
        <w:rPr>
          <w:rFonts w:ascii="Times New Roman" w:hAnsi="Times New Roman"/>
          <w:b/>
          <w:bCs/>
        </w:rPr>
        <w:t>Komplexität der Modellierung</w:t>
      </w:r>
      <w:r w:rsidRPr="007B3F9C">
        <w:rPr>
          <w:rFonts w:ascii="Times New Roman" w:hAnsi="Times New Roman"/>
        </w:rPr>
        <w:t xml:space="preserve"> von </w:t>
      </w:r>
      <w:r w:rsidRPr="007B3F9C">
        <w:rPr>
          <w:rFonts w:ascii="Times New Roman" w:hAnsi="Times New Roman"/>
          <w:b/>
          <w:bCs/>
        </w:rPr>
        <w:t>relationalen Systemen</w:t>
      </w:r>
      <w:r w:rsidRPr="007B3F9C">
        <w:rPr>
          <w:rFonts w:ascii="Times New Roman" w:hAnsi="Times New Roman"/>
        </w:rPr>
        <w:t xml:space="preserve"> und die </w:t>
      </w:r>
      <w:r w:rsidRPr="007B3F9C">
        <w:rPr>
          <w:rFonts w:ascii="Times New Roman" w:hAnsi="Times New Roman"/>
          <w:b/>
          <w:bCs/>
        </w:rPr>
        <w:t>Interpretation von emergenten Prozessen</w:t>
      </w:r>
      <w:r w:rsidRPr="007B3F9C">
        <w:rPr>
          <w:rFonts w:ascii="Times New Roman" w:hAnsi="Times New Roman"/>
        </w:rPr>
        <w:t xml:space="preserve">, die nicht immer mit klassischen wissenschaftlichen Messmethoden erfasst werden können. Hier ist eine </w:t>
      </w:r>
      <w:r w:rsidRPr="007B3F9C">
        <w:rPr>
          <w:rFonts w:ascii="Times New Roman" w:hAnsi="Times New Roman"/>
          <w:b/>
          <w:bCs/>
        </w:rPr>
        <w:t>interdisziplinäre Zusammenarbeit</w:t>
      </w:r>
      <w:r w:rsidRPr="007B3F9C">
        <w:rPr>
          <w:rFonts w:ascii="Times New Roman" w:hAnsi="Times New Roman"/>
        </w:rPr>
        <w:t xml:space="preserve"> erforderlich, um geeignete </w:t>
      </w:r>
      <w:r w:rsidRPr="007B3F9C">
        <w:rPr>
          <w:rFonts w:ascii="Times New Roman" w:hAnsi="Times New Roman"/>
          <w:b/>
          <w:bCs/>
        </w:rPr>
        <w:t>methodische Werkzeuge</w:t>
      </w:r>
      <w:r w:rsidRPr="007B3F9C">
        <w:rPr>
          <w:rFonts w:ascii="Times New Roman" w:hAnsi="Times New Roman"/>
        </w:rPr>
        <w:t xml:space="preserve"> zu entwickeln, die sowohl qualitative als auch quantitative Aspekte der Forschung berücksichtigen (vgl. Flick, </w:t>
      </w:r>
      <w:r w:rsidRPr="007B3F9C">
        <w:rPr>
          <w:rFonts w:ascii="Times New Roman" w:hAnsi="Times New Roman"/>
          <w:i/>
          <w:iCs/>
        </w:rPr>
        <w:t>Qualitative Sozialforschung</w:t>
      </w:r>
      <w:r w:rsidRPr="007B3F9C">
        <w:rPr>
          <w:rFonts w:ascii="Times New Roman" w:hAnsi="Times New Roman"/>
        </w:rPr>
        <w:t xml:space="preserve">, 2019 [12]; </w:t>
      </w:r>
      <w:proofErr w:type="spellStart"/>
      <w:r w:rsidRPr="007B3F9C">
        <w:rPr>
          <w:rFonts w:ascii="Times New Roman" w:hAnsi="Times New Roman"/>
        </w:rPr>
        <w:t>Jörissen</w:t>
      </w:r>
      <w:proofErr w:type="spellEnd"/>
      <w:r w:rsidRPr="007B3F9C">
        <w:rPr>
          <w:rFonts w:ascii="Times New Roman" w:hAnsi="Times New Roman"/>
        </w:rPr>
        <w:t xml:space="preserve"> &amp; Meyer,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w:t>
      </w:r>
      <w:r w:rsidRPr="007B3F9C">
        <w:rPr>
          <w:rFonts w:ascii="Times New Roman" w:hAnsi="Times New Roman"/>
        </w:rPr>
        <w:t>, 2015 [5]).</w:t>
      </w:r>
    </w:p>
    <w:p w14:paraId="06012259" w14:textId="77777777" w:rsidR="007B3F9C" w:rsidRPr="007B3F9C" w:rsidRDefault="001A222A" w:rsidP="007B3F9C">
      <w:pPr>
        <w:spacing w:after="0"/>
        <w:rPr>
          <w:rFonts w:ascii="Times New Roman" w:hAnsi="Times New Roman"/>
        </w:rPr>
      </w:pPr>
      <w:r>
        <w:rPr>
          <w:rFonts w:ascii="Times New Roman" w:hAnsi="Times New Roman"/>
        </w:rPr>
        <w:pict w14:anchorId="44419F76">
          <v:rect id="_x0000_i1050" style="width:0;height:1.5pt" o:hralign="center" o:hrstd="t" o:hr="t" fillcolor="#a0a0a0" stroked="f"/>
        </w:pict>
      </w:r>
    </w:p>
    <w:p w14:paraId="748F63CE"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3BF4CDDF"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398ABD8D" w14:textId="77777777" w:rsidR="007B3F9C" w:rsidRPr="007B3F9C" w:rsidRDefault="007B3F9C" w:rsidP="007B3F9C">
      <w:pPr>
        <w:numPr>
          <w:ilvl w:val="0"/>
          <w:numId w:val="9"/>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1A96A663"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2079E77A"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 xml:space="preserve">Sutton, R. S., &amp; </w:t>
      </w:r>
      <w:proofErr w:type="spellStart"/>
      <w:r w:rsidRPr="007B3F9C">
        <w:rPr>
          <w:rFonts w:ascii="Times New Roman" w:hAnsi="Times New Roman"/>
          <w:b/>
          <w:bCs/>
        </w:rPr>
        <w:t>Barto</w:t>
      </w:r>
      <w:proofErr w:type="spellEnd"/>
      <w:r w:rsidRPr="007B3F9C">
        <w:rPr>
          <w:rFonts w:ascii="Times New Roman" w:hAnsi="Times New Roman"/>
          <w:b/>
          <w:bCs/>
        </w:rPr>
        <w:t>, A. G.</w:t>
      </w:r>
      <w:r w:rsidRPr="007B3F9C">
        <w:rPr>
          <w:rFonts w:ascii="Times New Roman" w:hAnsi="Times New Roman"/>
        </w:rPr>
        <w:t xml:space="preserve"> (2018).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MIT Press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7FB2000B"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Schmidhuber, J.</w:t>
      </w:r>
      <w:r w:rsidRPr="007B3F9C">
        <w:rPr>
          <w:rFonts w:ascii="Times New Roman" w:hAnsi="Times New Roman"/>
        </w:rPr>
        <w:t xml:space="preserve"> (2015).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6AB8A632" w14:textId="77777777" w:rsidR="007B3F9C" w:rsidRPr="007B3F9C" w:rsidRDefault="007B3F9C" w:rsidP="007B3F9C">
      <w:pPr>
        <w:numPr>
          <w:ilvl w:val="0"/>
          <w:numId w:val="9"/>
        </w:numPr>
        <w:spacing w:before="100" w:beforeAutospacing="1" w:after="100" w:afterAutospacing="1"/>
        <w:rPr>
          <w:rFonts w:ascii="Times New Roman" w:hAnsi="Times New Roman"/>
        </w:rPr>
      </w:pPr>
      <w:proofErr w:type="spellStart"/>
      <w:r w:rsidRPr="007B3F9C">
        <w:rPr>
          <w:rFonts w:ascii="Times New Roman" w:hAnsi="Times New Roman"/>
          <w:b/>
          <w:bCs/>
        </w:rPr>
        <w:t>Dohn</w:t>
      </w:r>
      <w:proofErr w:type="spellEnd"/>
      <w:r w:rsidRPr="007B3F9C">
        <w:rPr>
          <w:rFonts w:ascii="Times New Roman" w:hAnsi="Times New Roman"/>
          <w:b/>
          <w:bCs/>
        </w:rPr>
        <w:t>, N. B.</w:t>
      </w:r>
      <w:r w:rsidRPr="007B3F9C">
        <w:rPr>
          <w:rFonts w:ascii="Times New Roman" w:hAnsi="Times New Roman"/>
        </w:rPr>
        <w:t xml:space="preserve"> (2018).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Routledge</w:t>
      </w:r>
      <w:r w:rsidRPr="007B3F9C">
        <w:rPr>
          <w:rFonts w:ascii="MS Mincho" w:eastAsia="MS Mincho" w:hAnsi="MS Mincho" w:cs="MS Mincho" w:hint="eastAsia"/>
        </w:rPr>
        <w:t>【</w:t>
      </w:r>
      <w:r w:rsidRPr="007B3F9C">
        <w:rPr>
          <w:rFonts w:ascii="Times New Roman" w:hAnsi="Times New Roman"/>
        </w:rPr>
        <w:t>10</w:t>
      </w:r>
      <w:r w:rsidRPr="007B3F9C">
        <w:rPr>
          <w:rFonts w:ascii="MS Mincho" w:eastAsia="MS Mincho" w:hAnsi="MS Mincho" w:cs="MS Mincho" w:hint="eastAsia"/>
        </w:rPr>
        <w:t>】</w:t>
      </w:r>
      <w:r w:rsidRPr="007B3F9C">
        <w:rPr>
          <w:rFonts w:ascii="Times New Roman" w:hAnsi="Times New Roman"/>
        </w:rPr>
        <w:t>.</w:t>
      </w:r>
    </w:p>
    <w:p w14:paraId="48CCC446"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Reinmann, G.</w:t>
      </w:r>
      <w:r w:rsidRPr="007B3F9C">
        <w:rPr>
          <w:rFonts w:ascii="Times New Roman" w:hAnsi="Times New Roman"/>
        </w:rPr>
        <w:t xml:space="preserve"> (2012). </w:t>
      </w:r>
      <w:r w:rsidRPr="007B3F9C">
        <w:rPr>
          <w:rFonts w:ascii="Times New Roman" w:hAnsi="Times New Roman"/>
          <w:i/>
          <w:iCs/>
        </w:rPr>
        <w:t>Offenheit als didaktisches Prinzip</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5</w:t>
      </w:r>
      <w:r w:rsidRPr="007B3F9C">
        <w:rPr>
          <w:rFonts w:ascii="MS Mincho" w:eastAsia="MS Mincho" w:hAnsi="MS Mincho" w:cs="MS Mincho" w:hint="eastAsia"/>
        </w:rPr>
        <w:t>】</w:t>
      </w:r>
      <w:r w:rsidRPr="007B3F9C">
        <w:rPr>
          <w:rFonts w:ascii="Times New Roman" w:hAnsi="Times New Roman"/>
        </w:rPr>
        <w:t>.</w:t>
      </w:r>
    </w:p>
    <w:p w14:paraId="729291C9"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7BEFBC7C"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371ED39D"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34A8FD89" w14:textId="77777777" w:rsidR="007B3F9C" w:rsidRPr="007B3F9C" w:rsidRDefault="007B3F9C" w:rsidP="007B3F9C">
      <w:pPr>
        <w:numPr>
          <w:ilvl w:val="0"/>
          <w:numId w:val="9"/>
        </w:numPr>
        <w:spacing w:before="100" w:beforeAutospacing="1" w:after="100" w:afterAutospacing="1"/>
        <w:rPr>
          <w:rFonts w:ascii="Times New Roman" w:hAnsi="Times New Roman"/>
        </w:rPr>
      </w:pPr>
      <w:r w:rsidRPr="007B3F9C">
        <w:rPr>
          <w:rFonts w:ascii="Times New Roman" w:hAnsi="Times New Roman"/>
          <w:b/>
          <w:bCs/>
        </w:rPr>
        <w:t>Flick, U.</w:t>
      </w:r>
      <w:r w:rsidRPr="007B3F9C">
        <w:rPr>
          <w:rFonts w:ascii="Times New Roman" w:hAnsi="Times New Roman"/>
        </w:rPr>
        <w:t xml:space="preserve"> (2019). </w:t>
      </w:r>
      <w:r w:rsidRPr="007B3F9C">
        <w:rPr>
          <w:rFonts w:ascii="Times New Roman" w:hAnsi="Times New Roman"/>
          <w:i/>
          <w:iCs/>
        </w:rPr>
        <w:t>Qualitative Sozialforschung</w:t>
      </w:r>
      <w:r w:rsidRPr="007B3F9C">
        <w:rPr>
          <w:rFonts w:ascii="Times New Roman" w:hAnsi="Times New Roman"/>
        </w:rPr>
        <w:t>. Rowohlt</w:t>
      </w:r>
      <w:r w:rsidRPr="007B3F9C">
        <w:rPr>
          <w:rFonts w:ascii="MS Mincho" w:eastAsia="MS Mincho" w:hAnsi="MS Mincho" w:cs="MS Mincho" w:hint="eastAsia"/>
        </w:rPr>
        <w:t>【</w:t>
      </w:r>
      <w:r w:rsidRPr="007B3F9C">
        <w:rPr>
          <w:rFonts w:ascii="Times New Roman" w:hAnsi="Times New Roman"/>
        </w:rPr>
        <w:t>12</w:t>
      </w:r>
      <w:r w:rsidRPr="007B3F9C">
        <w:rPr>
          <w:rFonts w:ascii="MS Mincho" w:eastAsia="MS Mincho" w:hAnsi="MS Mincho" w:cs="MS Mincho" w:hint="eastAsia"/>
        </w:rPr>
        <w:t>】</w:t>
      </w:r>
      <w:r w:rsidRPr="007B3F9C">
        <w:rPr>
          <w:rFonts w:ascii="Times New Roman" w:hAnsi="Times New Roman"/>
        </w:rPr>
        <w:t>.</w:t>
      </w:r>
    </w:p>
    <w:p w14:paraId="52133FE5" w14:textId="77777777" w:rsidR="007B3F9C" w:rsidRPr="007B3F9C" w:rsidRDefault="001A222A" w:rsidP="007B3F9C">
      <w:pPr>
        <w:spacing w:after="0"/>
        <w:rPr>
          <w:rFonts w:ascii="Times New Roman" w:hAnsi="Times New Roman"/>
        </w:rPr>
      </w:pPr>
      <w:r>
        <w:rPr>
          <w:rFonts w:ascii="Times New Roman" w:hAnsi="Times New Roman"/>
        </w:rPr>
        <w:pict w14:anchorId="248F463D">
          <v:rect id="_x0000_i1051" style="width:0;height:1.5pt" o:hralign="center" o:hrstd="t" o:hr="t" fillcolor="#a0a0a0" stroked="f"/>
        </w:pict>
      </w:r>
    </w:p>
    <w:p w14:paraId="478706D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221E26F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w:t>
      </w:r>
    </w:p>
    <w:p w14:paraId="0428188D"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5.7 Erwartete Ergebnisse und mögliche Erkenntnisse</w:t>
      </w:r>
    </w:p>
    <w:p w14:paraId="11428D3A"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5.7.1 Erwartbare Bestätigungen und Widerlegungen</w:t>
      </w:r>
    </w:p>
    <w:p w14:paraId="41309FCB"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empirische Anwendung des </w:t>
      </w:r>
      <w:r w:rsidRPr="007B3F9C">
        <w:rPr>
          <w:rFonts w:ascii="Times New Roman" w:hAnsi="Times New Roman"/>
          <w:b/>
          <w:bCs/>
        </w:rPr>
        <w:t>Funktionalen Raum-Zeit-Kohärenzsystems (FRZK)</w:t>
      </w:r>
      <w:r w:rsidRPr="007B3F9C">
        <w:rPr>
          <w:rFonts w:ascii="Times New Roman" w:hAnsi="Times New Roman"/>
        </w:rPr>
        <w:t xml:space="preserve"> wird voraussichtlich sowohl </w:t>
      </w:r>
      <w:r w:rsidRPr="007B3F9C">
        <w:rPr>
          <w:rFonts w:ascii="Times New Roman" w:hAnsi="Times New Roman"/>
          <w:b/>
          <w:bCs/>
        </w:rPr>
        <w:t>Bestätigungen</w:t>
      </w:r>
      <w:r w:rsidRPr="007B3F9C">
        <w:rPr>
          <w:rFonts w:ascii="Times New Roman" w:hAnsi="Times New Roman"/>
        </w:rPr>
        <w:t xml:space="preserve"> als auch </w:t>
      </w:r>
      <w:r w:rsidRPr="007B3F9C">
        <w:rPr>
          <w:rFonts w:ascii="Times New Roman" w:hAnsi="Times New Roman"/>
          <w:b/>
          <w:bCs/>
        </w:rPr>
        <w:t>Herausforderungen</w:t>
      </w:r>
      <w:r w:rsidRPr="007B3F9C">
        <w:rPr>
          <w:rFonts w:ascii="Times New Roman" w:hAnsi="Times New Roman"/>
        </w:rPr>
        <w:t xml:space="preserve"> mit sich bringen. Eine der </w:t>
      </w:r>
      <w:r w:rsidRPr="007B3F9C">
        <w:rPr>
          <w:rFonts w:ascii="Times New Roman" w:hAnsi="Times New Roman"/>
          <w:b/>
          <w:bCs/>
        </w:rPr>
        <w:t>erwarteten Bestätigungen</w:t>
      </w:r>
      <w:r w:rsidRPr="007B3F9C">
        <w:rPr>
          <w:rFonts w:ascii="Times New Roman" w:hAnsi="Times New Roman"/>
        </w:rPr>
        <w:t xml:space="preserve"> ist, dass das FRZK als </w:t>
      </w:r>
      <w:r w:rsidRPr="007B3F9C">
        <w:rPr>
          <w:rFonts w:ascii="Times New Roman" w:hAnsi="Times New Roman"/>
          <w:b/>
          <w:bCs/>
        </w:rPr>
        <w:t>valides Modell</w:t>
      </w:r>
      <w:r w:rsidRPr="007B3F9C">
        <w:rPr>
          <w:rFonts w:ascii="Times New Roman" w:hAnsi="Times New Roman"/>
        </w:rPr>
        <w:t xml:space="preserve"> für </w:t>
      </w:r>
      <w:r w:rsidRPr="007B3F9C">
        <w:rPr>
          <w:rFonts w:ascii="Times New Roman" w:hAnsi="Times New Roman"/>
          <w:b/>
          <w:bCs/>
        </w:rPr>
        <w:t>dynamische, relationale Systeme</w:t>
      </w:r>
      <w:r w:rsidRPr="007B3F9C">
        <w:rPr>
          <w:rFonts w:ascii="Times New Roman" w:hAnsi="Times New Roman"/>
        </w:rPr>
        <w:t xml:space="preserve"> in verschiedenen Disziplinen fungieren kann. Insbesondere in Bereichen wie der </w:t>
      </w:r>
      <w:r w:rsidRPr="007B3F9C">
        <w:rPr>
          <w:rFonts w:ascii="Times New Roman" w:hAnsi="Times New Roman"/>
          <w:b/>
          <w:bCs/>
        </w:rPr>
        <w:t>Künstlichen Intelligenz</w:t>
      </w:r>
      <w:r w:rsidRPr="007B3F9C">
        <w:rPr>
          <w:rFonts w:ascii="Times New Roman" w:hAnsi="Times New Roman"/>
        </w:rPr>
        <w:t xml:space="preserve"> (KI), der </w:t>
      </w:r>
      <w:r w:rsidRPr="007B3F9C">
        <w:rPr>
          <w:rFonts w:ascii="Times New Roman" w:hAnsi="Times New Roman"/>
          <w:b/>
          <w:bCs/>
        </w:rPr>
        <w:t>Systemtheorie</w:t>
      </w:r>
      <w:r w:rsidRPr="007B3F9C">
        <w:rPr>
          <w:rFonts w:ascii="Times New Roman" w:hAnsi="Times New Roman"/>
        </w:rPr>
        <w:t xml:space="preserve"> und der </w:t>
      </w:r>
      <w:r w:rsidRPr="007B3F9C">
        <w:rPr>
          <w:rFonts w:ascii="Times New Roman" w:hAnsi="Times New Roman"/>
          <w:b/>
          <w:bCs/>
        </w:rPr>
        <w:t>Quantenphysik</w:t>
      </w:r>
      <w:r w:rsidRPr="007B3F9C">
        <w:rPr>
          <w:rFonts w:ascii="Times New Roman" w:hAnsi="Times New Roman"/>
        </w:rPr>
        <w:t xml:space="preserve"> ist zu erwarten, dass das FRZK die </w:t>
      </w:r>
      <w:r w:rsidRPr="007B3F9C">
        <w:rPr>
          <w:rFonts w:ascii="Times New Roman" w:hAnsi="Times New Roman"/>
          <w:b/>
          <w:bCs/>
        </w:rPr>
        <w:t>Kohärenz von funktionalen Zuweisungen</w:t>
      </w:r>
      <w:r w:rsidRPr="007B3F9C">
        <w:rPr>
          <w:rFonts w:ascii="Times New Roman" w:hAnsi="Times New Roman"/>
        </w:rPr>
        <w:t xml:space="preserve"> in adaptiven Systemen nachweist und die Fähigkeit zur </w:t>
      </w:r>
      <w:r w:rsidRPr="007B3F9C">
        <w:rPr>
          <w:rFonts w:ascii="Times New Roman" w:hAnsi="Times New Roman"/>
          <w:b/>
          <w:bCs/>
        </w:rPr>
        <w:t>dynamischen Selbstanpassung</w:t>
      </w:r>
      <w:r w:rsidRPr="007B3F9C">
        <w:rPr>
          <w:rFonts w:ascii="Times New Roman" w:hAnsi="Times New Roman"/>
        </w:rPr>
        <w:t xml:space="preserve"> unter Beweis stellt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Luhmann, </w:t>
      </w:r>
      <w:r w:rsidRPr="007B3F9C">
        <w:rPr>
          <w:rFonts w:ascii="Times New Roman" w:hAnsi="Times New Roman"/>
          <w:i/>
          <w:iCs/>
        </w:rPr>
        <w:t>Die Gesellschaft der Gesellschaft</w:t>
      </w:r>
      <w:r w:rsidRPr="007B3F9C">
        <w:rPr>
          <w:rFonts w:ascii="Times New Roman" w:hAnsi="Times New Roman"/>
        </w:rPr>
        <w:t>, 1997 [18]).</w:t>
      </w:r>
    </w:p>
    <w:p w14:paraId="016F11A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Darüber hinaus wird erwartet, dass das Modell in der </w:t>
      </w:r>
      <w:r w:rsidRPr="007B3F9C">
        <w:rPr>
          <w:rFonts w:ascii="Times New Roman" w:hAnsi="Times New Roman"/>
          <w:b/>
          <w:bCs/>
        </w:rPr>
        <w:t>Bildungsforschung</w:t>
      </w:r>
      <w:r w:rsidRPr="007B3F9C">
        <w:rPr>
          <w:rFonts w:ascii="Times New Roman" w:hAnsi="Times New Roman"/>
        </w:rPr>
        <w:t xml:space="preserve"> bestätigen kann, dass </w:t>
      </w:r>
      <w:r w:rsidRPr="007B3F9C">
        <w:rPr>
          <w:rFonts w:ascii="Times New Roman" w:hAnsi="Times New Roman"/>
          <w:b/>
          <w:bCs/>
        </w:rPr>
        <w:t>Lernprozesse</w:t>
      </w:r>
      <w:r w:rsidRPr="007B3F9C">
        <w:rPr>
          <w:rFonts w:ascii="Times New Roman" w:hAnsi="Times New Roman"/>
        </w:rPr>
        <w:t xml:space="preserve"> als emergente Phänomene funktionaler Beziehungen im Kontext von Lernumgebungen beschrieben werden können. Dabei könnten insbesondere die </w:t>
      </w:r>
      <w:r w:rsidRPr="007B3F9C">
        <w:rPr>
          <w:rFonts w:ascii="Times New Roman" w:hAnsi="Times New Roman"/>
          <w:b/>
          <w:bCs/>
        </w:rPr>
        <w:t>beobachteten Lernprozesse</w:t>
      </w:r>
      <w:r w:rsidRPr="007B3F9C">
        <w:rPr>
          <w:rFonts w:ascii="Times New Roman" w:hAnsi="Times New Roman"/>
        </w:rPr>
        <w:t xml:space="preserve"> im FRZK als </w:t>
      </w:r>
      <w:r w:rsidRPr="007B3F9C">
        <w:rPr>
          <w:rFonts w:ascii="Times New Roman" w:hAnsi="Times New Roman"/>
          <w:b/>
          <w:bCs/>
        </w:rPr>
        <w:t>selbstorganisierende, adaptive Systeme</w:t>
      </w:r>
      <w:r w:rsidRPr="007B3F9C">
        <w:rPr>
          <w:rFonts w:ascii="Times New Roman" w:hAnsi="Times New Roman"/>
        </w:rPr>
        <w:t xml:space="preserve"> validiert werden, die durch kontinuierliche </w:t>
      </w:r>
      <w:r w:rsidRPr="007B3F9C">
        <w:rPr>
          <w:rFonts w:ascii="Times New Roman" w:hAnsi="Times New Roman"/>
          <w:b/>
          <w:bCs/>
        </w:rPr>
        <w:t>feedback-basierte Anpassung</w:t>
      </w:r>
      <w:r w:rsidRPr="007B3F9C">
        <w:rPr>
          <w:rFonts w:ascii="Times New Roman" w:hAnsi="Times New Roman"/>
        </w:rPr>
        <w:t xml:space="preserve"> optimiert werden (vgl. </w:t>
      </w:r>
      <w:proofErr w:type="spellStart"/>
      <w:r w:rsidRPr="007B3F9C">
        <w:rPr>
          <w:rFonts w:ascii="Times New Roman" w:hAnsi="Times New Roman"/>
        </w:rPr>
        <w:t>Dohn</w:t>
      </w:r>
      <w:proofErr w:type="spellEnd"/>
      <w:r w:rsidRPr="007B3F9C">
        <w:rPr>
          <w:rFonts w:ascii="Times New Roman" w:hAnsi="Times New Roman"/>
        </w:rPr>
        <w:t xml:space="preserve">,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xml:space="preserve">, 2018 [10]; Reinmann, </w:t>
      </w:r>
      <w:r w:rsidRPr="007B3F9C">
        <w:rPr>
          <w:rFonts w:ascii="Times New Roman" w:hAnsi="Times New Roman"/>
          <w:i/>
          <w:iCs/>
        </w:rPr>
        <w:t>Offenheit als didaktisches Prinzip</w:t>
      </w:r>
      <w:r w:rsidRPr="007B3F9C">
        <w:rPr>
          <w:rFonts w:ascii="Times New Roman" w:hAnsi="Times New Roman"/>
        </w:rPr>
        <w:t>, 2012 [5]).</w:t>
      </w:r>
    </w:p>
    <w:p w14:paraId="1D05048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Es ist jedoch auch möglich, dass es in </w:t>
      </w:r>
      <w:r w:rsidRPr="007B3F9C">
        <w:rPr>
          <w:rFonts w:ascii="Times New Roman" w:hAnsi="Times New Roman"/>
          <w:b/>
          <w:bCs/>
        </w:rPr>
        <w:t>praktischen Anwendungen</w:t>
      </w:r>
      <w:r w:rsidRPr="007B3F9C">
        <w:rPr>
          <w:rFonts w:ascii="Times New Roman" w:hAnsi="Times New Roman"/>
        </w:rPr>
        <w:t xml:space="preserve"> von FRZK zu </w:t>
      </w:r>
      <w:r w:rsidRPr="007B3F9C">
        <w:rPr>
          <w:rFonts w:ascii="Times New Roman" w:hAnsi="Times New Roman"/>
          <w:b/>
          <w:bCs/>
        </w:rPr>
        <w:t>Widerlegungen</w:t>
      </w:r>
      <w:r w:rsidRPr="007B3F9C">
        <w:rPr>
          <w:rFonts w:ascii="Times New Roman" w:hAnsi="Times New Roman"/>
        </w:rPr>
        <w:t xml:space="preserve"> kommen könnte. Ein möglicher Widerspruch könnte auftreten, wenn </w:t>
      </w:r>
      <w:r w:rsidRPr="007B3F9C">
        <w:rPr>
          <w:rFonts w:ascii="Times New Roman" w:hAnsi="Times New Roman"/>
          <w:b/>
          <w:bCs/>
        </w:rPr>
        <w:t>empirische Beobachtungen</w:t>
      </w:r>
      <w:r w:rsidRPr="007B3F9C">
        <w:rPr>
          <w:rFonts w:ascii="Times New Roman" w:hAnsi="Times New Roman"/>
        </w:rPr>
        <w:t xml:space="preserve"> nicht mit der </w:t>
      </w:r>
      <w:r w:rsidRPr="007B3F9C">
        <w:rPr>
          <w:rFonts w:ascii="Times New Roman" w:hAnsi="Times New Roman"/>
          <w:b/>
          <w:bCs/>
        </w:rPr>
        <w:t>dynamischen Kohärenz</w:t>
      </w:r>
      <w:r w:rsidRPr="007B3F9C">
        <w:rPr>
          <w:rFonts w:ascii="Times New Roman" w:hAnsi="Times New Roman"/>
        </w:rPr>
        <w:t xml:space="preserve"> des Modells übereinstimmen. Dies könnte insbesondere dann der Fall sein, wenn das </w:t>
      </w:r>
      <w:r w:rsidRPr="007B3F9C">
        <w:rPr>
          <w:rFonts w:ascii="Times New Roman" w:hAnsi="Times New Roman"/>
          <w:b/>
          <w:bCs/>
        </w:rPr>
        <w:t>systemische Verhalten</w:t>
      </w:r>
      <w:r w:rsidRPr="007B3F9C">
        <w:rPr>
          <w:rFonts w:ascii="Times New Roman" w:hAnsi="Times New Roman"/>
        </w:rPr>
        <w:t xml:space="preserve"> in einer bestimmten Domäne nicht genügend </w:t>
      </w:r>
      <w:r w:rsidRPr="007B3F9C">
        <w:rPr>
          <w:rFonts w:ascii="Times New Roman" w:hAnsi="Times New Roman"/>
          <w:b/>
          <w:bCs/>
        </w:rPr>
        <w:t>emergente, funktionale Beziehungen</w:t>
      </w:r>
      <w:r w:rsidRPr="007B3F9C">
        <w:rPr>
          <w:rFonts w:ascii="Times New Roman" w:hAnsi="Times New Roman"/>
        </w:rPr>
        <w:t xml:space="preserve"> aufweist, um das FRZK zu unterstützen (vgl. Kuhn,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[8]; Feyerabend, </w:t>
      </w:r>
      <w:r w:rsidRPr="007B3F9C">
        <w:rPr>
          <w:rFonts w:ascii="Times New Roman" w:hAnsi="Times New Roman"/>
          <w:i/>
          <w:iCs/>
        </w:rPr>
        <w:t>Wissenschaft als Kunst</w:t>
      </w:r>
      <w:r w:rsidRPr="007B3F9C">
        <w:rPr>
          <w:rFonts w:ascii="Times New Roman" w:hAnsi="Times New Roman"/>
        </w:rPr>
        <w:t>, 1975 [9]).</w:t>
      </w:r>
    </w:p>
    <w:p w14:paraId="648B156B" w14:textId="77777777" w:rsidR="007B3F9C" w:rsidRPr="007B3F9C" w:rsidRDefault="001A222A" w:rsidP="007B3F9C">
      <w:pPr>
        <w:spacing w:after="0"/>
        <w:rPr>
          <w:rFonts w:ascii="Times New Roman" w:hAnsi="Times New Roman"/>
        </w:rPr>
      </w:pPr>
      <w:r>
        <w:rPr>
          <w:rFonts w:ascii="Times New Roman" w:hAnsi="Times New Roman"/>
        </w:rPr>
        <w:pict w14:anchorId="355389FB">
          <v:rect id="_x0000_i1052" style="width:0;height:1.5pt" o:hralign="center" o:hrstd="t" o:hr="t" fillcolor="#a0a0a0" stroked="f"/>
        </w:pict>
      </w:r>
    </w:p>
    <w:p w14:paraId="46C18A91"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5.7.2 Hinweise auf Modellanpassungen oder Weiterentwicklungen</w:t>
      </w:r>
    </w:p>
    <w:p w14:paraId="09EDB2FF"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Neben den Bestätigungen könnte die empirische Anwendung des FRZK auch </w:t>
      </w:r>
      <w:r w:rsidRPr="007B3F9C">
        <w:rPr>
          <w:rFonts w:ascii="Times New Roman" w:hAnsi="Times New Roman"/>
          <w:b/>
          <w:bCs/>
        </w:rPr>
        <w:t>Hinweise auf notwendige Modellanpassungen</w:t>
      </w:r>
      <w:r w:rsidRPr="007B3F9C">
        <w:rPr>
          <w:rFonts w:ascii="Times New Roman" w:hAnsi="Times New Roman"/>
        </w:rPr>
        <w:t xml:space="preserve"> oder </w:t>
      </w:r>
      <w:r w:rsidRPr="007B3F9C">
        <w:rPr>
          <w:rFonts w:ascii="Times New Roman" w:hAnsi="Times New Roman"/>
          <w:b/>
          <w:bCs/>
        </w:rPr>
        <w:t>Weiterentwicklungen</w:t>
      </w:r>
      <w:r w:rsidRPr="007B3F9C">
        <w:rPr>
          <w:rFonts w:ascii="Times New Roman" w:hAnsi="Times New Roman"/>
        </w:rPr>
        <w:t xml:space="preserve"> liefern. Eine der zentralen Herausforderungen könnte darin bestehen, die </w:t>
      </w:r>
      <w:r w:rsidRPr="007B3F9C">
        <w:rPr>
          <w:rFonts w:ascii="Times New Roman" w:hAnsi="Times New Roman"/>
          <w:b/>
          <w:bCs/>
        </w:rPr>
        <w:t>Kohärenz der Zuweisungen</w:t>
      </w:r>
      <w:r w:rsidRPr="007B3F9C">
        <w:rPr>
          <w:rFonts w:ascii="Times New Roman" w:hAnsi="Times New Roman"/>
        </w:rPr>
        <w:t xml:space="preserve"> in Systemen zu garantieren, die sich durch sehr </w:t>
      </w:r>
      <w:r w:rsidRPr="007B3F9C">
        <w:rPr>
          <w:rFonts w:ascii="Times New Roman" w:hAnsi="Times New Roman"/>
          <w:b/>
          <w:bCs/>
        </w:rPr>
        <w:t>hohe Komplexität</w:t>
      </w:r>
      <w:r w:rsidRPr="007B3F9C">
        <w:rPr>
          <w:rFonts w:ascii="Times New Roman" w:hAnsi="Times New Roman"/>
        </w:rPr>
        <w:t xml:space="preserve"> oder </w:t>
      </w:r>
      <w:r w:rsidRPr="007B3F9C">
        <w:rPr>
          <w:rFonts w:ascii="Times New Roman" w:hAnsi="Times New Roman"/>
          <w:b/>
          <w:bCs/>
        </w:rPr>
        <w:t>stochastische Prozesse</w:t>
      </w:r>
      <w:r w:rsidRPr="007B3F9C">
        <w:rPr>
          <w:rFonts w:ascii="Times New Roman" w:hAnsi="Times New Roman"/>
        </w:rPr>
        <w:t xml:space="preserve"> auszeichnen. Beispielsweise könnte im Bereich der </w:t>
      </w:r>
      <w:r w:rsidRPr="007B3F9C">
        <w:rPr>
          <w:rFonts w:ascii="Times New Roman" w:hAnsi="Times New Roman"/>
          <w:b/>
          <w:bCs/>
        </w:rPr>
        <w:t>Quantenfeldtheorie</w:t>
      </w:r>
      <w:r w:rsidRPr="007B3F9C">
        <w:rPr>
          <w:rFonts w:ascii="Times New Roman" w:hAnsi="Times New Roman"/>
        </w:rPr>
        <w:t xml:space="preserve"> oder bei der </w:t>
      </w:r>
      <w:r w:rsidRPr="007B3F9C">
        <w:rPr>
          <w:rFonts w:ascii="Times New Roman" w:hAnsi="Times New Roman"/>
          <w:b/>
          <w:bCs/>
        </w:rPr>
        <w:t>Simulation komplexer ökologischer Netzwerke</w:t>
      </w:r>
      <w:r w:rsidRPr="007B3F9C">
        <w:rPr>
          <w:rFonts w:ascii="Times New Roman" w:hAnsi="Times New Roman"/>
        </w:rPr>
        <w:t xml:space="preserve"> eine </w:t>
      </w:r>
      <w:r w:rsidRPr="007B3F9C">
        <w:rPr>
          <w:rFonts w:ascii="Times New Roman" w:hAnsi="Times New Roman"/>
          <w:b/>
          <w:bCs/>
        </w:rPr>
        <w:t>präzisere mathematische Modellierung</w:t>
      </w:r>
      <w:r w:rsidRPr="007B3F9C">
        <w:rPr>
          <w:rFonts w:ascii="Times New Roman" w:hAnsi="Times New Roman"/>
        </w:rPr>
        <w:t xml:space="preserve"> erforderlich sein, um die </w:t>
      </w:r>
      <w:r w:rsidRPr="007B3F9C">
        <w:rPr>
          <w:rFonts w:ascii="Times New Roman" w:hAnsi="Times New Roman"/>
          <w:b/>
          <w:bCs/>
        </w:rPr>
        <w:t>beobachtbaren Wechselwirkungen</w:t>
      </w:r>
      <w:r w:rsidRPr="007B3F9C">
        <w:rPr>
          <w:rFonts w:ascii="Times New Roman" w:hAnsi="Times New Roman"/>
        </w:rPr>
        <w:t xml:space="preserve"> im System vollständig zu erfassen und korrekt zu simulieren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w:t>
      </w:r>
      <w:proofErr w:type="spellStart"/>
      <w:r w:rsidRPr="007B3F9C">
        <w:rPr>
          <w:rFonts w:ascii="Times New Roman" w:hAnsi="Times New Roman"/>
        </w:rPr>
        <w:t>Rovelli</w:t>
      </w:r>
      <w:proofErr w:type="spellEnd"/>
      <w:r w:rsidRPr="007B3F9C">
        <w:rPr>
          <w:rFonts w:ascii="Times New Roman" w:hAnsi="Times New Roman"/>
        </w:rPr>
        <w:t xml:space="preserve">, </w:t>
      </w:r>
      <w:r w:rsidRPr="007B3F9C">
        <w:rPr>
          <w:rFonts w:ascii="Times New Roman" w:hAnsi="Times New Roman"/>
          <w:i/>
          <w:iCs/>
        </w:rPr>
        <w:t>Quantum Gravity</w:t>
      </w:r>
      <w:r w:rsidRPr="007B3F9C">
        <w:rPr>
          <w:rFonts w:ascii="Times New Roman" w:hAnsi="Times New Roman"/>
        </w:rPr>
        <w:t>, 2004 [6]).</w:t>
      </w:r>
    </w:p>
    <w:p w14:paraId="7EF89DB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Zusätzlich könnte das </w:t>
      </w:r>
      <w:r w:rsidRPr="007B3F9C">
        <w:rPr>
          <w:rFonts w:ascii="Times New Roman" w:hAnsi="Times New Roman"/>
          <w:b/>
          <w:bCs/>
        </w:rPr>
        <w:t>konzeptionelle Framework</w:t>
      </w:r>
      <w:r w:rsidRPr="007B3F9C">
        <w:rPr>
          <w:rFonts w:ascii="Times New Roman" w:hAnsi="Times New Roman"/>
        </w:rPr>
        <w:t xml:space="preserve"> des FRZK weiterentwickelt werden, um die </w:t>
      </w:r>
      <w:r w:rsidRPr="007B3F9C">
        <w:rPr>
          <w:rFonts w:ascii="Times New Roman" w:hAnsi="Times New Roman"/>
          <w:b/>
          <w:bCs/>
        </w:rPr>
        <w:t>Meta-Zuweisungen</w:t>
      </w:r>
      <w:r w:rsidRPr="007B3F9C">
        <w:rPr>
          <w:rFonts w:ascii="Times New Roman" w:hAnsi="Times New Roman"/>
        </w:rPr>
        <w:t xml:space="preserve"> in </w:t>
      </w:r>
      <w:r w:rsidRPr="007B3F9C">
        <w:rPr>
          <w:rFonts w:ascii="Times New Roman" w:hAnsi="Times New Roman"/>
          <w:b/>
          <w:bCs/>
        </w:rPr>
        <w:t>KI-Systemen</w:t>
      </w:r>
      <w:r w:rsidRPr="007B3F9C">
        <w:rPr>
          <w:rFonts w:ascii="Times New Roman" w:hAnsi="Times New Roman"/>
        </w:rPr>
        <w:t xml:space="preserve"> stärker zu integrieren. Hierbei würde es darum gehen, die Fähigkeit von </w:t>
      </w:r>
      <w:r w:rsidRPr="007B3F9C">
        <w:rPr>
          <w:rFonts w:ascii="Times New Roman" w:hAnsi="Times New Roman"/>
          <w:b/>
          <w:bCs/>
        </w:rPr>
        <w:t>KI-Agenten zur Selbstbeobachtung und Selbstmodifikation</w:t>
      </w:r>
      <w:r w:rsidRPr="007B3F9C">
        <w:rPr>
          <w:rFonts w:ascii="Times New Roman" w:hAnsi="Times New Roman"/>
        </w:rPr>
        <w:t xml:space="preserve"> aus der Perspektive des FRZK zu erweitern. In der aktuellen Form könnte das Modell möglicherweise noch nicht alle Aspekte der </w:t>
      </w:r>
      <w:r w:rsidRPr="007B3F9C">
        <w:rPr>
          <w:rFonts w:ascii="Times New Roman" w:hAnsi="Times New Roman"/>
          <w:b/>
          <w:bCs/>
        </w:rPr>
        <w:t>Meta-Kognition</w:t>
      </w:r>
      <w:r w:rsidRPr="007B3F9C">
        <w:rPr>
          <w:rFonts w:ascii="Times New Roman" w:hAnsi="Times New Roman"/>
        </w:rPr>
        <w:t xml:space="preserve"> und </w:t>
      </w:r>
      <w:r w:rsidRPr="007B3F9C">
        <w:rPr>
          <w:rFonts w:ascii="Times New Roman" w:hAnsi="Times New Roman"/>
          <w:b/>
          <w:bCs/>
        </w:rPr>
        <w:t>selbstreferenziellen Beobachtungsprozesse</w:t>
      </w:r>
      <w:r w:rsidRPr="007B3F9C">
        <w:rPr>
          <w:rFonts w:ascii="Times New Roman" w:hAnsi="Times New Roman"/>
        </w:rPr>
        <w:t xml:space="preserve"> ausreichend abbilden, was eine weitergehende </w:t>
      </w:r>
      <w:r w:rsidRPr="007B3F9C">
        <w:rPr>
          <w:rFonts w:ascii="Times New Roman" w:hAnsi="Times New Roman"/>
          <w:b/>
          <w:bCs/>
        </w:rPr>
        <w:t>theoretische Vertiefung</w:t>
      </w:r>
      <w:r w:rsidRPr="007B3F9C">
        <w:rPr>
          <w:rFonts w:ascii="Times New Roman" w:hAnsi="Times New Roman"/>
        </w:rPr>
        <w:t xml:space="preserve"> und </w:t>
      </w:r>
      <w:r w:rsidRPr="007B3F9C">
        <w:rPr>
          <w:rFonts w:ascii="Times New Roman" w:hAnsi="Times New Roman"/>
          <w:b/>
          <w:bCs/>
        </w:rPr>
        <w:t>methodische Anpassung</w:t>
      </w:r>
      <w:r w:rsidRPr="007B3F9C">
        <w:rPr>
          <w:rFonts w:ascii="Times New Roman" w:hAnsi="Times New Roman"/>
        </w:rPr>
        <w:t xml:space="preserve"> erforderlich machen würde (vgl. Sutton &amp; </w:t>
      </w:r>
      <w:proofErr w:type="spellStart"/>
      <w:r w:rsidRPr="007B3F9C">
        <w:rPr>
          <w:rFonts w:ascii="Times New Roman" w:hAnsi="Times New Roman"/>
        </w:rPr>
        <w:t>Barto</w:t>
      </w:r>
      <w:proofErr w:type="spellEnd"/>
      <w:r w:rsidRPr="007B3F9C">
        <w:rPr>
          <w:rFonts w:ascii="Times New Roman" w:hAnsi="Times New Roman"/>
        </w:rPr>
        <w:t xml:space="preserve">, </w:t>
      </w:r>
      <w:r w:rsidRPr="007B3F9C">
        <w:rPr>
          <w:rFonts w:ascii="Times New Roman" w:hAnsi="Times New Roman"/>
          <w:i/>
          <w:iCs/>
        </w:rPr>
        <w:t>Reinforcement Learning</w:t>
      </w:r>
      <w:r w:rsidRPr="007B3F9C">
        <w:rPr>
          <w:rFonts w:ascii="Times New Roman" w:hAnsi="Times New Roman"/>
        </w:rPr>
        <w:t xml:space="preserve">, 2018 [17];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[1]).</w:t>
      </w:r>
    </w:p>
    <w:p w14:paraId="22C6DDA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weiterer Aspekt könnte die </w:t>
      </w:r>
      <w:r w:rsidRPr="007B3F9C">
        <w:rPr>
          <w:rFonts w:ascii="Times New Roman" w:hAnsi="Times New Roman"/>
          <w:b/>
          <w:bCs/>
        </w:rPr>
        <w:t>Anpassung des FRZK an nicht-lineare Systeme</w:t>
      </w:r>
      <w:r w:rsidRPr="007B3F9C">
        <w:rPr>
          <w:rFonts w:ascii="Times New Roman" w:hAnsi="Times New Roman"/>
        </w:rPr>
        <w:t xml:space="preserve"> und deren </w:t>
      </w:r>
      <w:r w:rsidRPr="007B3F9C">
        <w:rPr>
          <w:rFonts w:ascii="Times New Roman" w:hAnsi="Times New Roman"/>
          <w:b/>
          <w:bCs/>
        </w:rPr>
        <w:t>funktionale Dynamiken</w:t>
      </w:r>
      <w:r w:rsidRPr="007B3F9C">
        <w:rPr>
          <w:rFonts w:ascii="Times New Roman" w:hAnsi="Times New Roman"/>
        </w:rPr>
        <w:t xml:space="preserve"> betreffen. Die </w:t>
      </w:r>
      <w:r w:rsidRPr="007B3F9C">
        <w:rPr>
          <w:rFonts w:ascii="Times New Roman" w:hAnsi="Times New Roman"/>
          <w:b/>
          <w:bCs/>
        </w:rPr>
        <w:t>Nicht-Kommutative Geometrie</w:t>
      </w:r>
      <w:r w:rsidRPr="007B3F9C">
        <w:rPr>
          <w:rFonts w:ascii="Times New Roman" w:hAnsi="Times New Roman"/>
        </w:rPr>
        <w:t xml:space="preserve"> und </w:t>
      </w:r>
      <w:r w:rsidRPr="007B3F9C">
        <w:rPr>
          <w:rFonts w:ascii="Times New Roman" w:hAnsi="Times New Roman"/>
          <w:b/>
          <w:bCs/>
        </w:rPr>
        <w:t>Fraktale Geometrie</w:t>
      </w:r>
      <w:r w:rsidRPr="007B3F9C">
        <w:rPr>
          <w:rFonts w:ascii="Times New Roman" w:hAnsi="Times New Roman"/>
        </w:rPr>
        <w:t xml:space="preserve"> könnten als ergänzende mathematische Konzepte untersucht werden, um die </w:t>
      </w:r>
      <w:r w:rsidRPr="007B3F9C">
        <w:rPr>
          <w:rFonts w:ascii="Times New Roman" w:hAnsi="Times New Roman"/>
          <w:b/>
          <w:bCs/>
        </w:rPr>
        <w:t>komplexen, unvorhersehbaren Prozesse</w:t>
      </w:r>
      <w:r w:rsidRPr="007B3F9C">
        <w:rPr>
          <w:rFonts w:ascii="Times New Roman" w:hAnsi="Times New Roman"/>
        </w:rPr>
        <w:t xml:space="preserve"> in Systemen wie </w:t>
      </w:r>
      <w:r w:rsidRPr="007B3F9C">
        <w:rPr>
          <w:rFonts w:ascii="Times New Roman" w:hAnsi="Times New Roman"/>
          <w:b/>
          <w:bCs/>
        </w:rPr>
        <w:t>Klimamodelle</w:t>
      </w:r>
      <w:r w:rsidRPr="007B3F9C">
        <w:rPr>
          <w:rFonts w:ascii="Times New Roman" w:hAnsi="Times New Roman"/>
        </w:rPr>
        <w:t xml:space="preserve"> oder </w:t>
      </w:r>
      <w:r w:rsidRPr="007B3F9C">
        <w:rPr>
          <w:rFonts w:ascii="Times New Roman" w:hAnsi="Times New Roman"/>
          <w:b/>
          <w:bCs/>
        </w:rPr>
        <w:t>biologische Netzwerke</w:t>
      </w:r>
      <w:r w:rsidRPr="007B3F9C">
        <w:rPr>
          <w:rFonts w:ascii="Times New Roman" w:hAnsi="Times New Roman"/>
        </w:rPr>
        <w:t xml:space="preserve"> zu erklären und zu simulieren (vgl. Penrose,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xml:space="preserve">, 2004 [14];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2010 [4]).</w:t>
      </w:r>
    </w:p>
    <w:p w14:paraId="423232CC" w14:textId="77777777" w:rsidR="007B3F9C" w:rsidRPr="007B3F9C" w:rsidRDefault="001A222A" w:rsidP="007B3F9C">
      <w:pPr>
        <w:spacing w:after="0"/>
        <w:rPr>
          <w:rFonts w:ascii="Times New Roman" w:hAnsi="Times New Roman"/>
        </w:rPr>
      </w:pPr>
      <w:r>
        <w:rPr>
          <w:rFonts w:ascii="Times New Roman" w:hAnsi="Times New Roman"/>
        </w:rPr>
        <w:pict w14:anchorId="60E1423D">
          <v:rect id="_x0000_i1053" style="width:0;height:1.5pt" o:hralign="center" o:hrstd="t" o:hr="t" fillcolor="#a0a0a0" stroked="f"/>
        </w:pict>
      </w:r>
    </w:p>
    <w:p w14:paraId="1AD3A1DD"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5.7.3 Potenzial zur </w:t>
      </w:r>
      <w:proofErr w:type="spellStart"/>
      <w:r w:rsidRPr="007B3F9C">
        <w:rPr>
          <w:rFonts w:ascii="Times New Roman" w:hAnsi="Times New Roman"/>
          <w:b/>
          <w:bCs/>
          <w:sz w:val="27"/>
          <w:szCs w:val="27"/>
        </w:rPr>
        <w:t>Transferierbarkeit</w:t>
      </w:r>
      <w:proofErr w:type="spellEnd"/>
      <w:r w:rsidRPr="007B3F9C">
        <w:rPr>
          <w:rFonts w:ascii="Times New Roman" w:hAnsi="Times New Roman"/>
          <w:b/>
          <w:bCs/>
          <w:sz w:val="27"/>
          <w:szCs w:val="27"/>
        </w:rPr>
        <w:t xml:space="preserve"> in andere Disziplinen</w:t>
      </w:r>
    </w:p>
    <w:p w14:paraId="43F5686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Ein entscheidendes Potenzial des FRZK liegt in seiner </w:t>
      </w:r>
      <w:proofErr w:type="spellStart"/>
      <w:r w:rsidRPr="007B3F9C">
        <w:rPr>
          <w:rFonts w:ascii="Times New Roman" w:hAnsi="Times New Roman"/>
          <w:b/>
          <w:bCs/>
        </w:rPr>
        <w:t>Transferierbarkeit</w:t>
      </w:r>
      <w:proofErr w:type="spellEnd"/>
      <w:r w:rsidRPr="007B3F9C">
        <w:rPr>
          <w:rFonts w:ascii="Times New Roman" w:hAnsi="Times New Roman"/>
        </w:rPr>
        <w:t xml:space="preserve"> in verschiedene interdisziplinäre </w:t>
      </w:r>
      <w:r w:rsidRPr="007B3F9C">
        <w:rPr>
          <w:rFonts w:ascii="Times New Roman" w:hAnsi="Times New Roman"/>
          <w:b/>
          <w:bCs/>
        </w:rPr>
        <w:t>Forschungsfelder</w:t>
      </w:r>
      <w:r w:rsidRPr="007B3F9C">
        <w:rPr>
          <w:rFonts w:ascii="Times New Roman" w:hAnsi="Times New Roman"/>
        </w:rPr>
        <w:t xml:space="preserve">. Das Modell bietet durch seine </w:t>
      </w:r>
      <w:r w:rsidRPr="007B3F9C">
        <w:rPr>
          <w:rFonts w:ascii="Times New Roman" w:hAnsi="Times New Roman"/>
          <w:b/>
          <w:bCs/>
        </w:rPr>
        <w:t>flexible Struktur</w:t>
      </w:r>
      <w:r w:rsidRPr="007B3F9C">
        <w:rPr>
          <w:rFonts w:ascii="Times New Roman" w:hAnsi="Times New Roman"/>
        </w:rPr>
        <w:t xml:space="preserve"> die Möglichkeit, in Bereichen wie der </w:t>
      </w:r>
      <w:r w:rsidRPr="007B3F9C">
        <w:rPr>
          <w:rFonts w:ascii="Times New Roman" w:hAnsi="Times New Roman"/>
          <w:b/>
          <w:bCs/>
        </w:rPr>
        <w:t>Soziologie</w:t>
      </w:r>
      <w:r w:rsidRPr="007B3F9C">
        <w:rPr>
          <w:rFonts w:ascii="Times New Roman" w:hAnsi="Times New Roman"/>
        </w:rPr>
        <w:t xml:space="preserve">, der </w:t>
      </w:r>
      <w:r w:rsidRPr="007B3F9C">
        <w:rPr>
          <w:rFonts w:ascii="Times New Roman" w:hAnsi="Times New Roman"/>
          <w:b/>
          <w:bCs/>
        </w:rPr>
        <w:t>Biologie</w:t>
      </w:r>
      <w:r w:rsidRPr="007B3F9C">
        <w:rPr>
          <w:rFonts w:ascii="Times New Roman" w:hAnsi="Times New Roman"/>
        </w:rPr>
        <w:t xml:space="preserve"> und der </w:t>
      </w:r>
      <w:r w:rsidRPr="007B3F9C">
        <w:rPr>
          <w:rFonts w:ascii="Times New Roman" w:hAnsi="Times New Roman"/>
          <w:b/>
          <w:bCs/>
        </w:rPr>
        <w:t>Ökonomie</w:t>
      </w:r>
      <w:r w:rsidRPr="007B3F9C">
        <w:rPr>
          <w:rFonts w:ascii="Times New Roman" w:hAnsi="Times New Roman"/>
        </w:rPr>
        <w:t xml:space="preserve"> Anwendung zu finden, in denen </w:t>
      </w:r>
      <w:r w:rsidRPr="007B3F9C">
        <w:rPr>
          <w:rFonts w:ascii="Times New Roman" w:hAnsi="Times New Roman"/>
          <w:b/>
          <w:bCs/>
        </w:rPr>
        <w:t>dynamische Wechselwirkungen</w:t>
      </w:r>
      <w:r w:rsidRPr="007B3F9C">
        <w:rPr>
          <w:rFonts w:ascii="Times New Roman" w:hAnsi="Times New Roman"/>
        </w:rPr>
        <w:t xml:space="preserve"> und </w:t>
      </w:r>
      <w:r w:rsidRPr="007B3F9C">
        <w:rPr>
          <w:rFonts w:ascii="Times New Roman" w:hAnsi="Times New Roman"/>
          <w:b/>
          <w:bCs/>
        </w:rPr>
        <w:t>relationale Netzwerke</w:t>
      </w:r>
      <w:r w:rsidRPr="007B3F9C">
        <w:rPr>
          <w:rFonts w:ascii="Times New Roman" w:hAnsi="Times New Roman"/>
        </w:rPr>
        <w:t xml:space="preserve"> eine zentrale Rolle spielen. Insbesondere in der </w:t>
      </w:r>
      <w:r w:rsidRPr="007B3F9C">
        <w:rPr>
          <w:rFonts w:ascii="Times New Roman" w:hAnsi="Times New Roman"/>
          <w:b/>
          <w:bCs/>
        </w:rPr>
        <w:t>Sozialwissenschaft</w:t>
      </w:r>
      <w:r w:rsidRPr="007B3F9C">
        <w:rPr>
          <w:rFonts w:ascii="Times New Roman" w:hAnsi="Times New Roman"/>
        </w:rPr>
        <w:t xml:space="preserve"> könnte das FRZK helfen, die </w:t>
      </w:r>
      <w:r w:rsidRPr="007B3F9C">
        <w:rPr>
          <w:rFonts w:ascii="Times New Roman" w:hAnsi="Times New Roman"/>
          <w:b/>
          <w:bCs/>
        </w:rPr>
        <w:t>dynamischen Prozesse</w:t>
      </w:r>
      <w:r w:rsidRPr="007B3F9C">
        <w:rPr>
          <w:rFonts w:ascii="Times New Roman" w:hAnsi="Times New Roman"/>
        </w:rPr>
        <w:t xml:space="preserve"> der </w:t>
      </w:r>
      <w:r w:rsidRPr="007B3F9C">
        <w:rPr>
          <w:rFonts w:ascii="Times New Roman" w:hAnsi="Times New Roman"/>
          <w:b/>
          <w:bCs/>
        </w:rPr>
        <w:t>Kommunikation</w:t>
      </w:r>
      <w:r w:rsidRPr="007B3F9C">
        <w:rPr>
          <w:rFonts w:ascii="Times New Roman" w:hAnsi="Times New Roman"/>
        </w:rPr>
        <w:t xml:space="preserve"> und </w:t>
      </w:r>
      <w:r w:rsidRPr="007B3F9C">
        <w:rPr>
          <w:rFonts w:ascii="Times New Roman" w:hAnsi="Times New Roman"/>
          <w:b/>
          <w:bCs/>
        </w:rPr>
        <w:t>Interaktion</w:t>
      </w:r>
      <w:r w:rsidRPr="007B3F9C">
        <w:rPr>
          <w:rFonts w:ascii="Times New Roman" w:hAnsi="Times New Roman"/>
        </w:rPr>
        <w:t xml:space="preserve"> zwischen Akteuren zu modellieren. Hierbei könnten die </w:t>
      </w:r>
      <w:r w:rsidRPr="007B3F9C">
        <w:rPr>
          <w:rFonts w:ascii="Times New Roman" w:hAnsi="Times New Roman"/>
          <w:b/>
          <w:bCs/>
        </w:rPr>
        <w:t>relationalen Zuweisungen</w:t>
      </w:r>
      <w:r w:rsidRPr="007B3F9C">
        <w:rPr>
          <w:rFonts w:ascii="Times New Roman" w:hAnsi="Times New Roman"/>
        </w:rPr>
        <w:t xml:space="preserve"> als </w:t>
      </w:r>
      <w:r w:rsidRPr="007B3F9C">
        <w:rPr>
          <w:rFonts w:ascii="Times New Roman" w:hAnsi="Times New Roman"/>
          <w:b/>
          <w:bCs/>
        </w:rPr>
        <w:t>Kohärenz von Kommunikation</w:t>
      </w:r>
      <w:r w:rsidRPr="007B3F9C">
        <w:rPr>
          <w:rFonts w:ascii="Times New Roman" w:hAnsi="Times New Roman"/>
        </w:rPr>
        <w:t xml:space="preserve"> und deren </w:t>
      </w:r>
      <w:r w:rsidRPr="007B3F9C">
        <w:rPr>
          <w:rFonts w:ascii="Times New Roman" w:hAnsi="Times New Roman"/>
          <w:b/>
          <w:bCs/>
        </w:rPr>
        <w:t>gesellschaftliche Auswirkungen</w:t>
      </w:r>
      <w:r w:rsidRPr="007B3F9C">
        <w:rPr>
          <w:rFonts w:ascii="Times New Roman" w:hAnsi="Times New Roman"/>
        </w:rPr>
        <w:t xml:space="preserve"> beschrieben werden (vgl. Luhmann, </w:t>
      </w:r>
      <w:r w:rsidRPr="007B3F9C">
        <w:rPr>
          <w:rFonts w:ascii="Times New Roman" w:hAnsi="Times New Roman"/>
          <w:i/>
          <w:iCs/>
        </w:rPr>
        <w:t>Die Gesellschaft der Gesellschaft</w:t>
      </w:r>
      <w:r w:rsidRPr="007B3F9C">
        <w:rPr>
          <w:rFonts w:ascii="Times New Roman" w:hAnsi="Times New Roman"/>
        </w:rPr>
        <w:t xml:space="preserve">, 1997 [18];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[13]).</w:t>
      </w:r>
    </w:p>
    <w:p w14:paraId="38B27448"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der </w:t>
      </w:r>
      <w:r w:rsidRPr="007B3F9C">
        <w:rPr>
          <w:rFonts w:ascii="Times New Roman" w:hAnsi="Times New Roman"/>
          <w:b/>
          <w:bCs/>
        </w:rPr>
        <w:t>Biologie</w:t>
      </w:r>
      <w:r w:rsidRPr="007B3F9C">
        <w:rPr>
          <w:rFonts w:ascii="Times New Roman" w:hAnsi="Times New Roman"/>
        </w:rPr>
        <w:t xml:space="preserve"> könnte das FRZK verwendet werden, um </w:t>
      </w:r>
      <w:r w:rsidRPr="007B3F9C">
        <w:rPr>
          <w:rFonts w:ascii="Times New Roman" w:hAnsi="Times New Roman"/>
          <w:b/>
          <w:bCs/>
        </w:rPr>
        <w:t>ökologische Netzwerke</w:t>
      </w:r>
      <w:r w:rsidRPr="007B3F9C">
        <w:rPr>
          <w:rFonts w:ascii="Times New Roman" w:hAnsi="Times New Roman"/>
        </w:rPr>
        <w:t xml:space="preserve"> und die </w:t>
      </w:r>
      <w:r w:rsidRPr="007B3F9C">
        <w:rPr>
          <w:rFonts w:ascii="Times New Roman" w:hAnsi="Times New Roman"/>
          <w:b/>
          <w:bCs/>
        </w:rPr>
        <w:t>Wechselwirkungen zwischen Organismen</w:t>
      </w:r>
      <w:r w:rsidRPr="007B3F9C">
        <w:rPr>
          <w:rFonts w:ascii="Times New Roman" w:hAnsi="Times New Roman"/>
        </w:rPr>
        <w:t xml:space="preserve"> in Bezug auf ihre </w:t>
      </w:r>
      <w:r w:rsidRPr="007B3F9C">
        <w:rPr>
          <w:rFonts w:ascii="Times New Roman" w:hAnsi="Times New Roman"/>
          <w:b/>
          <w:bCs/>
        </w:rPr>
        <w:t>dynamische Entwicklung</w:t>
      </w:r>
      <w:r w:rsidRPr="007B3F9C">
        <w:rPr>
          <w:rFonts w:ascii="Times New Roman" w:hAnsi="Times New Roman"/>
        </w:rPr>
        <w:t xml:space="preserve"> und </w:t>
      </w:r>
      <w:r w:rsidRPr="007B3F9C">
        <w:rPr>
          <w:rFonts w:ascii="Times New Roman" w:hAnsi="Times New Roman"/>
          <w:b/>
          <w:bCs/>
        </w:rPr>
        <w:t>Anpassung</w:t>
      </w:r>
      <w:r w:rsidRPr="007B3F9C">
        <w:rPr>
          <w:rFonts w:ascii="Times New Roman" w:hAnsi="Times New Roman"/>
        </w:rPr>
        <w:t xml:space="preserve"> zu modellieren. Die Anwendung des FRZK auf </w:t>
      </w:r>
      <w:r w:rsidRPr="007B3F9C">
        <w:rPr>
          <w:rFonts w:ascii="Times New Roman" w:hAnsi="Times New Roman"/>
          <w:b/>
          <w:bCs/>
        </w:rPr>
        <w:t>selbstorganisierende biologische Systeme</w:t>
      </w:r>
      <w:r w:rsidRPr="007B3F9C">
        <w:rPr>
          <w:rFonts w:ascii="Times New Roman" w:hAnsi="Times New Roman"/>
        </w:rPr>
        <w:t xml:space="preserve"> könnte neue Perspektiven auf die </w:t>
      </w:r>
      <w:r w:rsidRPr="007B3F9C">
        <w:rPr>
          <w:rFonts w:ascii="Times New Roman" w:hAnsi="Times New Roman"/>
          <w:b/>
          <w:bCs/>
        </w:rPr>
        <w:t>Evolution von Arten</w:t>
      </w:r>
      <w:r w:rsidRPr="007B3F9C">
        <w:rPr>
          <w:rFonts w:ascii="Times New Roman" w:hAnsi="Times New Roman"/>
        </w:rPr>
        <w:t xml:space="preserve"> und das </w:t>
      </w:r>
      <w:r w:rsidRPr="007B3F9C">
        <w:rPr>
          <w:rFonts w:ascii="Times New Roman" w:hAnsi="Times New Roman"/>
          <w:b/>
          <w:bCs/>
        </w:rPr>
        <w:t>Gleichgewicht in Ökosystemen</w:t>
      </w:r>
      <w:r w:rsidRPr="007B3F9C">
        <w:rPr>
          <w:rFonts w:ascii="Times New Roman" w:hAnsi="Times New Roman"/>
        </w:rPr>
        <w:t xml:space="preserve"> eröffnen, insbesondere im Hinblick auf die </w:t>
      </w:r>
      <w:r w:rsidRPr="007B3F9C">
        <w:rPr>
          <w:rFonts w:ascii="Times New Roman" w:hAnsi="Times New Roman"/>
          <w:b/>
          <w:bCs/>
        </w:rPr>
        <w:t>Emergenz von Lebensprozessen</w:t>
      </w:r>
      <w:r w:rsidRPr="007B3F9C">
        <w:rPr>
          <w:rFonts w:ascii="Times New Roman" w:hAnsi="Times New Roman"/>
        </w:rPr>
        <w:t xml:space="preserve">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[9]).</w:t>
      </w:r>
    </w:p>
    <w:p w14:paraId="3123D19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Zudem könnte das </w:t>
      </w:r>
      <w:r w:rsidRPr="007B3F9C">
        <w:rPr>
          <w:rFonts w:ascii="Times New Roman" w:hAnsi="Times New Roman"/>
          <w:b/>
          <w:bCs/>
        </w:rPr>
        <w:t>FRZK</w:t>
      </w:r>
      <w:r w:rsidRPr="007B3F9C">
        <w:rPr>
          <w:rFonts w:ascii="Times New Roman" w:hAnsi="Times New Roman"/>
        </w:rPr>
        <w:t xml:space="preserve"> zur Modellierung von </w:t>
      </w:r>
      <w:r w:rsidRPr="007B3F9C">
        <w:rPr>
          <w:rFonts w:ascii="Times New Roman" w:hAnsi="Times New Roman"/>
          <w:b/>
          <w:bCs/>
        </w:rPr>
        <w:t>wirtschaftlichen Systemen</w:t>
      </w:r>
      <w:r w:rsidRPr="007B3F9C">
        <w:rPr>
          <w:rFonts w:ascii="Times New Roman" w:hAnsi="Times New Roman"/>
        </w:rPr>
        <w:t xml:space="preserve"> genutzt werden, insbesondere zur </w:t>
      </w:r>
      <w:r w:rsidRPr="007B3F9C">
        <w:rPr>
          <w:rFonts w:ascii="Times New Roman" w:hAnsi="Times New Roman"/>
          <w:b/>
          <w:bCs/>
        </w:rPr>
        <w:t>Untersuchung von Märkten</w:t>
      </w:r>
      <w:r w:rsidRPr="007B3F9C">
        <w:rPr>
          <w:rFonts w:ascii="Times New Roman" w:hAnsi="Times New Roman"/>
        </w:rPr>
        <w:t xml:space="preserve"> und </w:t>
      </w:r>
      <w:r w:rsidRPr="007B3F9C">
        <w:rPr>
          <w:rFonts w:ascii="Times New Roman" w:hAnsi="Times New Roman"/>
          <w:b/>
          <w:bCs/>
        </w:rPr>
        <w:t>wirtschaftlichen Netzwerken</w:t>
      </w:r>
      <w:r w:rsidRPr="007B3F9C">
        <w:rPr>
          <w:rFonts w:ascii="Times New Roman" w:hAnsi="Times New Roman"/>
        </w:rPr>
        <w:t xml:space="preserve">, die durch </w:t>
      </w:r>
      <w:r w:rsidRPr="007B3F9C">
        <w:rPr>
          <w:rFonts w:ascii="Times New Roman" w:hAnsi="Times New Roman"/>
          <w:b/>
          <w:bCs/>
        </w:rPr>
        <w:t>komplexe, dynamische Interaktionen</w:t>
      </w:r>
      <w:r w:rsidRPr="007B3F9C">
        <w:rPr>
          <w:rFonts w:ascii="Times New Roman" w:hAnsi="Times New Roman"/>
        </w:rPr>
        <w:t xml:space="preserve"> geprägt sind. Hier könnte das FRZK als </w:t>
      </w:r>
      <w:r w:rsidRPr="007B3F9C">
        <w:rPr>
          <w:rFonts w:ascii="Times New Roman" w:hAnsi="Times New Roman"/>
          <w:b/>
          <w:bCs/>
        </w:rPr>
        <w:t>Modell zur Untersuchung von Marktprozessen und deren funktionalen Beziehungen</w:t>
      </w:r>
      <w:r w:rsidRPr="007B3F9C">
        <w:rPr>
          <w:rFonts w:ascii="Times New Roman" w:hAnsi="Times New Roman"/>
        </w:rPr>
        <w:t xml:space="preserve"> dienen, die in ständiger </w:t>
      </w:r>
      <w:r w:rsidRPr="007B3F9C">
        <w:rPr>
          <w:rFonts w:ascii="Times New Roman" w:hAnsi="Times New Roman"/>
          <w:b/>
          <w:bCs/>
        </w:rPr>
        <w:t>Anpassung und Interaktion</w:t>
      </w:r>
      <w:r w:rsidRPr="007B3F9C">
        <w:rPr>
          <w:rFonts w:ascii="Times New Roman" w:hAnsi="Times New Roman"/>
        </w:rPr>
        <w:t xml:space="preserve"> miteinander stehen (vgl. Penrose,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xml:space="preserve">, 2004 [14];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462C42C1" w14:textId="77777777" w:rsidR="007B3F9C" w:rsidRPr="007B3F9C" w:rsidRDefault="001A222A" w:rsidP="007B3F9C">
      <w:pPr>
        <w:spacing w:after="0"/>
        <w:rPr>
          <w:rFonts w:ascii="Times New Roman" w:hAnsi="Times New Roman"/>
        </w:rPr>
      </w:pPr>
      <w:r>
        <w:rPr>
          <w:rFonts w:ascii="Times New Roman" w:hAnsi="Times New Roman"/>
        </w:rPr>
        <w:pict w14:anchorId="3CB7191E">
          <v:rect id="_x0000_i1054" style="width:0;height:1.5pt" o:hralign="center" o:hrstd="t" o:hr="t" fillcolor="#a0a0a0" stroked="f"/>
        </w:pict>
      </w:r>
    </w:p>
    <w:p w14:paraId="2B09C918"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31747589"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5BCDDE1D" w14:textId="77777777" w:rsidR="007B3F9C" w:rsidRPr="007B3F9C" w:rsidRDefault="007B3F9C" w:rsidP="007B3F9C">
      <w:pPr>
        <w:numPr>
          <w:ilvl w:val="0"/>
          <w:numId w:val="10"/>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03CED41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30ABD3E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 xml:space="preserve">Sutton, R. S., &amp; </w:t>
      </w:r>
      <w:proofErr w:type="spellStart"/>
      <w:r w:rsidRPr="007B3F9C">
        <w:rPr>
          <w:rFonts w:ascii="Times New Roman" w:hAnsi="Times New Roman"/>
          <w:b/>
          <w:bCs/>
        </w:rPr>
        <w:t>Barto</w:t>
      </w:r>
      <w:proofErr w:type="spellEnd"/>
      <w:r w:rsidRPr="007B3F9C">
        <w:rPr>
          <w:rFonts w:ascii="Times New Roman" w:hAnsi="Times New Roman"/>
          <w:b/>
          <w:bCs/>
        </w:rPr>
        <w:t>, A. G.</w:t>
      </w:r>
      <w:r w:rsidRPr="007B3F9C">
        <w:rPr>
          <w:rFonts w:ascii="Times New Roman" w:hAnsi="Times New Roman"/>
        </w:rPr>
        <w:t xml:space="preserve"> (2018).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MIT Press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4AEDBC7B"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Schmidhuber, J.</w:t>
      </w:r>
      <w:r w:rsidRPr="007B3F9C">
        <w:rPr>
          <w:rFonts w:ascii="Times New Roman" w:hAnsi="Times New Roman"/>
        </w:rPr>
        <w:t xml:space="preserve"> (2015).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w:t>
      </w:r>
      <w:r w:rsidRPr="007B3F9C">
        <w:rPr>
          <w:rFonts w:ascii="MS Mincho" w:eastAsia="MS Mincho" w:hAnsi="MS Mincho" w:cs="MS Mincho" w:hint="eastAsia"/>
        </w:rPr>
        <w:t>【</w:t>
      </w:r>
      <w:r w:rsidRPr="007B3F9C">
        <w:rPr>
          <w:rFonts w:ascii="Times New Roman" w:hAnsi="Times New Roman"/>
        </w:rPr>
        <w:t>17</w:t>
      </w:r>
      <w:r w:rsidRPr="007B3F9C">
        <w:rPr>
          <w:rFonts w:ascii="MS Mincho" w:eastAsia="MS Mincho" w:hAnsi="MS Mincho" w:cs="MS Mincho" w:hint="eastAsia"/>
        </w:rPr>
        <w:t>】</w:t>
      </w:r>
      <w:r w:rsidRPr="007B3F9C">
        <w:rPr>
          <w:rFonts w:ascii="Times New Roman" w:hAnsi="Times New Roman"/>
        </w:rPr>
        <w:t>.</w:t>
      </w:r>
    </w:p>
    <w:p w14:paraId="1D6499EB" w14:textId="77777777" w:rsidR="007B3F9C" w:rsidRPr="007B3F9C" w:rsidRDefault="007B3F9C" w:rsidP="007B3F9C">
      <w:pPr>
        <w:numPr>
          <w:ilvl w:val="0"/>
          <w:numId w:val="10"/>
        </w:numPr>
        <w:spacing w:before="100" w:beforeAutospacing="1" w:after="100" w:afterAutospacing="1"/>
        <w:rPr>
          <w:rFonts w:ascii="Times New Roman" w:hAnsi="Times New Roman"/>
        </w:rPr>
      </w:pPr>
      <w:proofErr w:type="spellStart"/>
      <w:r w:rsidRPr="007B3F9C">
        <w:rPr>
          <w:rFonts w:ascii="Times New Roman" w:hAnsi="Times New Roman"/>
          <w:b/>
          <w:bCs/>
        </w:rPr>
        <w:t>Dohn</w:t>
      </w:r>
      <w:proofErr w:type="spellEnd"/>
      <w:r w:rsidRPr="007B3F9C">
        <w:rPr>
          <w:rFonts w:ascii="Times New Roman" w:hAnsi="Times New Roman"/>
          <w:b/>
          <w:bCs/>
        </w:rPr>
        <w:t>, N. B.</w:t>
      </w:r>
      <w:r w:rsidRPr="007B3F9C">
        <w:rPr>
          <w:rFonts w:ascii="Times New Roman" w:hAnsi="Times New Roman"/>
        </w:rPr>
        <w:t xml:space="preserve"> (2018).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Routledge</w:t>
      </w:r>
      <w:r w:rsidRPr="007B3F9C">
        <w:rPr>
          <w:rFonts w:ascii="MS Mincho" w:eastAsia="MS Mincho" w:hAnsi="MS Mincho" w:cs="MS Mincho" w:hint="eastAsia"/>
        </w:rPr>
        <w:t>【</w:t>
      </w:r>
      <w:r w:rsidRPr="007B3F9C">
        <w:rPr>
          <w:rFonts w:ascii="Times New Roman" w:hAnsi="Times New Roman"/>
        </w:rPr>
        <w:t>10</w:t>
      </w:r>
      <w:r w:rsidRPr="007B3F9C">
        <w:rPr>
          <w:rFonts w:ascii="MS Mincho" w:eastAsia="MS Mincho" w:hAnsi="MS Mincho" w:cs="MS Mincho" w:hint="eastAsia"/>
        </w:rPr>
        <w:t>】</w:t>
      </w:r>
      <w:r w:rsidRPr="007B3F9C">
        <w:rPr>
          <w:rFonts w:ascii="Times New Roman" w:hAnsi="Times New Roman"/>
        </w:rPr>
        <w:t>.</w:t>
      </w:r>
    </w:p>
    <w:p w14:paraId="3771A10A"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Reinmann, G.</w:t>
      </w:r>
      <w:r w:rsidRPr="007B3F9C">
        <w:rPr>
          <w:rFonts w:ascii="Times New Roman" w:hAnsi="Times New Roman"/>
        </w:rPr>
        <w:t xml:space="preserve"> (2012). </w:t>
      </w:r>
      <w:r w:rsidRPr="007B3F9C">
        <w:rPr>
          <w:rFonts w:ascii="Times New Roman" w:hAnsi="Times New Roman"/>
          <w:i/>
          <w:iCs/>
        </w:rPr>
        <w:t>Offenheit als didaktisches Prinzip</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5</w:t>
      </w:r>
      <w:r w:rsidRPr="007B3F9C">
        <w:rPr>
          <w:rFonts w:ascii="MS Mincho" w:eastAsia="MS Mincho" w:hAnsi="MS Mincho" w:cs="MS Mincho" w:hint="eastAsia"/>
        </w:rPr>
        <w:t>】</w:t>
      </w:r>
      <w:r w:rsidRPr="007B3F9C">
        <w:rPr>
          <w:rFonts w:ascii="Times New Roman" w:hAnsi="Times New Roman"/>
        </w:rPr>
        <w:t>.</w:t>
      </w:r>
    </w:p>
    <w:p w14:paraId="1D3BE037"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1D1560D2"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58300CAA"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Penrose, R.</w:t>
      </w:r>
      <w:r w:rsidRPr="007B3F9C">
        <w:rPr>
          <w:rFonts w:ascii="Times New Roman" w:hAnsi="Times New Roman"/>
        </w:rPr>
        <w:t xml:space="preserve"> (2004).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Alfred A. Knopf</w:t>
      </w:r>
      <w:r w:rsidRPr="007B3F9C">
        <w:rPr>
          <w:rFonts w:ascii="MS Mincho" w:eastAsia="MS Mincho" w:hAnsi="MS Mincho" w:cs="MS Mincho" w:hint="eastAsia"/>
        </w:rPr>
        <w:t>【</w:t>
      </w:r>
      <w:r w:rsidRPr="007B3F9C">
        <w:rPr>
          <w:rFonts w:ascii="Times New Roman" w:hAnsi="Times New Roman"/>
        </w:rPr>
        <w:t>14</w:t>
      </w:r>
      <w:r w:rsidRPr="007B3F9C">
        <w:rPr>
          <w:rFonts w:ascii="MS Mincho" w:eastAsia="MS Mincho" w:hAnsi="MS Mincho" w:cs="MS Mincho" w:hint="eastAsia"/>
        </w:rPr>
        <w:t>】</w:t>
      </w:r>
      <w:r w:rsidRPr="007B3F9C">
        <w:rPr>
          <w:rFonts w:ascii="Times New Roman" w:hAnsi="Times New Roman"/>
        </w:rPr>
        <w:t>.</w:t>
      </w:r>
    </w:p>
    <w:p w14:paraId="4662AE53"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Ashby, W. R.</w:t>
      </w:r>
      <w:r w:rsidRPr="007B3F9C">
        <w:rPr>
          <w:rFonts w:ascii="Times New Roman" w:hAnsi="Times New Roman"/>
        </w:rPr>
        <w:t xml:space="preserve"> (1956).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Chapman &amp; Hall</w:t>
      </w:r>
      <w:r w:rsidRPr="007B3F9C">
        <w:rPr>
          <w:rFonts w:ascii="MS Mincho" w:eastAsia="MS Mincho" w:hAnsi="MS Mincho" w:cs="MS Mincho" w:hint="eastAsia"/>
        </w:rPr>
        <w:t>【</w:t>
      </w:r>
      <w:r w:rsidRPr="007B3F9C">
        <w:rPr>
          <w:rFonts w:ascii="Times New Roman" w:hAnsi="Times New Roman"/>
        </w:rPr>
        <w:t>9</w:t>
      </w:r>
      <w:r w:rsidRPr="007B3F9C">
        <w:rPr>
          <w:rFonts w:ascii="MS Mincho" w:eastAsia="MS Mincho" w:hAnsi="MS Mincho" w:cs="MS Mincho" w:hint="eastAsia"/>
        </w:rPr>
        <w:t>】</w:t>
      </w:r>
      <w:r w:rsidRPr="007B3F9C">
        <w:rPr>
          <w:rFonts w:ascii="Times New Roman" w:hAnsi="Times New Roman"/>
        </w:rPr>
        <w:t>.</w:t>
      </w:r>
    </w:p>
    <w:p w14:paraId="52C67474" w14:textId="77777777" w:rsidR="007B3F9C" w:rsidRPr="007B3F9C" w:rsidRDefault="007B3F9C" w:rsidP="007B3F9C">
      <w:pPr>
        <w:numPr>
          <w:ilvl w:val="0"/>
          <w:numId w:val="10"/>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226E58DD" w14:textId="77777777" w:rsidR="007B3F9C" w:rsidRPr="007B3F9C" w:rsidRDefault="001A222A" w:rsidP="007B3F9C">
      <w:pPr>
        <w:spacing w:after="0"/>
        <w:rPr>
          <w:rFonts w:ascii="Times New Roman" w:hAnsi="Times New Roman"/>
        </w:rPr>
      </w:pPr>
      <w:r>
        <w:rPr>
          <w:rFonts w:ascii="Times New Roman" w:hAnsi="Times New Roman"/>
        </w:rPr>
        <w:pict w14:anchorId="574B7082">
          <v:rect id="_x0000_i1055" style="width:0;height:1.5pt" o:hralign="center" o:hrstd="t" o:hr="t" fillcolor="#a0a0a0" stroked="f"/>
        </w:pict>
      </w:r>
    </w:p>
    <w:p w14:paraId="7E53DE23"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727DEC55"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Oxford University Press.</w:t>
      </w:r>
      <w:r w:rsidRPr="007B3F9C">
        <w:rPr>
          <w:rFonts w:ascii="Times New Roman" w:hAnsi="Times New Roman"/>
        </w:rPr>
        <w:br/>
      </w:r>
      <w:r w:rsidRPr="007B3F9C">
        <w:rPr>
          <w:rFonts w:ascii="Times New Roman" w:hAnsi="Times New Roman"/>
          <w:b/>
          <w:bCs/>
        </w:rPr>
        <w:t>[12]</w:t>
      </w:r>
      <w:r w:rsidRPr="007B3F9C">
        <w:rPr>
          <w:rFonts w:ascii="Times New Roman" w:hAnsi="Times New Roman"/>
        </w:rPr>
        <w:t xml:space="preserve"> Flick, U., </w:t>
      </w:r>
      <w:r w:rsidRPr="007B3F9C">
        <w:rPr>
          <w:rFonts w:ascii="Times New Roman" w:hAnsi="Times New Roman"/>
          <w:i/>
          <w:iCs/>
        </w:rPr>
        <w:t>Qualitative Sozialforschung</w:t>
      </w:r>
      <w:r w:rsidRPr="007B3F9C">
        <w:rPr>
          <w:rFonts w:ascii="Times New Roman" w:hAnsi="Times New Roman"/>
        </w:rPr>
        <w:t>, 2019, Rowohlt.</w:t>
      </w:r>
      <w:r w:rsidRPr="007B3F9C">
        <w:rPr>
          <w:rFonts w:ascii="Times New Roman" w:hAnsi="Times New Roman"/>
        </w:rPr>
        <w:br/>
      </w:r>
      <w:r w:rsidRPr="007B3F9C">
        <w:rPr>
          <w:rFonts w:ascii="Times New Roman" w:hAnsi="Times New Roman"/>
          <w:b/>
          <w:bCs/>
        </w:rPr>
        <w:t>[13]</w:t>
      </w:r>
      <w:r w:rsidRPr="007B3F9C">
        <w:rPr>
          <w:rFonts w:ascii="Times New Roman" w:hAnsi="Times New Roman"/>
        </w:rPr>
        <w:t xml:space="preserve"> Guba, E. G., &amp; Lincoln, Y. S.,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Sage Publications.</w:t>
      </w:r>
      <w:r w:rsidRPr="007B3F9C">
        <w:rPr>
          <w:rFonts w:ascii="Times New Roman" w:hAnsi="Times New Roman"/>
        </w:rPr>
        <w:br/>
      </w:r>
      <w:r w:rsidRPr="007B3F9C">
        <w:rPr>
          <w:rFonts w:ascii="Times New Roman" w:hAnsi="Times New Roman"/>
          <w:b/>
          <w:bCs/>
        </w:rPr>
        <w:t>[14]</w:t>
      </w:r>
      <w:r w:rsidRPr="007B3F9C">
        <w:rPr>
          <w:rFonts w:ascii="Times New Roman" w:hAnsi="Times New Roman"/>
        </w:rPr>
        <w:t xml:space="preserve"> Penrose, R.,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2004, Alfred A. Knopf.</w:t>
      </w:r>
      <w:r w:rsidRPr="007B3F9C">
        <w:rPr>
          <w:rFonts w:ascii="Times New Roman" w:hAnsi="Times New Roman"/>
        </w:rPr>
        <w:br/>
      </w:r>
      <w:r w:rsidRPr="007B3F9C">
        <w:rPr>
          <w:rFonts w:ascii="Times New Roman" w:hAnsi="Times New Roman"/>
          <w:b/>
          <w:bCs/>
        </w:rPr>
        <w:t>[15]</w:t>
      </w:r>
      <w:r w:rsidRPr="007B3F9C">
        <w:rPr>
          <w:rFonts w:ascii="Times New Roman" w:hAnsi="Times New Roman"/>
        </w:rPr>
        <w:t xml:space="preserve"> Schmidhuber, J.,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 2015.</w:t>
      </w:r>
      <w:r w:rsidRPr="007B3F9C">
        <w:rPr>
          <w:rFonts w:ascii="Times New Roman" w:hAnsi="Times New Roman"/>
        </w:rPr>
        <w:br/>
      </w:r>
      <w:r w:rsidRPr="007B3F9C">
        <w:rPr>
          <w:rFonts w:ascii="Times New Roman" w:hAnsi="Times New Roman"/>
          <w:b/>
          <w:bCs/>
        </w:rPr>
        <w:t>[16]</w:t>
      </w:r>
      <w:r w:rsidRPr="007B3F9C">
        <w:rPr>
          <w:rFonts w:ascii="Times New Roman" w:hAnsi="Times New Roman"/>
        </w:rPr>
        <w:t xml:space="preserve"> Russell, S., &amp; </w:t>
      </w:r>
      <w:proofErr w:type="spellStart"/>
      <w:r w:rsidRPr="007B3F9C">
        <w:rPr>
          <w:rFonts w:ascii="Times New Roman" w:hAnsi="Times New Roman"/>
        </w:rPr>
        <w:t>Norvig</w:t>
      </w:r>
      <w:proofErr w:type="spellEnd"/>
      <w:r w:rsidRPr="007B3F9C">
        <w:rPr>
          <w:rFonts w:ascii="Times New Roman" w:hAnsi="Times New Roman"/>
        </w:rPr>
        <w:t xml:space="preserve">, P.,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Pearson Education.</w:t>
      </w:r>
      <w:r w:rsidRPr="007B3F9C">
        <w:rPr>
          <w:rFonts w:ascii="Times New Roman" w:hAnsi="Times New Roman"/>
        </w:rPr>
        <w:br/>
      </w:r>
      <w:r w:rsidRPr="007B3F9C">
        <w:rPr>
          <w:rFonts w:ascii="Times New Roman" w:hAnsi="Times New Roman"/>
          <w:b/>
          <w:bCs/>
        </w:rPr>
        <w:t>[17]</w:t>
      </w:r>
      <w:r w:rsidRPr="007B3F9C">
        <w:rPr>
          <w:rFonts w:ascii="Times New Roman" w:hAnsi="Times New Roman"/>
        </w:rPr>
        <w:t xml:space="preserve"> Sutton, R. S., &amp; </w:t>
      </w:r>
      <w:proofErr w:type="spellStart"/>
      <w:r w:rsidRPr="007B3F9C">
        <w:rPr>
          <w:rFonts w:ascii="Times New Roman" w:hAnsi="Times New Roman"/>
        </w:rPr>
        <w:t>Barto</w:t>
      </w:r>
      <w:proofErr w:type="spellEnd"/>
      <w:r w:rsidRPr="007B3F9C">
        <w:rPr>
          <w:rFonts w:ascii="Times New Roman" w:hAnsi="Times New Roman"/>
        </w:rPr>
        <w:t xml:space="preserve">, A. G.,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2018, MIT Press.</w:t>
      </w:r>
      <w:r w:rsidRPr="007B3F9C">
        <w:rPr>
          <w:rFonts w:ascii="Times New Roman" w:hAnsi="Times New Roman"/>
        </w:rPr>
        <w:br/>
      </w:r>
      <w:r w:rsidRPr="007B3F9C">
        <w:rPr>
          <w:rFonts w:ascii="Times New Roman" w:hAnsi="Times New Roman"/>
          <w:b/>
          <w:bCs/>
        </w:rPr>
        <w:t>[18]</w:t>
      </w:r>
      <w:r w:rsidRPr="007B3F9C">
        <w:rPr>
          <w:rFonts w:ascii="Times New Roman" w:hAnsi="Times New Roman"/>
        </w:rPr>
        <w:t xml:space="preserve"> Luhmann, N., </w:t>
      </w:r>
      <w:r w:rsidRPr="007B3F9C">
        <w:rPr>
          <w:rFonts w:ascii="Times New Roman" w:hAnsi="Times New Roman"/>
          <w:i/>
          <w:iCs/>
        </w:rPr>
        <w:t>Die Gesellschaft der Gesellschaft</w:t>
      </w:r>
      <w:r w:rsidRPr="007B3F9C">
        <w:rPr>
          <w:rFonts w:ascii="Times New Roman" w:hAnsi="Times New Roman"/>
        </w:rPr>
        <w:t>, 1997, Suhrkamp.</w:t>
      </w:r>
    </w:p>
    <w:p w14:paraId="609F7034" w14:textId="77777777" w:rsidR="007B3F9C" w:rsidRPr="007B3F9C" w:rsidRDefault="007B3F9C" w:rsidP="007B3F9C">
      <w:pPr>
        <w:spacing w:before="100" w:beforeAutospacing="1" w:after="100" w:afterAutospacing="1"/>
        <w:outlineLvl w:val="1"/>
        <w:rPr>
          <w:rFonts w:ascii="Times New Roman" w:hAnsi="Times New Roman"/>
          <w:b/>
          <w:bCs/>
          <w:sz w:val="36"/>
          <w:szCs w:val="36"/>
        </w:rPr>
      </w:pPr>
      <w:r w:rsidRPr="007B3F9C">
        <w:rPr>
          <w:rFonts w:ascii="Times New Roman" w:hAnsi="Times New Roman"/>
          <w:b/>
          <w:bCs/>
          <w:sz w:val="36"/>
          <w:szCs w:val="36"/>
        </w:rPr>
        <w:t xml:space="preserve">5.8 Modellierung </w:t>
      </w:r>
      <w:proofErr w:type="spellStart"/>
      <w:r w:rsidRPr="007B3F9C">
        <w:rPr>
          <w:rFonts w:ascii="Times New Roman" w:hAnsi="Times New Roman"/>
          <w:b/>
          <w:bCs/>
          <w:sz w:val="36"/>
          <w:szCs w:val="36"/>
        </w:rPr>
        <w:t>infinitiver</w:t>
      </w:r>
      <w:proofErr w:type="spellEnd"/>
      <w:r w:rsidRPr="007B3F9C">
        <w:rPr>
          <w:rFonts w:ascii="Times New Roman" w:hAnsi="Times New Roman"/>
          <w:b/>
          <w:bCs/>
          <w:sz w:val="36"/>
          <w:szCs w:val="36"/>
        </w:rPr>
        <w:t xml:space="preserve"> Regressstrukturen im FRZK</w:t>
      </w:r>
    </w:p>
    <w:p w14:paraId="5FA06F54"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5.8.1 Einführung in den </w:t>
      </w:r>
      <w:proofErr w:type="spellStart"/>
      <w:r w:rsidRPr="007B3F9C">
        <w:rPr>
          <w:rFonts w:ascii="Times New Roman" w:hAnsi="Times New Roman"/>
          <w:b/>
          <w:bCs/>
          <w:sz w:val="27"/>
          <w:szCs w:val="27"/>
        </w:rPr>
        <w:t>infinitiven</w:t>
      </w:r>
      <w:proofErr w:type="spellEnd"/>
      <w:r w:rsidRPr="007B3F9C">
        <w:rPr>
          <w:rFonts w:ascii="Times New Roman" w:hAnsi="Times New Roman"/>
          <w:b/>
          <w:bCs/>
          <w:sz w:val="27"/>
          <w:szCs w:val="27"/>
        </w:rPr>
        <w:t xml:space="preserve"> Regress</w:t>
      </w:r>
    </w:p>
    <w:p w14:paraId="28DBCDB2"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Im Kontext des </w:t>
      </w:r>
      <w:r w:rsidRPr="007B3F9C">
        <w:rPr>
          <w:rFonts w:ascii="Times New Roman" w:hAnsi="Times New Roman"/>
          <w:b/>
          <w:bCs/>
        </w:rPr>
        <w:t>Funktionalen Raum-Zeit-Kohärenzsystems (FRZK)</w:t>
      </w:r>
      <w:r w:rsidRPr="007B3F9C">
        <w:rPr>
          <w:rFonts w:ascii="Times New Roman" w:hAnsi="Times New Roman"/>
        </w:rPr>
        <w:t xml:space="preserve"> stellt der </w:t>
      </w:r>
      <w:proofErr w:type="spellStart"/>
      <w:r w:rsidRPr="007B3F9C">
        <w:rPr>
          <w:rFonts w:ascii="Times New Roman" w:hAnsi="Times New Roman"/>
          <w:b/>
          <w:bCs/>
        </w:rPr>
        <w:t>infinitive</w:t>
      </w:r>
      <w:proofErr w:type="spellEnd"/>
      <w:r w:rsidRPr="007B3F9C">
        <w:rPr>
          <w:rFonts w:ascii="Times New Roman" w:hAnsi="Times New Roman"/>
          <w:b/>
          <w:bCs/>
        </w:rPr>
        <w:t xml:space="preserve"> Regress</w:t>
      </w:r>
      <w:r w:rsidRPr="007B3F9C">
        <w:rPr>
          <w:rFonts w:ascii="Times New Roman" w:hAnsi="Times New Roman"/>
        </w:rPr>
        <w:t xml:space="preserve"> eine zentrale Herausforderung und gleichzeitig eine </w:t>
      </w:r>
      <w:r w:rsidRPr="007B3F9C">
        <w:rPr>
          <w:rFonts w:ascii="Times New Roman" w:hAnsi="Times New Roman"/>
          <w:b/>
          <w:bCs/>
        </w:rPr>
        <w:t>potenzielle Stärke</w:t>
      </w:r>
      <w:r w:rsidRPr="007B3F9C">
        <w:rPr>
          <w:rFonts w:ascii="Times New Roman" w:hAnsi="Times New Roman"/>
        </w:rPr>
        <w:t xml:space="preserve"> dar. Der Begriff des </w:t>
      </w:r>
      <w:r w:rsidRPr="007B3F9C">
        <w:rPr>
          <w:rFonts w:ascii="Times New Roman" w:hAnsi="Times New Roman"/>
          <w:b/>
          <w:bCs/>
        </w:rPr>
        <w:t>infiniten Regresses</w:t>
      </w:r>
      <w:r w:rsidRPr="007B3F9C">
        <w:rPr>
          <w:rFonts w:ascii="Times New Roman" w:hAnsi="Times New Roman"/>
        </w:rPr>
        <w:t xml:space="preserve"> bezieht sich auf eine </w:t>
      </w:r>
      <w:r w:rsidRPr="007B3F9C">
        <w:rPr>
          <w:rFonts w:ascii="Times New Roman" w:hAnsi="Times New Roman"/>
          <w:b/>
          <w:bCs/>
        </w:rPr>
        <w:t>unendliche Kette</w:t>
      </w:r>
      <w:r w:rsidRPr="007B3F9C">
        <w:rPr>
          <w:rFonts w:ascii="Times New Roman" w:hAnsi="Times New Roman"/>
        </w:rPr>
        <w:t xml:space="preserve"> von Verweisen oder Rückkopplungen, bei der jede Beobachtung oder Zuweisung die Notwendigkeit aufwirft, sich selbst oder andere Beobachtungen zu </w:t>
      </w:r>
      <w:r w:rsidRPr="007B3F9C">
        <w:rPr>
          <w:rFonts w:ascii="Times New Roman" w:hAnsi="Times New Roman"/>
          <w:b/>
          <w:bCs/>
        </w:rPr>
        <w:t>beobachten</w:t>
      </w:r>
      <w:r w:rsidRPr="007B3F9C">
        <w:rPr>
          <w:rFonts w:ascii="Times New Roman" w:hAnsi="Times New Roman"/>
        </w:rPr>
        <w:t xml:space="preserve"> oder </w:t>
      </w:r>
      <w:r w:rsidRPr="007B3F9C">
        <w:rPr>
          <w:rFonts w:ascii="Times New Roman" w:hAnsi="Times New Roman"/>
          <w:b/>
          <w:bCs/>
        </w:rPr>
        <w:t>zu hinterfragen</w:t>
      </w:r>
      <w:r w:rsidRPr="007B3F9C">
        <w:rPr>
          <w:rFonts w:ascii="Times New Roman" w:hAnsi="Times New Roman"/>
        </w:rPr>
        <w:t xml:space="preserve">. Dieser Regress ist nicht als Problem zu sehen, sondern als eine </w:t>
      </w:r>
      <w:r w:rsidRPr="007B3F9C">
        <w:rPr>
          <w:rFonts w:ascii="Times New Roman" w:hAnsi="Times New Roman"/>
          <w:b/>
          <w:bCs/>
        </w:rPr>
        <w:t>fundamentale Struktur</w:t>
      </w:r>
      <w:r w:rsidRPr="007B3F9C">
        <w:rPr>
          <w:rFonts w:ascii="Times New Roman" w:hAnsi="Times New Roman"/>
        </w:rPr>
        <w:t xml:space="preserve"> innerhalb des FRZK, die es ermöglicht, das System immer weiter zu </w:t>
      </w:r>
      <w:r w:rsidRPr="007B3F9C">
        <w:rPr>
          <w:rFonts w:ascii="Times New Roman" w:hAnsi="Times New Roman"/>
          <w:b/>
          <w:bCs/>
        </w:rPr>
        <w:t>differenzieren</w:t>
      </w:r>
      <w:r w:rsidRPr="007B3F9C">
        <w:rPr>
          <w:rFonts w:ascii="Times New Roman" w:hAnsi="Times New Roman"/>
        </w:rPr>
        <w:t xml:space="preserve"> und zu </w:t>
      </w:r>
      <w:r w:rsidRPr="007B3F9C">
        <w:rPr>
          <w:rFonts w:ascii="Times New Roman" w:hAnsi="Times New Roman"/>
          <w:b/>
          <w:bCs/>
        </w:rPr>
        <w:t>entwickeln</w:t>
      </w:r>
      <w:r w:rsidRPr="007B3F9C">
        <w:rPr>
          <w:rFonts w:ascii="Times New Roman" w:hAnsi="Times New Roman"/>
        </w:rPr>
        <w:t xml:space="preserve"> (vgl.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xml:space="preserve">, 1984 [1]; Luhmann, </w:t>
      </w:r>
      <w:r w:rsidRPr="007B3F9C">
        <w:rPr>
          <w:rFonts w:ascii="Times New Roman" w:hAnsi="Times New Roman"/>
          <w:i/>
          <w:iCs/>
        </w:rPr>
        <w:t>Die Gesellschaft der Gesellschaft</w:t>
      </w:r>
      <w:r w:rsidRPr="007B3F9C">
        <w:rPr>
          <w:rFonts w:ascii="Times New Roman" w:hAnsi="Times New Roman"/>
        </w:rPr>
        <w:t>, 1997 [18]).</w:t>
      </w:r>
    </w:p>
    <w:p w14:paraId="136EF9E3"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Der </w:t>
      </w:r>
      <w:proofErr w:type="spellStart"/>
      <w:r w:rsidRPr="007B3F9C">
        <w:rPr>
          <w:rFonts w:ascii="Times New Roman" w:hAnsi="Times New Roman"/>
          <w:b/>
          <w:bCs/>
        </w:rPr>
        <w:t>infinitive</w:t>
      </w:r>
      <w:proofErr w:type="spellEnd"/>
      <w:r w:rsidRPr="007B3F9C">
        <w:rPr>
          <w:rFonts w:ascii="Times New Roman" w:hAnsi="Times New Roman"/>
          <w:b/>
          <w:bCs/>
        </w:rPr>
        <w:t xml:space="preserve"> Regress</w:t>
      </w:r>
      <w:r w:rsidRPr="007B3F9C">
        <w:rPr>
          <w:rFonts w:ascii="Times New Roman" w:hAnsi="Times New Roman"/>
        </w:rPr>
        <w:t xml:space="preserve"> ist eine </w:t>
      </w:r>
      <w:r w:rsidRPr="007B3F9C">
        <w:rPr>
          <w:rFonts w:ascii="Times New Roman" w:hAnsi="Times New Roman"/>
          <w:b/>
          <w:bCs/>
        </w:rPr>
        <w:t>rekursive Struktur</w:t>
      </w:r>
      <w:r w:rsidRPr="007B3F9C">
        <w:rPr>
          <w:rFonts w:ascii="Times New Roman" w:hAnsi="Times New Roman"/>
        </w:rPr>
        <w:t xml:space="preserve">, bei der die </w:t>
      </w:r>
      <w:r w:rsidRPr="007B3F9C">
        <w:rPr>
          <w:rFonts w:ascii="Times New Roman" w:hAnsi="Times New Roman"/>
          <w:b/>
          <w:bCs/>
        </w:rPr>
        <w:t>Beobachtungsebene</w:t>
      </w:r>
      <w:r w:rsidRPr="007B3F9C">
        <w:rPr>
          <w:rFonts w:ascii="Times New Roman" w:hAnsi="Times New Roman"/>
        </w:rPr>
        <w:t xml:space="preserve"> immer weiter auf </w:t>
      </w:r>
      <w:r w:rsidRPr="007B3F9C">
        <w:rPr>
          <w:rFonts w:ascii="Times New Roman" w:hAnsi="Times New Roman"/>
          <w:b/>
          <w:bCs/>
        </w:rPr>
        <w:t>höheren Ebenen</w:t>
      </w:r>
      <w:r w:rsidRPr="007B3F9C">
        <w:rPr>
          <w:rFonts w:ascii="Times New Roman" w:hAnsi="Times New Roman"/>
        </w:rPr>
        <w:t xml:space="preserve"> der Reflexion und </w:t>
      </w:r>
      <w:r w:rsidRPr="007B3F9C">
        <w:rPr>
          <w:rFonts w:ascii="Times New Roman" w:hAnsi="Times New Roman"/>
          <w:b/>
          <w:bCs/>
        </w:rPr>
        <w:t>Selbstbeobachtung</w:t>
      </w:r>
      <w:r w:rsidRPr="007B3F9C">
        <w:rPr>
          <w:rFonts w:ascii="Times New Roman" w:hAnsi="Times New Roman"/>
        </w:rPr>
        <w:t xml:space="preserve"> verweist. Diese Struktur ermöglicht es, dass das </w:t>
      </w:r>
      <w:r w:rsidRPr="007B3F9C">
        <w:rPr>
          <w:rFonts w:ascii="Times New Roman" w:hAnsi="Times New Roman"/>
          <w:b/>
          <w:bCs/>
        </w:rPr>
        <w:t>FRZK</w:t>
      </w:r>
      <w:r w:rsidRPr="007B3F9C">
        <w:rPr>
          <w:rFonts w:ascii="Times New Roman" w:hAnsi="Times New Roman"/>
        </w:rPr>
        <w:t xml:space="preserve"> kontinuierlich auf seine eigenen </w:t>
      </w:r>
      <w:r w:rsidRPr="007B3F9C">
        <w:rPr>
          <w:rFonts w:ascii="Times New Roman" w:hAnsi="Times New Roman"/>
          <w:b/>
          <w:bCs/>
        </w:rPr>
        <w:t>Zuweisungen</w:t>
      </w:r>
      <w:r w:rsidRPr="007B3F9C">
        <w:rPr>
          <w:rFonts w:ascii="Times New Roman" w:hAnsi="Times New Roman"/>
        </w:rPr>
        <w:t xml:space="preserve"> zurückgreifen und sie im Laufe der Zeit </w:t>
      </w:r>
      <w:r w:rsidRPr="007B3F9C">
        <w:rPr>
          <w:rFonts w:ascii="Times New Roman" w:hAnsi="Times New Roman"/>
          <w:b/>
          <w:bCs/>
        </w:rPr>
        <w:t>modifizieren</w:t>
      </w:r>
      <w:r w:rsidRPr="007B3F9C">
        <w:rPr>
          <w:rFonts w:ascii="Times New Roman" w:hAnsi="Times New Roman"/>
        </w:rPr>
        <w:t xml:space="preserve"> kann. Diese </w:t>
      </w:r>
      <w:r w:rsidRPr="007B3F9C">
        <w:rPr>
          <w:rFonts w:ascii="Times New Roman" w:hAnsi="Times New Roman"/>
          <w:b/>
          <w:bCs/>
        </w:rPr>
        <w:t>Selbstreferentialität</w:t>
      </w:r>
      <w:r w:rsidRPr="007B3F9C">
        <w:rPr>
          <w:rFonts w:ascii="Times New Roman" w:hAnsi="Times New Roman"/>
        </w:rPr>
        <w:t xml:space="preserve"> ist ein zentrales Merkmal des FRZK, das es ihm ermöglicht, </w:t>
      </w:r>
      <w:r w:rsidRPr="007B3F9C">
        <w:rPr>
          <w:rFonts w:ascii="Times New Roman" w:hAnsi="Times New Roman"/>
          <w:b/>
          <w:bCs/>
        </w:rPr>
        <w:t>dynamische Kohärenz</w:t>
      </w:r>
      <w:r w:rsidRPr="007B3F9C">
        <w:rPr>
          <w:rFonts w:ascii="Times New Roman" w:hAnsi="Times New Roman"/>
        </w:rPr>
        <w:t xml:space="preserve"> und </w:t>
      </w:r>
      <w:r w:rsidRPr="007B3F9C">
        <w:rPr>
          <w:rFonts w:ascii="Times New Roman" w:hAnsi="Times New Roman"/>
          <w:b/>
          <w:bCs/>
        </w:rPr>
        <w:t>Anpassungsfähigkeit</w:t>
      </w:r>
      <w:r w:rsidRPr="007B3F9C">
        <w:rPr>
          <w:rFonts w:ascii="Times New Roman" w:hAnsi="Times New Roman"/>
        </w:rPr>
        <w:t xml:space="preserve"> zu gewährleisten, ohne auf </w:t>
      </w:r>
      <w:r w:rsidRPr="007B3F9C">
        <w:rPr>
          <w:rFonts w:ascii="Times New Roman" w:hAnsi="Times New Roman"/>
          <w:b/>
          <w:bCs/>
        </w:rPr>
        <w:t>externe, objektive Validierungsprozesse</w:t>
      </w:r>
      <w:r w:rsidRPr="007B3F9C">
        <w:rPr>
          <w:rFonts w:ascii="Times New Roman" w:hAnsi="Times New Roman"/>
        </w:rPr>
        <w:t xml:space="preserve"> angewiesen zu sein (vgl. von </w:t>
      </w:r>
      <w:proofErr w:type="spellStart"/>
      <w:r w:rsidRPr="007B3F9C">
        <w:rPr>
          <w:rFonts w:ascii="Times New Roman" w:hAnsi="Times New Roman"/>
        </w:rPr>
        <w:t>Glasersfeld</w:t>
      </w:r>
      <w:proofErr w:type="spellEnd"/>
      <w:r w:rsidRPr="007B3F9C">
        <w:rPr>
          <w:rFonts w:ascii="Times New Roman" w:hAnsi="Times New Roman"/>
        </w:rPr>
        <w:t xml:space="preserv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[3];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2375333D" w14:textId="77777777" w:rsidR="007B3F9C" w:rsidRPr="007B3F9C" w:rsidRDefault="001A222A" w:rsidP="007B3F9C">
      <w:pPr>
        <w:spacing w:after="0"/>
        <w:rPr>
          <w:rFonts w:ascii="Times New Roman" w:hAnsi="Times New Roman"/>
        </w:rPr>
      </w:pPr>
      <w:r>
        <w:rPr>
          <w:rFonts w:ascii="Times New Roman" w:hAnsi="Times New Roman"/>
        </w:rPr>
        <w:pict w14:anchorId="54298993">
          <v:rect id="_x0000_i1056" style="width:0;height:1.5pt" o:hralign="center" o:hrstd="t" o:hr="t" fillcolor="#a0a0a0" stroked="f"/>
        </w:pict>
      </w:r>
    </w:p>
    <w:p w14:paraId="623B605C"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5.8.2 Der </w:t>
      </w:r>
      <w:proofErr w:type="spellStart"/>
      <w:r w:rsidRPr="007B3F9C">
        <w:rPr>
          <w:rFonts w:ascii="Times New Roman" w:hAnsi="Times New Roman"/>
          <w:b/>
          <w:bCs/>
          <w:sz w:val="27"/>
          <w:szCs w:val="27"/>
        </w:rPr>
        <w:t>infinitive</w:t>
      </w:r>
      <w:proofErr w:type="spellEnd"/>
      <w:r w:rsidRPr="007B3F9C">
        <w:rPr>
          <w:rFonts w:ascii="Times New Roman" w:hAnsi="Times New Roman"/>
          <w:b/>
          <w:bCs/>
          <w:sz w:val="27"/>
          <w:szCs w:val="27"/>
        </w:rPr>
        <w:t xml:space="preserve"> Regress in der Quantenmechanik und Systemtheorie</w:t>
      </w:r>
    </w:p>
    <w:p w14:paraId="1AEC81EA"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Konzeptualisierung des </w:t>
      </w:r>
      <w:proofErr w:type="spellStart"/>
      <w:r w:rsidRPr="007B3F9C">
        <w:rPr>
          <w:rFonts w:ascii="Times New Roman" w:hAnsi="Times New Roman"/>
          <w:b/>
          <w:bCs/>
        </w:rPr>
        <w:t>infinitiven</w:t>
      </w:r>
      <w:proofErr w:type="spellEnd"/>
      <w:r w:rsidRPr="007B3F9C">
        <w:rPr>
          <w:rFonts w:ascii="Times New Roman" w:hAnsi="Times New Roman"/>
          <w:b/>
          <w:bCs/>
        </w:rPr>
        <w:t xml:space="preserve"> Regresses</w:t>
      </w:r>
      <w:r w:rsidRPr="007B3F9C">
        <w:rPr>
          <w:rFonts w:ascii="Times New Roman" w:hAnsi="Times New Roman"/>
        </w:rPr>
        <w:t xml:space="preserve"> im </w:t>
      </w:r>
      <w:r w:rsidRPr="007B3F9C">
        <w:rPr>
          <w:rFonts w:ascii="Times New Roman" w:hAnsi="Times New Roman"/>
          <w:b/>
          <w:bCs/>
        </w:rPr>
        <w:t>FRZK</w:t>
      </w:r>
      <w:r w:rsidRPr="007B3F9C">
        <w:rPr>
          <w:rFonts w:ascii="Times New Roman" w:hAnsi="Times New Roman"/>
        </w:rPr>
        <w:t xml:space="preserve"> hat weitreichende Implikationen, insbesondere in Bezug auf die </w:t>
      </w:r>
      <w:r w:rsidRPr="007B3F9C">
        <w:rPr>
          <w:rFonts w:ascii="Times New Roman" w:hAnsi="Times New Roman"/>
          <w:b/>
          <w:bCs/>
        </w:rPr>
        <w:t>Quantenmechanik</w:t>
      </w:r>
      <w:r w:rsidRPr="007B3F9C">
        <w:rPr>
          <w:rFonts w:ascii="Times New Roman" w:hAnsi="Times New Roman"/>
        </w:rPr>
        <w:t xml:space="preserve"> und </w:t>
      </w:r>
      <w:r w:rsidRPr="007B3F9C">
        <w:rPr>
          <w:rFonts w:ascii="Times New Roman" w:hAnsi="Times New Roman"/>
          <w:b/>
          <w:bCs/>
        </w:rPr>
        <w:t>Systemtheorie</w:t>
      </w:r>
      <w:r w:rsidRPr="007B3F9C">
        <w:rPr>
          <w:rFonts w:ascii="Times New Roman" w:hAnsi="Times New Roman"/>
        </w:rPr>
        <w:t xml:space="preserve">. In der </w:t>
      </w:r>
      <w:r w:rsidRPr="007B3F9C">
        <w:rPr>
          <w:rFonts w:ascii="Times New Roman" w:hAnsi="Times New Roman"/>
          <w:b/>
          <w:bCs/>
        </w:rPr>
        <w:t>Quantenmechanik</w:t>
      </w:r>
      <w:r w:rsidRPr="007B3F9C">
        <w:rPr>
          <w:rFonts w:ascii="Times New Roman" w:hAnsi="Times New Roman"/>
        </w:rPr>
        <w:t xml:space="preserve"> wird die </w:t>
      </w:r>
      <w:r w:rsidRPr="007B3F9C">
        <w:rPr>
          <w:rFonts w:ascii="Times New Roman" w:hAnsi="Times New Roman"/>
          <w:b/>
          <w:bCs/>
        </w:rPr>
        <w:t>Beobachtungsabhängigkeit</w:t>
      </w:r>
      <w:r w:rsidRPr="007B3F9C">
        <w:rPr>
          <w:rFonts w:ascii="Times New Roman" w:hAnsi="Times New Roman"/>
        </w:rPr>
        <w:t xml:space="preserve"> als ein zentrales Konzept verstanden: Jede Messung beeinflusst das gemessene System, was zu einer </w:t>
      </w:r>
      <w:r w:rsidRPr="007B3F9C">
        <w:rPr>
          <w:rFonts w:ascii="Times New Roman" w:hAnsi="Times New Roman"/>
          <w:b/>
          <w:bCs/>
        </w:rPr>
        <w:t>kontinuierlichen Rückkopplung</w:t>
      </w:r>
      <w:r w:rsidRPr="007B3F9C">
        <w:rPr>
          <w:rFonts w:ascii="Times New Roman" w:hAnsi="Times New Roman"/>
        </w:rPr>
        <w:t xml:space="preserve"> zwischen Beobachtung und Realität führt. Diese Rückkopplung lässt sich als </w:t>
      </w:r>
      <w:r w:rsidRPr="007B3F9C">
        <w:rPr>
          <w:rFonts w:ascii="Times New Roman" w:hAnsi="Times New Roman"/>
          <w:b/>
          <w:bCs/>
        </w:rPr>
        <w:t>rekursiver Prozess</w:t>
      </w:r>
      <w:r w:rsidRPr="007B3F9C">
        <w:rPr>
          <w:rFonts w:ascii="Times New Roman" w:hAnsi="Times New Roman"/>
        </w:rPr>
        <w:t xml:space="preserve"> verstehen, bei dem jede Beobachtung auf eine weitere </w:t>
      </w:r>
      <w:r w:rsidRPr="007B3F9C">
        <w:rPr>
          <w:rFonts w:ascii="Times New Roman" w:hAnsi="Times New Roman"/>
          <w:b/>
          <w:bCs/>
        </w:rPr>
        <w:t>Beobachtung</w:t>
      </w:r>
      <w:r w:rsidRPr="007B3F9C">
        <w:rPr>
          <w:rFonts w:ascii="Times New Roman" w:hAnsi="Times New Roman"/>
        </w:rPr>
        <w:t xml:space="preserve"> verweist, die das System verändert und gleichzeitig seine eigene Struktur </w:t>
      </w:r>
      <w:r w:rsidRPr="007B3F9C">
        <w:rPr>
          <w:rFonts w:ascii="Times New Roman" w:hAnsi="Times New Roman"/>
          <w:b/>
          <w:bCs/>
        </w:rPr>
        <w:t>reflektiert</w:t>
      </w:r>
      <w:r w:rsidRPr="007B3F9C">
        <w:rPr>
          <w:rFonts w:ascii="Times New Roman" w:hAnsi="Times New Roman"/>
        </w:rPr>
        <w:t xml:space="preserve"> (vgl. </w:t>
      </w:r>
      <w:proofErr w:type="spellStart"/>
      <w:r w:rsidRPr="007B3F9C">
        <w:rPr>
          <w:rFonts w:ascii="Times New Roman" w:hAnsi="Times New Roman"/>
        </w:rPr>
        <w:t>Rovelli</w:t>
      </w:r>
      <w:proofErr w:type="spellEnd"/>
      <w:r w:rsidRPr="007B3F9C">
        <w:rPr>
          <w:rFonts w:ascii="Times New Roman" w:hAnsi="Times New Roman"/>
        </w:rPr>
        <w:t xml:space="preserve">, </w:t>
      </w:r>
      <w:r w:rsidRPr="007B3F9C">
        <w:rPr>
          <w:rFonts w:ascii="Times New Roman" w:hAnsi="Times New Roman"/>
          <w:i/>
          <w:iCs/>
        </w:rPr>
        <w:t>Quantum Gravity</w:t>
      </w:r>
      <w:r w:rsidRPr="007B3F9C">
        <w:rPr>
          <w:rFonts w:ascii="Times New Roman" w:hAnsi="Times New Roman"/>
        </w:rPr>
        <w:t xml:space="preserve">, 2004 [6]; Heisenberg, </w:t>
      </w:r>
      <w:r w:rsidRPr="007B3F9C">
        <w:rPr>
          <w:rFonts w:ascii="Times New Roman" w:hAnsi="Times New Roman"/>
          <w:i/>
          <w:iCs/>
        </w:rPr>
        <w:t>Physics and Philosophy</w:t>
      </w:r>
      <w:r w:rsidRPr="007B3F9C">
        <w:rPr>
          <w:rFonts w:ascii="Times New Roman" w:hAnsi="Times New Roman"/>
        </w:rPr>
        <w:t>, 1958 [15]).</w:t>
      </w:r>
    </w:p>
    <w:p w14:paraId="7E40B55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In der </w:t>
      </w:r>
      <w:r w:rsidRPr="007B3F9C">
        <w:rPr>
          <w:rFonts w:ascii="Times New Roman" w:hAnsi="Times New Roman"/>
          <w:b/>
          <w:bCs/>
        </w:rPr>
        <w:t>Systemtheorie</w:t>
      </w:r>
      <w:r w:rsidRPr="007B3F9C">
        <w:rPr>
          <w:rFonts w:ascii="Times New Roman" w:hAnsi="Times New Roman"/>
        </w:rPr>
        <w:t xml:space="preserve"> wird der Regress als </w:t>
      </w:r>
      <w:r w:rsidRPr="007B3F9C">
        <w:rPr>
          <w:rFonts w:ascii="Times New Roman" w:hAnsi="Times New Roman"/>
          <w:b/>
          <w:bCs/>
        </w:rPr>
        <w:t>selbstreferentielles</w:t>
      </w:r>
      <w:r w:rsidRPr="007B3F9C">
        <w:rPr>
          <w:rFonts w:ascii="Times New Roman" w:hAnsi="Times New Roman"/>
        </w:rPr>
        <w:t xml:space="preserve"> Phänomen betrachtet, bei dem das System </w:t>
      </w:r>
      <w:r w:rsidRPr="007B3F9C">
        <w:rPr>
          <w:rFonts w:ascii="Times New Roman" w:hAnsi="Times New Roman"/>
          <w:b/>
          <w:bCs/>
        </w:rPr>
        <w:t>immer wieder auf sich selbst</w:t>
      </w:r>
      <w:r w:rsidRPr="007B3F9C">
        <w:rPr>
          <w:rFonts w:ascii="Times New Roman" w:hAnsi="Times New Roman"/>
        </w:rPr>
        <w:t xml:space="preserve"> verweist, um seine </w:t>
      </w:r>
      <w:r w:rsidRPr="007B3F9C">
        <w:rPr>
          <w:rFonts w:ascii="Times New Roman" w:hAnsi="Times New Roman"/>
          <w:b/>
          <w:bCs/>
        </w:rPr>
        <w:t>Struktur zu erhalten</w:t>
      </w:r>
      <w:r w:rsidRPr="007B3F9C">
        <w:rPr>
          <w:rFonts w:ascii="Times New Roman" w:hAnsi="Times New Roman"/>
        </w:rPr>
        <w:t xml:space="preserve"> und weiterzuentwickeln. Dies entspricht dem Prinzip der </w:t>
      </w:r>
      <w:r w:rsidRPr="007B3F9C">
        <w:rPr>
          <w:rFonts w:ascii="Times New Roman" w:hAnsi="Times New Roman"/>
          <w:b/>
          <w:bCs/>
        </w:rPr>
        <w:t>Autopoiesis</w:t>
      </w:r>
      <w:r w:rsidRPr="007B3F9C">
        <w:rPr>
          <w:rFonts w:ascii="Times New Roman" w:hAnsi="Times New Roman"/>
        </w:rPr>
        <w:t xml:space="preserve">, bei dem das System in der Lage ist, seine eigenen </w:t>
      </w:r>
      <w:r w:rsidRPr="007B3F9C">
        <w:rPr>
          <w:rFonts w:ascii="Times New Roman" w:hAnsi="Times New Roman"/>
          <w:b/>
          <w:bCs/>
        </w:rPr>
        <w:t>Strukturen und Zuweisungen</w:t>
      </w:r>
      <w:r w:rsidRPr="007B3F9C">
        <w:rPr>
          <w:rFonts w:ascii="Times New Roman" w:hAnsi="Times New Roman"/>
        </w:rPr>
        <w:t xml:space="preserve"> fortlaufend zu </w:t>
      </w:r>
      <w:r w:rsidRPr="007B3F9C">
        <w:rPr>
          <w:rFonts w:ascii="Times New Roman" w:hAnsi="Times New Roman"/>
          <w:b/>
          <w:bCs/>
        </w:rPr>
        <w:t>rekonstruieren</w:t>
      </w:r>
      <w:r w:rsidRPr="007B3F9C">
        <w:rPr>
          <w:rFonts w:ascii="Times New Roman" w:hAnsi="Times New Roman"/>
        </w:rPr>
        <w:t xml:space="preserve"> (vgl. Luhmann, </w:t>
      </w:r>
      <w:r w:rsidRPr="007B3F9C">
        <w:rPr>
          <w:rFonts w:ascii="Times New Roman" w:hAnsi="Times New Roman"/>
          <w:i/>
          <w:iCs/>
        </w:rPr>
        <w:t>Die Gesellschaft der Gesellschaft</w:t>
      </w:r>
      <w:r w:rsidRPr="007B3F9C">
        <w:rPr>
          <w:rFonts w:ascii="Times New Roman" w:hAnsi="Times New Roman"/>
        </w:rPr>
        <w:t xml:space="preserve">, 1997 [18];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1980 [7]).</w:t>
      </w:r>
    </w:p>
    <w:p w14:paraId="1379A173" w14:textId="77777777" w:rsidR="007B3F9C" w:rsidRPr="007B3F9C" w:rsidRDefault="001A222A" w:rsidP="007B3F9C">
      <w:pPr>
        <w:spacing w:after="0"/>
        <w:rPr>
          <w:rFonts w:ascii="Times New Roman" w:hAnsi="Times New Roman"/>
        </w:rPr>
      </w:pPr>
      <w:r>
        <w:rPr>
          <w:rFonts w:ascii="Times New Roman" w:hAnsi="Times New Roman"/>
        </w:rPr>
        <w:pict w14:anchorId="588FBA52">
          <v:rect id="_x0000_i1057" style="width:0;height:1.5pt" o:hralign="center" o:hrstd="t" o:hr="t" fillcolor="#a0a0a0" stroked="f"/>
        </w:pict>
      </w:r>
    </w:p>
    <w:p w14:paraId="3C338056"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5.8.3 Modellierung von Regressstrukturen im FRZK</w:t>
      </w:r>
    </w:p>
    <w:p w14:paraId="1ECF28A1"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Im </w:t>
      </w:r>
      <w:r w:rsidRPr="007B3F9C">
        <w:rPr>
          <w:rFonts w:ascii="Times New Roman" w:hAnsi="Times New Roman"/>
          <w:b/>
          <w:bCs/>
        </w:rPr>
        <w:t>FRZK</w:t>
      </w:r>
      <w:r w:rsidRPr="007B3F9C">
        <w:rPr>
          <w:rFonts w:ascii="Times New Roman" w:hAnsi="Times New Roman"/>
        </w:rPr>
        <w:t xml:space="preserve"> wird der </w:t>
      </w:r>
      <w:proofErr w:type="spellStart"/>
      <w:r w:rsidRPr="007B3F9C">
        <w:rPr>
          <w:rFonts w:ascii="Times New Roman" w:hAnsi="Times New Roman"/>
        </w:rPr>
        <w:t>infinitive</w:t>
      </w:r>
      <w:proofErr w:type="spellEnd"/>
      <w:r w:rsidRPr="007B3F9C">
        <w:rPr>
          <w:rFonts w:ascii="Times New Roman" w:hAnsi="Times New Roman"/>
        </w:rPr>
        <w:t xml:space="preserve"> Regress als </w:t>
      </w:r>
      <w:r w:rsidRPr="007B3F9C">
        <w:rPr>
          <w:rFonts w:ascii="Times New Roman" w:hAnsi="Times New Roman"/>
          <w:b/>
          <w:bCs/>
        </w:rPr>
        <w:t>strukturales Element</w:t>
      </w:r>
      <w:r w:rsidRPr="007B3F9C">
        <w:rPr>
          <w:rFonts w:ascii="Times New Roman" w:hAnsi="Times New Roman"/>
        </w:rPr>
        <w:t xml:space="preserve"> integriert, das es dem Modell ermöglicht, </w:t>
      </w:r>
      <w:r w:rsidRPr="007B3F9C">
        <w:rPr>
          <w:rFonts w:ascii="Times New Roman" w:hAnsi="Times New Roman"/>
          <w:b/>
          <w:bCs/>
        </w:rPr>
        <w:t>dynamische, selbstorganisierende Systeme</w:t>
      </w:r>
      <w:r w:rsidRPr="007B3F9C">
        <w:rPr>
          <w:rFonts w:ascii="Times New Roman" w:hAnsi="Times New Roman"/>
        </w:rPr>
        <w:t xml:space="preserve"> zu beschreiben. Hierbei werden die </w:t>
      </w:r>
      <w:r w:rsidRPr="007B3F9C">
        <w:rPr>
          <w:rFonts w:ascii="Times New Roman" w:hAnsi="Times New Roman"/>
          <w:b/>
          <w:bCs/>
        </w:rPr>
        <w:t>Beobachtungsprozesse</w:t>
      </w:r>
      <w:r w:rsidRPr="007B3F9C">
        <w:rPr>
          <w:rFonts w:ascii="Times New Roman" w:hAnsi="Times New Roman"/>
        </w:rPr>
        <w:t xml:space="preserve"> nicht als lineare, isolierte Phasen verstanden, sondern als </w:t>
      </w:r>
      <w:r w:rsidRPr="007B3F9C">
        <w:rPr>
          <w:rFonts w:ascii="Times New Roman" w:hAnsi="Times New Roman"/>
          <w:b/>
          <w:bCs/>
        </w:rPr>
        <w:t>rekursive Ketten</w:t>
      </w:r>
      <w:r w:rsidRPr="007B3F9C">
        <w:rPr>
          <w:rFonts w:ascii="Times New Roman" w:hAnsi="Times New Roman"/>
        </w:rPr>
        <w:t xml:space="preserve"> von Zuweisungen, die sich </w:t>
      </w:r>
      <w:r w:rsidRPr="007B3F9C">
        <w:rPr>
          <w:rFonts w:ascii="Times New Roman" w:hAnsi="Times New Roman"/>
          <w:b/>
          <w:bCs/>
        </w:rPr>
        <w:t>gegenseitig beeinflussen</w:t>
      </w:r>
      <w:r w:rsidRPr="007B3F9C">
        <w:rPr>
          <w:rFonts w:ascii="Times New Roman" w:hAnsi="Times New Roman"/>
        </w:rPr>
        <w:t xml:space="preserve"> und </w:t>
      </w:r>
      <w:r w:rsidRPr="007B3F9C">
        <w:rPr>
          <w:rFonts w:ascii="Times New Roman" w:hAnsi="Times New Roman"/>
          <w:b/>
          <w:bCs/>
        </w:rPr>
        <w:t>weiterentwickeln</w:t>
      </w:r>
      <w:r w:rsidRPr="007B3F9C">
        <w:rPr>
          <w:rFonts w:ascii="Times New Roman" w:hAnsi="Times New Roman"/>
        </w:rPr>
        <w:t xml:space="preserve">. Jede Zuweisung innerhalb des FRZK ist sowohl eine </w:t>
      </w:r>
      <w:r w:rsidRPr="007B3F9C">
        <w:rPr>
          <w:rFonts w:ascii="Times New Roman" w:hAnsi="Times New Roman"/>
          <w:b/>
          <w:bCs/>
        </w:rPr>
        <w:t>Antwort auf eine Beobachtung</w:t>
      </w:r>
      <w:r w:rsidRPr="007B3F9C">
        <w:rPr>
          <w:rFonts w:ascii="Times New Roman" w:hAnsi="Times New Roman"/>
        </w:rPr>
        <w:t xml:space="preserve"> als auch ein </w:t>
      </w:r>
      <w:r w:rsidRPr="007B3F9C">
        <w:rPr>
          <w:rFonts w:ascii="Times New Roman" w:hAnsi="Times New Roman"/>
          <w:b/>
          <w:bCs/>
        </w:rPr>
        <w:t>Impuls für eine neue Beobachtung</w:t>
      </w:r>
      <w:r w:rsidRPr="007B3F9C">
        <w:rPr>
          <w:rFonts w:ascii="Times New Roman" w:hAnsi="Times New Roman"/>
        </w:rPr>
        <w:t xml:space="preserve">, was den </w:t>
      </w:r>
      <w:r w:rsidRPr="007B3F9C">
        <w:rPr>
          <w:rFonts w:ascii="Times New Roman" w:hAnsi="Times New Roman"/>
          <w:b/>
          <w:bCs/>
        </w:rPr>
        <w:t>Rekursionsprozess</w:t>
      </w:r>
      <w:r w:rsidRPr="007B3F9C">
        <w:rPr>
          <w:rFonts w:ascii="Times New Roman" w:hAnsi="Times New Roman"/>
        </w:rPr>
        <w:t xml:space="preserve"> kontinuierlich fortsetzt (vgl. von Foerster,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xml:space="preserve">, 1984 [1]; Luhmann, </w:t>
      </w:r>
      <w:r w:rsidRPr="007B3F9C">
        <w:rPr>
          <w:rFonts w:ascii="Times New Roman" w:hAnsi="Times New Roman"/>
          <w:i/>
          <w:iCs/>
        </w:rPr>
        <w:t>Die Gesellschaft der Gesellschaft</w:t>
      </w:r>
      <w:r w:rsidRPr="007B3F9C">
        <w:rPr>
          <w:rFonts w:ascii="Times New Roman" w:hAnsi="Times New Roman"/>
        </w:rPr>
        <w:t>, 1997 [18]).</w:t>
      </w:r>
    </w:p>
    <w:p w14:paraId="0C56639C"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Die </w:t>
      </w:r>
      <w:r w:rsidRPr="007B3F9C">
        <w:rPr>
          <w:rFonts w:ascii="Times New Roman" w:hAnsi="Times New Roman"/>
          <w:b/>
          <w:bCs/>
        </w:rPr>
        <w:t>Mathematik des FRZK</w:t>
      </w:r>
      <w:r w:rsidRPr="007B3F9C">
        <w:rPr>
          <w:rFonts w:ascii="Times New Roman" w:hAnsi="Times New Roman"/>
        </w:rPr>
        <w:t xml:space="preserve"> kann diesen Regress als </w:t>
      </w:r>
      <w:r w:rsidRPr="007B3F9C">
        <w:rPr>
          <w:rFonts w:ascii="Times New Roman" w:hAnsi="Times New Roman"/>
          <w:b/>
          <w:bCs/>
        </w:rPr>
        <w:t>nicht-lineare, rekursive Strukturen</w:t>
      </w:r>
      <w:r w:rsidRPr="007B3F9C">
        <w:rPr>
          <w:rFonts w:ascii="Times New Roman" w:hAnsi="Times New Roman"/>
        </w:rPr>
        <w:t xml:space="preserve"> modellieren, die durch </w:t>
      </w:r>
      <w:r w:rsidRPr="007B3F9C">
        <w:rPr>
          <w:rFonts w:ascii="Times New Roman" w:hAnsi="Times New Roman"/>
          <w:b/>
          <w:bCs/>
        </w:rPr>
        <w:t>dynamische Funktionen</w:t>
      </w:r>
      <w:r w:rsidRPr="007B3F9C">
        <w:rPr>
          <w:rFonts w:ascii="Times New Roman" w:hAnsi="Times New Roman"/>
        </w:rPr>
        <w:t xml:space="preserve"> und </w:t>
      </w:r>
      <w:r w:rsidRPr="007B3F9C">
        <w:rPr>
          <w:rFonts w:ascii="Times New Roman" w:hAnsi="Times New Roman"/>
          <w:b/>
          <w:bCs/>
        </w:rPr>
        <w:t>relationale Operatoren</w:t>
      </w:r>
      <w:r w:rsidRPr="007B3F9C">
        <w:rPr>
          <w:rFonts w:ascii="Times New Roman" w:hAnsi="Times New Roman"/>
        </w:rPr>
        <w:t xml:space="preserve"> beschrieben werden. Dies ermöglicht es, </w:t>
      </w:r>
      <w:r w:rsidRPr="007B3F9C">
        <w:rPr>
          <w:rFonts w:ascii="Times New Roman" w:hAnsi="Times New Roman"/>
          <w:b/>
          <w:bCs/>
        </w:rPr>
        <w:t>komplexe Systeme</w:t>
      </w:r>
      <w:r w:rsidRPr="007B3F9C">
        <w:rPr>
          <w:rFonts w:ascii="Times New Roman" w:hAnsi="Times New Roman"/>
        </w:rPr>
        <w:t xml:space="preserve"> zu untersuchen, die sich über </w:t>
      </w:r>
      <w:r w:rsidRPr="007B3F9C">
        <w:rPr>
          <w:rFonts w:ascii="Times New Roman" w:hAnsi="Times New Roman"/>
          <w:b/>
          <w:bCs/>
        </w:rPr>
        <w:t>viele Ebenen</w:t>
      </w:r>
      <w:r w:rsidRPr="007B3F9C">
        <w:rPr>
          <w:rFonts w:ascii="Times New Roman" w:hAnsi="Times New Roman"/>
        </w:rPr>
        <w:t xml:space="preserve"> von </w:t>
      </w:r>
      <w:r w:rsidRPr="007B3F9C">
        <w:rPr>
          <w:rFonts w:ascii="Times New Roman" w:hAnsi="Times New Roman"/>
          <w:b/>
          <w:bCs/>
        </w:rPr>
        <w:t>Beobachtungen</w:t>
      </w:r>
      <w:r w:rsidRPr="007B3F9C">
        <w:rPr>
          <w:rFonts w:ascii="Times New Roman" w:hAnsi="Times New Roman"/>
        </w:rPr>
        <w:t xml:space="preserve"> und </w:t>
      </w:r>
      <w:r w:rsidRPr="007B3F9C">
        <w:rPr>
          <w:rFonts w:ascii="Times New Roman" w:hAnsi="Times New Roman"/>
          <w:b/>
          <w:bCs/>
        </w:rPr>
        <w:t>Zuweisungen</w:t>
      </w:r>
      <w:r w:rsidRPr="007B3F9C">
        <w:rPr>
          <w:rFonts w:ascii="Times New Roman" w:hAnsi="Times New Roman"/>
        </w:rPr>
        <w:t xml:space="preserve"> entwickeln. In solchen Systemen wird jede Zuweisung sowohl als </w:t>
      </w:r>
      <w:r w:rsidRPr="007B3F9C">
        <w:rPr>
          <w:rFonts w:ascii="Times New Roman" w:hAnsi="Times New Roman"/>
          <w:b/>
          <w:bCs/>
        </w:rPr>
        <w:t>lokale</w:t>
      </w:r>
      <w:r w:rsidRPr="007B3F9C">
        <w:rPr>
          <w:rFonts w:ascii="Times New Roman" w:hAnsi="Times New Roman"/>
        </w:rPr>
        <w:t xml:space="preserve"> als auch als </w:t>
      </w:r>
      <w:r w:rsidRPr="007B3F9C">
        <w:rPr>
          <w:rFonts w:ascii="Times New Roman" w:hAnsi="Times New Roman"/>
          <w:b/>
          <w:bCs/>
        </w:rPr>
        <w:t>globale</w:t>
      </w:r>
      <w:r w:rsidRPr="007B3F9C">
        <w:rPr>
          <w:rFonts w:ascii="Times New Roman" w:hAnsi="Times New Roman"/>
        </w:rPr>
        <w:t xml:space="preserve"> Information betrachtet, die das System insgesamt beeinflusst und verändert (vgl. Baez &amp; </w:t>
      </w:r>
      <w:proofErr w:type="spellStart"/>
      <w:r w:rsidRPr="007B3F9C">
        <w:rPr>
          <w:rFonts w:ascii="Times New Roman" w:hAnsi="Times New Roman"/>
        </w:rPr>
        <w:t>Stay</w:t>
      </w:r>
      <w:proofErr w:type="spellEnd"/>
      <w:r w:rsidRPr="007B3F9C">
        <w:rPr>
          <w:rFonts w:ascii="Times New Roman" w:hAnsi="Times New Roman"/>
        </w:rPr>
        <w:t xml:space="preserve">,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rPr>
        <w:t xml:space="preserve">, 2010 [4];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[9]).</w:t>
      </w:r>
    </w:p>
    <w:p w14:paraId="69381735" w14:textId="77777777" w:rsidR="007B3F9C" w:rsidRPr="007B3F9C" w:rsidRDefault="001A222A" w:rsidP="007B3F9C">
      <w:pPr>
        <w:spacing w:after="0"/>
        <w:rPr>
          <w:rFonts w:ascii="Times New Roman" w:hAnsi="Times New Roman"/>
        </w:rPr>
      </w:pPr>
      <w:r>
        <w:rPr>
          <w:rFonts w:ascii="Times New Roman" w:hAnsi="Times New Roman"/>
        </w:rPr>
        <w:pict w14:anchorId="1CEBC78A">
          <v:rect id="_x0000_i1058" style="width:0;height:1.5pt" o:hralign="center" o:hrstd="t" o:hr="t" fillcolor="#a0a0a0" stroked="f"/>
        </w:pict>
      </w:r>
    </w:p>
    <w:p w14:paraId="27DF4DA8"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 xml:space="preserve">5.8.4 Potenzial und Herausforderungen des </w:t>
      </w:r>
      <w:proofErr w:type="spellStart"/>
      <w:r w:rsidRPr="007B3F9C">
        <w:rPr>
          <w:rFonts w:ascii="Times New Roman" w:hAnsi="Times New Roman"/>
          <w:b/>
          <w:bCs/>
          <w:sz w:val="27"/>
          <w:szCs w:val="27"/>
        </w:rPr>
        <w:t>infinitiven</w:t>
      </w:r>
      <w:proofErr w:type="spellEnd"/>
      <w:r w:rsidRPr="007B3F9C">
        <w:rPr>
          <w:rFonts w:ascii="Times New Roman" w:hAnsi="Times New Roman"/>
          <w:b/>
          <w:bCs/>
          <w:sz w:val="27"/>
          <w:szCs w:val="27"/>
        </w:rPr>
        <w:t xml:space="preserve"> Regresses im FRZK</w:t>
      </w:r>
    </w:p>
    <w:p w14:paraId="3CB2F41B"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Das Potenzial des </w:t>
      </w:r>
      <w:proofErr w:type="spellStart"/>
      <w:r w:rsidRPr="007B3F9C">
        <w:rPr>
          <w:rFonts w:ascii="Times New Roman" w:hAnsi="Times New Roman"/>
          <w:b/>
          <w:bCs/>
        </w:rPr>
        <w:t>infinitiven</w:t>
      </w:r>
      <w:proofErr w:type="spellEnd"/>
      <w:r w:rsidRPr="007B3F9C">
        <w:rPr>
          <w:rFonts w:ascii="Times New Roman" w:hAnsi="Times New Roman"/>
          <w:b/>
          <w:bCs/>
        </w:rPr>
        <w:t xml:space="preserve"> Regresses</w:t>
      </w:r>
      <w:r w:rsidRPr="007B3F9C">
        <w:rPr>
          <w:rFonts w:ascii="Times New Roman" w:hAnsi="Times New Roman"/>
        </w:rPr>
        <w:t xml:space="preserve"> im </w:t>
      </w:r>
      <w:r w:rsidRPr="007B3F9C">
        <w:rPr>
          <w:rFonts w:ascii="Times New Roman" w:hAnsi="Times New Roman"/>
          <w:b/>
          <w:bCs/>
        </w:rPr>
        <w:t>FRZK</w:t>
      </w:r>
      <w:r w:rsidRPr="007B3F9C">
        <w:rPr>
          <w:rFonts w:ascii="Times New Roman" w:hAnsi="Times New Roman"/>
        </w:rPr>
        <w:t xml:space="preserve"> liegt in seiner Fähigkeit, </w:t>
      </w:r>
      <w:r w:rsidRPr="007B3F9C">
        <w:rPr>
          <w:rFonts w:ascii="Times New Roman" w:hAnsi="Times New Roman"/>
          <w:b/>
          <w:bCs/>
        </w:rPr>
        <w:t>dynamische Systeme</w:t>
      </w:r>
      <w:r w:rsidRPr="007B3F9C">
        <w:rPr>
          <w:rFonts w:ascii="Times New Roman" w:hAnsi="Times New Roman"/>
        </w:rPr>
        <w:t xml:space="preserve"> zu beschreiben, die sich kontinuierlich selbst verändern und weiterentwickeln, ohne an festen, statischen Strukturen gebunden zu sein. Diese Eigenschaft ist besonders wertvoll in Bereichen, in denen die </w:t>
      </w:r>
      <w:r w:rsidRPr="007B3F9C">
        <w:rPr>
          <w:rFonts w:ascii="Times New Roman" w:hAnsi="Times New Roman"/>
          <w:b/>
          <w:bCs/>
        </w:rPr>
        <w:t>Kohärenz</w:t>
      </w:r>
      <w:r w:rsidRPr="007B3F9C">
        <w:rPr>
          <w:rFonts w:ascii="Times New Roman" w:hAnsi="Times New Roman"/>
        </w:rPr>
        <w:t xml:space="preserve"> und </w:t>
      </w:r>
      <w:r w:rsidRPr="007B3F9C">
        <w:rPr>
          <w:rFonts w:ascii="Times New Roman" w:hAnsi="Times New Roman"/>
          <w:b/>
          <w:bCs/>
        </w:rPr>
        <w:t>Anpassungsfähigkeit</w:t>
      </w:r>
      <w:r w:rsidRPr="007B3F9C">
        <w:rPr>
          <w:rFonts w:ascii="Times New Roman" w:hAnsi="Times New Roman"/>
        </w:rPr>
        <w:t xml:space="preserve"> von Systemen entscheidend sind, wie beispielsweise in der </w:t>
      </w:r>
      <w:r w:rsidRPr="007B3F9C">
        <w:rPr>
          <w:rFonts w:ascii="Times New Roman" w:hAnsi="Times New Roman"/>
          <w:b/>
          <w:bCs/>
        </w:rPr>
        <w:t>Künstlichen Intelligenz</w:t>
      </w:r>
      <w:r w:rsidRPr="007B3F9C">
        <w:rPr>
          <w:rFonts w:ascii="Times New Roman" w:hAnsi="Times New Roman"/>
        </w:rPr>
        <w:t xml:space="preserve">, in </w:t>
      </w:r>
      <w:r w:rsidRPr="007B3F9C">
        <w:rPr>
          <w:rFonts w:ascii="Times New Roman" w:hAnsi="Times New Roman"/>
          <w:b/>
          <w:bCs/>
        </w:rPr>
        <w:t>ökologischen Systemen</w:t>
      </w:r>
      <w:r w:rsidRPr="007B3F9C">
        <w:rPr>
          <w:rFonts w:ascii="Times New Roman" w:hAnsi="Times New Roman"/>
        </w:rPr>
        <w:t xml:space="preserve"> oder in </w:t>
      </w:r>
      <w:r w:rsidRPr="007B3F9C">
        <w:rPr>
          <w:rFonts w:ascii="Times New Roman" w:hAnsi="Times New Roman"/>
          <w:b/>
          <w:bCs/>
        </w:rPr>
        <w:t>gesellschaftlichen Interaktionen</w:t>
      </w:r>
      <w:r w:rsidRPr="007B3F9C">
        <w:rPr>
          <w:rFonts w:ascii="Times New Roman" w:hAnsi="Times New Roman"/>
        </w:rPr>
        <w:t xml:space="preserve"> (vgl. Maturana &amp; Varela,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rPr>
        <w:t xml:space="preserve">, 1980 [7]; Newman,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[11]).</w:t>
      </w:r>
    </w:p>
    <w:p w14:paraId="384B93FD"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rPr>
        <w:t xml:space="preserve">Jedoch bringt der </w:t>
      </w:r>
      <w:proofErr w:type="spellStart"/>
      <w:r w:rsidRPr="007B3F9C">
        <w:rPr>
          <w:rFonts w:ascii="Times New Roman" w:hAnsi="Times New Roman"/>
        </w:rPr>
        <w:t>infinitive</w:t>
      </w:r>
      <w:proofErr w:type="spellEnd"/>
      <w:r w:rsidRPr="007B3F9C">
        <w:rPr>
          <w:rFonts w:ascii="Times New Roman" w:hAnsi="Times New Roman"/>
        </w:rPr>
        <w:t xml:space="preserve"> Regress im FRZK auch Herausforderungen mit sich. Insbesondere die </w:t>
      </w:r>
      <w:r w:rsidRPr="007B3F9C">
        <w:rPr>
          <w:rFonts w:ascii="Times New Roman" w:hAnsi="Times New Roman"/>
          <w:b/>
          <w:bCs/>
        </w:rPr>
        <w:t>Komplexität</w:t>
      </w:r>
      <w:r w:rsidRPr="007B3F9C">
        <w:rPr>
          <w:rFonts w:ascii="Times New Roman" w:hAnsi="Times New Roman"/>
        </w:rPr>
        <w:t xml:space="preserve"> und die </w:t>
      </w:r>
      <w:r w:rsidRPr="007B3F9C">
        <w:rPr>
          <w:rFonts w:ascii="Times New Roman" w:hAnsi="Times New Roman"/>
          <w:b/>
          <w:bCs/>
        </w:rPr>
        <w:t>nicht-lineare Natur</w:t>
      </w:r>
      <w:r w:rsidRPr="007B3F9C">
        <w:rPr>
          <w:rFonts w:ascii="Times New Roman" w:hAnsi="Times New Roman"/>
        </w:rPr>
        <w:t xml:space="preserve"> der Regressionsprozesse stellen hohe Anforderungen an die </w:t>
      </w:r>
      <w:r w:rsidRPr="007B3F9C">
        <w:rPr>
          <w:rFonts w:ascii="Times New Roman" w:hAnsi="Times New Roman"/>
          <w:b/>
          <w:bCs/>
        </w:rPr>
        <w:t>Mathematik</w:t>
      </w:r>
      <w:r w:rsidRPr="007B3F9C">
        <w:rPr>
          <w:rFonts w:ascii="Times New Roman" w:hAnsi="Times New Roman"/>
        </w:rPr>
        <w:t xml:space="preserve"> und </w:t>
      </w:r>
      <w:r w:rsidRPr="007B3F9C">
        <w:rPr>
          <w:rFonts w:ascii="Times New Roman" w:hAnsi="Times New Roman"/>
          <w:b/>
          <w:bCs/>
        </w:rPr>
        <w:t>Modellierung</w:t>
      </w:r>
      <w:r w:rsidRPr="007B3F9C">
        <w:rPr>
          <w:rFonts w:ascii="Times New Roman" w:hAnsi="Times New Roman"/>
        </w:rPr>
        <w:t xml:space="preserve"> der Zuweisungen. Das FRZK muss in der Lage sein, mit </w:t>
      </w:r>
      <w:r w:rsidRPr="007B3F9C">
        <w:rPr>
          <w:rFonts w:ascii="Times New Roman" w:hAnsi="Times New Roman"/>
          <w:b/>
          <w:bCs/>
        </w:rPr>
        <w:t>komplexen dynamischen Wechselwirkungen</w:t>
      </w:r>
      <w:r w:rsidRPr="007B3F9C">
        <w:rPr>
          <w:rFonts w:ascii="Times New Roman" w:hAnsi="Times New Roman"/>
        </w:rPr>
        <w:t xml:space="preserve"> umzugehen, die nicht immer in klassischen </w:t>
      </w:r>
      <w:r w:rsidRPr="007B3F9C">
        <w:rPr>
          <w:rFonts w:ascii="Times New Roman" w:hAnsi="Times New Roman"/>
          <w:b/>
          <w:bCs/>
        </w:rPr>
        <w:t>empirischen Testfeldern</w:t>
      </w:r>
      <w:r w:rsidRPr="007B3F9C">
        <w:rPr>
          <w:rFonts w:ascii="Times New Roman" w:hAnsi="Times New Roman"/>
        </w:rPr>
        <w:t xml:space="preserve"> erfasst werden können. Eine der größten Herausforderungen wird es sein, diese </w:t>
      </w:r>
      <w:r w:rsidRPr="007B3F9C">
        <w:rPr>
          <w:rFonts w:ascii="Times New Roman" w:hAnsi="Times New Roman"/>
          <w:b/>
          <w:bCs/>
        </w:rPr>
        <w:t>dynamischen Prozesse</w:t>
      </w:r>
      <w:r w:rsidRPr="007B3F9C">
        <w:rPr>
          <w:rFonts w:ascii="Times New Roman" w:hAnsi="Times New Roman"/>
        </w:rPr>
        <w:t xml:space="preserve"> in </w:t>
      </w:r>
      <w:r w:rsidRPr="007B3F9C">
        <w:rPr>
          <w:rFonts w:ascii="Times New Roman" w:hAnsi="Times New Roman"/>
          <w:b/>
          <w:bCs/>
        </w:rPr>
        <w:t>experimentellen Feldern</w:t>
      </w:r>
      <w:r w:rsidRPr="007B3F9C">
        <w:rPr>
          <w:rFonts w:ascii="Times New Roman" w:hAnsi="Times New Roman"/>
        </w:rPr>
        <w:t xml:space="preserve"> zu messen und zu validieren, insbesondere in Disziplinen wie der </w:t>
      </w:r>
      <w:r w:rsidRPr="007B3F9C">
        <w:rPr>
          <w:rFonts w:ascii="Times New Roman" w:hAnsi="Times New Roman"/>
          <w:b/>
          <w:bCs/>
        </w:rPr>
        <w:t>Soziologie</w:t>
      </w:r>
      <w:r w:rsidRPr="007B3F9C">
        <w:rPr>
          <w:rFonts w:ascii="Times New Roman" w:hAnsi="Times New Roman"/>
        </w:rPr>
        <w:t xml:space="preserve"> oder der </w:t>
      </w:r>
      <w:r w:rsidRPr="007B3F9C">
        <w:rPr>
          <w:rFonts w:ascii="Times New Roman" w:hAnsi="Times New Roman"/>
          <w:b/>
          <w:bCs/>
        </w:rPr>
        <w:t>Biologie</w:t>
      </w:r>
      <w:r w:rsidRPr="007B3F9C">
        <w:rPr>
          <w:rFonts w:ascii="Times New Roman" w:hAnsi="Times New Roman"/>
        </w:rPr>
        <w:t xml:space="preserve">, in denen die zugrundeliegenden Prozesse oft </w:t>
      </w:r>
      <w:r w:rsidRPr="007B3F9C">
        <w:rPr>
          <w:rFonts w:ascii="Times New Roman" w:hAnsi="Times New Roman"/>
          <w:b/>
          <w:bCs/>
        </w:rPr>
        <w:t>hochgradig emergent</w:t>
      </w:r>
      <w:r w:rsidRPr="007B3F9C">
        <w:rPr>
          <w:rFonts w:ascii="Times New Roman" w:hAnsi="Times New Roman"/>
        </w:rPr>
        <w:t xml:space="preserve"> und </w:t>
      </w:r>
      <w:r w:rsidRPr="007B3F9C">
        <w:rPr>
          <w:rFonts w:ascii="Times New Roman" w:hAnsi="Times New Roman"/>
          <w:b/>
          <w:bCs/>
        </w:rPr>
        <w:t>nicht direkt beobachtbar</w:t>
      </w:r>
      <w:r w:rsidRPr="007B3F9C">
        <w:rPr>
          <w:rFonts w:ascii="Times New Roman" w:hAnsi="Times New Roman"/>
        </w:rPr>
        <w:t xml:space="preserve"> sind (vgl. Ashby,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xml:space="preserve">, 1956 [9]; Guba &amp; Lincoln,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[13]).</w:t>
      </w:r>
    </w:p>
    <w:p w14:paraId="46792521" w14:textId="77777777" w:rsidR="007B3F9C" w:rsidRPr="007B3F9C" w:rsidRDefault="001A222A" w:rsidP="007B3F9C">
      <w:pPr>
        <w:spacing w:after="0"/>
        <w:rPr>
          <w:rFonts w:ascii="Times New Roman" w:hAnsi="Times New Roman"/>
        </w:rPr>
      </w:pPr>
      <w:r>
        <w:rPr>
          <w:rFonts w:ascii="Times New Roman" w:hAnsi="Times New Roman"/>
        </w:rPr>
        <w:pict w14:anchorId="1C52B441">
          <v:rect id="_x0000_i1059" style="width:0;height:1.5pt" o:hralign="center" o:hrstd="t" o:hr="t" fillcolor="#a0a0a0" stroked="f"/>
        </w:pict>
      </w:r>
    </w:p>
    <w:p w14:paraId="3092431F"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Quellenangaben im Text</w:t>
      </w:r>
    </w:p>
    <w:p w14:paraId="7625D7D2"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Foerster, H. von</w:t>
      </w:r>
      <w:r w:rsidRPr="007B3F9C">
        <w:rPr>
          <w:rFonts w:ascii="Times New Roman" w:hAnsi="Times New Roman"/>
        </w:rPr>
        <w:t xml:space="preserve"> (1984).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Intersystems Publications</w:t>
      </w:r>
      <w:r w:rsidRPr="007B3F9C">
        <w:rPr>
          <w:rFonts w:ascii="MS Mincho" w:eastAsia="MS Mincho" w:hAnsi="MS Mincho" w:cs="MS Mincho" w:hint="eastAsia"/>
        </w:rPr>
        <w:t>【</w:t>
      </w:r>
      <w:r w:rsidRPr="007B3F9C">
        <w:rPr>
          <w:rFonts w:ascii="Times New Roman" w:hAnsi="Times New Roman"/>
        </w:rPr>
        <w:t>1</w:t>
      </w:r>
      <w:r w:rsidRPr="007B3F9C">
        <w:rPr>
          <w:rFonts w:ascii="MS Mincho" w:eastAsia="MS Mincho" w:hAnsi="MS Mincho" w:cs="MS Mincho" w:hint="eastAsia"/>
        </w:rPr>
        <w:t>】</w:t>
      </w:r>
      <w:r w:rsidRPr="007B3F9C">
        <w:rPr>
          <w:rFonts w:ascii="Times New Roman" w:hAnsi="Times New Roman"/>
        </w:rPr>
        <w:t>.</w:t>
      </w:r>
    </w:p>
    <w:p w14:paraId="24D59225"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Luhmann, N.</w:t>
      </w:r>
      <w:r w:rsidRPr="007B3F9C">
        <w:rPr>
          <w:rFonts w:ascii="Times New Roman" w:hAnsi="Times New Roman"/>
        </w:rPr>
        <w:t xml:space="preserve"> (1997). </w:t>
      </w:r>
      <w:r w:rsidRPr="007B3F9C">
        <w:rPr>
          <w:rFonts w:ascii="Times New Roman" w:hAnsi="Times New Roman"/>
          <w:i/>
          <w:iCs/>
        </w:rPr>
        <w:t>Die Gesellschaft der Gesellschaft</w:t>
      </w:r>
      <w:r w:rsidRPr="007B3F9C">
        <w:rPr>
          <w:rFonts w:ascii="Times New Roman" w:hAnsi="Times New Roman"/>
        </w:rPr>
        <w:t>. Suhrkamp</w:t>
      </w:r>
      <w:r w:rsidRPr="007B3F9C">
        <w:rPr>
          <w:rFonts w:ascii="MS Mincho" w:eastAsia="MS Mincho" w:hAnsi="MS Mincho" w:cs="MS Mincho" w:hint="eastAsia"/>
        </w:rPr>
        <w:t>【</w:t>
      </w:r>
      <w:r w:rsidRPr="007B3F9C">
        <w:rPr>
          <w:rFonts w:ascii="Times New Roman" w:hAnsi="Times New Roman"/>
        </w:rPr>
        <w:t>18</w:t>
      </w:r>
      <w:r w:rsidRPr="007B3F9C">
        <w:rPr>
          <w:rFonts w:ascii="MS Mincho" w:eastAsia="MS Mincho" w:hAnsi="MS Mincho" w:cs="MS Mincho" w:hint="eastAsia"/>
        </w:rPr>
        <w:t>】</w:t>
      </w:r>
      <w:r w:rsidRPr="007B3F9C">
        <w:rPr>
          <w:rFonts w:ascii="Times New Roman" w:hAnsi="Times New Roman"/>
        </w:rPr>
        <w:t>.</w:t>
      </w:r>
    </w:p>
    <w:p w14:paraId="30545CD9" w14:textId="77777777" w:rsidR="007B3F9C" w:rsidRPr="007B3F9C" w:rsidRDefault="007B3F9C" w:rsidP="007B3F9C">
      <w:pPr>
        <w:numPr>
          <w:ilvl w:val="0"/>
          <w:numId w:val="11"/>
        </w:numPr>
        <w:spacing w:before="100" w:beforeAutospacing="1" w:after="100" w:afterAutospacing="1"/>
        <w:rPr>
          <w:rFonts w:ascii="Times New Roman" w:hAnsi="Times New Roman"/>
        </w:rPr>
      </w:pPr>
      <w:proofErr w:type="spellStart"/>
      <w:r w:rsidRPr="007B3F9C">
        <w:rPr>
          <w:rFonts w:ascii="Times New Roman" w:hAnsi="Times New Roman"/>
          <w:b/>
          <w:bCs/>
        </w:rPr>
        <w:t>Rovelli</w:t>
      </w:r>
      <w:proofErr w:type="spellEnd"/>
      <w:r w:rsidRPr="007B3F9C">
        <w:rPr>
          <w:rFonts w:ascii="Times New Roman" w:hAnsi="Times New Roman"/>
          <w:b/>
          <w:bCs/>
        </w:rPr>
        <w:t>, C.</w:t>
      </w:r>
      <w:r w:rsidRPr="007B3F9C">
        <w:rPr>
          <w:rFonts w:ascii="Times New Roman" w:hAnsi="Times New Roman"/>
        </w:rPr>
        <w:t xml:space="preserve"> (2004). </w:t>
      </w:r>
      <w:r w:rsidRPr="007B3F9C">
        <w:rPr>
          <w:rFonts w:ascii="Times New Roman" w:hAnsi="Times New Roman"/>
          <w:i/>
          <w:iCs/>
        </w:rPr>
        <w:t>Quantum Gravity</w:t>
      </w:r>
      <w:r w:rsidRPr="007B3F9C">
        <w:rPr>
          <w:rFonts w:ascii="Times New Roman" w:hAnsi="Times New Roman"/>
        </w:rPr>
        <w:t>. Cambridge University Press</w:t>
      </w:r>
      <w:r w:rsidRPr="007B3F9C">
        <w:rPr>
          <w:rFonts w:ascii="MS Mincho" w:eastAsia="MS Mincho" w:hAnsi="MS Mincho" w:cs="MS Mincho" w:hint="eastAsia"/>
        </w:rPr>
        <w:t>【</w:t>
      </w:r>
      <w:r w:rsidRPr="007B3F9C">
        <w:rPr>
          <w:rFonts w:ascii="Times New Roman" w:hAnsi="Times New Roman"/>
        </w:rPr>
        <w:t>6</w:t>
      </w:r>
      <w:r w:rsidRPr="007B3F9C">
        <w:rPr>
          <w:rFonts w:ascii="MS Mincho" w:eastAsia="MS Mincho" w:hAnsi="MS Mincho" w:cs="MS Mincho" w:hint="eastAsia"/>
        </w:rPr>
        <w:t>】</w:t>
      </w:r>
      <w:r w:rsidRPr="007B3F9C">
        <w:rPr>
          <w:rFonts w:ascii="Times New Roman" w:hAnsi="Times New Roman"/>
        </w:rPr>
        <w:t>.</w:t>
      </w:r>
    </w:p>
    <w:p w14:paraId="2F7ACEA5"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Heisenberg, W.</w:t>
      </w:r>
      <w:r w:rsidRPr="007B3F9C">
        <w:rPr>
          <w:rFonts w:ascii="Times New Roman" w:hAnsi="Times New Roman"/>
        </w:rPr>
        <w:t xml:space="preserve"> (1958). </w:t>
      </w:r>
      <w:r w:rsidRPr="007B3F9C">
        <w:rPr>
          <w:rFonts w:ascii="Times New Roman" w:hAnsi="Times New Roman"/>
          <w:i/>
          <w:iCs/>
        </w:rPr>
        <w:t>Physics and Philosophy: The Revolution in Modern Science</w:t>
      </w:r>
      <w:r w:rsidRPr="007B3F9C">
        <w:rPr>
          <w:rFonts w:ascii="Times New Roman" w:hAnsi="Times New Roman"/>
        </w:rPr>
        <w:t>. Harper &amp; Row</w:t>
      </w:r>
      <w:r w:rsidRPr="007B3F9C">
        <w:rPr>
          <w:rFonts w:ascii="MS Mincho" w:eastAsia="MS Mincho" w:hAnsi="MS Mincho" w:cs="MS Mincho" w:hint="eastAsia"/>
        </w:rPr>
        <w:t>【</w:t>
      </w:r>
      <w:r w:rsidRPr="007B3F9C">
        <w:rPr>
          <w:rFonts w:ascii="Times New Roman" w:hAnsi="Times New Roman"/>
        </w:rPr>
        <w:t>15</w:t>
      </w:r>
      <w:r w:rsidRPr="007B3F9C">
        <w:rPr>
          <w:rFonts w:ascii="MS Mincho" w:eastAsia="MS Mincho" w:hAnsi="MS Mincho" w:cs="MS Mincho" w:hint="eastAsia"/>
        </w:rPr>
        <w:t>】</w:t>
      </w:r>
      <w:r w:rsidRPr="007B3F9C">
        <w:rPr>
          <w:rFonts w:ascii="Times New Roman" w:hAnsi="Times New Roman"/>
        </w:rPr>
        <w:t>.</w:t>
      </w:r>
    </w:p>
    <w:p w14:paraId="1556534E"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 xml:space="preserve">Baez, J., &amp; </w:t>
      </w:r>
      <w:proofErr w:type="spellStart"/>
      <w:r w:rsidRPr="007B3F9C">
        <w:rPr>
          <w:rFonts w:ascii="Times New Roman" w:hAnsi="Times New Roman"/>
          <w:b/>
          <w:bCs/>
        </w:rPr>
        <w:t>Stay</w:t>
      </w:r>
      <w:proofErr w:type="spellEnd"/>
      <w:r w:rsidRPr="007B3F9C">
        <w:rPr>
          <w:rFonts w:ascii="Times New Roman" w:hAnsi="Times New Roman"/>
          <w:b/>
          <w:bCs/>
        </w:rPr>
        <w:t>, M.</w:t>
      </w:r>
      <w:r w:rsidRPr="007B3F9C">
        <w:rPr>
          <w:rFonts w:ascii="Times New Roman" w:hAnsi="Times New Roman"/>
        </w:rPr>
        <w:t xml:space="preserve"> (2010).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Springer</w:t>
      </w:r>
      <w:r w:rsidRPr="007B3F9C">
        <w:rPr>
          <w:rFonts w:ascii="MS Mincho" w:eastAsia="MS Mincho" w:hAnsi="MS Mincho" w:cs="MS Mincho" w:hint="eastAsia"/>
        </w:rPr>
        <w:t>【</w:t>
      </w:r>
      <w:r w:rsidRPr="007B3F9C">
        <w:rPr>
          <w:rFonts w:ascii="Times New Roman" w:hAnsi="Times New Roman"/>
        </w:rPr>
        <w:t>4</w:t>
      </w:r>
      <w:r w:rsidRPr="007B3F9C">
        <w:rPr>
          <w:rFonts w:ascii="MS Mincho" w:eastAsia="MS Mincho" w:hAnsi="MS Mincho" w:cs="MS Mincho" w:hint="eastAsia"/>
        </w:rPr>
        <w:t>】</w:t>
      </w:r>
      <w:r w:rsidRPr="007B3F9C">
        <w:rPr>
          <w:rFonts w:ascii="Times New Roman" w:hAnsi="Times New Roman"/>
        </w:rPr>
        <w:t>.</w:t>
      </w:r>
    </w:p>
    <w:p w14:paraId="2BC69621"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Ashby, W. R.</w:t>
      </w:r>
      <w:r w:rsidRPr="007B3F9C">
        <w:rPr>
          <w:rFonts w:ascii="Times New Roman" w:hAnsi="Times New Roman"/>
        </w:rPr>
        <w:t xml:space="preserve"> (1956).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Chapman &amp; Hall</w:t>
      </w:r>
      <w:r w:rsidRPr="007B3F9C">
        <w:rPr>
          <w:rFonts w:ascii="MS Mincho" w:eastAsia="MS Mincho" w:hAnsi="MS Mincho" w:cs="MS Mincho" w:hint="eastAsia"/>
        </w:rPr>
        <w:t>【</w:t>
      </w:r>
      <w:r w:rsidRPr="007B3F9C">
        <w:rPr>
          <w:rFonts w:ascii="Times New Roman" w:hAnsi="Times New Roman"/>
        </w:rPr>
        <w:t>9</w:t>
      </w:r>
      <w:r w:rsidRPr="007B3F9C">
        <w:rPr>
          <w:rFonts w:ascii="MS Mincho" w:eastAsia="MS Mincho" w:hAnsi="MS Mincho" w:cs="MS Mincho" w:hint="eastAsia"/>
        </w:rPr>
        <w:t>】</w:t>
      </w:r>
      <w:r w:rsidRPr="007B3F9C">
        <w:rPr>
          <w:rFonts w:ascii="Times New Roman" w:hAnsi="Times New Roman"/>
        </w:rPr>
        <w:t>.</w:t>
      </w:r>
    </w:p>
    <w:p w14:paraId="7C7A2BB4"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Maturana, H., &amp; Varela, F.</w:t>
      </w:r>
      <w:r w:rsidRPr="007B3F9C">
        <w:rPr>
          <w:rFonts w:ascii="Times New Roman" w:hAnsi="Times New Roman"/>
        </w:rPr>
        <w:t xml:space="preserve"> (1980).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Reidel</w:t>
      </w:r>
      <w:r w:rsidRPr="007B3F9C">
        <w:rPr>
          <w:rFonts w:ascii="MS Mincho" w:eastAsia="MS Mincho" w:hAnsi="MS Mincho" w:cs="MS Mincho" w:hint="eastAsia"/>
        </w:rPr>
        <w:t>【</w:t>
      </w:r>
      <w:r w:rsidRPr="007B3F9C">
        <w:rPr>
          <w:rFonts w:ascii="Times New Roman" w:hAnsi="Times New Roman"/>
        </w:rPr>
        <w:t>7</w:t>
      </w:r>
      <w:r w:rsidRPr="007B3F9C">
        <w:rPr>
          <w:rFonts w:ascii="MS Mincho" w:eastAsia="MS Mincho" w:hAnsi="MS Mincho" w:cs="MS Mincho" w:hint="eastAsia"/>
        </w:rPr>
        <w:t>】</w:t>
      </w:r>
      <w:r w:rsidRPr="007B3F9C">
        <w:rPr>
          <w:rFonts w:ascii="Times New Roman" w:hAnsi="Times New Roman"/>
        </w:rPr>
        <w:t>.</w:t>
      </w:r>
    </w:p>
    <w:p w14:paraId="75EB8FAC"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Newman, M. E. J.</w:t>
      </w:r>
      <w:r w:rsidRPr="007B3F9C">
        <w:rPr>
          <w:rFonts w:ascii="Times New Roman" w:hAnsi="Times New Roman"/>
        </w:rPr>
        <w:t xml:space="preserve"> (2010).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Oxford University Press</w:t>
      </w:r>
      <w:r w:rsidRPr="007B3F9C">
        <w:rPr>
          <w:rFonts w:ascii="MS Mincho" w:eastAsia="MS Mincho" w:hAnsi="MS Mincho" w:cs="MS Mincho" w:hint="eastAsia"/>
        </w:rPr>
        <w:t>【</w:t>
      </w:r>
      <w:r w:rsidRPr="007B3F9C">
        <w:rPr>
          <w:rFonts w:ascii="Times New Roman" w:hAnsi="Times New Roman"/>
        </w:rPr>
        <w:t>11</w:t>
      </w:r>
      <w:r w:rsidRPr="007B3F9C">
        <w:rPr>
          <w:rFonts w:ascii="MS Mincho" w:eastAsia="MS Mincho" w:hAnsi="MS Mincho" w:cs="MS Mincho" w:hint="eastAsia"/>
        </w:rPr>
        <w:t>】</w:t>
      </w:r>
      <w:r w:rsidRPr="007B3F9C">
        <w:rPr>
          <w:rFonts w:ascii="Times New Roman" w:hAnsi="Times New Roman"/>
        </w:rPr>
        <w:t>.</w:t>
      </w:r>
    </w:p>
    <w:p w14:paraId="68F3C047" w14:textId="77777777" w:rsidR="007B3F9C" w:rsidRPr="007B3F9C" w:rsidRDefault="007B3F9C" w:rsidP="007B3F9C">
      <w:pPr>
        <w:numPr>
          <w:ilvl w:val="0"/>
          <w:numId w:val="11"/>
        </w:numPr>
        <w:spacing w:before="100" w:beforeAutospacing="1" w:after="100" w:afterAutospacing="1"/>
        <w:rPr>
          <w:rFonts w:ascii="Times New Roman" w:hAnsi="Times New Roman"/>
        </w:rPr>
      </w:pPr>
      <w:r w:rsidRPr="007B3F9C">
        <w:rPr>
          <w:rFonts w:ascii="Times New Roman" w:hAnsi="Times New Roman"/>
          <w:b/>
          <w:bCs/>
        </w:rPr>
        <w:t>Guba, E. G., &amp; Lincoln, Y. S.</w:t>
      </w:r>
      <w:r w:rsidRPr="007B3F9C">
        <w:rPr>
          <w:rFonts w:ascii="Times New Roman" w:hAnsi="Times New Roman"/>
        </w:rPr>
        <w:t xml:space="preserve"> (1985).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Sage Publications</w:t>
      </w:r>
      <w:r w:rsidRPr="007B3F9C">
        <w:rPr>
          <w:rFonts w:ascii="MS Mincho" w:eastAsia="MS Mincho" w:hAnsi="MS Mincho" w:cs="MS Mincho" w:hint="eastAsia"/>
        </w:rPr>
        <w:t>【</w:t>
      </w:r>
      <w:r w:rsidRPr="007B3F9C">
        <w:rPr>
          <w:rFonts w:ascii="Times New Roman" w:hAnsi="Times New Roman"/>
        </w:rPr>
        <w:t>13</w:t>
      </w:r>
      <w:r w:rsidRPr="007B3F9C">
        <w:rPr>
          <w:rFonts w:ascii="MS Mincho" w:eastAsia="MS Mincho" w:hAnsi="MS Mincho" w:cs="MS Mincho" w:hint="eastAsia"/>
        </w:rPr>
        <w:t>】</w:t>
      </w:r>
      <w:r w:rsidRPr="007B3F9C">
        <w:rPr>
          <w:rFonts w:ascii="Times New Roman" w:hAnsi="Times New Roman"/>
        </w:rPr>
        <w:t>.</w:t>
      </w:r>
    </w:p>
    <w:p w14:paraId="6A245B4D" w14:textId="77777777" w:rsidR="007B3F9C" w:rsidRPr="007B3F9C" w:rsidRDefault="001A222A" w:rsidP="007B3F9C">
      <w:pPr>
        <w:spacing w:after="0"/>
        <w:rPr>
          <w:rFonts w:ascii="Times New Roman" w:hAnsi="Times New Roman"/>
        </w:rPr>
      </w:pPr>
      <w:r>
        <w:rPr>
          <w:rFonts w:ascii="Times New Roman" w:hAnsi="Times New Roman"/>
        </w:rPr>
        <w:pict w14:anchorId="2BD9E127">
          <v:rect id="_x0000_i1060" style="width:0;height:1.5pt" o:hralign="center" o:hrstd="t" o:hr="t" fillcolor="#a0a0a0" stroked="f"/>
        </w:pict>
      </w:r>
    </w:p>
    <w:p w14:paraId="0FCF8E50" w14:textId="77777777" w:rsidR="007B3F9C" w:rsidRPr="007B3F9C" w:rsidRDefault="007B3F9C" w:rsidP="007B3F9C">
      <w:pPr>
        <w:spacing w:before="100" w:beforeAutospacing="1" w:after="100" w:afterAutospacing="1"/>
        <w:outlineLvl w:val="2"/>
        <w:rPr>
          <w:rFonts w:ascii="Times New Roman" w:hAnsi="Times New Roman"/>
          <w:b/>
          <w:bCs/>
          <w:sz w:val="27"/>
          <w:szCs w:val="27"/>
        </w:rPr>
      </w:pPr>
      <w:r w:rsidRPr="007B3F9C">
        <w:rPr>
          <w:rFonts w:ascii="Times New Roman" w:hAnsi="Times New Roman"/>
          <w:b/>
          <w:bCs/>
          <w:sz w:val="27"/>
          <w:szCs w:val="27"/>
        </w:rPr>
        <w:t>Quellenverzeichnis für Kapitel 5 (fortlaufend ab [1])</w:t>
      </w:r>
    </w:p>
    <w:p w14:paraId="289357C6" w14:textId="77777777" w:rsidR="007B3F9C" w:rsidRPr="007B3F9C" w:rsidRDefault="007B3F9C" w:rsidP="007B3F9C">
      <w:pPr>
        <w:spacing w:before="100" w:beforeAutospacing="1" w:after="100" w:afterAutospacing="1"/>
        <w:rPr>
          <w:rFonts w:ascii="Times New Roman" w:hAnsi="Times New Roman"/>
        </w:rPr>
      </w:pPr>
      <w:r w:rsidRPr="007B3F9C">
        <w:rPr>
          <w:rFonts w:ascii="Times New Roman" w:hAnsi="Times New Roman"/>
          <w:b/>
          <w:bCs/>
        </w:rPr>
        <w:t>[1]</w:t>
      </w:r>
      <w:r w:rsidRPr="007B3F9C">
        <w:rPr>
          <w:rFonts w:ascii="Times New Roman" w:hAnsi="Times New Roman"/>
        </w:rPr>
        <w:t xml:space="preserve"> Foerster, H. von, </w:t>
      </w:r>
      <w:proofErr w:type="spellStart"/>
      <w:r w:rsidRPr="007B3F9C">
        <w:rPr>
          <w:rFonts w:ascii="Times New Roman" w:hAnsi="Times New Roman"/>
          <w:i/>
          <w:iCs/>
        </w:rPr>
        <w:t>Observing</w:t>
      </w:r>
      <w:proofErr w:type="spellEnd"/>
      <w:r w:rsidRPr="007B3F9C">
        <w:rPr>
          <w:rFonts w:ascii="Times New Roman" w:hAnsi="Times New Roman"/>
          <w:i/>
          <w:iCs/>
        </w:rPr>
        <w:t xml:space="preserve"> Systems</w:t>
      </w:r>
      <w:r w:rsidRPr="007B3F9C">
        <w:rPr>
          <w:rFonts w:ascii="Times New Roman" w:hAnsi="Times New Roman"/>
        </w:rPr>
        <w:t>, 1984, Intersystems Publications.</w:t>
      </w:r>
      <w:r w:rsidRPr="007B3F9C">
        <w:rPr>
          <w:rFonts w:ascii="Times New Roman" w:hAnsi="Times New Roman"/>
        </w:rPr>
        <w:br/>
      </w:r>
      <w:r w:rsidRPr="007B3F9C">
        <w:rPr>
          <w:rFonts w:ascii="Times New Roman" w:hAnsi="Times New Roman"/>
          <w:b/>
          <w:bCs/>
        </w:rPr>
        <w:t>[2]</w:t>
      </w:r>
      <w:r w:rsidRPr="007B3F9C">
        <w:rPr>
          <w:rFonts w:ascii="Times New Roman" w:hAnsi="Times New Roman"/>
        </w:rPr>
        <w:t xml:space="preserve"> Luhmann, N., </w:t>
      </w:r>
      <w:r w:rsidRPr="007B3F9C">
        <w:rPr>
          <w:rFonts w:ascii="Times New Roman" w:hAnsi="Times New Roman"/>
          <w:i/>
          <w:iCs/>
        </w:rPr>
        <w:t>Die Wissenschaft der Gesellschaft</w:t>
      </w:r>
      <w:r w:rsidRPr="007B3F9C">
        <w:rPr>
          <w:rFonts w:ascii="Times New Roman" w:hAnsi="Times New Roman"/>
        </w:rPr>
        <w:t>, 1990, Suhrkamp.</w:t>
      </w:r>
      <w:r w:rsidRPr="007B3F9C">
        <w:rPr>
          <w:rFonts w:ascii="Times New Roman" w:hAnsi="Times New Roman"/>
        </w:rPr>
        <w:br/>
      </w:r>
      <w:r w:rsidRPr="007B3F9C">
        <w:rPr>
          <w:rFonts w:ascii="Times New Roman" w:hAnsi="Times New Roman"/>
          <w:b/>
          <w:bCs/>
        </w:rPr>
        <w:t>[3]</w:t>
      </w:r>
      <w:r w:rsidRPr="007B3F9C">
        <w:rPr>
          <w:rFonts w:ascii="Times New Roman" w:hAnsi="Times New Roman"/>
        </w:rPr>
        <w:t xml:space="preserve"> von </w:t>
      </w:r>
      <w:proofErr w:type="spellStart"/>
      <w:r w:rsidRPr="007B3F9C">
        <w:rPr>
          <w:rFonts w:ascii="Times New Roman" w:hAnsi="Times New Roman"/>
        </w:rPr>
        <w:t>Glasersfeld</w:t>
      </w:r>
      <w:proofErr w:type="spellEnd"/>
      <w:r w:rsidRPr="007B3F9C">
        <w:rPr>
          <w:rFonts w:ascii="Times New Roman" w:hAnsi="Times New Roman"/>
        </w:rPr>
        <w:t xml:space="preserve">, E., </w:t>
      </w:r>
      <w:proofErr w:type="spellStart"/>
      <w:r w:rsidRPr="007B3F9C">
        <w:rPr>
          <w:rFonts w:ascii="Times New Roman" w:hAnsi="Times New Roman"/>
          <w:i/>
          <w:iCs/>
        </w:rPr>
        <w:t>Radical</w:t>
      </w:r>
      <w:proofErr w:type="spellEnd"/>
      <w:r w:rsidRPr="007B3F9C">
        <w:rPr>
          <w:rFonts w:ascii="Times New Roman" w:hAnsi="Times New Roman"/>
          <w:i/>
          <w:iCs/>
        </w:rPr>
        <w:t xml:space="preserve"> </w:t>
      </w:r>
      <w:proofErr w:type="spellStart"/>
      <w:r w:rsidRPr="007B3F9C">
        <w:rPr>
          <w:rFonts w:ascii="Times New Roman" w:hAnsi="Times New Roman"/>
          <w:i/>
          <w:iCs/>
        </w:rPr>
        <w:t>Constructivism</w:t>
      </w:r>
      <w:proofErr w:type="spellEnd"/>
      <w:r w:rsidRPr="007B3F9C">
        <w:rPr>
          <w:rFonts w:ascii="Times New Roman" w:hAnsi="Times New Roman"/>
          <w:i/>
          <w:iCs/>
        </w:rPr>
        <w:t xml:space="preserve">: A Way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Knowing</w:t>
      </w:r>
      <w:proofErr w:type="spellEnd"/>
      <w:r w:rsidRPr="007B3F9C">
        <w:rPr>
          <w:rFonts w:ascii="Times New Roman" w:hAnsi="Times New Roman"/>
          <w:i/>
          <w:iCs/>
        </w:rPr>
        <w:t xml:space="preserve"> and Learning</w:t>
      </w:r>
      <w:r w:rsidRPr="007B3F9C">
        <w:rPr>
          <w:rFonts w:ascii="Times New Roman" w:hAnsi="Times New Roman"/>
        </w:rPr>
        <w:t xml:space="preserve">, 1995, </w:t>
      </w:r>
      <w:proofErr w:type="spellStart"/>
      <w:r w:rsidRPr="007B3F9C">
        <w:rPr>
          <w:rFonts w:ascii="Times New Roman" w:hAnsi="Times New Roman"/>
        </w:rPr>
        <w:t>Falmer</w:t>
      </w:r>
      <w:proofErr w:type="spellEnd"/>
      <w:r w:rsidRPr="007B3F9C">
        <w:rPr>
          <w:rFonts w:ascii="Times New Roman" w:hAnsi="Times New Roman"/>
        </w:rPr>
        <w:t xml:space="preserve"> Press.</w:t>
      </w:r>
      <w:r w:rsidRPr="007B3F9C">
        <w:rPr>
          <w:rFonts w:ascii="Times New Roman" w:hAnsi="Times New Roman"/>
        </w:rPr>
        <w:br/>
      </w:r>
      <w:r w:rsidRPr="007B3F9C">
        <w:rPr>
          <w:rFonts w:ascii="Times New Roman" w:hAnsi="Times New Roman"/>
          <w:b/>
          <w:bCs/>
        </w:rPr>
        <w:t>[4]</w:t>
      </w:r>
      <w:r w:rsidRPr="007B3F9C">
        <w:rPr>
          <w:rFonts w:ascii="Times New Roman" w:hAnsi="Times New Roman"/>
        </w:rPr>
        <w:t xml:space="preserve"> Baez, J., &amp; </w:t>
      </w:r>
      <w:proofErr w:type="spellStart"/>
      <w:r w:rsidRPr="007B3F9C">
        <w:rPr>
          <w:rFonts w:ascii="Times New Roman" w:hAnsi="Times New Roman"/>
        </w:rPr>
        <w:t>Stay</w:t>
      </w:r>
      <w:proofErr w:type="spellEnd"/>
      <w:r w:rsidRPr="007B3F9C">
        <w:rPr>
          <w:rFonts w:ascii="Times New Roman" w:hAnsi="Times New Roman"/>
        </w:rPr>
        <w:t xml:space="preserve">, M., </w:t>
      </w:r>
      <w:r w:rsidRPr="007B3F9C">
        <w:rPr>
          <w:rFonts w:ascii="Times New Roman" w:hAnsi="Times New Roman"/>
          <w:i/>
          <w:iCs/>
        </w:rPr>
        <w:t xml:space="preserve">Physics, </w:t>
      </w:r>
      <w:proofErr w:type="spellStart"/>
      <w:r w:rsidRPr="007B3F9C">
        <w:rPr>
          <w:rFonts w:ascii="Times New Roman" w:hAnsi="Times New Roman"/>
          <w:i/>
          <w:iCs/>
        </w:rPr>
        <w:t>Topology</w:t>
      </w:r>
      <w:proofErr w:type="spellEnd"/>
      <w:r w:rsidRPr="007B3F9C">
        <w:rPr>
          <w:rFonts w:ascii="Times New Roman" w:hAnsi="Times New Roman"/>
          <w:i/>
          <w:iCs/>
        </w:rPr>
        <w:t xml:space="preserve">, </w:t>
      </w:r>
      <w:proofErr w:type="spellStart"/>
      <w:r w:rsidRPr="007B3F9C">
        <w:rPr>
          <w:rFonts w:ascii="Times New Roman" w:hAnsi="Times New Roman"/>
          <w:i/>
          <w:iCs/>
        </w:rPr>
        <w:t>Logic</w:t>
      </w:r>
      <w:proofErr w:type="spellEnd"/>
      <w:r w:rsidRPr="007B3F9C">
        <w:rPr>
          <w:rFonts w:ascii="Times New Roman" w:hAnsi="Times New Roman"/>
          <w:i/>
          <w:iCs/>
        </w:rPr>
        <w:t xml:space="preserve"> and </w:t>
      </w:r>
      <w:proofErr w:type="spellStart"/>
      <w:r w:rsidRPr="007B3F9C">
        <w:rPr>
          <w:rFonts w:ascii="Times New Roman" w:hAnsi="Times New Roman"/>
          <w:i/>
          <w:iCs/>
        </w:rPr>
        <w:t>Computation</w:t>
      </w:r>
      <w:proofErr w:type="spellEnd"/>
      <w:r w:rsidRPr="007B3F9C">
        <w:rPr>
          <w:rFonts w:ascii="Times New Roman" w:hAnsi="Times New Roman"/>
          <w:i/>
          <w:iCs/>
        </w:rPr>
        <w:t>: A Rosetta Stone</w:t>
      </w:r>
      <w:r w:rsidRPr="007B3F9C">
        <w:rPr>
          <w:rFonts w:ascii="Times New Roman" w:hAnsi="Times New Roman"/>
        </w:rPr>
        <w:t>, 2010, Springer.</w:t>
      </w:r>
      <w:r w:rsidRPr="007B3F9C">
        <w:rPr>
          <w:rFonts w:ascii="Times New Roman" w:hAnsi="Times New Roman"/>
        </w:rPr>
        <w:br/>
      </w:r>
      <w:r w:rsidRPr="007B3F9C">
        <w:rPr>
          <w:rFonts w:ascii="Times New Roman" w:hAnsi="Times New Roman"/>
          <w:b/>
          <w:bCs/>
        </w:rPr>
        <w:t>[5]</w:t>
      </w:r>
      <w:r w:rsidRPr="007B3F9C">
        <w:rPr>
          <w:rFonts w:ascii="Times New Roman" w:hAnsi="Times New Roman"/>
        </w:rPr>
        <w:t xml:space="preserve"> </w:t>
      </w:r>
      <w:proofErr w:type="spellStart"/>
      <w:r w:rsidRPr="007B3F9C">
        <w:rPr>
          <w:rFonts w:ascii="Times New Roman" w:hAnsi="Times New Roman"/>
        </w:rPr>
        <w:t>Jörissen</w:t>
      </w:r>
      <w:proofErr w:type="spellEnd"/>
      <w:r w:rsidRPr="007B3F9C">
        <w:rPr>
          <w:rFonts w:ascii="Times New Roman" w:hAnsi="Times New Roman"/>
        </w:rPr>
        <w:t xml:space="preserve">, B., &amp; Meyer, T., </w:t>
      </w:r>
      <w:proofErr w:type="spellStart"/>
      <w:r w:rsidRPr="007B3F9C">
        <w:rPr>
          <w:rFonts w:ascii="Times New Roman" w:hAnsi="Times New Roman"/>
          <w:i/>
          <w:iCs/>
        </w:rPr>
        <w:t>Epistemologien</w:t>
      </w:r>
      <w:proofErr w:type="spellEnd"/>
      <w:r w:rsidRPr="007B3F9C">
        <w:rPr>
          <w:rFonts w:ascii="Times New Roman" w:hAnsi="Times New Roman"/>
          <w:i/>
          <w:iCs/>
        </w:rPr>
        <w:t xml:space="preserve"> des Designs – Zur Theorie didaktischer Modellierung</w:t>
      </w:r>
      <w:r w:rsidRPr="007B3F9C">
        <w:rPr>
          <w:rFonts w:ascii="Times New Roman" w:hAnsi="Times New Roman"/>
        </w:rPr>
        <w:t xml:space="preserve">, </w:t>
      </w:r>
      <w:proofErr w:type="spellStart"/>
      <w:r w:rsidRPr="007B3F9C">
        <w:rPr>
          <w:rFonts w:ascii="Times New Roman" w:hAnsi="Times New Roman"/>
        </w:rPr>
        <w:t>ZfE</w:t>
      </w:r>
      <w:proofErr w:type="spellEnd"/>
      <w:r w:rsidRPr="007B3F9C">
        <w:rPr>
          <w:rFonts w:ascii="Times New Roman" w:hAnsi="Times New Roman"/>
        </w:rPr>
        <w:t>, 18(4), 2015, S. 733–752.</w:t>
      </w:r>
      <w:r w:rsidRPr="007B3F9C">
        <w:rPr>
          <w:rFonts w:ascii="Times New Roman" w:hAnsi="Times New Roman"/>
        </w:rPr>
        <w:br/>
      </w:r>
      <w:r w:rsidRPr="007B3F9C">
        <w:rPr>
          <w:rFonts w:ascii="Times New Roman" w:hAnsi="Times New Roman"/>
          <w:b/>
          <w:bCs/>
        </w:rPr>
        <w:t>[6]</w:t>
      </w:r>
      <w:r w:rsidRPr="007B3F9C">
        <w:rPr>
          <w:rFonts w:ascii="Times New Roman" w:hAnsi="Times New Roman"/>
        </w:rPr>
        <w:t xml:space="preserve"> </w:t>
      </w:r>
      <w:proofErr w:type="spellStart"/>
      <w:r w:rsidRPr="007B3F9C">
        <w:rPr>
          <w:rFonts w:ascii="Times New Roman" w:hAnsi="Times New Roman"/>
        </w:rPr>
        <w:t>Rovelli</w:t>
      </w:r>
      <w:proofErr w:type="spellEnd"/>
      <w:r w:rsidRPr="007B3F9C">
        <w:rPr>
          <w:rFonts w:ascii="Times New Roman" w:hAnsi="Times New Roman"/>
        </w:rPr>
        <w:t xml:space="preserve">, C., </w:t>
      </w:r>
      <w:r w:rsidRPr="007B3F9C">
        <w:rPr>
          <w:rFonts w:ascii="Times New Roman" w:hAnsi="Times New Roman"/>
          <w:i/>
          <w:iCs/>
        </w:rPr>
        <w:t>Quantum Gravity</w:t>
      </w:r>
      <w:r w:rsidRPr="007B3F9C">
        <w:rPr>
          <w:rFonts w:ascii="Times New Roman" w:hAnsi="Times New Roman"/>
        </w:rPr>
        <w:t>, 2004, Cambridge University Press.</w:t>
      </w:r>
      <w:r w:rsidRPr="007B3F9C">
        <w:rPr>
          <w:rFonts w:ascii="Times New Roman" w:hAnsi="Times New Roman"/>
        </w:rPr>
        <w:br/>
      </w:r>
      <w:r w:rsidRPr="007B3F9C">
        <w:rPr>
          <w:rFonts w:ascii="Times New Roman" w:hAnsi="Times New Roman"/>
          <w:b/>
          <w:bCs/>
        </w:rPr>
        <w:t>[7]</w:t>
      </w:r>
      <w:r w:rsidRPr="007B3F9C">
        <w:rPr>
          <w:rFonts w:ascii="Times New Roman" w:hAnsi="Times New Roman"/>
        </w:rPr>
        <w:t xml:space="preserve"> Maturana, H., &amp; Varela, F., </w:t>
      </w:r>
      <w:r w:rsidRPr="007B3F9C">
        <w:rPr>
          <w:rFonts w:ascii="Times New Roman" w:hAnsi="Times New Roman"/>
          <w:i/>
          <w:iCs/>
        </w:rPr>
        <w:t xml:space="preserve">Autopoiesis and </w:t>
      </w:r>
      <w:proofErr w:type="spellStart"/>
      <w:r w:rsidRPr="007B3F9C">
        <w:rPr>
          <w:rFonts w:ascii="Times New Roman" w:hAnsi="Times New Roman"/>
          <w:i/>
          <w:iCs/>
        </w:rPr>
        <w:t>Cognition</w:t>
      </w:r>
      <w:proofErr w:type="spellEnd"/>
      <w:r w:rsidRPr="007B3F9C">
        <w:rPr>
          <w:rFonts w:ascii="Times New Roman" w:hAnsi="Times New Roman"/>
          <w:i/>
          <w:iCs/>
        </w:rPr>
        <w:t xml:space="preserve">: The </w:t>
      </w:r>
      <w:proofErr w:type="spellStart"/>
      <w:r w:rsidRPr="007B3F9C">
        <w:rPr>
          <w:rFonts w:ascii="Times New Roman" w:hAnsi="Times New Roman"/>
          <w:i/>
          <w:iCs/>
        </w:rPr>
        <w:t>Realization</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w:t>
      </w:r>
      <w:proofErr w:type="spellStart"/>
      <w:r w:rsidRPr="007B3F9C">
        <w:rPr>
          <w:rFonts w:ascii="Times New Roman" w:hAnsi="Times New Roman"/>
          <w:i/>
          <w:iCs/>
        </w:rPr>
        <w:t>the</w:t>
      </w:r>
      <w:proofErr w:type="spellEnd"/>
      <w:r w:rsidRPr="007B3F9C">
        <w:rPr>
          <w:rFonts w:ascii="Times New Roman" w:hAnsi="Times New Roman"/>
          <w:i/>
          <w:iCs/>
        </w:rPr>
        <w:t xml:space="preserve"> Living</w:t>
      </w:r>
      <w:r w:rsidRPr="007B3F9C">
        <w:rPr>
          <w:rFonts w:ascii="Times New Roman" w:hAnsi="Times New Roman"/>
        </w:rPr>
        <w:t>, 1980, Reidel.</w:t>
      </w:r>
      <w:r w:rsidRPr="007B3F9C">
        <w:rPr>
          <w:rFonts w:ascii="Times New Roman" w:hAnsi="Times New Roman"/>
        </w:rPr>
        <w:br/>
      </w:r>
      <w:r w:rsidRPr="007B3F9C">
        <w:rPr>
          <w:rFonts w:ascii="Times New Roman" w:hAnsi="Times New Roman"/>
          <w:b/>
          <w:bCs/>
        </w:rPr>
        <w:t>[8]</w:t>
      </w:r>
      <w:r w:rsidRPr="007B3F9C">
        <w:rPr>
          <w:rFonts w:ascii="Times New Roman" w:hAnsi="Times New Roman"/>
        </w:rPr>
        <w:t xml:space="preserve"> Kuhn, T. S., </w:t>
      </w:r>
      <w:r w:rsidRPr="007B3F9C">
        <w:rPr>
          <w:rFonts w:ascii="Times New Roman" w:hAnsi="Times New Roman"/>
          <w:i/>
          <w:iCs/>
        </w:rPr>
        <w:t xml:space="preserve">The </w:t>
      </w:r>
      <w:proofErr w:type="spellStart"/>
      <w:r w:rsidRPr="007B3F9C">
        <w:rPr>
          <w:rFonts w:ascii="Times New Roman" w:hAnsi="Times New Roman"/>
          <w:i/>
          <w:iCs/>
        </w:rPr>
        <w:t>Structure</w:t>
      </w:r>
      <w:proofErr w:type="spellEnd"/>
      <w:r w:rsidRPr="007B3F9C">
        <w:rPr>
          <w:rFonts w:ascii="Times New Roman" w:hAnsi="Times New Roman"/>
          <w:i/>
          <w:iCs/>
        </w:rPr>
        <w:t xml:space="preserve"> </w:t>
      </w:r>
      <w:proofErr w:type="spellStart"/>
      <w:r w:rsidRPr="007B3F9C">
        <w:rPr>
          <w:rFonts w:ascii="Times New Roman" w:hAnsi="Times New Roman"/>
          <w:i/>
          <w:iCs/>
        </w:rPr>
        <w:t>of</w:t>
      </w:r>
      <w:proofErr w:type="spellEnd"/>
      <w:r w:rsidRPr="007B3F9C">
        <w:rPr>
          <w:rFonts w:ascii="Times New Roman" w:hAnsi="Times New Roman"/>
          <w:i/>
          <w:iCs/>
        </w:rPr>
        <w:t xml:space="preserve"> Scientific </w:t>
      </w:r>
      <w:proofErr w:type="spellStart"/>
      <w:r w:rsidRPr="007B3F9C">
        <w:rPr>
          <w:rFonts w:ascii="Times New Roman" w:hAnsi="Times New Roman"/>
          <w:i/>
          <w:iCs/>
        </w:rPr>
        <w:t>Revolutions</w:t>
      </w:r>
      <w:proofErr w:type="spellEnd"/>
      <w:r w:rsidRPr="007B3F9C">
        <w:rPr>
          <w:rFonts w:ascii="Times New Roman" w:hAnsi="Times New Roman"/>
        </w:rPr>
        <w:t xml:space="preserve">, 1962, University </w:t>
      </w:r>
      <w:proofErr w:type="spellStart"/>
      <w:r w:rsidRPr="007B3F9C">
        <w:rPr>
          <w:rFonts w:ascii="Times New Roman" w:hAnsi="Times New Roman"/>
        </w:rPr>
        <w:t>of</w:t>
      </w:r>
      <w:proofErr w:type="spellEnd"/>
      <w:r w:rsidRPr="007B3F9C">
        <w:rPr>
          <w:rFonts w:ascii="Times New Roman" w:hAnsi="Times New Roman"/>
        </w:rPr>
        <w:t xml:space="preserve"> Chicago Press.</w:t>
      </w:r>
      <w:r w:rsidRPr="007B3F9C">
        <w:rPr>
          <w:rFonts w:ascii="Times New Roman" w:hAnsi="Times New Roman"/>
        </w:rPr>
        <w:br/>
      </w:r>
      <w:r w:rsidRPr="007B3F9C">
        <w:rPr>
          <w:rFonts w:ascii="Times New Roman" w:hAnsi="Times New Roman"/>
          <w:b/>
          <w:bCs/>
        </w:rPr>
        <w:t>[9]</w:t>
      </w:r>
      <w:r w:rsidRPr="007B3F9C">
        <w:rPr>
          <w:rFonts w:ascii="Times New Roman" w:hAnsi="Times New Roman"/>
        </w:rPr>
        <w:t xml:space="preserve"> Ashby, W. R., </w:t>
      </w:r>
      <w:r w:rsidRPr="007B3F9C">
        <w:rPr>
          <w:rFonts w:ascii="Times New Roman" w:hAnsi="Times New Roman"/>
          <w:i/>
          <w:iCs/>
        </w:rPr>
        <w:t xml:space="preserve">An </w:t>
      </w:r>
      <w:proofErr w:type="spellStart"/>
      <w:r w:rsidRPr="007B3F9C">
        <w:rPr>
          <w:rFonts w:ascii="Times New Roman" w:hAnsi="Times New Roman"/>
          <w:i/>
          <w:iCs/>
        </w:rPr>
        <w:t>Introduction</w:t>
      </w:r>
      <w:proofErr w:type="spellEnd"/>
      <w:r w:rsidRPr="007B3F9C">
        <w:rPr>
          <w:rFonts w:ascii="Times New Roman" w:hAnsi="Times New Roman"/>
          <w:i/>
          <w:iCs/>
        </w:rPr>
        <w:t xml:space="preserve"> </w:t>
      </w:r>
      <w:proofErr w:type="spellStart"/>
      <w:r w:rsidRPr="007B3F9C">
        <w:rPr>
          <w:rFonts w:ascii="Times New Roman" w:hAnsi="Times New Roman"/>
          <w:i/>
          <w:iCs/>
        </w:rPr>
        <w:t>to</w:t>
      </w:r>
      <w:proofErr w:type="spellEnd"/>
      <w:r w:rsidRPr="007B3F9C">
        <w:rPr>
          <w:rFonts w:ascii="Times New Roman" w:hAnsi="Times New Roman"/>
          <w:i/>
          <w:iCs/>
        </w:rPr>
        <w:t xml:space="preserve"> </w:t>
      </w:r>
      <w:proofErr w:type="spellStart"/>
      <w:r w:rsidRPr="007B3F9C">
        <w:rPr>
          <w:rFonts w:ascii="Times New Roman" w:hAnsi="Times New Roman"/>
          <w:i/>
          <w:iCs/>
        </w:rPr>
        <w:t>Cybernetics</w:t>
      </w:r>
      <w:proofErr w:type="spellEnd"/>
      <w:r w:rsidRPr="007B3F9C">
        <w:rPr>
          <w:rFonts w:ascii="Times New Roman" w:hAnsi="Times New Roman"/>
        </w:rPr>
        <w:t>, 1956, Chapman &amp; Hall.</w:t>
      </w:r>
      <w:r w:rsidRPr="007B3F9C">
        <w:rPr>
          <w:rFonts w:ascii="Times New Roman" w:hAnsi="Times New Roman"/>
        </w:rPr>
        <w:br/>
      </w:r>
      <w:r w:rsidRPr="007B3F9C">
        <w:rPr>
          <w:rFonts w:ascii="Times New Roman" w:hAnsi="Times New Roman"/>
          <w:b/>
          <w:bCs/>
        </w:rPr>
        <w:t>[10]</w:t>
      </w:r>
      <w:r w:rsidRPr="007B3F9C">
        <w:rPr>
          <w:rFonts w:ascii="Times New Roman" w:hAnsi="Times New Roman"/>
        </w:rPr>
        <w:t xml:space="preserve"> </w:t>
      </w:r>
      <w:proofErr w:type="spellStart"/>
      <w:r w:rsidRPr="007B3F9C">
        <w:rPr>
          <w:rFonts w:ascii="Times New Roman" w:hAnsi="Times New Roman"/>
        </w:rPr>
        <w:t>Dohn</w:t>
      </w:r>
      <w:proofErr w:type="spellEnd"/>
      <w:r w:rsidRPr="007B3F9C">
        <w:rPr>
          <w:rFonts w:ascii="Times New Roman" w:hAnsi="Times New Roman"/>
        </w:rPr>
        <w:t xml:space="preserve">, N. B., </w:t>
      </w:r>
      <w:r w:rsidRPr="007B3F9C">
        <w:rPr>
          <w:rFonts w:ascii="Times New Roman" w:hAnsi="Times New Roman"/>
          <w:i/>
          <w:iCs/>
        </w:rPr>
        <w:t xml:space="preserve">Design </w:t>
      </w:r>
      <w:proofErr w:type="spellStart"/>
      <w:r w:rsidRPr="007B3F9C">
        <w:rPr>
          <w:rFonts w:ascii="Times New Roman" w:hAnsi="Times New Roman"/>
          <w:i/>
          <w:iCs/>
        </w:rPr>
        <w:t>for</w:t>
      </w:r>
      <w:proofErr w:type="spellEnd"/>
      <w:r w:rsidRPr="007B3F9C">
        <w:rPr>
          <w:rFonts w:ascii="Times New Roman" w:hAnsi="Times New Roman"/>
          <w:i/>
          <w:iCs/>
        </w:rPr>
        <w:t xml:space="preserve"> Learning in a Multimodal Environment</w:t>
      </w:r>
      <w:r w:rsidRPr="007B3F9C">
        <w:rPr>
          <w:rFonts w:ascii="Times New Roman" w:hAnsi="Times New Roman"/>
        </w:rPr>
        <w:t>, 2018, Routledge.</w:t>
      </w:r>
      <w:r w:rsidRPr="007B3F9C">
        <w:rPr>
          <w:rFonts w:ascii="Times New Roman" w:hAnsi="Times New Roman"/>
        </w:rPr>
        <w:br/>
      </w:r>
      <w:r w:rsidRPr="007B3F9C">
        <w:rPr>
          <w:rFonts w:ascii="Times New Roman" w:hAnsi="Times New Roman"/>
          <w:b/>
          <w:bCs/>
        </w:rPr>
        <w:t>[11]</w:t>
      </w:r>
      <w:r w:rsidRPr="007B3F9C">
        <w:rPr>
          <w:rFonts w:ascii="Times New Roman" w:hAnsi="Times New Roman"/>
        </w:rPr>
        <w:t xml:space="preserve"> Newman, M. E. J., </w:t>
      </w:r>
      <w:r w:rsidRPr="007B3F9C">
        <w:rPr>
          <w:rFonts w:ascii="Times New Roman" w:hAnsi="Times New Roman"/>
          <w:i/>
          <w:iCs/>
        </w:rPr>
        <w:t xml:space="preserve">Networks: An </w:t>
      </w:r>
      <w:proofErr w:type="spellStart"/>
      <w:r w:rsidRPr="007B3F9C">
        <w:rPr>
          <w:rFonts w:ascii="Times New Roman" w:hAnsi="Times New Roman"/>
          <w:i/>
          <w:iCs/>
        </w:rPr>
        <w:t>Introduction</w:t>
      </w:r>
      <w:proofErr w:type="spellEnd"/>
      <w:r w:rsidRPr="007B3F9C">
        <w:rPr>
          <w:rFonts w:ascii="Times New Roman" w:hAnsi="Times New Roman"/>
        </w:rPr>
        <w:t>, 2010, Oxford University Press.</w:t>
      </w:r>
      <w:r w:rsidRPr="007B3F9C">
        <w:rPr>
          <w:rFonts w:ascii="Times New Roman" w:hAnsi="Times New Roman"/>
        </w:rPr>
        <w:br/>
      </w:r>
      <w:r w:rsidRPr="007B3F9C">
        <w:rPr>
          <w:rFonts w:ascii="Times New Roman" w:hAnsi="Times New Roman"/>
          <w:b/>
          <w:bCs/>
        </w:rPr>
        <w:t>[12]</w:t>
      </w:r>
      <w:r w:rsidRPr="007B3F9C">
        <w:rPr>
          <w:rFonts w:ascii="Times New Roman" w:hAnsi="Times New Roman"/>
        </w:rPr>
        <w:t xml:space="preserve"> Flick, U., </w:t>
      </w:r>
      <w:r w:rsidRPr="007B3F9C">
        <w:rPr>
          <w:rFonts w:ascii="Times New Roman" w:hAnsi="Times New Roman"/>
          <w:i/>
          <w:iCs/>
        </w:rPr>
        <w:t>Qualitative Sozialforschung</w:t>
      </w:r>
      <w:r w:rsidRPr="007B3F9C">
        <w:rPr>
          <w:rFonts w:ascii="Times New Roman" w:hAnsi="Times New Roman"/>
        </w:rPr>
        <w:t>, 2019, Rowohlt.</w:t>
      </w:r>
      <w:r w:rsidRPr="007B3F9C">
        <w:rPr>
          <w:rFonts w:ascii="Times New Roman" w:hAnsi="Times New Roman"/>
        </w:rPr>
        <w:br/>
      </w:r>
      <w:r w:rsidRPr="007B3F9C">
        <w:rPr>
          <w:rFonts w:ascii="Times New Roman" w:hAnsi="Times New Roman"/>
          <w:b/>
          <w:bCs/>
        </w:rPr>
        <w:t>[13]</w:t>
      </w:r>
      <w:r w:rsidRPr="007B3F9C">
        <w:rPr>
          <w:rFonts w:ascii="Times New Roman" w:hAnsi="Times New Roman"/>
        </w:rPr>
        <w:t xml:space="preserve"> Guba, E. G., &amp; Lincoln, Y. S., </w:t>
      </w:r>
      <w:proofErr w:type="spellStart"/>
      <w:r w:rsidRPr="007B3F9C">
        <w:rPr>
          <w:rFonts w:ascii="Times New Roman" w:hAnsi="Times New Roman"/>
          <w:i/>
          <w:iCs/>
        </w:rPr>
        <w:t>Naturalistic</w:t>
      </w:r>
      <w:proofErr w:type="spellEnd"/>
      <w:r w:rsidRPr="007B3F9C">
        <w:rPr>
          <w:rFonts w:ascii="Times New Roman" w:hAnsi="Times New Roman"/>
          <w:i/>
          <w:iCs/>
        </w:rPr>
        <w:t xml:space="preserve"> </w:t>
      </w:r>
      <w:proofErr w:type="spellStart"/>
      <w:r w:rsidRPr="007B3F9C">
        <w:rPr>
          <w:rFonts w:ascii="Times New Roman" w:hAnsi="Times New Roman"/>
          <w:i/>
          <w:iCs/>
        </w:rPr>
        <w:t>Inquiry</w:t>
      </w:r>
      <w:proofErr w:type="spellEnd"/>
      <w:r w:rsidRPr="007B3F9C">
        <w:rPr>
          <w:rFonts w:ascii="Times New Roman" w:hAnsi="Times New Roman"/>
        </w:rPr>
        <w:t>, 1985, Sage Publications.</w:t>
      </w:r>
      <w:r w:rsidRPr="007B3F9C">
        <w:rPr>
          <w:rFonts w:ascii="Times New Roman" w:hAnsi="Times New Roman"/>
        </w:rPr>
        <w:br/>
      </w:r>
      <w:r w:rsidRPr="007B3F9C">
        <w:rPr>
          <w:rFonts w:ascii="Times New Roman" w:hAnsi="Times New Roman"/>
          <w:b/>
          <w:bCs/>
        </w:rPr>
        <w:t>[14]</w:t>
      </w:r>
      <w:r w:rsidRPr="007B3F9C">
        <w:rPr>
          <w:rFonts w:ascii="Times New Roman" w:hAnsi="Times New Roman"/>
        </w:rPr>
        <w:t xml:space="preserve"> Penrose, R., </w:t>
      </w:r>
      <w:r w:rsidRPr="007B3F9C">
        <w:rPr>
          <w:rFonts w:ascii="Times New Roman" w:hAnsi="Times New Roman"/>
          <w:i/>
          <w:iCs/>
        </w:rPr>
        <w:t xml:space="preserve">The Road </w:t>
      </w:r>
      <w:proofErr w:type="spellStart"/>
      <w:r w:rsidRPr="007B3F9C">
        <w:rPr>
          <w:rFonts w:ascii="Times New Roman" w:hAnsi="Times New Roman"/>
          <w:i/>
          <w:iCs/>
        </w:rPr>
        <w:t>to</w:t>
      </w:r>
      <w:proofErr w:type="spellEnd"/>
      <w:r w:rsidRPr="007B3F9C">
        <w:rPr>
          <w:rFonts w:ascii="Times New Roman" w:hAnsi="Times New Roman"/>
          <w:i/>
          <w:iCs/>
        </w:rPr>
        <w:t xml:space="preserve"> Reality</w:t>
      </w:r>
      <w:r w:rsidRPr="007B3F9C">
        <w:rPr>
          <w:rFonts w:ascii="Times New Roman" w:hAnsi="Times New Roman"/>
        </w:rPr>
        <w:t>, 2004, Alfred A. Knopf.</w:t>
      </w:r>
      <w:r w:rsidRPr="007B3F9C">
        <w:rPr>
          <w:rFonts w:ascii="Times New Roman" w:hAnsi="Times New Roman"/>
        </w:rPr>
        <w:br/>
      </w:r>
      <w:r w:rsidRPr="007B3F9C">
        <w:rPr>
          <w:rFonts w:ascii="Times New Roman" w:hAnsi="Times New Roman"/>
          <w:b/>
          <w:bCs/>
        </w:rPr>
        <w:t>[15]</w:t>
      </w:r>
      <w:r w:rsidRPr="007B3F9C">
        <w:rPr>
          <w:rFonts w:ascii="Times New Roman" w:hAnsi="Times New Roman"/>
        </w:rPr>
        <w:t xml:space="preserve"> Schmidhuber, J., </w:t>
      </w:r>
      <w:r w:rsidRPr="007B3F9C">
        <w:rPr>
          <w:rFonts w:ascii="Times New Roman" w:hAnsi="Times New Roman"/>
          <w:i/>
          <w:iCs/>
        </w:rPr>
        <w:t xml:space="preserve">Deep Learning in </w:t>
      </w:r>
      <w:proofErr w:type="spellStart"/>
      <w:r w:rsidRPr="007B3F9C">
        <w:rPr>
          <w:rFonts w:ascii="Times New Roman" w:hAnsi="Times New Roman"/>
          <w:i/>
          <w:iCs/>
        </w:rPr>
        <w:t>Neural</w:t>
      </w:r>
      <w:proofErr w:type="spellEnd"/>
      <w:r w:rsidRPr="007B3F9C">
        <w:rPr>
          <w:rFonts w:ascii="Times New Roman" w:hAnsi="Times New Roman"/>
          <w:i/>
          <w:iCs/>
        </w:rPr>
        <w:t xml:space="preserve"> Networks: An </w:t>
      </w:r>
      <w:proofErr w:type="spellStart"/>
      <w:r w:rsidRPr="007B3F9C">
        <w:rPr>
          <w:rFonts w:ascii="Times New Roman" w:hAnsi="Times New Roman"/>
          <w:i/>
          <w:iCs/>
        </w:rPr>
        <w:t>Overview</w:t>
      </w:r>
      <w:proofErr w:type="spellEnd"/>
      <w:r w:rsidRPr="007B3F9C">
        <w:rPr>
          <w:rFonts w:ascii="Times New Roman" w:hAnsi="Times New Roman"/>
        </w:rPr>
        <w:t xml:space="preserve">, </w:t>
      </w:r>
      <w:proofErr w:type="spellStart"/>
      <w:r w:rsidRPr="007B3F9C">
        <w:rPr>
          <w:rFonts w:ascii="Times New Roman" w:hAnsi="Times New Roman"/>
        </w:rPr>
        <w:t>Neural</w:t>
      </w:r>
      <w:proofErr w:type="spellEnd"/>
      <w:r w:rsidRPr="007B3F9C">
        <w:rPr>
          <w:rFonts w:ascii="Times New Roman" w:hAnsi="Times New Roman"/>
        </w:rPr>
        <w:t xml:space="preserve"> Networks, 2015.</w:t>
      </w:r>
      <w:r w:rsidRPr="007B3F9C">
        <w:rPr>
          <w:rFonts w:ascii="Times New Roman" w:hAnsi="Times New Roman"/>
        </w:rPr>
        <w:br/>
      </w:r>
      <w:r w:rsidRPr="007B3F9C">
        <w:rPr>
          <w:rFonts w:ascii="Times New Roman" w:hAnsi="Times New Roman"/>
          <w:b/>
          <w:bCs/>
        </w:rPr>
        <w:t>[16]</w:t>
      </w:r>
      <w:r w:rsidRPr="007B3F9C">
        <w:rPr>
          <w:rFonts w:ascii="Times New Roman" w:hAnsi="Times New Roman"/>
        </w:rPr>
        <w:t xml:space="preserve"> Russell, S., &amp; </w:t>
      </w:r>
      <w:proofErr w:type="spellStart"/>
      <w:r w:rsidRPr="007B3F9C">
        <w:rPr>
          <w:rFonts w:ascii="Times New Roman" w:hAnsi="Times New Roman"/>
        </w:rPr>
        <w:t>Norvig</w:t>
      </w:r>
      <w:proofErr w:type="spellEnd"/>
      <w:r w:rsidRPr="007B3F9C">
        <w:rPr>
          <w:rFonts w:ascii="Times New Roman" w:hAnsi="Times New Roman"/>
        </w:rPr>
        <w:t xml:space="preserve">, P., </w:t>
      </w:r>
      <w:proofErr w:type="spellStart"/>
      <w:r w:rsidRPr="007B3F9C">
        <w:rPr>
          <w:rFonts w:ascii="Times New Roman" w:hAnsi="Times New Roman"/>
          <w:i/>
          <w:iCs/>
        </w:rPr>
        <w:t>Artificial</w:t>
      </w:r>
      <w:proofErr w:type="spellEnd"/>
      <w:r w:rsidRPr="007B3F9C">
        <w:rPr>
          <w:rFonts w:ascii="Times New Roman" w:hAnsi="Times New Roman"/>
          <w:i/>
          <w:iCs/>
        </w:rPr>
        <w:t xml:space="preserve"> </w:t>
      </w:r>
      <w:proofErr w:type="spellStart"/>
      <w:r w:rsidRPr="007B3F9C">
        <w:rPr>
          <w:rFonts w:ascii="Times New Roman" w:hAnsi="Times New Roman"/>
          <w:i/>
          <w:iCs/>
        </w:rPr>
        <w:t>Intelligence</w:t>
      </w:r>
      <w:proofErr w:type="spellEnd"/>
      <w:r w:rsidRPr="007B3F9C">
        <w:rPr>
          <w:rFonts w:ascii="Times New Roman" w:hAnsi="Times New Roman"/>
          <w:i/>
          <w:iCs/>
        </w:rPr>
        <w:t>: A Modern Approach</w:t>
      </w:r>
      <w:r w:rsidRPr="007B3F9C">
        <w:rPr>
          <w:rFonts w:ascii="Times New Roman" w:hAnsi="Times New Roman"/>
        </w:rPr>
        <w:t>, 2010, Pearson Education.</w:t>
      </w:r>
      <w:r w:rsidRPr="007B3F9C">
        <w:rPr>
          <w:rFonts w:ascii="Times New Roman" w:hAnsi="Times New Roman"/>
        </w:rPr>
        <w:br/>
      </w:r>
      <w:r w:rsidRPr="007B3F9C">
        <w:rPr>
          <w:rFonts w:ascii="Times New Roman" w:hAnsi="Times New Roman"/>
          <w:b/>
          <w:bCs/>
        </w:rPr>
        <w:t>[17]</w:t>
      </w:r>
      <w:r w:rsidRPr="007B3F9C">
        <w:rPr>
          <w:rFonts w:ascii="Times New Roman" w:hAnsi="Times New Roman"/>
        </w:rPr>
        <w:t xml:space="preserve"> Sutton, R. S., &amp; </w:t>
      </w:r>
      <w:proofErr w:type="spellStart"/>
      <w:r w:rsidRPr="007B3F9C">
        <w:rPr>
          <w:rFonts w:ascii="Times New Roman" w:hAnsi="Times New Roman"/>
        </w:rPr>
        <w:t>Barto</w:t>
      </w:r>
      <w:proofErr w:type="spellEnd"/>
      <w:r w:rsidRPr="007B3F9C">
        <w:rPr>
          <w:rFonts w:ascii="Times New Roman" w:hAnsi="Times New Roman"/>
        </w:rPr>
        <w:t xml:space="preserve">, A. G., </w:t>
      </w:r>
      <w:r w:rsidRPr="007B3F9C">
        <w:rPr>
          <w:rFonts w:ascii="Times New Roman" w:hAnsi="Times New Roman"/>
          <w:i/>
          <w:iCs/>
        </w:rPr>
        <w:t xml:space="preserve">Reinforcement Learning: An </w:t>
      </w:r>
      <w:proofErr w:type="spellStart"/>
      <w:r w:rsidRPr="007B3F9C">
        <w:rPr>
          <w:rFonts w:ascii="Times New Roman" w:hAnsi="Times New Roman"/>
          <w:i/>
          <w:iCs/>
        </w:rPr>
        <w:t>Introduction</w:t>
      </w:r>
      <w:proofErr w:type="spellEnd"/>
      <w:r w:rsidRPr="007B3F9C">
        <w:rPr>
          <w:rFonts w:ascii="Times New Roman" w:hAnsi="Times New Roman"/>
        </w:rPr>
        <w:t>, 2018, MIT Press.</w:t>
      </w:r>
      <w:r w:rsidRPr="007B3F9C">
        <w:rPr>
          <w:rFonts w:ascii="Times New Roman" w:hAnsi="Times New Roman"/>
        </w:rPr>
        <w:br/>
      </w:r>
      <w:r w:rsidRPr="007B3F9C">
        <w:rPr>
          <w:rFonts w:ascii="Times New Roman" w:hAnsi="Times New Roman"/>
          <w:b/>
          <w:bCs/>
        </w:rPr>
        <w:t>[18]</w:t>
      </w:r>
      <w:r w:rsidRPr="007B3F9C">
        <w:rPr>
          <w:rFonts w:ascii="Times New Roman" w:hAnsi="Times New Roman"/>
        </w:rPr>
        <w:t xml:space="preserve"> Luhmann, N., </w:t>
      </w:r>
      <w:r w:rsidRPr="007B3F9C">
        <w:rPr>
          <w:rFonts w:ascii="Times New Roman" w:hAnsi="Times New Roman"/>
          <w:i/>
          <w:iCs/>
        </w:rPr>
        <w:t>Die Gesellschaft der Gesellschaft</w:t>
      </w:r>
      <w:r w:rsidRPr="007B3F9C">
        <w:rPr>
          <w:rFonts w:ascii="Times New Roman" w:hAnsi="Times New Roman"/>
        </w:rPr>
        <w:t>, 1997, Suhrkamp.</w:t>
      </w:r>
    </w:p>
    <w:p w14:paraId="05558F6A" w14:textId="77777777" w:rsidR="00D669A1" w:rsidRPr="00D669A1" w:rsidRDefault="00D669A1" w:rsidP="00D669A1">
      <w:pPr>
        <w:spacing w:before="100" w:beforeAutospacing="1" w:after="100" w:afterAutospacing="1"/>
        <w:outlineLvl w:val="1"/>
        <w:rPr>
          <w:rFonts w:ascii="Times New Roman" w:hAnsi="Times New Roman"/>
          <w:b/>
          <w:bCs/>
          <w:sz w:val="36"/>
          <w:szCs w:val="36"/>
        </w:rPr>
      </w:pPr>
      <w:r w:rsidRPr="00D669A1">
        <w:rPr>
          <w:rFonts w:ascii="Times New Roman" w:hAnsi="Times New Roman"/>
          <w:b/>
          <w:bCs/>
          <w:sz w:val="36"/>
          <w:szCs w:val="36"/>
        </w:rPr>
        <w:t>5.9 Methodische Didaktische Betrachtung</w:t>
      </w:r>
    </w:p>
    <w:p w14:paraId="3E6B97D2"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5.9.1 Didaktische Grundprinzipien des FRZK</w:t>
      </w:r>
    </w:p>
    <w:p w14:paraId="40AC239D"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didaktische Perspektive</w:t>
      </w:r>
      <w:r w:rsidRPr="00D669A1">
        <w:rPr>
          <w:rFonts w:ascii="Times New Roman" w:hAnsi="Times New Roman"/>
        </w:rPr>
        <w:t xml:space="preserve"> des </w:t>
      </w:r>
      <w:r w:rsidRPr="00D669A1">
        <w:rPr>
          <w:rFonts w:ascii="Times New Roman" w:hAnsi="Times New Roman"/>
          <w:b/>
          <w:bCs/>
        </w:rPr>
        <w:t>Funktionalen Raum-Zeit-Kohärenzsystems (FRZK)</w:t>
      </w:r>
      <w:r w:rsidRPr="00D669A1">
        <w:rPr>
          <w:rFonts w:ascii="Times New Roman" w:hAnsi="Times New Roman"/>
        </w:rPr>
        <w:t xml:space="preserve"> stellt einen zentralen Aspekt in der Anwendung des Modells in der </w:t>
      </w:r>
      <w:r w:rsidRPr="00D669A1">
        <w:rPr>
          <w:rFonts w:ascii="Times New Roman" w:hAnsi="Times New Roman"/>
          <w:b/>
          <w:bCs/>
        </w:rPr>
        <w:t>Bildungsforschung</w:t>
      </w:r>
      <w:r w:rsidRPr="00D669A1">
        <w:rPr>
          <w:rFonts w:ascii="Times New Roman" w:hAnsi="Times New Roman"/>
        </w:rPr>
        <w:t xml:space="preserve"> dar. Das FRZK bietet ein </w:t>
      </w:r>
      <w:r w:rsidRPr="00D669A1">
        <w:rPr>
          <w:rFonts w:ascii="Times New Roman" w:hAnsi="Times New Roman"/>
          <w:b/>
          <w:bCs/>
        </w:rPr>
        <w:t>dynamisches, relationales Modell</w:t>
      </w:r>
      <w:r w:rsidRPr="00D669A1">
        <w:rPr>
          <w:rFonts w:ascii="Times New Roman" w:hAnsi="Times New Roman"/>
        </w:rPr>
        <w:t xml:space="preserve">, das Lernen als einen </w:t>
      </w:r>
      <w:r w:rsidRPr="00D669A1">
        <w:rPr>
          <w:rFonts w:ascii="Times New Roman" w:hAnsi="Times New Roman"/>
          <w:b/>
          <w:bCs/>
        </w:rPr>
        <w:t>emergenten Prozess</w:t>
      </w:r>
      <w:r w:rsidRPr="00D669A1">
        <w:rPr>
          <w:rFonts w:ascii="Times New Roman" w:hAnsi="Times New Roman"/>
        </w:rPr>
        <w:t xml:space="preserve"> begreift, der durch die </w:t>
      </w:r>
      <w:r w:rsidRPr="00D669A1">
        <w:rPr>
          <w:rFonts w:ascii="Times New Roman" w:hAnsi="Times New Roman"/>
          <w:b/>
          <w:bCs/>
        </w:rPr>
        <w:t>interaktive Beziehung</w:t>
      </w:r>
      <w:r w:rsidRPr="00D669A1">
        <w:rPr>
          <w:rFonts w:ascii="Times New Roman" w:hAnsi="Times New Roman"/>
        </w:rPr>
        <w:t xml:space="preserve"> zwischen Lernenden, Lernmaterialien und der Lernumgebung gestaltet wird. Diese Sichtweise widerspricht klassischen, </w:t>
      </w:r>
      <w:r w:rsidRPr="00D669A1">
        <w:rPr>
          <w:rFonts w:ascii="Times New Roman" w:hAnsi="Times New Roman"/>
          <w:b/>
          <w:bCs/>
        </w:rPr>
        <w:t>inhaltszentrierten Didaktiken</w:t>
      </w:r>
      <w:r w:rsidRPr="00D669A1">
        <w:rPr>
          <w:rFonts w:ascii="Times New Roman" w:hAnsi="Times New Roman"/>
        </w:rPr>
        <w:t xml:space="preserve">, die Lernen häufig als </w:t>
      </w:r>
      <w:r w:rsidRPr="00D669A1">
        <w:rPr>
          <w:rFonts w:ascii="Times New Roman" w:hAnsi="Times New Roman"/>
          <w:b/>
          <w:bCs/>
        </w:rPr>
        <w:t>direkte Übertragung von Wissen</w:t>
      </w:r>
      <w:r w:rsidRPr="00D669A1">
        <w:rPr>
          <w:rFonts w:ascii="Times New Roman" w:hAnsi="Times New Roman"/>
        </w:rPr>
        <w:t xml:space="preserve"> verstehen. Stattdessen wird Lernen im Rahmen des FRZK als ein </w:t>
      </w:r>
      <w:r w:rsidRPr="00D669A1">
        <w:rPr>
          <w:rFonts w:ascii="Times New Roman" w:hAnsi="Times New Roman"/>
          <w:b/>
          <w:bCs/>
        </w:rPr>
        <w:t>konstruktiver Prozess</w:t>
      </w:r>
      <w:r w:rsidRPr="00D669A1">
        <w:rPr>
          <w:rFonts w:ascii="Times New Roman" w:hAnsi="Times New Roman"/>
        </w:rPr>
        <w:t xml:space="preserve"> beschrieben, bei dem </w:t>
      </w:r>
      <w:r w:rsidRPr="00D669A1">
        <w:rPr>
          <w:rFonts w:ascii="Times New Roman" w:hAnsi="Times New Roman"/>
          <w:b/>
          <w:bCs/>
        </w:rPr>
        <w:t>Bedeutung und Wissen</w:t>
      </w:r>
      <w:r w:rsidRPr="00D669A1">
        <w:rPr>
          <w:rFonts w:ascii="Times New Roman" w:hAnsi="Times New Roman"/>
        </w:rPr>
        <w:t xml:space="preserve"> durch </w:t>
      </w:r>
      <w:r w:rsidRPr="00D669A1">
        <w:rPr>
          <w:rFonts w:ascii="Times New Roman" w:hAnsi="Times New Roman"/>
          <w:b/>
          <w:bCs/>
        </w:rPr>
        <w:t>dynamische Zuweisungsprozesse</w:t>
      </w:r>
      <w:r w:rsidRPr="00D669A1">
        <w:rPr>
          <w:rFonts w:ascii="Times New Roman" w:hAnsi="Times New Roman"/>
        </w:rPr>
        <w:t xml:space="preserve"> erzeugt werden (vgl. von </w:t>
      </w:r>
      <w:proofErr w:type="spellStart"/>
      <w:r w:rsidRPr="00D669A1">
        <w:rPr>
          <w:rFonts w:ascii="Times New Roman" w:hAnsi="Times New Roman"/>
        </w:rPr>
        <w:t>Glasersfeld</w:t>
      </w:r>
      <w:proofErr w:type="spellEnd"/>
      <w:r w:rsidRPr="00D669A1">
        <w:rPr>
          <w:rFonts w:ascii="Times New Roman" w:hAnsi="Times New Roman"/>
        </w:rPr>
        <w:t xml:space="preserv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[3];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[10]).</w:t>
      </w:r>
    </w:p>
    <w:p w14:paraId="26DF0D16"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Im FRZK wird Lernen als ein </w:t>
      </w:r>
      <w:r w:rsidRPr="00D669A1">
        <w:rPr>
          <w:rFonts w:ascii="Times New Roman" w:hAnsi="Times New Roman"/>
          <w:b/>
          <w:bCs/>
        </w:rPr>
        <w:t>selbstorganisierender</w:t>
      </w:r>
      <w:r w:rsidRPr="00D669A1">
        <w:rPr>
          <w:rFonts w:ascii="Times New Roman" w:hAnsi="Times New Roman"/>
        </w:rPr>
        <w:t xml:space="preserve"> und </w:t>
      </w:r>
      <w:r w:rsidRPr="00D669A1">
        <w:rPr>
          <w:rFonts w:ascii="Times New Roman" w:hAnsi="Times New Roman"/>
          <w:b/>
          <w:bCs/>
        </w:rPr>
        <w:t>selbstreflexiver</w:t>
      </w:r>
      <w:r w:rsidRPr="00D669A1">
        <w:rPr>
          <w:rFonts w:ascii="Times New Roman" w:hAnsi="Times New Roman"/>
        </w:rPr>
        <w:t xml:space="preserve"> Prozess angesehen, der kontinuierlich auf den eigenen Zuweisungsprozessen </w:t>
      </w:r>
      <w:r w:rsidRPr="00D669A1">
        <w:rPr>
          <w:rFonts w:ascii="Times New Roman" w:hAnsi="Times New Roman"/>
          <w:b/>
          <w:bCs/>
        </w:rPr>
        <w:t>aufbaut</w:t>
      </w:r>
      <w:r w:rsidRPr="00D669A1">
        <w:rPr>
          <w:rFonts w:ascii="Times New Roman" w:hAnsi="Times New Roman"/>
        </w:rPr>
        <w:t xml:space="preserve"> und sich </w:t>
      </w:r>
      <w:r w:rsidRPr="00D669A1">
        <w:rPr>
          <w:rFonts w:ascii="Times New Roman" w:hAnsi="Times New Roman"/>
          <w:b/>
          <w:bCs/>
        </w:rPr>
        <w:t>weiterentwickelt</w:t>
      </w:r>
      <w:r w:rsidRPr="00D669A1">
        <w:rPr>
          <w:rFonts w:ascii="Times New Roman" w:hAnsi="Times New Roman"/>
        </w:rPr>
        <w:t xml:space="preserve">. Dieses Verständnis von Lernen als </w:t>
      </w:r>
      <w:r w:rsidRPr="00D669A1">
        <w:rPr>
          <w:rFonts w:ascii="Times New Roman" w:hAnsi="Times New Roman"/>
          <w:b/>
          <w:bCs/>
        </w:rPr>
        <w:t>emergentes Phänomen</w:t>
      </w:r>
      <w:r w:rsidRPr="00D669A1">
        <w:rPr>
          <w:rFonts w:ascii="Times New Roman" w:hAnsi="Times New Roman"/>
        </w:rPr>
        <w:t xml:space="preserve"> legt nahe, dass </w:t>
      </w:r>
      <w:r w:rsidRPr="00D669A1">
        <w:rPr>
          <w:rFonts w:ascii="Times New Roman" w:hAnsi="Times New Roman"/>
          <w:b/>
          <w:bCs/>
        </w:rPr>
        <w:t>didaktische Interventionen</w:t>
      </w:r>
      <w:r w:rsidRPr="00D669A1">
        <w:rPr>
          <w:rFonts w:ascii="Times New Roman" w:hAnsi="Times New Roman"/>
        </w:rPr>
        <w:t xml:space="preserve"> nicht nur Inhalte vermitteln, sondern vielmehr die </w:t>
      </w:r>
      <w:r w:rsidRPr="00D669A1">
        <w:rPr>
          <w:rFonts w:ascii="Times New Roman" w:hAnsi="Times New Roman"/>
          <w:b/>
          <w:bCs/>
        </w:rPr>
        <w:t>Lernumgebung</w:t>
      </w:r>
      <w:r w:rsidRPr="00D669A1">
        <w:rPr>
          <w:rFonts w:ascii="Times New Roman" w:hAnsi="Times New Roman"/>
        </w:rPr>
        <w:t xml:space="preserve"> so gestalten sollten, dass </w:t>
      </w:r>
      <w:r w:rsidRPr="00D669A1">
        <w:rPr>
          <w:rFonts w:ascii="Times New Roman" w:hAnsi="Times New Roman"/>
          <w:b/>
          <w:bCs/>
        </w:rPr>
        <w:t>interaktive, funktionale Beziehungen</w:t>
      </w:r>
      <w:r w:rsidRPr="00D669A1">
        <w:rPr>
          <w:rFonts w:ascii="Times New Roman" w:hAnsi="Times New Roman"/>
        </w:rPr>
        <w:t xml:space="preserve"> zwischen Lernenden und Lernmaterialien entstehen können. Die Lernumgebung wird dabei als </w:t>
      </w:r>
      <w:r w:rsidRPr="00D669A1">
        <w:rPr>
          <w:rFonts w:ascii="Times New Roman" w:hAnsi="Times New Roman"/>
          <w:b/>
          <w:bCs/>
        </w:rPr>
        <w:t>systemische Struktur</w:t>
      </w:r>
      <w:r w:rsidRPr="00D669A1">
        <w:rPr>
          <w:rFonts w:ascii="Times New Roman" w:hAnsi="Times New Roman"/>
        </w:rPr>
        <w:t xml:space="preserve"> verstanden, die durch </w:t>
      </w:r>
      <w:r w:rsidRPr="00D669A1">
        <w:rPr>
          <w:rFonts w:ascii="Times New Roman" w:hAnsi="Times New Roman"/>
          <w:b/>
          <w:bCs/>
        </w:rPr>
        <w:t>strukturierte Zuweisung</w:t>
      </w:r>
      <w:r w:rsidRPr="00D669A1">
        <w:rPr>
          <w:rFonts w:ascii="Times New Roman" w:hAnsi="Times New Roman"/>
        </w:rPr>
        <w:t xml:space="preserve"> von Aufgaben, Medien und Interaktionsmöglichkeiten die </w:t>
      </w:r>
      <w:r w:rsidRPr="00D669A1">
        <w:rPr>
          <w:rFonts w:ascii="Times New Roman" w:hAnsi="Times New Roman"/>
          <w:b/>
          <w:bCs/>
        </w:rPr>
        <w:t>Selbstorganisation</w:t>
      </w:r>
      <w:r w:rsidRPr="00D669A1">
        <w:rPr>
          <w:rFonts w:ascii="Times New Roman" w:hAnsi="Times New Roman"/>
        </w:rPr>
        <w:t xml:space="preserve"> der Lernprozesse fördert (vgl. Reinmann, </w:t>
      </w:r>
      <w:r w:rsidRPr="00D669A1">
        <w:rPr>
          <w:rFonts w:ascii="Times New Roman" w:hAnsi="Times New Roman"/>
          <w:i/>
          <w:iCs/>
        </w:rPr>
        <w:t>Offenheit als didaktisches Prinzip</w:t>
      </w:r>
      <w:r w:rsidRPr="00D669A1">
        <w:rPr>
          <w:rFonts w:ascii="Times New Roman" w:hAnsi="Times New Roman"/>
        </w:rPr>
        <w:t>, 2012 [5]).</w:t>
      </w:r>
    </w:p>
    <w:p w14:paraId="5605D0AB" w14:textId="77777777" w:rsidR="00D669A1" w:rsidRPr="00D669A1" w:rsidRDefault="001A222A" w:rsidP="00D669A1">
      <w:pPr>
        <w:spacing w:after="0"/>
        <w:rPr>
          <w:rFonts w:ascii="Times New Roman" w:hAnsi="Times New Roman"/>
        </w:rPr>
      </w:pPr>
      <w:r>
        <w:rPr>
          <w:rFonts w:ascii="Times New Roman" w:hAnsi="Times New Roman"/>
        </w:rPr>
        <w:pict w14:anchorId="071AF413">
          <v:rect id="_x0000_i1061" style="width:0;height:1.5pt" o:hralign="center" o:hrstd="t" o:hr="t" fillcolor="#a0a0a0" stroked="f"/>
        </w:pict>
      </w:r>
    </w:p>
    <w:p w14:paraId="38231B7E"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5.9.2 Didaktische Umsetzung des FRZK in der Praxis</w:t>
      </w:r>
    </w:p>
    <w:p w14:paraId="35E295C7"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praktische Umsetzung</w:t>
      </w:r>
      <w:r w:rsidRPr="00D669A1">
        <w:rPr>
          <w:rFonts w:ascii="Times New Roman" w:hAnsi="Times New Roman"/>
        </w:rPr>
        <w:t xml:space="preserve"> des FRZK in der </w:t>
      </w:r>
      <w:r w:rsidRPr="00D669A1">
        <w:rPr>
          <w:rFonts w:ascii="Times New Roman" w:hAnsi="Times New Roman"/>
          <w:b/>
          <w:bCs/>
        </w:rPr>
        <w:t>didaktischen Praxis</w:t>
      </w:r>
      <w:r w:rsidRPr="00D669A1">
        <w:rPr>
          <w:rFonts w:ascii="Times New Roman" w:hAnsi="Times New Roman"/>
        </w:rPr>
        <w:t xml:space="preserve"> erfordert einen interaktiven Ansatz, bei dem </w:t>
      </w:r>
      <w:r w:rsidRPr="00D669A1">
        <w:rPr>
          <w:rFonts w:ascii="Times New Roman" w:hAnsi="Times New Roman"/>
          <w:b/>
          <w:bCs/>
        </w:rPr>
        <w:t>Lernprozesse</w:t>
      </w:r>
      <w:r w:rsidRPr="00D669A1">
        <w:rPr>
          <w:rFonts w:ascii="Times New Roman" w:hAnsi="Times New Roman"/>
        </w:rPr>
        <w:t xml:space="preserve"> nicht nur durch vorgegebene Inhalte, sondern auch durch die </w:t>
      </w:r>
      <w:r w:rsidRPr="00D669A1">
        <w:rPr>
          <w:rFonts w:ascii="Times New Roman" w:hAnsi="Times New Roman"/>
          <w:b/>
          <w:bCs/>
        </w:rPr>
        <w:t>strukturierte Interaktion</w:t>
      </w:r>
      <w:r w:rsidRPr="00D669A1">
        <w:rPr>
          <w:rFonts w:ascii="Times New Roman" w:hAnsi="Times New Roman"/>
        </w:rPr>
        <w:t xml:space="preserve"> zwischen den Lernenden und ihrer Umwelt gestaltet werden. Ein zentrales didaktisches </w:t>
      </w:r>
      <w:r w:rsidRPr="00D669A1">
        <w:rPr>
          <w:rFonts w:ascii="Times New Roman" w:hAnsi="Times New Roman"/>
          <w:b/>
          <w:bCs/>
        </w:rPr>
        <w:t>Instrument</w:t>
      </w:r>
      <w:r w:rsidRPr="00D669A1">
        <w:rPr>
          <w:rFonts w:ascii="Times New Roman" w:hAnsi="Times New Roman"/>
        </w:rPr>
        <w:t xml:space="preserve"> im Rahmen des FRZK ist die </w:t>
      </w:r>
      <w:r w:rsidRPr="00D669A1">
        <w:rPr>
          <w:rFonts w:ascii="Times New Roman" w:hAnsi="Times New Roman"/>
          <w:b/>
          <w:bCs/>
        </w:rPr>
        <w:t>Design-</w:t>
      </w:r>
      <w:proofErr w:type="spellStart"/>
      <w:r w:rsidRPr="00D669A1">
        <w:rPr>
          <w:rFonts w:ascii="Times New Roman" w:hAnsi="Times New Roman"/>
          <w:b/>
          <w:bCs/>
        </w:rPr>
        <w:t>Based</w:t>
      </w:r>
      <w:proofErr w:type="spellEnd"/>
      <w:r w:rsidRPr="00D669A1">
        <w:rPr>
          <w:rFonts w:ascii="Times New Roman" w:hAnsi="Times New Roman"/>
          <w:b/>
          <w:bCs/>
        </w:rPr>
        <w:t xml:space="preserve"> Research (DBR)</w:t>
      </w:r>
      <w:r w:rsidRPr="00D669A1">
        <w:rPr>
          <w:rFonts w:ascii="Times New Roman" w:hAnsi="Times New Roman"/>
        </w:rPr>
        <w:t xml:space="preserve">-Methode. DBR ist ein iterativer Ansatz zur </w:t>
      </w:r>
      <w:r w:rsidRPr="00D669A1">
        <w:rPr>
          <w:rFonts w:ascii="Times New Roman" w:hAnsi="Times New Roman"/>
          <w:b/>
          <w:bCs/>
        </w:rPr>
        <w:t>Entwicklung und Optimierung von Lernumgebungen</w:t>
      </w:r>
      <w:r w:rsidRPr="00D669A1">
        <w:rPr>
          <w:rFonts w:ascii="Times New Roman" w:hAnsi="Times New Roman"/>
        </w:rPr>
        <w:t xml:space="preserve">, der durch </w:t>
      </w:r>
      <w:r w:rsidRPr="00D669A1">
        <w:rPr>
          <w:rFonts w:ascii="Times New Roman" w:hAnsi="Times New Roman"/>
          <w:b/>
          <w:bCs/>
        </w:rPr>
        <w:t>Feedbackschleifen</w:t>
      </w:r>
      <w:r w:rsidRPr="00D669A1">
        <w:rPr>
          <w:rFonts w:ascii="Times New Roman" w:hAnsi="Times New Roman"/>
        </w:rPr>
        <w:t xml:space="preserve"> und </w:t>
      </w:r>
      <w:r w:rsidRPr="00D669A1">
        <w:rPr>
          <w:rFonts w:ascii="Times New Roman" w:hAnsi="Times New Roman"/>
          <w:b/>
          <w:bCs/>
        </w:rPr>
        <w:t>kritische Reflexion</w:t>
      </w:r>
      <w:r w:rsidRPr="00D669A1">
        <w:rPr>
          <w:rFonts w:ascii="Times New Roman" w:hAnsi="Times New Roman"/>
        </w:rPr>
        <w:t xml:space="preserve"> ständig weiterentwickelt wird. In diesem Kontext werden die Zuweisungen innerhalb des Lernprozesses als dynamische </w:t>
      </w:r>
      <w:r w:rsidRPr="00D669A1">
        <w:rPr>
          <w:rFonts w:ascii="Times New Roman" w:hAnsi="Times New Roman"/>
          <w:b/>
          <w:bCs/>
        </w:rPr>
        <w:t>Beziehungsstrukturen</w:t>
      </w:r>
      <w:r w:rsidRPr="00D669A1">
        <w:rPr>
          <w:rFonts w:ascii="Times New Roman" w:hAnsi="Times New Roman"/>
        </w:rPr>
        <w:t xml:space="preserve"> modelliert, die sich mit jeder weiteren Beobachtung und Reflexion </w:t>
      </w:r>
      <w:r w:rsidRPr="00D669A1">
        <w:rPr>
          <w:rFonts w:ascii="Times New Roman" w:hAnsi="Times New Roman"/>
          <w:b/>
          <w:bCs/>
        </w:rPr>
        <w:t>anpassen</w:t>
      </w:r>
      <w:r w:rsidRPr="00D669A1">
        <w:rPr>
          <w:rFonts w:ascii="Times New Roman" w:hAnsi="Times New Roman"/>
        </w:rPr>
        <w:t xml:space="preserve"> und </w:t>
      </w:r>
      <w:r w:rsidRPr="00D669A1">
        <w:rPr>
          <w:rFonts w:ascii="Times New Roman" w:hAnsi="Times New Roman"/>
          <w:b/>
          <w:bCs/>
        </w:rPr>
        <w:t>entwickeln</w:t>
      </w:r>
      <w:r w:rsidRPr="00D669A1">
        <w:rPr>
          <w:rFonts w:ascii="Times New Roman" w:hAnsi="Times New Roman"/>
        </w:rPr>
        <w:t xml:space="preserve">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Reinmann, </w:t>
      </w:r>
      <w:r w:rsidRPr="00D669A1">
        <w:rPr>
          <w:rFonts w:ascii="Times New Roman" w:hAnsi="Times New Roman"/>
          <w:i/>
          <w:iCs/>
        </w:rPr>
        <w:t>Offenheit als didaktisches Prinzip</w:t>
      </w:r>
      <w:r w:rsidRPr="00D669A1">
        <w:rPr>
          <w:rFonts w:ascii="Times New Roman" w:hAnsi="Times New Roman"/>
        </w:rPr>
        <w:t>, 2012 [5]).</w:t>
      </w:r>
    </w:p>
    <w:p w14:paraId="5098C77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Beispiel für eine </w:t>
      </w:r>
      <w:r w:rsidRPr="00D669A1">
        <w:rPr>
          <w:rFonts w:ascii="Times New Roman" w:hAnsi="Times New Roman"/>
          <w:b/>
          <w:bCs/>
        </w:rPr>
        <w:t>didaktische Umsetzung</w:t>
      </w:r>
      <w:r w:rsidRPr="00D669A1">
        <w:rPr>
          <w:rFonts w:ascii="Times New Roman" w:hAnsi="Times New Roman"/>
        </w:rPr>
        <w:t xml:space="preserve"> im Sinne des FRZK könnte ein </w:t>
      </w:r>
      <w:r w:rsidRPr="00D669A1">
        <w:rPr>
          <w:rFonts w:ascii="Times New Roman" w:hAnsi="Times New Roman"/>
          <w:b/>
          <w:bCs/>
        </w:rPr>
        <w:t>Lernprojekt</w:t>
      </w:r>
      <w:r w:rsidRPr="00D669A1">
        <w:rPr>
          <w:rFonts w:ascii="Times New Roman" w:hAnsi="Times New Roman"/>
        </w:rPr>
        <w:t xml:space="preserve"> sein, in dem Lernende in Gruppen gemeinsam ein komplexes Problem bearbeiten, das in verschiedene kleinere </w:t>
      </w:r>
      <w:r w:rsidRPr="00D669A1">
        <w:rPr>
          <w:rFonts w:ascii="Times New Roman" w:hAnsi="Times New Roman"/>
          <w:b/>
          <w:bCs/>
        </w:rPr>
        <w:t>Teilschritte</w:t>
      </w:r>
      <w:r w:rsidRPr="00D669A1">
        <w:rPr>
          <w:rFonts w:ascii="Times New Roman" w:hAnsi="Times New Roman"/>
        </w:rPr>
        <w:t xml:space="preserve"> unterteilt ist. Die </w:t>
      </w:r>
      <w:r w:rsidRPr="00D669A1">
        <w:rPr>
          <w:rFonts w:ascii="Times New Roman" w:hAnsi="Times New Roman"/>
          <w:b/>
          <w:bCs/>
        </w:rPr>
        <w:t>Aufgabenstellung</w:t>
      </w:r>
      <w:r w:rsidRPr="00D669A1">
        <w:rPr>
          <w:rFonts w:ascii="Times New Roman" w:hAnsi="Times New Roman"/>
        </w:rPr>
        <w:t xml:space="preserve"> könnte so formuliert werden, dass die Lernenden die </w:t>
      </w:r>
      <w:r w:rsidRPr="00D669A1">
        <w:rPr>
          <w:rFonts w:ascii="Times New Roman" w:hAnsi="Times New Roman"/>
          <w:b/>
          <w:bCs/>
        </w:rPr>
        <w:t>Zusammenhänge</w:t>
      </w:r>
      <w:r w:rsidRPr="00D669A1">
        <w:rPr>
          <w:rFonts w:ascii="Times New Roman" w:hAnsi="Times New Roman"/>
        </w:rPr>
        <w:t xml:space="preserve"> zwischen den verschiedenen </w:t>
      </w:r>
      <w:r w:rsidRPr="00D669A1">
        <w:rPr>
          <w:rFonts w:ascii="Times New Roman" w:hAnsi="Times New Roman"/>
          <w:b/>
          <w:bCs/>
        </w:rPr>
        <w:t>Teilschritten</w:t>
      </w:r>
      <w:r w:rsidRPr="00D669A1">
        <w:rPr>
          <w:rFonts w:ascii="Times New Roman" w:hAnsi="Times New Roman"/>
        </w:rPr>
        <w:t xml:space="preserve"> selbständig herstellen und dabei </w:t>
      </w:r>
      <w:r w:rsidRPr="00D669A1">
        <w:rPr>
          <w:rFonts w:ascii="Times New Roman" w:hAnsi="Times New Roman"/>
          <w:b/>
          <w:bCs/>
        </w:rPr>
        <w:t>funktionale Zuweisungen</w:t>
      </w:r>
      <w:r w:rsidRPr="00D669A1">
        <w:rPr>
          <w:rFonts w:ascii="Times New Roman" w:hAnsi="Times New Roman"/>
        </w:rPr>
        <w:t xml:space="preserve"> zwischen den einzelnen Aufgaben und den Lösungen reflektieren. Diese Interaktionen im Lernprozess können als </w:t>
      </w:r>
      <w:r w:rsidRPr="00D669A1">
        <w:rPr>
          <w:rFonts w:ascii="Times New Roman" w:hAnsi="Times New Roman"/>
          <w:b/>
          <w:bCs/>
        </w:rPr>
        <w:t>dynamische, funktionale Beziehungen</w:t>
      </w:r>
      <w:r w:rsidRPr="00D669A1">
        <w:rPr>
          <w:rFonts w:ascii="Times New Roman" w:hAnsi="Times New Roman"/>
        </w:rPr>
        <w:t xml:space="preserve"> im Rahmen des FRZK betrachtet werden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1027ECDB" w14:textId="77777777" w:rsidR="00D669A1" w:rsidRPr="00D669A1" w:rsidRDefault="001A222A" w:rsidP="00D669A1">
      <w:pPr>
        <w:spacing w:after="0"/>
        <w:rPr>
          <w:rFonts w:ascii="Times New Roman" w:hAnsi="Times New Roman"/>
        </w:rPr>
      </w:pPr>
      <w:r>
        <w:rPr>
          <w:rFonts w:ascii="Times New Roman" w:hAnsi="Times New Roman"/>
        </w:rPr>
        <w:pict w14:anchorId="30122E22">
          <v:rect id="_x0000_i1062" style="width:0;height:1.5pt" o:hralign="center" o:hrstd="t" o:hr="t" fillcolor="#a0a0a0" stroked="f"/>
        </w:pict>
      </w:r>
    </w:p>
    <w:p w14:paraId="66B646E0"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5.9.3 Methodische Herausforderungen in der Didaktik des FRZK</w:t>
      </w:r>
    </w:p>
    <w:p w14:paraId="79C9FDDA"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methodischen Herausforderungen</w:t>
      </w:r>
      <w:r w:rsidRPr="00D669A1">
        <w:rPr>
          <w:rFonts w:ascii="Times New Roman" w:hAnsi="Times New Roman"/>
        </w:rPr>
        <w:t xml:space="preserve"> bei der Umsetzung des FRZK in der Didaktik sind nicht unerheblich. Eine der größten Herausforderungen besteht darin, das </w:t>
      </w:r>
      <w:r w:rsidRPr="00D669A1">
        <w:rPr>
          <w:rFonts w:ascii="Times New Roman" w:hAnsi="Times New Roman"/>
          <w:b/>
          <w:bCs/>
        </w:rPr>
        <w:t>dynamische, relationale Lernen</w:t>
      </w:r>
      <w:r w:rsidRPr="00D669A1">
        <w:rPr>
          <w:rFonts w:ascii="Times New Roman" w:hAnsi="Times New Roman"/>
        </w:rPr>
        <w:t xml:space="preserve"> messbar und </w:t>
      </w:r>
      <w:r w:rsidRPr="00D669A1">
        <w:rPr>
          <w:rFonts w:ascii="Times New Roman" w:hAnsi="Times New Roman"/>
          <w:b/>
          <w:bCs/>
        </w:rPr>
        <w:t>bewertbar</w:t>
      </w:r>
      <w:r w:rsidRPr="00D669A1">
        <w:rPr>
          <w:rFonts w:ascii="Times New Roman" w:hAnsi="Times New Roman"/>
        </w:rPr>
        <w:t xml:space="preserve"> zu machen. Klassische </w:t>
      </w:r>
      <w:r w:rsidRPr="00D669A1">
        <w:rPr>
          <w:rFonts w:ascii="Times New Roman" w:hAnsi="Times New Roman"/>
          <w:b/>
          <w:bCs/>
        </w:rPr>
        <w:t>Bewertungsmethoden</w:t>
      </w:r>
      <w:r w:rsidRPr="00D669A1">
        <w:rPr>
          <w:rFonts w:ascii="Times New Roman" w:hAnsi="Times New Roman"/>
        </w:rPr>
        <w:t xml:space="preserve"> in der Didaktik basieren häufig auf standardisierten </w:t>
      </w:r>
      <w:r w:rsidRPr="00D669A1">
        <w:rPr>
          <w:rFonts w:ascii="Times New Roman" w:hAnsi="Times New Roman"/>
          <w:b/>
          <w:bCs/>
        </w:rPr>
        <w:t>Wissenstests</w:t>
      </w:r>
      <w:r w:rsidRPr="00D669A1">
        <w:rPr>
          <w:rFonts w:ascii="Times New Roman" w:hAnsi="Times New Roman"/>
        </w:rPr>
        <w:t xml:space="preserve"> und </w:t>
      </w:r>
      <w:r w:rsidRPr="00D669A1">
        <w:rPr>
          <w:rFonts w:ascii="Times New Roman" w:hAnsi="Times New Roman"/>
          <w:b/>
          <w:bCs/>
        </w:rPr>
        <w:t>Prüfungen</w:t>
      </w:r>
      <w:r w:rsidRPr="00D669A1">
        <w:rPr>
          <w:rFonts w:ascii="Times New Roman" w:hAnsi="Times New Roman"/>
        </w:rPr>
        <w:t xml:space="preserve">, die vor allem auf der </w:t>
      </w:r>
      <w:r w:rsidRPr="00D669A1">
        <w:rPr>
          <w:rFonts w:ascii="Times New Roman" w:hAnsi="Times New Roman"/>
          <w:b/>
          <w:bCs/>
        </w:rPr>
        <w:t>Reproduktion von Wissen</w:t>
      </w:r>
      <w:r w:rsidRPr="00D669A1">
        <w:rPr>
          <w:rFonts w:ascii="Times New Roman" w:hAnsi="Times New Roman"/>
        </w:rPr>
        <w:t xml:space="preserve"> abzielen. Das FRZK fordert jedoch eine </w:t>
      </w:r>
      <w:r w:rsidRPr="00D669A1">
        <w:rPr>
          <w:rFonts w:ascii="Times New Roman" w:hAnsi="Times New Roman"/>
          <w:b/>
          <w:bCs/>
        </w:rPr>
        <w:t>reflexive Auseinandersetzung</w:t>
      </w:r>
      <w:r w:rsidRPr="00D669A1">
        <w:rPr>
          <w:rFonts w:ascii="Times New Roman" w:hAnsi="Times New Roman"/>
        </w:rPr>
        <w:t xml:space="preserve"> mit dem Lernprozess und den </w:t>
      </w:r>
      <w:r w:rsidRPr="00D669A1">
        <w:rPr>
          <w:rFonts w:ascii="Times New Roman" w:hAnsi="Times New Roman"/>
          <w:b/>
          <w:bCs/>
        </w:rPr>
        <w:t>Beziehungsstrukturen</w:t>
      </w:r>
      <w:r w:rsidRPr="00D669A1">
        <w:rPr>
          <w:rFonts w:ascii="Times New Roman" w:hAnsi="Times New Roman"/>
        </w:rPr>
        <w:t xml:space="preserve"> innerhalb der Lernumgebung, was es erschwert, </w:t>
      </w:r>
      <w:r w:rsidRPr="00D669A1">
        <w:rPr>
          <w:rFonts w:ascii="Times New Roman" w:hAnsi="Times New Roman"/>
          <w:b/>
          <w:bCs/>
        </w:rPr>
        <w:t>Lernergebnisse</w:t>
      </w:r>
      <w:r w:rsidRPr="00D669A1">
        <w:rPr>
          <w:rFonts w:ascii="Times New Roman" w:hAnsi="Times New Roman"/>
        </w:rPr>
        <w:t xml:space="preserve"> in </w:t>
      </w:r>
      <w:r w:rsidRPr="00D669A1">
        <w:rPr>
          <w:rFonts w:ascii="Times New Roman" w:hAnsi="Times New Roman"/>
          <w:b/>
          <w:bCs/>
        </w:rPr>
        <w:t>herkömmlichen quantitativen Maßstäben</w:t>
      </w:r>
      <w:r w:rsidRPr="00D669A1">
        <w:rPr>
          <w:rFonts w:ascii="Times New Roman" w:hAnsi="Times New Roman"/>
        </w:rPr>
        <w:t xml:space="preserve"> zu erfassen (vgl. Guba &amp; Lincoln,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xml:space="preserve">, 1985 [13]; Kuhn,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1962 [8]).</w:t>
      </w:r>
    </w:p>
    <w:p w14:paraId="551C856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weiteres </w:t>
      </w:r>
      <w:r w:rsidRPr="00D669A1">
        <w:rPr>
          <w:rFonts w:ascii="Times New Roman" w:hAnsi="Times New Roman"/>
          <w:b/>
          <w:bCs/>
        </w:rPr>
        <w:t>methodisches Problem</w:t>
      </w:r>
      <w:r w:rsidRPr="00D669A1">
        <w:rPr>
          <w:rFonts w:ascii="Times New Roman" w:hAnsi="Times New Roman"/>
        </w:rPr>
        <w:t xml:space="preserve"> liegt in der </w:t>
      </w:r>
      <w:r w:rsidRPr="00D669A1">
        <w:rPr>
          <w:rFonts w:ascii="Times New Roman" w:hAnsi="Times New Roman"/>
          <w:b/>
          <w:bCs/>
        </w:rPr>
        <w:t>Operationalisierung der Zuweisungen</w:t>
      </w:r>
      <w:r w:rsidRPr="00D669A1">
        <w:rPr>
          <w:rFonts w:ascii="Times New Roman" w:hAnsi="Times New Roman"/>
        </w:rPr>
        <w:t xml:space="preserve"> innerhalb der Lernumgebung. Da das FRZK auf </w:t>
      </w:r>
      <w:r w:rsidRPr="00D669A1">
        <w:rPr>
          <w:rFonts w:ascii="Times New Roman" w:hAnsi="Times New Roman"/>
          <w:b/>
          <w:bCs/>
        </w:rPr>
        <w:t>dynamische, funktionale Beziehungen</w:t>
      </w:r>
      <w:r w:rsidRPr="00D669A1">
        <w:rPr>
          <w:rFonts w:ascii="Times New Roman" w:hAnsi="Times New Roman"/>
        </w:rPr>
        <w:t xml:space="preserve"> setzt, ist es notwendig, </w:t>
      </w:r>
      <w:r w:rsidRPr="00D669A1">
        <w:rPr>
          <w:rFonts w:ascii="Times New Roman" w:hAnsi="Times New Roman"/>
          <w:b/>
          <w:bCs/>
        </w:rPr>
        <w:t>qualitative Forschung</w:t>
      </w:r>
      <w:r w:rsidRPr="00D669A1">
        <w:rPr>
          <w:rFonts w:ascii="Times New Roman" w:hAnsi="Times New Roman"/>
        </w:rPr>
        <w:t xml:space="preserve"> mit </w:t>
      </w:r>
      <w:r w:rsidRPr="00D669A1">
        <w:rPr>
          <w:rFonts w:ascii="Times New Roman" w:hAnsi="Times New Roman"/>
          <w:b/>
          <w:bCs/>
        </w:rPr>
        <w:t>quantitativen Methoden</w:t>
      </w:r>
      <w:r w:rsidRPr="00D669A1">
        <w:rPr>
          <w:rFonts w:ascii="Times New Roman" w:hAnsi="Times New Roman"/>
        </w:rPr>
        <w:t xml:space="preserve"> zu kombinieren, um sowohl die </w:t>
      </w:r>
      <w:r w:rsidRPr="00D669A1">
        <w:rPr>
          <w:rFonts w:ascii="Times New Roman" w:hAnsi="Times New Roman"/>
          <w:b/>
          <w:bCs/>
        </w:rPr>
        <w:t>subjektive Bedeutungserzeugung</w:t>
      </w:r>
      <w:r w:rsidRPr="00D669A1">
        <w:rPr>
          <w:rFonts w:ascii="Times New Roman" w:hAnsi="Times New Roman"/>
        </w:rPr>
        <w:t xml:space="preserve"> als auch die </w:t>
      </w:r>
      <w:r w:rsidRPr="00D669A1">
        <w:rPr>
          <w:rFonts w:ascii="Times New Roman" w:hAnsi="Times New Roman"/>
          <w:b/>
          <w:bCs/>
        </w:rPr>
        <w:t>strukturierte Kohärenz</w:t>
      </w:r>
      <w:r w:rsidRPr="00D669A1">
        <w:rPr>
          <w:rFonts w:ascii="Times New Roman" w:hAnsi="Times New Roman"/>
        </w:rPr>
        <w:t xml:space="preserve"> des Systems zu erfassen. Hierbei können </w:t>
      </w:r>
      <w:r w:rsidRPr="00D669A1">
        <w:rPr>
          <w:rFonts w:ascii="Times New Roman" w:hAnsi="Times New Roman"/>
          <w:b/>
          <w:bCs/>
        </w:rPr>
        <w:t>Mixed-Methods</w:t>
      </w:r>
      <w:r w:rsidRPr="00D669A1">
        <w:rPr>
          <w:rFonts w:ascii="Times New Roman" w:hAnsi="Times New Roman"/>
        </w:rPr>
        <w:t xml:space="preserve">-Ansätze von entscheidender Bedeutung sein, da sie es ermöglichen, sowohl die </w:t>
      </w:r>
      <w:r w:rsidRPr="00D669A1">
        <w:rPr>
          <w:rFonts w:ascii="Times New Roman" w:hAnsi="Times New Roman"/>
          <w:b/>
          <w:bCs/>
        </w:rPr>
        <w:t>komplexen interaktiven Prozesse</w:t>
      </w:r>
      <w:r w:rsidRPr="00D669A1">
        <w:rPr>
          <w:rFonts w:ascii="Times New Roman" w:hAnsi="Times New Roman"/>
        </w:rPr>
        <w:t xml:space="preserve"> als auch die </w:t>
      </w:r>
      <w:r w:rsidRPr="00D669A1">
        <w:rPr>
          <w:rFonts w:ascii="Times New Roman" w:hAnsi="Times New Roman"/>
          <w:b/>
          <w:bCs/>
        </w:rPr>
        <w:t>strukturellen Zuweisungen</w:t>
      </w:r>
      <w:r w:rsidRPr="00D669A1">
        <w:rPr>
          <w:rFonts w:ascii="Times New Roman" w:hAnsi="Times New Roman"/>
        </w:rPr>
        <w:t xml:space="preserve"> innerhalb der Lernumgebung zu analysieren und zu dokumentieren (vgl. Flick, </w:t>
      </w:r>
      <w:r w:rsidRPr="00D669A1">
        <w:rPr>
          <w:rFonts w:ascii="Times New Roman" w:hAnsi="Times New Roman"/>
          <w:i/>
          <w:iCs/>
        </w:rPr>
        <w:t>Qualitative Sozialforschung</w:t>
      </w:r>
      <w:r w:rsidRPr="00D669A1">
        <w:rPr>
          <w:rFonts w:ascii="Times New Roman" w:hAnsi="Times New Roman"/>
        </w:rPr>
        <w:t xml:space="preserve">, 2019 [12];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4236F8AB" w14:textId="77777777" w:rsidR="00D669A1" w:rsidRPr="00D669A1" w:rsidRDefault="001A222A" w:rsidP="00D669A1">
      <w:pPr>
        <w:spacing w:after="0"/>
        <w:rPr>
          <w:rFonts w:ascii="Times New Roman" w:hAnsi="Times New Roman"/>
        </w:rPr>
      </w:pPr>
      <w:r>
        <w:rPr>
          <w:rFonts w:ascii="Times New Roman" w:hAnsi="Times New Roman"/>
        </w:rPr>
        <w:pict w14:anchorId="44808ECA">
          <v:rect id="_x0000_i1063" style="width:0;height:1.5pt" o:hralign="center" o:hrstd="t" o:hr="t" fillcolor="#a0a0a0" stroked="f"/>
        </w:pict>
      </w:r>
    </w:p>
    <w:p w14:paraId="51EE84B2"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Quellenangaben im Text</w:t>
      </w:r>
    </w:p>
    <w:p w14:paraId="466592EE"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 xml:space="preserve">von </w:t>
      </w:r>
      <w:proofErr w:type="spellStart"/>
      <w:r w:rsidRPr="00D669A1">
        <w:rPr>
          <w:rFonts w:ascii="Times New Roman" w:hAnsi="Times New Roman"/>
          <w:b/>
          <w:bCs/>
        </w:rPr>
        <w:t>Glasersfeld</w:t>
      </w:r>
      <w:proofErr w:type="spellEnd"/>
      <w:r w:rsidRPr="00D669A1">
        <w:rPr>
          <w:rFonts w:ascii="Times New Roman" w:hAnsi="Times New Roman"/>
          <w:b/>
          <w:bCs/>
        </w:rPr>
        <w:t>, E.</w:t>
      </w:r>
      <w:r w:rsidRPr="00D669A1">
        <w:rPr>
          <w:rFonts w:ascii="Times New Roman" w:hAnsi="Times New Roman"/>
        </w:rPr>
        <w:t xml:space="preserve"> (1995).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MS Mincho" w:eastAsia="MS Mincho" w:hAnsi="MS Mincho" w:cs="MS Mincho" w:hint="eastAsia"/>
        </w:rPr>
        <w:t>【</w:t>
      </w:r>
      <w:r w:rsidRPr="00D669A1">
        <w:rPr>
          <w:rFonts w:ascii="Times New Roman" w:hAnsi="Times New Roman"/>
        </w:rPr>
        <w:t>3</w:t>
      </w:r>
      <w:r w:rsidRPr="00D669A1">
        <w:rPr>
          <w:rFonts w:ascii="MS Mincho" w:eastAsia="MS Mincho" w:hAnsi="MS Mincho" w:cs="MS Mincho" w:hint="eastAsia"/>
        </w:rPr>
        <w:t>】</w:t>
      </w:r>
      <w:r w:rsidRPr="00D669A1">
        <w:rPr>
          <w:rFonts w:ascii="Times New Roman" w:hAnsi="Times New Roman"/>
        </w:rPr>
        <w:t>.</w:t>
      </w:r>
    </w:p>
    <w:p w14:paraId="41C28E60" w14:textId="77777777" w:rsidR="00D669A1" w:rsidRPr="00D669A1" w:rsidRDefault="00D669A1" w:rsidP="00D669A1">
      <w:pPr>
        <w:numPr>
          <w:ilvl w:val="0"/>
          <w:numId w:val="12"/>
        </w:numPr>
        <w:spacing w:before="100" w:beforeAutospacing="1" w:after="100" w:afterAutospacing="1"/>
        <w:rPr>
          <w:rFonts w:ascii="Times New Roman" w:hAnsi="Times New Roman"/>
        </w:rPr>
      </w:pPr>
      <w:proofErr w:type="spellStart"/>
      <w:r w:rsidRPr="00D669A1">
        <w:rPr>
          <w:rFonts w:ascii="Times New Roman" w:hAnsi="Times New Roman"/>
          <w:b/>
          <w:bCs/>
        </w:rPr>
        <w:t>Dohn</w:t>
      </w:r>
      <w:proofErr w:type="spellEnd"/>
      <w:r w:rsidRPr="00D669A1">
        <w:rPr>
          <w:rFonts w:ascii="Times New Roman" w:hAnsi="Times New Roman"/>
          <w:b/>
          <w:bCs/>
        </w:rPr>
        <w:t>, N. B.</w:t>
      </w:r>
      <w:r w:rsidRPr="00D669A1">
        <w:rPr>
          <w:rFonts w:ascii="Times New Roman" w:hAnsi="Times New Roman"/>
        </w:rPr>
        <w:t xml:space="preserve"> (2018).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Routledge</w:t>
      </w:r>
      <w:r w:rsidRPr="00D669A1">
        <w:rPr>
          <w:rFonts w:ascii="MS Mincho" w:eastAsia="MS Mincho" w:hAnsi="MS Mincho" w:cs="MS Mincho" w:hint="eastAsia"/>
        </w:rPr>
        <w:t>【</w:t>
      </w:r>
      <w:r w:rsidRPr="00D669A1">
        <w:rPr>
          <w:rFonts w:ascii="Times New Roman" w:hAnsi="Times New Roman"/>
        </w:rPr>
        <w:t>10</w:t>
      </w:r>
      <w:r w:rsidRPr="00D669A1">
        <w:rPr>
          <w:rFonts w:ascii="MS Mincho" w:eastAsia="MS Mincho" w:hAnsi="MS Mincho" w:cs="MS Mincho" w:hint="eastAsia"/>
        </w:rPr>
        <w:t>】</w:t>
      </w:r>
      <w:r w:rsidRPr="00D669A1">
        <w:rPr>
          <w:rFonts w:ascii="Times New Roman" w:hAnsi="Times New Roman"/>
        </w:rPr>
        <w:t>.</w:t>
      </w:r>
    </w:p>
    <w:p w14:paraId="5FDCD183"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Reinmann, G.</w:t>
      </w:r>
      <w:r w:rsidRPr="00D669A1">
        <w:rPr>
          <w:rFonts w:ascii="Times New Roman" w:hAnsi="Times New Roman"/>
        </w:rPr>
        <w:t xml:space="preserve"> (2012). </w:t>
      </w:r>
      <w:r w:rsidRPr="00D669A1">
        <w:rPr>
          <w:rFonts w:ascii="Times New Roman" w:hAnsi="Times New Roman"/>
          <w:i/>
          <w:iCs/>
        </w:rPr>
        <w:t>Offenheit als didaktisches Prinzip</w:t>
      </w:r>
      <w:r w:rsidRPr="00D669A1">
        <w:rPr>
          <w:rFonts w:ascii="Times New Roman" w:hAnsi="Times New Roman"/>
        </w:rPr>
        <w:t>. Springer</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355E8A39"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Guba, E. G., &amp; Lincoln, Y. S.</w:t>
      </w:r>
      <w:r w:rsidRPr="00D669A1">
        <w:rPr>
          <w:rFonts w:ascii="Times New Roman" w:hAnsi="Times New Roman"/>
        </w:rPr>
        <w:t xml:space="preserve"> (1985).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Sage Publications</w:t>
      </w:r>
      <w:r w:rsidRPr="00D669A1">
        <w:rPr>
          <w:rFonts w:ascii="MS Mincho" w:eastAsia="MS Mincho" w:hAnsi="MS Mincho" w:cs="MS Mincho" w:hint="eastAsia"/>
        </w:rPr>
        <w:t>【</w:t>
      </w:r>
      <w:r w:rsidRPr="00D669A1">
        <w:rPr>
          <w:rFonts w:ascii="Times New Roman" w:hAnsi="Times New Roman"/>
        </w:rPr>
        <w:t>13</w:t>
      </w:r>
      <w:r w:rsidRPr="00D669A1">
        <w:rPr>
          <w:rFonts w:ascii="MS Mincho" w:eastAsia="MS Mincho" w:hAnsi="MS Mincho" w:cs="MS Mincho" w:hint="eastAsia"/>
        </w:rPr>
        <w:t>】</w:t>
      </w:r>
      <w:r w:rsidRPr="00D669A1">
        <w:rPr>
          <w:rFonts w:ascii="Times New Roman" w:hAnsi="Times New Roman"/>
        </w:rPr>
        <w:t>.</w:t>
      </w:r>
    </w:p>
    <w:p w14:paraId="06E97B50"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Kuhn, T. S.</w:t>
      </w:r>
      <w:r w:rsidRPr="00D669A1">
        <w:rPr>
          <w:rFonts w:ascii="Times New Roman" w:hAnsi="Times New Roman"/>
        </w:rPr>
        <w:t xml:space="preserve"> (1962).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of Scientific </w:t>
      </w:r>
      <w:proofErr w:type="spellStart"/>
      <w:r w:rsidRPr="00D669A1">
        <w:rPr>
          <w:rFonts w:ascii="Times New Roman" w:hAnsi="Times New Roman"/>
          <w:i/>
          <w:iCs/>
        </w:rPr>
        <w:t>Revolutions</w:t>
      </w:r>
      <w:proofErr w:type="spellEnd"/>
      <w:r w:rsidRPr="00D669A1">
        <w:rPr>
          <w:rFonts w:ascii="Times New Roman" w:hAnsi="Times New Roman"/>
        </w:rPr>
        <w:t xml:space="preserve">.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MS Mincho" w:eastAsia="MS Mincho" w:hAnsi="MS Mincho" w:cs="MS Mincho" w:hint="eastAsia"/>
        </w:rPr>
        <w:t>【</w:t>
      </w:r>
      <w:r w:rsidRPr="00D669A1">
        <w:rPr>
          <w:rFonts w:ascii="Times New Roman" w:hAnsi="Times New Roman"/>
        </w:rPr>
        <w:t>8</w:t>
      </w:r>
      <w:r w:rsidRPr="00D669A1">
        <w:rPr>
          <w:rFonts w:ascii="MS Mincho" w:eastAsia="MS Mincho" w:hAnsi="MS Mincho" w:cs="MS Mincho" w:hint="eastAsia"/>
        </w:rPr>
        <w:t>】</w:t>
      </w:r>
      <w:r w:rsidRPr="00D669A1">
        <w:rPr>
          <w:rFonts w:ascii="Times New Roman" w:hAnsi="Times New Roman"/>
        </w:rPr>
        <w:t>.</w:t>
      </w:r>
    </w:p>
    <w:p w14:paraId="462C4DEE" w14:textId="77777777" w:rsidR="00D669A1" w:rsidRPr="00D669A1" w:rsidRDefault="00D669A1" w:rsidP="00D669A1">
      <w:pPr>
        <w:numPr>
          <w:ilvl w:val="0"/>
          <w:numId w:val="12"/>
        </w:numPr>
        <w:spacing w:before="100" w:beforeAutospacing="1" w:after="100" w:afterAutospacing="1"/>
        <w:rPr>
          <w:rFonts w:ascii="Times New Roman" w:hAnsi="Times New Roman"/>
        </w:rPr>
      </w:pPr>
      <w:r w:rsidRPr="00D669A1">
        <w:rPr>
          <w:rFonts w:ascii="Times New Roman" w:hAnsi="Times New Roman"/>
          <w:b/>
          <w:bCs/>
        </w:rPr>
        <w:t>Flick, U.</w:t>
      </w:r>
      <w:r w:rsidRPr="00D669A1">
        <w:rPr>
          <w:rFonts w:ascii="Times New Roman" w:hAnsi="Times New Roman"/>
        </w:rPr>
        <w:t xml:space="preserve"> (2019). </w:t>
      </w:r>
      <w:r w:rsidRPr="00D669A1">
        <w:rPr>
          <w:rFonts w:ascii="Times New Roman" w:hAnsi="Times New Roman"/>
          <w:i/>
          <w:iCs/>
        </w:rPr>
        <w:t>Qualitative Sozialforschung</w:t>
      </w:r>
      <w:r w:rsidRPr="00D669A1">
        <w:rPr>
          <w:rFonts w:ascii="Times New Roman" w:hAnsi="Times New Roman"/>
        </w:rPr>
        <w:t>. Rowohlt</w:t>
      </w:r>
      <w:r w:rsidRPr="00D669A1">
        <w:rPr>
          <w:rFonts w:ascii="MS Mincho" w:eastAsia="MS Mincho" w:hAnsi="MS Mincho" w:cs="MS Mincho" w:hint="eastAsia"/>
        </w:rPr>
        <w:t>【</w:t>
      </w:r>
      <w:r w:rsidRPr="00D669A1">
        <w:rPr>
          <w:rFonts w:ascii="Times New Roman" w:hAnsi="Times New Roman"/>
        </w:rPr>
        <w:t>12</w:t>
      </w:r>
      <w:r w:rsidRPr="00D669A1">
        <w:rPr>
          <w:rFonts w:ascii="MS Mincho" w:eastAsia="MS Mincho" w:hAnsi="MS Mincho" w:cs="MS Mincho" w:hint="eastAsia"/>
        </w:rPr>
        <w:t>】</w:t>
      </w:r>
      <w:r w:rsidRPr="00D669A1">
        <w:rPr>
          <w:rFonts w:ascii="Times New Roman" w:hAnsi="Times New Roman"/>
        </w:rPr>
        <w:t>.</w:t>
      </w:r>
    </w:p>
    <w:p w14:paraId="2CB68133" w14:textId="77777777" w:rsidR="00D669A1" w:rsidRPr="00D669A1" w:rsidRDefault="00D669A1" w:rsidP="00D669A1">
      <w:pPr>
        <w:numPr>
          <w:ilvl w:val="0"/>
          <w:numId w:val="12"/>
        </w:numPr>
        <w:spacing w:before="100" w:beforeAutospacing="1" w:after="100" w:afterAutospacing="1"/>
        <w:rPr>
          <w:rFonts w:ascii="Times New Roman" w:hAnsi="Times New Roman"/>
        </w:rPr>
      </w:pPr>
      <w:proofErr w:type="spellStart"/>
      <w:r w:rsidRPr="00D669A1">
        <w:rPr>
          <w:rFonts w:ascii="Times New Roman" w:hAnsi="Times New Roman"/>
          <w:b/>
          <w:bCs/>
        </w:rPr>
        <w:t>Jörissen</w:t>
      </w:r>
      <w:proofErr w:type="spellEnd"/>
      <w:r w:rsidRPr="00D669A1">
        <w:rPr>
          <w:rFonts w:ascii="Times New Roman" w:hAnsi="Times New Roman"/>
          <w:b/>
          <w:bCs/>
        </w:rPr>
        <w:t>, B., &amp; Meyer, T.</w:t>
      </w:r>
      <w:r w:rsidRPr="00D669A1">
        <w:rPr>
          <w:rFonts w:ascii="Times New Roman" w:hAnsi="Times New Roman"/>
        </w:rPr>
        <w:t xml:space="preserve"> (2015).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733–752</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70873DEB" w14:textId="77777777" w:rsidR="00D669A1" w:rsidRPr="00D669A1" w:rsidRDefault="001A222A" w:rsidP="00D669A1">
      <w:pPr>
        <w:spacing w:after="0"/>
        <w:rPr>
          <w:rFonts w:ascii="Times New Roman" w:hAnsi="Times New Roman"/>
        </w:rPr>
      </w:pPr>
      <w:r>
        <w:rPr>
          <w:rFonts w:ascii="Times New Roman" w:hAnsi="Times New Roman"/>
        </w:rPr>
        <w:pict w14:anchorId="12F2BD51">
          <v:rect id="_x0000_i1064" style="width:0;height:1.5pt" o:hralign="center" o:hrstd="t" o:hr="t" fillcolor="#a0a0a0" stroked="f"/>
        </w:pict>
      </w:r>
    </w:p>
    <w:p w14:paraId="0F5F49A6"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Quellenverzeichnis für Kapitel 5 (fortlaufend ab [1])</w:t>
      </w:r>
    </w:p>
    <w:p w14:paraId="559920B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b/>
          <w:bCs/>
        </w:rPr>
        <w:t>[1]</w:t>
      </w:r>
      <w:r w:rsidRPr="00D669A1">
        <w:rPr>
          <w:rFonts w:ascii="Times New Roman" w:hAnsi="Times New Roman"/>
        </w:rPr>
        <w:t xml:space="preserve"> Foerster, H. von, </w:t>
      </w:r>
      <w:proofErr w:type="spellStart"/>
      <w:r w:rsidRPr="00D669A1">
        <w:rPr>
          <w:rFonts w:ascii="Times New Roman" w:hAnsi="Times New Roman"/>
          <w:i/>
          <w:iCs/>
        </w:rPr>
        <w:t>Observing</w:t>
      </w:r>
      <w:proofErr w:type="spellEnd"/>
      <w:r w:rsidRPr="00D669A1">
        <w:rPr>
          <w:rFonts w:ascii="Times New Roman" w:hAnsi="Times New Roman"/>
          <w:i/>
          <w:iCs/>
        </w:rPr>
        <w:t xml:space="preserve"> Systems</w:t>
      </w:r>
      <w:r w:rsidRPr="00D669A1">
        <w:rPr>
          <w:rFonts w:ascii="Times New Roman" w:hAnsi="Times New Roman"/>
        </w:rPr>
        <w:t>, 1984, Intersystems Publications.</w:t>
      </w:r>
      <w:r w:rsidRPr="00D669A1">
        <w:rPr>
          <w:rFonts w:ascii="Times New Roman" w:hAnsi="Times New Roman"/>
        </w:rPr>
        <w:br/>
      </w:r>
      <w:r w:rsidRPr="00D669A1">
        <w:rPr>
          <w:rFonts w:ascii="Times New Roman" w:hAnsi="Times New Roman"/>
          <w:b/>
          <w:bCs/>
        </w:rPr>
        <w:t>[2]</w:t>
      </w:r>
      <w:r w:rsidRPr="00D669A1">
        <w:rPr>
          <w:rFonts w:ascii="Times New Roman" w:hAnsi="Times New Roman"/>
        </w:rPr>
        <w:t xml:space="preserve"> Luhmann, N., </w:t>
      </w:r>
      <w:r w:rsidRPr="00D669A1">
        <w:rPr>
          <w:rFonts w:ascii="Times New Roman" w:hAnsi="Times New Roman"/>
          <w:i/>
          <w:iCs/>
        </w:rPr>
        <w:t>Die Wissenschaft der Gesellschaft</w:t>
      </w:r>
      <w:r w:rsidRPr="00D669A1">
        <w:rPr>
          <w:rFonts w:ascii="Times New Roman" w:hAnsi="Times New Roman"/>
        </w:rPr>
        <w:t>, 1990, Suhrkamp.</w:t>
      </w:r>
      <w:r w:rsidRPr="00D669A1">
        <w:rPr>
          <w:rFonts w:ascii="Times New Roman" w:hAnsi="Times New Roman"/>
        </w:rPr>
        <w:br/>
      </w:r>
      <w:r w:rsidRPr="00D669A1">
        <w:rPr>
          <w:rFonts w:ascii="Times New Roman" w:hAnsi="Times New Roman"/>
          <w:b/>
          <w:bCs/>
        </w:rPr>
        <w:t>[3]</w:t>
      </w:r>
      <w:r w:rsidRPr="00D669A1">
        <w:rPr>
          <w:rFonts w:ascii="Times New Roman" w:hAnsi="Times New Roman"/>
        </w:rPr>
        <w:t xml:space="preserve"> von </w:t>
      </w:r>
      <w:proofErr w:type="spellStart"/>
      <w:r w:rsidRPr="00D669A1">
        <w:rPr>
          <w:rFonts w:ascii="Times New Roman" w:hAnsi="Times New Roman"/>
        </w:rPr>
        <w:t>Glasersfeld</w:t>
      </w:r>
      <w:proofErr w:type="spellEnd"/>
      <w:r w:rsidRPr="00D669A1">
        <w:rPr>
          <w:rFonts w:ascii="Times New Roman" w:hAnsi="Times New Roman"/>
        </w:rPr>
        <w:t xml:space="preserve">, 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Times New Roman" w:hAnsi="Times New Roman"/>
        </w:rPr>
        <w:br/>
      </w:r>
      <w:r w:rsidRPr="00D669A1">
        <w:rPr>
          <w:rFonts w:ascii="Times New Roman" w:hAnsi="Times New Roman"/>
          <w:b/>
          <w:bCs/>
        </w:rPr>
        <w:t>[4]</w:t>
      </w:r>
      <w:r w:rsidRPr="00D669A1">
        <w:rPr>
          <w:rFonts w:ascii="Times New Roman" w:hAnsi="Times New Roman"/>
        </w:rPr>
        <w:t xml:space="preserve"> Baez, J., &amp; </w:t>
      </w:r>
      <w:proofErr w:type="spellStart"/>
      <w:r w:rsidRPr="00D669A1">
        <w:rPr>
          <w:rFonts w:ascii="Times New Roman" w:hAnsi="Times New Roman"/>
        </w:rPr>
        <w:t>Stay</w:t>
      </w:r>
      <w:proofErr w:type="spellEnd"/>
      <w:r w:rsidRPr="00D669A1">
        <w:rPr>
          <w:rFonts w:ascii="Times New Roman" w:hAnsi="Times New Roman"/>
        </w:rPr>
        <w:t xml:space="preserve">, M., </w:t>
      </w:r>
      <w:r w:rsidRPr="00D669A1">
        <w:rPr>
          <w:rFonts w:ascii="Times New Roman" w:hAnsi="Times New Roman"/>
          <w:i/>
          <w:iCs/>
        </w:rPr>
        <w:t xml:space="preserve">Physics, </w:t>
      </w:r>
      <w:proofErr w:type="spellStart"/>
      <w:r w:rsidRPr="00D669A1">
        <w:rPr>
          <w:rFonts w:ascii="Times New Roman" w:hAnsi="Times New Roman"/>
          <w:i/>
          <w:iCs/>
        </w:rPr>
        <w:t>Topology</w:t>
      </w:r>
      <w:proofErr w:type="spellEnd"/>
      <w:r w:rsidRPr="00D669A1">
        <w:rPr>
          <w:rFonts w:ascii="Times New Roman" w:hAnsi="Times New Roman"/>
          <w:i/>
          <w:iCs/>
        </w:rPr>
        <w:t xml:space="preserve">, </w:t>
      </w:r>
      <w:proofErr w:type="spellStart"/>
      <w:r w:rsidRPr="00D669A1">
        <w:rPr>
          <w:rFonts w:ascii="Times New Roman" w:hAnsi="Times New Roman"/>
          <w:i/>
          <w:iCs/>
        </w:rPr>
        <w:t>Logic</w:t>
      </w:r>
      <w:proofErr w:type="spellEnd"/>
      <w:r w:rsidRPr="00D669A1">
        <w:rPr>
          <w:rFonts w:ascii="Times New Roman" w:hAnsi="Times New Roman"/>
          <w:i/>
          <w:iCs/>
        </w:rPr>
        <w:t xml:space="preserve"> and </w:t>
      </w:r>
      <w:proofErr w:type="spellStart"/>
      <w:r w:rsidRPr="00D669A1">
        <w:rPr>
          <w:rFonts w:ascii="Times New Roman" w:hAnsi="Times New Roman"/>
          <w:i/>
          <w:iCs/>
        </w:rPr>
        <w:t>Computation</w:t>
      </w:r>
      <w:proofErr w:type="spellEnd"/>
      <w:r w:rsidRPr="00D669A1">
        <w:rPr>
          <w:rFonts w:ascii="Times New Roman" w:hAnsi="Times New Roman"/>
          <w:i/>
          <w:iCs/>
        </w:rPr>
        <w:t>: A Rosetta Stone</w:t>
      </w:r>
      <w:r w:rsidRPr="00D669A1">
        <w:rPr>
          <w:rFonts w:ascii="Times New Roman" w:hAnsi="Times New Roman"/>
        </w:rPr>
        <w:t>, 2010, Springer.</w:t>
      </w:r>
      <w:r w:rsidRPr="00D669A1">
        <w:rPr>
          <w:rFonts w:ascii="Times New Roman" w:hAnsi="Times New Roman"/>
        </w:rPr>
        <w:br/>
      </w:r>
      <w:r w:rsidRPr="00D669A1">
        <w:rPr>
          <w:rFonts w:ascii="Times New Roman" w:hAnsi="Times New Roman"/>
          <w:b/>
          <w:bCs/>
        </w:rPr>
        <w:t>[5]</w:t>
      </w:r>
      <w:r w:rsidRPr="00D669A1">
        <w:rPr>
          <w:rFonts w:ascii="Times New Roman" w:hAnsi="Times New Roman"/>
        </w:rPr>
        <w:t xml:space="preserve"> </w:t>
      </w:r>
      <w:proofErr w:type="spellStart"/>
      <w:r w:rsidRPr="00D669A1">
        <w:rPr>
          <w:rFonts w:ascii="Times New Roman" w:hAnsi="Times New Roman"/>
        </w:rPr>
        <w:t>Jörissen</w:t>
      </w:r>
      <w:proofErr w:type="spellEnd"/>
      <w:r w:rsidRPr="00D669A1">
        <w:rPr>
          <w:rFonts w:ascii="Times New Roman" w:hAnsi="Times New Roman"/>
        </w:rPr>
        <w:t xml:space="preserve">, B., &amp; Meyer, T.,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2015, S. 733–752.</w:t>
      </w:r>
      <w:r w:rsidRPr="00D669A1">
        <w:rPr>
          <w:rFonts w:ascii="Times New Roman" w:hAnsi="Times New Roman"/>
        </w:rPr>
        <w:br/>
      </w:r>
      <w:r w:rsidRPr="00D669A1">
        <w:rPr>
          <w:rFonts w:ascii="Times New Roman" w:hAnsi="Times New Roman"/>
          <w:b/>
          <w:bCs/>
        </w:rPr>
        <w:t>[6]</w:t>
      </w:r>
      <w:r w:rsidRPr="00D669A1">
        <w:rPr>
          <w:rFonts w:ascii="Times New Roman" w:hAnsi="Times New Roman"/>
        </w:rPr>
        <w:t xml:space="preserve"> </w:t>
      </w:r>
      <w:proofErr w:type="spellStart"/>
      <w:r w:rsidRPr="00D669A1">
        <w:rPr>
          <w:rFonts w:ascii="Times New Roman" w:hAnsi="Times New Roman"/>
        </w:rPr>
        <w:t>Rovelli</w:t>
      </w:r>
      <w:proofErr w:type="spellEnd"/>
      <w:r w:rsidRPr="00D669A1">
        <w:rPr>
          <w:rFonts w:ascii="Times New Roman" w:hAnsi="Times New Roman"/>
        </w:rPr>
        <w:t xml:space="preserve">, C., </w:t>
      </w:r>
      <w:r w:rsidRPr="00D669A1">
        <w:rPr>
          <w:rFonts w:ascii="Times New Roman" w:hAnsi="Times New Roman"/>
          <w:i/>
          <w:iCs/>
        </w:rPr>
        <w:t>Quantum Gravity</w:t>
      </w:r>
      <w:r w:rsidRPr="00D669A1">
        <w:rPr>
          <w:rFonts w:ascii="Times New Roman" w:hAnsi="Times New Roman"/>
        </w:rPr>
        <w:t>, 2004, Cambridge University Press.</w:t>
      </w:r>
      <w:r w:rsidRPr="00D669A1">
        <w:rPr>
          <w:rFonts w:ascii="Times New Roman" w:hAnsi="Times New Roman"/>
        </w:rPr>
        <w:br/>
      </w:r>
      <w:r w:rsidRPr="00D669A1">
        <w:rPr>
          <w:rFonts w:ascii="Times New Roman" w:hAnsi="Times New Roman"/>
          <w:b/>
          <w:bCs/>
        </w:rPr>
        <w:t>[7]</w:t>
      </w:r>
      <w:r w:rsidRPr="00D669A1">
        <w:rPr>
          <w:rFonts w:ascii="Times New Roman" w:hAnsi="Times New Roman"/>
        </w:rPr>
        <w:t xml:space="preserve"> Maturana, H., &amp; Varela, F., </w:t>
      </w:r>
      <w:r w:rsidRPr="00D669A1">
        <w:rPr>
          <w:rFonts w:ascii="Times New Roman" w:hAnsi="Times New Roman"/>
          <w:i/>
          <w:iCs/>
        </w:rPr>
        <w:t xml:space="preserve">Autopoiesis and </w:t>
      </w:r>
      <w:proofErr w:type="spellStart"/>
      <w:r w:rsidRPr="00D669A1">
        <w:rPr>
          <w:rFonts w:ascii="Times New Roman" w:hAnsi="Times New Roman"/>
          <w:i/>
          <w:iCs/>
        </w:rPr>
        <w:t>Cognition</w:t>
      </w:r>
      <w:proofErr w:type="spellEnd"/>
      <w:r w:rsidRPr="00D669A1">
        <w:rPr>
          <w:rFonts w:ascii="Times New Roman" w:hAnsi="Times New Roman"/>
          <w:i/>
          <w:iCs/>
        </w:rPr>
        <w:t xml:space="preserve">: The </w:t>
      </w:r>
      <w:proofErr w:type="spellStart"/>
      <w:r w:rsidRPr="00D669A1">
        <w:rPr>
          <w:rFonts w:ascii="Times New Roman" w:hAnsi="Times New Roman"/>
          <w:i/>
          <w:iCs/>
        </w:rPr>
        <w:t>Realization</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the</w:t>
      </w:r>
      <w:proofErr w:type="spellEnd"/>
      <w:r w:rsidRPr="00D669A1">
        <w:rPr>
          <w:rFonts w:ascii="Times New Roman" w:hAnsi="Times New Roman"/>
          <w:i/>
          <w:iCs/>
        </w:rPr>
        <w:t xml:space="preserve"> Living</w:t>
      </w:r>
      <w:r w:rsidRPr="00D669A1">
        <w:rPr>
          <w:rFonts w:ascii="Times New Roman" w:hAnsi="Times New Roman"/>
        </w:rPr>
        <w:t>, 1980, Reidel.</w:t>
      </w:r>
      <w:r w:rsidRPr="00D669A1">
        <w:rPr>
          <w:rFonts w:ascii="Times New Roman" w:hAnsi="Times New Roman"/>
        </w:rPr>
        <w:br/>
      </w:r>
      <w:r w:rsidRPr="00D669A1">
        <w:rPr>
          <w:rFonts w:ascii="Times New Roman" w:hAnsi="Times New Roman"/>
          <w:b/>
          <w:bCs/>
        </w:rPr>
        <w:t>[8]</w:t>
      </w:r>
      <w:r w:rsidRPr="00D669A1">
        <w:rPr>
          <w:rFonts w:ascii="Times New Roman" w:hAnsi="Times New Roman"/>
        </w:rPr>
        <w:t xml:space="preserve"> Kuhn, T. S.,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1962,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Times New Roman" w:hAnsi="Times New Roman"/>
        </w:rPr>
        <w:br/>
      </w:r>
      <w:r w:rsidRPr="00D669A1">
        <w:rPr>
          <w:rFonts w:ascii="Times New Roman" w:hAnsi="Times New Roman"/>
          <w:b/>
          <w:bCs/>
        </w:rPr>
        <w:t>[9]</w:t>
      </w:r>
      <w:r w:rsidRPr="00D669A1">
        <w:rPr>
          <w:rFonts w:ascii="Times New Roman" w:hAnsi="Times New Roman"/>
        </w:rPr>
        <w:t xml:space="preserve"> Ashby, W. R., </w:t>
      </w:r>
      <w:r w:rsidRPr="00D669A1">
        <w:rPr>
          <w:rFonts w:ascii="Times New Roman" w:hAnsi="Times New Roman"/>
          <w:i/>
          <w:iCs/>
        </w:rPr>
        <w:t xml:space="preserve">An </w:t>
      </w:r>
      <w:proofErr w:type="spellStart"/>
      <w:r w:rsidRPr="00D669A1">
        <w:rPr>
          <w:rFonts w:ascii="Times New Roman" w:hAnsi="Times New Roman"/>
          <w:i/>
          <w:iCs/>
        </w:rPr>
        <w:t>Introduction</w:t>
      </w:r>
      <w:proofErr w:type="spellEnd"/>
      <w:r w:rsidRPr="00D669A1">
        <w:rPr>
          <w:rFonts w:ascii="Times New Roman" w:hAnsi="Times New Roman"/>
          <w:i/>
          <w:iCs/>
        </w:rPr>
        <w:t xml:space="preserve"> </w:t>
      </w:r>
      <w:proofErr w:type="spellStart"/>
      <w:r w:rsidRPr="00D669A1">
        <w:rPr>
          <w:rFonts w:ascii="Times New Roman" w:hAnsi="Times New Roman"/>
          <w:i/>
          <w:iCs/>
        </w:rPr>
        <w:t>to</w:t>
      </w:r>
      <w:proofErr w:type="spellEnd"/>
      <w:r w:rsidRPr="00D669A1">
        <w:rPr>
          <w:rFonts w:ascii="Times New Roman" w:hAnsi="Times New Roman"/>
          <w:i/>
          <w:iCs/>
        </w:rPr>
        <w:t xml:space="preserve"> </w:t>
      </w:r>
      <w:proofErr w:type="spellStart"/>
      <w:r w:rsidRPr="00D669A1">
        <w:rPr>
          <w:rFonts w:ascii="Times New Roman" w:hAnsi="Times New Roman"/>
          <w:i/>
          <w:iCs/>
        </w:rPr>
        <w:t>Cybernetics</w:t>
      </w:r>
      <w:proofErr w:type="spellEnd"/>
      <w:r w:rsidRPr="00D669A1">
        <w:rPr>
          <w:rFonts w:ascii="Times New Roman" w:hAnsi="Times New Roman"/>
        </w:rPr>
        <w:t>, 1956, Chapman &amp; Hall.</w:t>
      </w:r>
      <w:r w:rsidRPr="00D669A1">
        <w:rPr>
          <w:rFonts w:ascii="Times New Roman" w:hAnsi="Times New Roman"/>
        </w:rPr>
        <w:br/>
      </w:r>
      <w:r w:rsidRPr="00D669A1">
        <w:rPr>
          <w:rFonts w:ascii="Times New Roman" w:hAnsi="Times New Roman"/>
          <w:b/>
          <w:bCs/>
        </w:rPr>
        <w:t>[10]</w:t>
      </w:r>
      <w:r w:rsidRPr="00D669A1">
        <w:rPr>
          <w:rFonts w:ascii="Times New Roman" w:hAnsi="Times New Roman"/>
        </w:rPr>
        <w:t xml:space="preserve"> </w:t>
      </w:r>
      <w:proofErr w:type="spellStart"/>
      <w:r w:rsidRPr="00D669A1">
        <w:rPr>
          <w:rFonts w:ascii="Times New Roman" w:hAnsi="Times New Roman"/>
        </w:rPr>
        <w:t>Dohn</w:t>
      </w:r>
      <w:proofErr w:type="spellEnd"/>
      <w:r w:rsidRPr="00D669A1">
        <w:rPr>
          <w:rFonts w:ascii="Times New Roman" w:hAnsi="Times New Roman"/>
        </w:rPr>
        <w:t xml:space="preserve">, N. B.,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Routledge.</w:t>
      </w:r>
      <w:r w:rsidRPr="00D669A1">
        <w:rPr>
          <w:rFonts w:ascii="Times New Roman" w:hAnsi="Times New Roman"/>
        </w:rPr>
        <w:br/>
      </w:r>
      <w:r w:rsidRPr="00D669A1">
        <w:rPr>
          <w:rFonts w:ascii="Times New Roman" w:hAnsi="Times New Roman"/>
          <w:b/>
          <w:bCs/>
        </w:rPr>
        <w:t>[11]</w:t>
      </w:r>
      <w:r w:rsidRPr="00D669A1">
        <w:rPr>
          <w:rFonts w:ascii="Times New Roman" w:hAnsi="Times New Roman"/>
        </w:rPr>
        <w:t xml:space="preserve"> Newman, M. E. J., </w:t>
      </w:r>
      <w:r w:rsidRPr="00D669A1">
        <w:rPr>
          <w:rFonts w:ascii="Times New Roman" w:hAnsi="Times New Roman"/>
          <w:i/>
          <w:iCs/>
        </w:rPr>
        <w:t xml:space="preserve">Networks: An </w:t>
      </w:r>
      <w:proofErr w:type="spellStart"/>
      <w:r w:rsidRPr="00D669A1">
        <w:rPr>
          <w:rFonts w:ascii="Times New Roman" w:hAnsi="Times New Roman"/>
          <w:i/>
          <w:iCs/>
        </w:rPr>
        <w:t>Introduction</w:t>
      </w:r>
      <w:proofErr w:type="spellEnd"/>
      <w:r w:rsidRPr="00D669A1">
        <w:rPr>
          <w:rFonts w:ascii="Times New Roman" w:hAnsi="Times New Roman"/>
        </w:rPr>
        <w:t>, 2010, Oxford University Press.</w:t>
      </w:r>
      <w:r w:rsidRPr="00D669A1">
        <w:rPr>
          <w:rFonts w:ascii="Times New Roman" w:hAnsi="Times New Roman"/>
        </w:rPr>
        <w:br/>
      </w:r>
      <w:r w:rsidRPr="00D669A1">
        <w:rPr>
          <w:rFonts w:ascii="Times New Roman" w:hAnsi="Times New Roman"/>
          <w:b/>
          <w:bCs/>
        </w:rPr>
        <w:t>[12]</w:t>
      </w:r>
      <w:r w:rsidRPr="00D669A1">
        <w:rPr>
          <w:rFonts w:ascii="Times New Roman" w:hAnsi="Times New Roman"/>
        </w:rPr>
        <w:t xml:space="preserve"> Flick, U., </w:t>
      </w:r>
      <w:r w:rsidRPr="00D669A1">
        <w:rPr>
          <w:rFonts w:ascii="Times New Roman" w:hAnsi="Times New Roman"/>
          <w:i/>
          <w:iCs/>
        </w:rPr>
        <w:t>Qualitative Sozialforschung</w:t>
      </w:r>
      <w:r w:rsidRPr="00D669A1">
        <w:rPr>
          <w:rFonts w:ascii="Times New Roman" w:hAnsi="Times New Roman"/>
        </w:rPr>
        <w:t>, 2019, Rowohlt.</w:t>
      </w:r>
      <w:r w:rsidRPr="00D669A1">
        <w:rPr>
          <w:rFonts w:ascii="Times New Roman" w:hAnsi="Times New Roman"/>
        </w:rPr>
        <w:br/>
      </w:r>
      <w:r w:rsidRPr="00D669A1">
        <w:rPr>
          <w:rFonts w:ascii="Times New Roman" w:hAnsi="Times New Roman"/>
          <w:b/>
          <w:bCs/>
        </w:rPr>
        <w:t>[13]</w:t>
      </w:r>
      <w:r w:rsidRPr="00D669A1">
        <w:rPr>
          <w:rFonts w:ascii="Times New Roman" w:hAnsi="Times New Roman"/>
        </w:rPr>
        <w:t xml:space="preserve"> Guba, E. G., &amp; Lincoln, Y. S.,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1985, Sage Publications.</w:t>
      </w:r>
      <w:r w:rsidRPr="00D669A1">
        <w:rPr>
          <w:rFonts w:ascii="Times New Roman" w:hAnsi="Times New Roman"/>
        </w:rPr>
        <w:br/>
      </w:r>
      <w:r w:rsidRPr="00D669A1">
        <w:rPr>
          <w:rFonts w:ascii="Times New Roman" w:hAnsi="Times New Roman"/>
          <w:b/>
          <w:bCs/>
        </w:rPr>
        <w:t>[14]</w:t>
      </w:r>
      <w:r w:rsidRPr="00D669A1">
        <w:rPr>
          <w:rFonts w:ascii="Times New Roman" w:hAnsi="Times New Roman"/>
        </w:rPr>
        <w:t xml:space="preserve"> Penrose, R., </w:t>
      </w:r>
      <w:r w:rsidRPr="00D669A1">
        <w:rPr>
          <w:rFonts w:ascii="Times New Roman" w:hAnsi="Times New Roman"/>
          <w:i/>
          <w:iCs/>
        </w:rPr>
        <w:t xml:space="preserve">The Road </w:t>
      </w:r>
      <w:proofErr w:type="spellStart"/>
      <w:r w:rsidRPr="00D669A1">
        <w:rPr>
          <w:rFonts w:ascii="Times New Roman" w:hAnsi="Times New Roman"/>
          <w:i/>
          <w:iCs/>
        </w:rPr>
        <w:t>to</w:t>
      </w:r>
      <w:proofErr w:type="spellEnd"/>
      <w:r w:rsidRPr="00D669A1">
        <w:rPr>
          <w:rFonts w:ascii="Times New Roman" w:hAnsi="Times New Roman"/>
          <w:i/>
          <w:iCs/>
        </w:rPr>
        <w:t xml:space="preserve"> Reality</w:t>
      </w:r>
      <w:r w:rsidRPr="00D669A1">
        <w:rPr>
          <w:rFonts w:ascii="Times New Roman" w:hAnsi="Times New Roman"/>
        </w:rPr>
        <w:t>, 2004, Alfred A. Knopf.</w:t>
      </w:r>
      <w:r w:rsidRPr="00D669A1">
        <w:rPr>
          <w:rFonts w:ascii="Times New Roman" w:hAnsi="Times New Roman"/>
        </w:rPr>
        <w:br/>
      </w:r>
      <w:r w:rsidRPr="00D669A1">
        <w:rPr>
          <w:rFonts w:ascii="Times New Roman" w:hAnsi="Times New Roman"/>
          <w:b/>
          <w:bCs/>
        </w:rPr>
        <w:t>[15]</w:t>
      </w:r>
      <w:r w:rsidRPr="00D669A1">
        <w:rPr>
          <w:rFonts w:ascii="Times New Roman" w:hAnsi="Times New Roman"/>
        </w:rPr>
        <w:t xml:space="preserve"> Schmidhuber, J., </w:t>
      </w:r>
      <w:r w:rsidRPr="00D669A1">
        <w:rPr>
          <w:rFonts w:ascii="Times New Roman" w:hAnsi="Times New Roman"/>
          <w:i/>
          <w:iCs/>
        </w:rPr>
        <w:t xml:space="preserve">Deep Learning in </w:t>
      </w:r>
      <w:proofErr w:type="spellStart"/>
      <w:r w:rsidRPr="00D669A1">
        <w:rPr>
          <w:rFonts w:ascii="Times New Roman" w:hAnsi="Times New Roman"/>
          <w:i/>
          <w:iCs/>
        </w:rPr>
        <w:t>Neural</w:t>
      </w:r>
      <w:proofErr w:type="spellEnd"/>
      <w:r w:rsidRPr="00D669A1">
        <w:rPr>
          <w:rFonts w:ascii="Times New Roman" w:hAnsi="Times New Roman"/>
          <w:i/>
          <w:iCs/>
        </w:rPr>
        <w:t xml:space="preserve"> Networks: An </w:t>
      </w:r>
      <w:proofErr w:type="spellStart"/>
      <w:r w:rsidRPr="00D669A1">
        <w:rPr>
          <w:rFonts w:ascii="Times New Roman" w:hAnsi="Times New Roman"/>
          <w:i/>
          <w:iCs/>
        </w:rPr>
        <w:t>Overview</w:t>
      </w:r>
      <w:proofErr w:type="spellEnd"/>
      <w:r w:rsidRPr="00D669A1">
        <w:rPr>
          <w:rFonts w:ascii="Times New Roman" w:hAnsi="Times New Roman"/>
        </w:rPr>
        <w:t xml:space="preserve">, </w:t>
      </w:r>
      <w:proofErr w:type="spellStart"/>
      <w:r w:rsidRPr="00D669A1">
        <w:rPr>
          <w:rFonts w:ascii="Times New Roman" w:hAnsi="Times New Roman"/>
        </w:rPr>
        <w:t>Neural</w:t>
      </w:r>
      <w:proofErr w:type="spellEnd"/>
      <w:r w:rsidRPr="00D669A1">
        <w:rPr>
          <w:rFonts w:ascii="Times New Roman" w:hAnsi="Times New Roman"/>
        </w:rPr>
        <w:t xml:space="preserve"> Networks, 2015.</w:t>
      </w:r>
      <w:r w:rsidRPr="00D669A1">
        <w:rPr>
          <w:rFonts w:ascii="Times New Roman" w:hAnsi="Times New Roman"/>
        </w:rPr>
        <w:br/>
      </w:r>
      <w:r w:rsidRPr="00D669A1">
        <w:rPr>
          <w:rFonts w:ascii="Times New Roman" w:hAnsi="Times New Roman"/>
          <w:b/>
          <w:bCs/>
        </w:rPr>
        <w:t>[16]</w:t>
      </w:r>
      <w:r w:rsidRPr="00D669A1">
        <w:rPr>
          <w:rFonts w:ascii="Times New Roman" w:hAnsi="Times New Roman"/>
        </w:rPr>
        <w:t xml:space="preserve"> Russell, S., &amp; </w:t>
      </w:r>
      <w:proofErr w:type="spellStart"/>
      <w:r w:rsidRPr="00D669A1">
        <w:rPr>
          <w:rFonts w:ascii="Times New Roman" w:hAnsi="Times New Roman"/>
        </w:rPr>
        <w:t>Norvig</w:t>
      </w:r>
      <w:proofErr w:type="spellEnd"/>
      <w:r w:rsidRPr="00D669A1">
        <w:rPr>
          <w:rFonts w:ascii="Times New Roman" w:hAnsi="Times New Roman"/>
        </w:rPr>
        <w:t xml:space="preserve">, P., </w:t>
      </w:r>
      <w:proofErr w:type="spellStart"/>
      <w:r w:rsidRPr="00D669A1">
        <w:rPr>
          <w:rFonts w:ascii="Times New Roman" w:hAnsi="Times New Roman"/>
          <w:i/>
          <w:iCs/>
        </w:rPr>
        <w:t>Artificial</w:t>
      </w:r>
      <w:proofErr w:type="spellEnd"/>
      <w:r w:rsidRPr="00D669A1">
        <w:rPr>
          <w:rFonts w:ascii="Times New Roman" w:hAnsi="Times New Roman"/>
          <w:i/>
          <w:iCs/>
        </w:rPr>
        <w:t xml:space="preserve"> </w:t>
      </w:r>
      <w:proofErr w:type="spellStart"/>
      <w:r w:rsidRPr="00D669A1">
        <w:rPr>
          <w:rFonts w:ascii="Times New Roman" w:hAnsi="Times New Roman"/>
          <w:i/>
          <w:iCs/>
        </w:rPr>
        <w:t>Intelligence</w:t>
      </w:r>
      <w:proofErr w:type="spellEnd"/>
      <w:r w:rsidRPr="00D669A1">
        <w:rPr>
          <w:rFonts w:ascii="Times New Roman" w:hAnsi="Times New Roman"/>
          <w:i/>
          <w:iCs/>
        </w:rPr>
        <w:t>: A Modern Approach</w:t>
      </w:r>
      <w:r w:rsidRPr="00D669A1">
        <w:rPr>
          <w:rFonts w:ascii="Times New Roman" w:hAnsi="Times New Roman"/>
        </w:rPr>
        <w:t>, 2010, Pearson Education.</w:t>
      </w:r>
      <w:r w:rsidRPr="00D669A1">
        <w:rPr>
          <w:rFonts w:ascii="Times New Roman" w:hAnsi="Times New Roman"/>
        </w:rPr>
        <w:br/>
      </w:r>
      <w:r w:rsidRPr="00D669A1">
        <w:rPr>
          <w:rFonts w:ascii="Times New Roman" w:hAnsi="Times New Roman"/>
          <w:b/>
          <w:bCs/>
        </w:rPr>
        <w:t>[17]</w:t>
      </w:r>
      <w:r w:rsidRPr="00D669A1">
        <w:rPr>
          <w:rFonts w:ascii="Times New Roman" w:hAnsi="Times New Roman"/>
        </w:rPr>
        <w:t xml:space="preserve"> Sutton, R. S., &amp; </w:t>
      </w:r>
      <w:proofErr w:type="spellStart"/>
      <w:r w:rsidRPr="00D669A1">
        <w:rPr>
          <w:rFonts w:ascii="Times New Roman" w:hAnsi="Times New Roman"/>
        </w:rPr>
        <w:t>Barto</w:t>
      </w:r>
      <w:proofErr w:type="spellEnd"/>
      <w:r w:rsidRPr="00D669A1">
        <w:rPr>
          <w:rFonts w:ascii="Times New Roman" w:hAnsi="Times New Roman"/>
        </w:rPr>
        <w:t xml:space="preserve">, A. G., </w:t>
      </w:r>
      <w:r w:rsidRPr="00D669A1">
        <w:rPr>
          <w:rFonts w:ascii="Times New Roman" w:hAnsi="Times New Roman"/>
          <w:i/>
          <w:iCs/>
        </w:rPr>
        <w:t xml:space="preserve">Reinforcement Learning: An </w:t>
      </w:r>
      <w:proofErr w:type="spellStart"/>
      <w:r w:rsidRPr="00D669A1">
        <w:rPr>
          <w:rFonts w:ascii="Times New Roman" w:hAnsi="Times New Roman"/>
          <w:i/>
          <w:iCs/>
        </w:rPr>
        <w:t>Introduction</w:t>
      </w:r>
      <w:proofErr w:type="spellEnd"/>
      <w:r w:rsidRPr="00D669A1">
        <w:rPr>
          <w:rFonts w:ascii="Times New Roman" w:hAnsi="Times New Roman"/>
        </w:rPr>
        <w:t>, 2018, MIT Press.</w:t>
      </w:r>
      <w:r w:rsidRPr="00D669A1">
        <w:rPr>
          <w:rFonts w:ascii="Times New Roman" w:hAnsi="Times New Roman"/>
        </w:rPr>
        <w:br/>
      </w:r>
      <w:r w:rsidRPr="00D669A1">
        <w:rPr>
          <w:rFonts w:ascii="Times New Roman" w:hAnsi="Times New Roman"/>
          <w:b/>
          <w:bCs/>
        </w:rPr>
        <w:t>[18]</w:t>
      </w:r>
      <w:r w:rsidRPr="00D669A1">
        <w:rPr>
          <w:rFonts w:ascii="Times New Roman" w:hAnsi="Times New Roman"/>
        </w:rPr>
        <w:t xml:space="preserve"> Luhmann, N., </w:t>
      </w:r>
      <w:r w:rsidRPr="00D669A1">
        <w:rPr>
          <w:rFonts w:ascii="Times New Roman" w:hAnsi="Times New Roman"/>
          <w:i/>
          <w:iCs/>
        </w:rPr>
        <w:t>Die Gesellschaft der Gesellschaft</w:t>
      </w:r>
      <w:r w:rsidRPr="00D669A1">
        <w:rPr>
          <w:rFonts w:ascii="Times New Roman" w:hAnsi="Times New Roman"/>
        </w:rPr>
        <w:t>, 1997, Suhrkamp.</w:t>
      </w:r>
    </w:p>
    <w:p w14:paraId="0FCA3ABF" w14:textId="77777777" w:rsidR="00D669A1" w:rsidRPr="00D669A1" w:rsidRDefault="00D669A1" w:rsidP="00D669A1">
      <w:pPr>
        <w:spacing w:before="100" w:beforeAutospacing="1" w:after="100" w:afterAutospacing="1"/>
        <w:outlineLvl w:val="1"/>
        <w:rPr>
          <w:rFonts w:ascii="Times New Roman" w:hAnsi="Times New Roman"/>
          <w:b/>
          <w:bCs/>
          <w:sz w:val="36"/>
          <w:szCs w:val="36"/>
        </w:rPr>
      </w:pPr>
      <w:r w:rsidRPr="00D669A1">
        <w:rPr>
          <w:rFonts w:ascii="Times New Roman" w:hAnsi="Times New Roman"/>
          <w:b/>
          <w:bCs/>
          <w:sz w:val="36"/>
          <w:szCs w:val="36"/>
        </w:rPr>
        <w:t>5.9 Methodische Didaktische Betrachtung</w:t>
      </w:r>
    </w:p>
    <w:p w14:paraId="5C3C5AF8"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5.9.1 Didaktische Grundprinzipien des FRZK</w:t>
      </w:r>
    </w:p>
    <w:p w14:paraId="127AD508"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didaktische Perspektive</w:t>
      </w:r>
      <w:r w:rsidRPr="00D669A1">
        <w:rPr>
          <w:rFonts w:ascii="Times New Roman" w:hAnsi="Times New Roman"/>
        </w:rPr>
        <w:t xml:space="preserve"> des </w:t>
      </w:r>
      <w:r w:rsidRPr="00D669A1">
        <w:rPr>
          <w:rFonts w:ascii="Times New Roman" w:hAnsi="Times New Roman"/>
          <w:b/>
          <w:bCs/>
        </w:rPr>
        <w:t>Funktionalen Raum-Zeit-Kohärenzsystems (FRZK)</w:t>
      </w:r>
      <w:r w:rsidRPr="00D669A1">
        <w:rPr>
          <w:rFonts w:ascii="Times New Roman" w:hAnsi="Times New Roman"/>
        </w:rPr>
        <w:t xml:space="preserve"> stellt einen zentralen Aspekt in der Anwendung des Modells in der </w:t>
      </w:r>
      <w:r w:rsidRPr="00D669A1">
        <w:rPr>
          <w:rFonts w:ascii="Times New Roman" w:hAnsi="Times New Roman"/>
          <w:b/>
          <w:bCs/>
        </w:rPr>
        <w:t>Bildungsforschung</w:t>
      </w:r>
      <w:r w:rsidRPr="00D669A1">
        <w:rPr>
          <w:rFonts w:ascii="Times New Roman" w:hAnsi="Times New Roman"/>
        </w:rPr>
        <w:t xml:space="preserve"> dar. Das FRZK bietet ein </w:t>
      </w:r>
      <w:r w:rsidRPr="00D669A1">
        <w:rPr>
          <w:rFonts w:ascii="Times New Roman" w:hAnsi="Times New Roman"/>
          <w:b/>
          <w:bCs/>
        </w:rPr>
        <w:t>dynamisches, relationales Modell</w:t>
      </w:r>
      <w:r w:rsidRPr="00D669A1">
        <w:rPr>
          <w:rFonts w:ascii="Times New Roman" w:hAnsi="Times New Roman"/>
        </w:rPr>
        <w:t xml:space="preserve">, das Lernen als einen </w:t>
      </w:r>
      <w:r w:rsidRPr="00D669A1">
        <w:rPr>
          <w:rFonts w:ascii="Times New Roman" w:hAnsi="Times New Roman"/>
          <w:b/>
          <w:bCs/>
        </w:rPr>
        <w:t>emergenten Prozess</w:t>
      </w:r>
      <w:r w:rsidRPr="00D669A1">
        <w:rPr>
          <w:rFonts w:ascii="Times New Roman" w:hAnsi="Times New Roman"/>
        </w:rPr>
        <w:t xml:space="preserve"> begreift, der durch die </w:t>
      </w:r>
      <w:r w:rsidRPr="00D669A1">
        <w:rPr>
          <w:rFonts w:ascii="Times New Roman" w:hAnsi="Times New Roman"/>
          <w:b/>
          <w:bCs/>
        </w:rPr>
        <w:t>interaktive Beziehung</w:t>
      </w:r>
      <w:r w:rsidRPr="00D669A1">
        <w:rPr>
          <w:rFonts w:ascii="Times New Roman" w:hAnsi="Times New Roman"/>
        </w:rPr>
        <w:t xml:space="preserve"> zwischen Lernenden, Lernmaterialien und der Lernumgebung gestaltet wird. Diese Sichtweise widerspricht klassischen, </w:t>
      </w:r>
      <w:r w:rsidRPr="00D669A1">
        <w:rPr>
          <w:rFonts w:ascii="Times New Roman" w:hAnsi="Times New Roman"/>
          <w:b/>
          <w:bCs/>
        </w:rPr>
        <w:t>inhaltszentrierten Didaktiken</w:t>
      </w:r>
      <w:r w:rsidRPr="00D669A1">
        <w:rPr>
          <w:rFonts w:ascii="Times New Roman" w:hAnsi="Times New Roman"/>
        </w:rPr>
        <w:t xml:space="preserve">, die Lernen häufig als </w:t>
      </w:r>
      <w:r w:rsidRPr="00D669A1">
        <w:rPr>
          <w:rFonts w:ascii="Times New Roman" w:hAnsi="Times New Roman"/>
          <w:b/>
          <w:bCs/>
        </w:rPr>
        <w:t>direkte Übertragung von Wissen</w:t>
      </w:r>
      <w:r w:rsidRPr="00D669A1">
        <w:rPr>
          <w:rFonts w:ascii="Times New Roman" w:hAnsi="Times New Roman"/>
        </w:rPr>
        <w:t xml:space="preserve"> verstehen. Stattdessen wird Lernen im Rahmen des FRZK als ein </w:t>
      </w:r>
      <w:r w:rsidRPr="00D669A1">
        <w:rPr>
          <w:rFonts w:ascii="Times New Roman" w:hAnsi="Times New Roman"/>
          <w:b/>
          <w:bCs/>
        </w:rPr>
        <w:t>konstruktiver Prozess</w:t>
      </w:r>
      <w:r w:rsidRPr="00D669A1">
        <w:rPr>
          <w:rFonts w:ascii="Times New Roman" w:hAnsi="Times New Roman"/>
        </w:rPr>
        <w:t xml:space="preserve"> beschrieben, bei dem </w:t>
      </w:r>
      <w:r w:rsidRPr="00D669A1">
        <w:rPr>
          <w:rFonts w:ascii="Times New Roman" w:hAnsi="Times New Roman"/>
          <w:b/>
          <w:bCs/>
        </w:rPr>
        <w:t>Bedeutung und Wissen</w:t>
      </w:r>
      <w:r w:rsidRPr="00D669A1">
        <w:rPr>
          <w:rFonts w:ascii="Times New Roman" w:hAnsi="Times New Roman"/>
        </w:rPr>
        <w:t xml:space="preserve"> durch </w:t>
      </w:r>
      <w:r w:rsidRPr="00D669A1">
        <w:rPr>
          <w:rFonts w:ascii="Times New Roman" w:hAnsi="Times New Roman"/>
          <w:b/>
          <w:bCs/>
        </w:rPr>
        <w:t>dynamische Zuweisungsprozesse</w:t>
      </w:r>
      <w:r w:rsidRPr="00D669A1">
        <w:rPr>
          <w:rFonts w:ascii="Times New Roman" w:hAnsi="Times New Roman"/>
        </w:rPr>
        <w:t xml:space="preserve"> erzeugt werden (vgl. von </w:t>
      </w:r>
      <w:proofErr w:type="spellStart"/>
      <w:r w:rsidRPr="00D669A1">
        <w:rPr>
          <w:rFonts w:ascii="Times New Roman" w:hAnsi="Times New Roman"/>
        </w:rPr>
        <w:t>Glasersfeld</w:t>
      </w:r>
      <w:proofErr w:type="spellEnd"/>
      <w:r w:rsidRPr="00D669A1">
        <w:rPr>
          <w:rFonts w:ascii="Times New Roman" w:hAnsi="Times New Roman"/>
        </w:rPr>
        <w:t xml:space="preserv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[3];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[10]).</w:t>
      </w:r>
    </w:p>
    <w:p w14:paraId="0D4B4DD4"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Im FRZK wird Lernen als ein </w:t>
      </w:r>
      <w:r w:rsidRPr="00D669A1">
        <w:rPr>
          <w:rFonts w:ascii="Times New Roman" w:hAnsi="Times New Roman"/>
          <w:b/>
          <w:bCs/>
        </w:rPr>
        <w:t>selbstorganisierender</w:t>
      </w:r>
      <w:r w:rsidRPr="00D669A1">
        <w:rPr>
          <w:rFonts w:ascii="Times New Roman" w:hAnsi="Times New Roman"/>
        </w:rPr>
        <w:t xml:space="preserve"> und </w:t>
      </w:r>
      <w:r w:rsidRPr="00D669A1">
        <w:rPr>
          <w:rFonts w:ascii="Times New Roman" w:hAnsi="Times New Roman"/>
          <w:b/>
          <w:bCs/>
        </w:rPr>
        <w:t>selbstreflexiver</w:t>
      </w:r>
      <w:r w:rsidRPr="00D669A1">
        <w:rPr>
          <w:rFonts w:ascii="Times New Roman" w:hAnsi="Times New Roman"/>
        </w:rPr>
        <w:t xml:space="preserve"> Prozess angesehen, der kontinuierlich auf den eigenen Zuweisungsprozessen </w:t>
      </w:r>
      <w:r w:rsidRPr="00D669A1">
        <w:rPr>
          <w:rFonts w:ascii="Times New Roman" w:hAnsi="Times New Roman"/>
          <w:b/>
          <w:bCs/>
        </w:rPr>
        <w:t>aufbaut</w:t>
      </w:r>
      <w:r w:rsidRPr="00D669A1">
        <w:rPr>
          <w:rFonts w:ascii="Times New Roman" w:hAnsi="Times New Roman"/>
        </w:rPr>
        <w:t xml:space="preserve"> und sich </w:t>
      </w:r>
      <w:r w:rsidRPr="00D669A1">
        <w:rPr>
          <w:rFonts w:ascii="Times New Roman" w:hAnsi="Times New Roman"/>
          <w:b/>
          <w:bCs/>
        </w:rPr>
        <w:t>weiterentwickelt</w:t>
      </w:r>
      <w:r w:rsidRPr="00D669A1">
        <w:rPr>
          <w:rFonts w:ascii="Times New Roman" w:hAnsi="Times New Roman"/>
        </w:rPr>
        <w:t xml:space="preserve">. Dieses Verständnis von Lernen als </w:t>
      </w:r>
      <w:r w:rsidRPr="00D669A1">
        <w:rPr>
          <w:rFonts w:ascii="Times New Roman" w:hAnsi="Times New Roman"/>
          <w:b/>
          <w:bCs/>
        </w:rPr>
        <w:t>emergentes Phänomen</w:t>
      </w:r>
      <w:r w:rsidRPr="00D669A1">
        <w:rPr>
          <w:rFonts w:ascii="Times New Roman" w:hAnsi="Times New Roman"/>
        </w:rPr>
        <w:t xml:space="preserve"> legt nahe, dass </w:t>
      </w:r>
      <w:r w:rsidRPr="00D669A1">
        <w:rPr>
          <w:rFonts w:ascii="Times New Roman" w:hAnsi="Times New Roman"/>
          <w:b/>
          <w:bCs/>
        </w:rPr>
        <w:t>didaktische Interventionen</w:t>
      </w:r>
      <w:r w:rsidRPr="00D669A1">
        <w:rPr>
          <w:rFonts w:ascii="Times New Roman" w:hAnsi="Times New Roman"/>
        </w:rPr>
        <w:t xml:space="preserve"> nicht nur Inhalte vermitteln, sondern vielmehr die </w:t>
      </w:r>
      <w:r w:rsidRPr="00D669A1">
        <w:rPr>
          <w:rFonts w:ascii="Times New Roman" w:hAnsi="Times New Roman"/>
          <w:b/>
          <w:bCs/>
        </w:rPr>
        <w:t>Lernumgebung</w:t>
      </w:r>
      <w:r w:rsidRPr="00D669A1">
        <w:rPr>
          <w:rFonts w:ascii="Times New Roman" w:hAnsi="Times New Roman"/>
        </w:rPr>
        <w:t xml:space="preserve"> so gestalten sollten, dass </w:t>
      </w:r>
      <w:r w:rsidRPr="00D669A1">
        <w:rPr>
          <w:rFonts w:ascii="Times New Roman" w:hAnsi="Times New Roman"/>
          <w:b/>
          <w:bCs/>
        </w:rPr>
        <w:t>interaktive, funktionale Beziehungen</w:t>
      </w:r>
      <w:r w:rsidRPr="00D669A1">
        <w:rPr>
          <w:rFonts w:ascii="Times New Roman" w:hAnsi="Times New Roman"/>
        </w:rPr>
        <w:t xml:space="preserve"> zwischen Lernenden und Lernmaterialien entstehen können. Die Lernumgebung wird dabei als </w:t>
      </w:r>
      <w:r w:rsidRPr="00D669A1">
        <w:rPr>
          <w:rFonts w:ascii="Times New Roman" w:hAnsi="Times New Roman"/>
          <w:b/>
          <w:bCs/>
        </w:rPr>
        <w:t>systemische Struktur</w:t>
      </w:r>
      <w:r w:rsidRPr="00D669A1">
        <w:rPr>
          <w:rFonts w:ascii="Times New Roman" w:hAnsi="Times New Roman"/>
        </w:rPr>
        <w:t xml:space="preserve"> verstanden, die durch </w:t>
      </w:r>
      <w:r w:rsidRPr="00D669A1">
        <w:rPr>
          <w:rFonts w:ascii="Times New Roman" w:hAnsi="Times New Roman"/>
          <w:b/>
          <w:bCs/>
        </w:rPr>
        <w:t>strukturierte Zuweisung</w:t>
      </w:r>
      <w:r w:rsidRPr="00D669A1">
        <w:rPr>
          <w:rFonts w:ascii="Times New Roman" w:hAnsi="Times New Roman"/>
        </w:rPr>
        <w:t xml:space="preserve"> von Aufgaben, Medien und Interaktionsmöglichkeiten die </w:t>
      </w:r>
      <w:r w:rsidRPr="00D669A1">
        <w:rPr>
          <w:rFonts w:ascii="Times New Roman" w:hAnsi="Times New Roman"/>
          <w:b/>
          <w:bCs/>
        </w:rPr>
        <w:t>Selbstorganisation</w:t>
      </w:r>
      <w:r w:rsidRPr="00D669A1">
        <w:rPr>
          <w:rFonts w:ascii="Times New Roman" w:hAnsi="Times New Roman"/>
        </w:rPr>
        <w:t xml:space="preserve"> der Lernprozesse fördert (vgl. Reinmann, </w:t>
      </w:r>
      <w:r w:rsidRPr="00D669A1">
        <w:rPr>
          <w:rFonts w:ascii="Times New Roman" w:hAnsi="Times New Roman"/>
          <w:i/>
          <w:iCs/>
        </w:rPr>
        <w:t>Offenheit als didaktisches Prinzip</w:t>
      </w:r>
      <w:r w:rsidRPr="00D669A1">
        <w:rPr>
          <w:rFonts w:ascii="Times New Roman" w:hAnsi="Times New Roman"/>
        </w:rPr>
        <w:t>, 2012 [5]).</w:t>
      </w:r>
    </w:p>
    <w:p w14:paraId="1CF58127" w14:textId="77777777" w:rsidR="00D669A1" w:rsidRPr="00D669A1" w:rsidRDefault="001A222A" w:rsidP="00D669A1">
      <w:pPr>
        <w:spacing w:after="0"/>
        <w:rPr>
          <w:rFonts w:ascii="Times New Roman" w:hAnsi="Times New Roman"/>
        </w:rPr>
      </w:pPr>
      <w:r>
        <w:rPr>
          <w:rFonts w:ascii="Times New Roman" w:hAnsi="Times New Roman"/>
        </w:rPr>
        <w:pict w14:anchorId="5299F38C">
          <v:rect id="_x0000_i1065" style="width:0;height:1.5pt" o:hralign="center" o:hrstd="t" o:hr="t" fillcolor="#a0a0a0" stroked="f"/>
        </w:pict>
      </w:r>
    </w:p>
    <w:p w14:paraId="1168856B"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5.9.2 Didaktische Umsetzung des FRZK in der Praxis</w:t>
      </w:r>
    </w:p>
    <w:p w14:paraId="71D321F3"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praktische Umsetzung</w:t>
      </w:r>
      <w:r w:rsidRPr="00D669A1">
        <w:rPr>
          <w:rFonts w:ascii="Times New Roman" w:hAnsi="Times New Roman"/>
        </w:rPr>
        <w:t xml:space="preserve"> des FRZK in der </w:t>
      </w:r>
      <w:r w:rsidRPr="00D669A1">
        <w:rPr>
          <w:rFonts w:ascii="Times New Roman" w:hAnsi="Times New Roman"/>
          <w:b/>
          <w:bCs/>
        </w:rPr>
        <w:t>didaktischen Praxis</w:t>
      </w:r>
      <w:r w:rsidRPr="00D669A1">
        <w:rPr>
          <w:rFonts w:ascii="Times New Roman" w:hAnsi="Times New Roman"/>
        </w:rPr>
        <w:t xml:space="preserve"> erfordert einen interaktiven Ansatz, bei dem </w:t>
      </w:r>
      <w:r w:rsidRPr="00D669A1">
        <w:rPr>
          <w:rFonts w:ascii="Times New Roman" w:hAnsi="Times New Roman"/>
          <w:b/>
          <w:bCs/>
        </w:rPr>
        <w:t>Lernprozesse</w:t>
      </w:r>
      <w:r w:rsidRPr="00D669A1">
        <w:rPr>
          <w:rFonts w:ascii="Times New Roman" w:hAnsi="Times New Roman"/>
        </w:rPr>
        <w:t xml:space="preserve"> nicht nur durch vorgegebene Inhalte, sondern auch durch die </w:t>
      </w:r>
      <w:r w:rsidRPr="00D669A1">
        <w:rPr>
          <w:rFonts w:ascii="Times New Roman" w:hAnsi="Times New Roman"/>
          <w:b/>
          <w:bCs/>
        </w:rPr>
        <w:t>strukturierte Interaktion</w:t>
      </w:r>
      <w:r w:rsidRPr="00D669A1">
        <w:rPr>
          <w:rFonts w:ascii="Times New Roman" w:hAnsi="Times New Roman"/>
        </w:rPr>
        <w:t xml:space="preserve"> zwischen den Lernenden und ihrer Umwelt gestaltet werden. Ein zentrales didaktisches </w:t>
      </w:r>
      <w:r w:rsidRPr="00D669A1">
        <w:rPr>
          <w:rFonts w:ascii="Times New Roman" w:hAnsi="Times New Roman"/>
          <w:b/>
          <w:bCs/>
        </w:rPr>
        <w:t>Instrument</w:t>
      </w:r>
      <w:r w:rsidRPr="00D669A1">
        <w:rPr>
          <w:rFonts w:ascii="Times New Roman" w:hAnsi="Times New Roman"/>
        </w:rPr>
        <w:t xml:space="preserve"> im Rahmen des FRZK ist die </w:t>
      </w:r>
      <w:r w:rsidRPr="00D669A1">
        <w:rPr>
          <w:rFonts w:ascii="Times New Roman" w:hAnsi="Times New Roman"/>
          <w:b/>
          <w:bCs/>
        </w:rPr>
        <w:t>Design-</w:t>
      </w:r>
      <w:proofErr w:type="spellStart"/>
      <w:r w:rsidRPr="00D669A1">
        <w:rPr>
          <w:rFonts w:ascii="Times New Roman" w:hAnsi="Times New Roman"/>
          <w:b/>
          <w:bCs/>
        </w:rPr>
        <w:t>Based</w:t>
      </w:r>
      <w:proofErr w:type="spellEnd"/>
      <w:r w:rsidRPr="00D669A1">
        <w:rPr>
          <w:rFonts w:ascii="Times New Roman" w:hAnsi="Times New Roman"/>
          <w:b/>
          <w:bCs/>
        </w:rPr>
        <w:t xml:space="preserve"> Research (DBR)</w:t>
      </w:r>
      <w:r w:rsidRPr="00D669A1">
        <w:rPr>
          <w:rFonts w:ascii="Times New Roman" w:hAnsi="Times New Roman"/>
        </w:rPr>
        <w:t xml:space="preserve">-Methode. DBR ist ein iterativer Ansatz zur </w:t>
      </w:r>
      <w:r w:rsidRPr="00D669A1">
        <w:rPr>
          <w:rFonts w:ascii="Times New Roman" w:hAnsi="Times New Roman"/>
          <w:b/>
          <w:bCs/>
        </w:rPr>
        <w:t>Entwicklung und Optimierung von Lernumgebungen</w:t>
      </w:r>
      <w:r w:rsidRPr="00D669A1">
        <w:rPr>
          <w:rFonts w:ascii="Times New Roman" w:hAnsi="Times New Roman"/>
        </w:rPr>
        <w:t xml:space="preserve">, der durch </w:t>
      </w:r>
      <w:r w:rsidRPr="00D669A1">
        <w:rPr>
          <w:rFonts w:ascii="Times New Roman" w:hAnsi="Times New Roman"/>
          <w:b/>
          <w:bCs/>
        </w:rPr>
        <w:t>Feedbackschleifen</w:t>
      </w:r>
      <w:r w:rsidRPr="00D669A1">
        <w:rPr>
          <w:rFonts w:ascii="Times New Roman" w:hAnsi="Times New Roman"/>
        </w:rPr>
        <w:t xml:space="preserve"> und </w:t>
      </w:r>
      <w:r w:rsidRPr="00D669A1">
        <w:rPr>
          <w:rFonts w:ascii="Times New Roman" w:hAnsi="Times New Roman"/>
          <w:b/>
          <w:bCs/>
        </w:rPr>
        <w:t>kritische Reflexion</w:t>
      </w:r>
      <w:r w:rsidRPr="00D669A1">
        <w:rPr>
          <w:rFonts w:ascii="Times New Roman" w:hAnsi="Times New Roman"/>
        </w:rPr>
        <w:t xml:space="preserve"> ständig weiterentwickelt wird. In diesem Kontext werden die Zuweisungen innerhalb des Lernprozesses als dynamische </w:t>
      </w:r>
      <w:r w:rsidRPr="00D669A1">
        <w:rPr>
          <w:rFonts w:ascii="Times New Roman" w:hAnsi="Times New Roman"/>
          <w:b/>
          <w:bCs/>
        </w:rPr>
        <w:t>Beziehungsstrukturen</w:t>
      </w:r>
      <w:r w:rsidRPr="00D669A1">
        <w:rPr>
          <w:rFonts w:ascii="Times New Roman" w:hAnsi="Times New Roman"/>
        </w:rPr>
        <w:t xml:space="preserve"> modelliert, die sich mit jeder weiteren Beobachtung und Reflexion </w:t>
      </w:r>
      <w:r w:rsidRPr="00D669A1">
        <w:rPr>
          <w:rFonts w:ascii="Times New Roman" w:hAnsi="Times New Roman"/>
          <w:b/>
          <w:bCs/>
        </w:rPr>
        <w:t>anpassen</w:t>
      </w:r>
      <w:r w:rsidRPr="00D669A1">
        <w:rPr>
          <w:rFonts w:ascii="Times New Roman" w:hAnsi="Times New Roman"/>
        </w:rPr>
        <w:t xml:space="preserve"> und </w:t>
      </w:r>
      <w:r w:rsidRPr="00D669A1">
        <w:rPr>
          <w:rFonts w:ascii="Times New Roman" w:hAnsi="Times New Roman"/>
          <w:b/>
          <w:bCs/>
        </w:rPr>
        <w:t>entwickeln</w:t>
      </w:r>
      <w:r w:rsidRPr="00D669A1">
        <w:rPr>
          <w:rFonts w:ascii="Times New Roman" w:hAnsi="Times New Roman"/>
        </w:rPr>
        <w:t xml:space="preserve">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Reinmann, </w:t>
      </w:r>
      <w:r w:rsidRPr="00D669A1">
        <w:rPr>
          <w:rFonts w:ascii="Times New Roman" w:hAnsi="Times New Roman"/>
          <w:i/>
          <w:iCs/>
        </w:rPr>
        <w:t>Offenheit als didaktisches Prinzip</w:t>
      </w:r>
      <w:r w:rsidRPr="00D669A1">
        <w:rPr>
          <w:rFonts w:ascii="Times New Roman" w:hAnsi="Times New Roman"/>
        </w:rPr>
        <w:t>, 2012 [5]).</w:t>
      </w:r>
    </w:p>
    <w:p w14:paraId="4BCA5D7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Beispiel für eine </w:t>
      </w:r>
      <w:r w:rsidRPr="00D669A1">
        <w:rPr>
          <w:rFonts w:ascii="Times New Roman" w:hAnsi="Times New Roman"/>
          <w:b/>
          <w:bCs/>
        </w:rPr>
        <w:t>didaktische Umsetzung</w:t>
      </w:r>
      <w:r w:rsidRPr="00D669A1">
        <w:rPr>
          <w:rFonts w:ascii="Times New Roman" w:hAnsi="Times New Roman"/>
        </w:rPr>
        <w:t xml:space="preserve"> im Sinne des FRZK könnte ein </w:t>
      </w:r>
      <w:r w:rsidRPr="00D669A1">
        <w:rPr>
          <w:rFonts w:ascii="Times New Roman" w:hAnsi="Times New Roman"/>
          <w:b/>
          <w:bCs/>
        </w:rPr>
        <w:t>Lernprojekt</w:t>
      </w:r>
      <w:r w:rsidRPr="00D669A1">
        <w:rPr>
          <w:rFonts w:ascii="Times New Roman" w:hAnsi="Times New Roman"/>
        </w:rPr>
        <w:t xml:space="preserve"> sein, in dem Lernende in Gruppen gemeinsam ein komplexes Problem bearbeiten, das in verschiedene kleinere </w:t>
      </w:r>
      <w:r w:rsidRPr="00D669A1">
        <w:rPr>
          <w:rFonts w:ascii="Times New Roman" w:hAnsi="Times New Roman"/>
          <w:b/>
          <w:bCs/>
        </w:rPr>
        <w:t>Teilschritte</w:t>
      </w:r>
      <w:r w:rsidRPr="00D669A1">
        <w:rPr>
          <w:rFonts w:ascii="Times New Roman" w:hAnsi="Times New Roman"/>
        </w:rPr>
        <w:t xml:space="preserve"> unterteilt ist. Die </w:t>
      </w:r>
      <w:r w:rsidRPr="00D669A1">
        <w:rPr>
          <w:rFonts w:ascii="Times New Roman" w:hAnsi="Times New Roman"/>
          <w:b/>
          <w:bCs/>
        </w:rPr>
        <w:t>Aufgabenstellung</w:t>
      </w:r>
      <w:r w:rsidRPr="00D669A1">
        <w:rPr>
          <w:rFonts w:ascii="Times New Roman" w:hAnsi="Times New Roman"/>
        </w:rPr>
        <w:t xml:space="preserve"> könnte so formuliert werden, dass die Lernenden die </w:t>
      </w:r>
      <w:r w:rsidRPr="00D669A1">
        <w:rPr>
          <w:rFonts w:ascii="Times New Roman" w:hAnsi="Times New Roman"/>
          <w:b/>
          <w:bCs/>
        </w:rPr>
        <w:t>Zusammenhänge</w:t>
      </w:r>
      <w:r w:rsidRPr="00D669A1">
        <w:rPr>
          <w:rFonts w:ascii="Times New Roman" w:hAnsi="Times New Roman"/>
        </w:rPr>
        <w:t xml:space="preserve"> zwischen den verschiedenen </w:t>
      </w:r>
      <w:r w:rsidRPr="00D669A1">
        <w:rPr>
          <w:rFonts w:ascii="Times New Roman" w:hAnsi="Times New Roman"/>
          <w:b/>
          <w:bCs/>
        </w:rPr>
        <w:t>Teilschritten</w:t>
      </w:r>
      <w:r w:rsidRPr="00D669A1">
        <w:rPr>
          <w:rFonts w:ascii="Times New Roman" w:hAnsi="Times New Roman"/>
        </w:rPr>
        <w:t xml:space="preserve"> selbständig herstellen und dabei </w:t>
      </w:r>
      <w:r w:rsidRPr="00D669A1">
        <w:rPr>
          <w:rFonts w:ascii="Times New Roman" w:hAnsi="Times New Roman"/>
          <w:b/>
          <w:bCs/>
        </w:rPr>
        <w:t>funktionale Zuweisungen</w:t>
      </w:r>
      <w:r w:rsidRPr="00D669A1">
        <w:rPr>
          <w:rFonts w:ascii="Times New Roman" w:hAnsi="Times New Roman"/>
        </w:rPr>
        <w:t xml:space="preserve"> zwischen den einzelnen Aufgaben und den Lösungen reflektieren. Diese Interaktionen im Lernprozess können als </w:t>
      </w:r>
      <w:r w:rsidRPr="00D669A1">
        <w:rPr>
          <w:rFonts w:ascii="Times New Roman" w:hAnsi="Times New Roman"/>
          <w:b/>
          <w:bCs/>
        </w:rPr>
        <w:t>dynamische, funktionale Beziehungen</w:t>
      </w:r>
      <w:r w:rsidRPr="00D669A1">
        <w:rPr>
          <w:rFonts w:ascii="Times New Roman" w:hAnsi="Times New Roman"/>
        </w:rPr>
        <w:t xml:space="preserve"> im Rahmen des FRZK betrachtet werden (vgl. </w:t>
      </w:r>
      <w:proofErr w:type="spellStart"/>
      <w:r w:rsidRPr="00D669A1">
        <w:rPr>
          <w:rFonts w:ascii="Times New Roman" w:hAnsi="Times New Roman"/>
        </w:rPr>
        <w:t>Dohn</w:t>
      </w:r>
      <w:proofErr w:type="spellEnd"/>
      <w:r w:rsidRPr="00D669A1">
        <w:rPr>
          <w:rFonts w:ascii="Times New Roman" w:hAnsi="Times New Roman"/>
        </w:rPr>
        <w:t xml:space="preserve">,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xml:space="preserve">, 2018 [10];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2D6F7CC3" w14:textId="77777777" w:rsidR="00D669A1" w:rsidRPr="00D669A1" w:rsidRDefault="001A222A" w:rsidP="00D669A1">
      <w:pPr>
        <w:spacing w:after="0"/>
        <w:rPr>
          <w:rFonts w:ascii="Times New Roman" w:hAnsi="Times New Roman"/>
        </w:rPr>
      </w:pPr>
      <w:r>
        <w:rPr>
          <w:rFonts w:ascii="Times New Roman" w:hAnsi="Times New Roman"/>
        </w:rPr>
        <w:pict w14:anchorId="7721206A">
          <v:rect id="_x0000_i1066" style="width:0;height:1.5pt" o:hralign="center" o:hrstd="t" o:hr="t" fillcolor="#a0a0a0" stroked="f"/>
        </w:pict>
      </w:r>
    </w:p>
    <w:p w14:paraId="29120DF9"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5.9.3 Methodische Herausforderungen in der Didaktik des FRZK</w:t>
      </w:r>
    </w:p>
    <w:p w14:paraId="34AEC7B9"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Die </w:t>
      </w:r>
      <w:r w:rsidRPr="00D669A1">
        <w:rPr>
          <w:rFonts w:ascii="Times New Roman" w:hAnsi="Times New Roman"/>
          <w:b/>
          <w:bCs/>
        </w:rPr>
        <w:t>methodischen Herausforderungen</w:t>
      </w:r>
      <w:r w:rsidRPr="00D669A1">
        <w:rPr>
          <w:rFonts w:ascii="Times New Roman" w:hAnsi="Times New Roman"/>
        </w:rPr>
        <w:t xml:space="preserve"> bei der Umsetzung des FRZK in der Didaktik sind nicht unerheblich. Eine der größten Herausforderungen besteht darin, das </w:t>
      </w:r>
      <w:r w:rsidRPr="00D669A1">
        <w:rPr>
          <w:rFonts w:ascii="Times New Roman" w:hAnsi="Times New Roman"/>
          <w:b/>
          <w:bCs/>
        </w:rPr>
        <w:t>dynamische, relationale Lernen</w:t>
      </w:r>
      <w:r w:rsidRPr="00D669A1">
        <w:rPr>
          <w:rFonts w:ascii="Times New Roman" w:hAnsi="Times New Roman"/>
        </w:rPr>
        <w:t xml:space="preserve"> messbar und </w:t>
      </w:r>
      <w:r w:rsidRPr="00D669A1">
        <w:rPr>
          <w:rFonts w:ascii="Times New Roman" w:hAnsi="Times New Roman"/>
          <w:b/>
          <w:bCs/>
        </w:rPr>
        <w:t>bewertbar</w:t>
      </w:r>
      <w:r w:rsidRPr="00D669A1">
        <w:rPr>
          <w:rFonts w:ascii="Times New Roman" w:hAnsi="Times New Roman"/>
        </w:rPr>
        <w:t xml:space="preserve"> zu machen. Klassische </w:t>
      </w:r>
      <w:r w:rsidRPr="00D669A1">
        <w:rPr>
          <w:rFonts w:ascii="Times New Roman" w:hAnsi="Times New Roman"/>
          <w:b/>
          <w:bCs/>
        </w:rPr>
        <w:t>Bewertungsmethoden</w:t>
      </w:r>
      <w:r w:rsidRPr="00D669A1">
        <w:rPr>
          <w:rFonts w:ascii="Times New Roman" w:hAnsi="Times New Roman"/>
        </w:rPr>
        <w:t xml:space="preserve"> in der Didaktik basieren häufig auf standardisierten </w:t>
      </w:r>
      <w:r w:rsidRPr="00D669A1">
        <w:rPr>
          <w:rFonts w:ascii="Times New Roman" w:hAnsi="Times New Roman"/>
          <w:b/>
          <w:bCs/>
        </w:rPr>
        <w:t>Wissenstests</w:t>
      </w:r>
      <w:r w:rsidRPr="00D669A1">
        <w:rPr>
          <w:rFonts w:ascii="Times New Roman" w:hAnsi="Times New Roman"/>
        </w:rPr>
        <w:t xml:space="preserve"> und </w:t>
      </w:r>
      <w:r w:rsidRPr="00D669A1">
        <w:rPr>
          <w:rFonts w:ascii="Times New Roman" w:hAnsi="Times New Roman"/>
          <w:b/>
          <w:bCs/>
        </w:rPr>
        <w:t>Prüfungen</w:t>
      </w:r>
      <w:r w:rsidRPr="00D669A1">
        <w:rPr>
          <w:rFonts w:ascii="Times New Roman" w:hAnsi="Times New Roman"/>
        </w:rPr>
        <w:t xml:space="preserve">, die vor allem auf der </w:t>
      </w:r>
      <w:r w:rsidRPr="00D669A1">
        <w:rPr>
          <w:rFonts w:ascii="Times New Roman" w:hAnsi="Times New Roman"/>
          <w:b/>
          <w:bCs/>
        </w:rPr>
        <w:t>Reproduktion von Wissen</w:t>
      </w:r>
      <w:r w:rsidRPr="00D669A1">
        <w:rPr>
          <w:rFonts w:ascii="Times New Roman" w:hAnsi="Times New Roman"/>
        </w:rPr>
        <w:t xml:space="preserve"> abzielen. Das FRZK fordert jedoch eine </w:t>
      </w:r>
      <w:r w:rsidRPr="00D669A1">
        <w:rPr>
          <w:rFonts w:ascii="Times New Roman" w:hAnsi="Times New Roman"/>
          <w:b/>
          <w:bCs/>
        </w:rPr>
        <w:t>reflexive Auseinandersetzung</w:t>
      </w:r>
      <w:r w:rsidRPr="00D669A1">
        <w:rPr>
          <w:rFonts w:ascii="Times New Roman" w:hAnsi="Times New Roman"/>
        </w:rPr>
        <w:t xml:space="preserve"> mit dem Lernprozess und den </w:t>
      </w:r>
      <w:r w:rsidRPr="00D669A1">
        <w:rPr>
          <w:rFonts w:ascii="Times New Roman" w:hAnsi="Times New Roman"/>
          <w:b/>
          <w:bCs/>
        </w:rPr>
        <w:t>Beziehungsstrukturen</w:t>
      </w:r>
      <w:r w:rsidRPr="00D669A1">
        <w:rPr>
          <w:rFonts w:ascii="Times New Roman" w:hAnsi="Times New Roman"/>
        </w:rPr>
        <w:t xml:space="preserve"> innerhalb der Lernumgebung, was es erschwert, </w:t>
      </w:r>
      <w:r w:rsidRPr="00D669A1">
        <w:rPr>
          <w:rFonts w:ascii="Times New Roman" w:hAnsi="Times New Roman"/>
          <w:b/>
          <w:bCs/>
        </w:rPr>
        <w:t>Lernergebnisse</w:t>
      </w:r>
      <w:r w:rsidRPr="00D669A1">
        <w:rPr>
          <w:rFonts w:ascii="Times New Roman" w:hAnsi="Times New Roman"/>
        </w:rPr>
        <w:t xml:space="preserve"> in </w:t>
      </w:r>
      <w:r w:rsidRPr="00D669A1">
        <w:rPr>
          <w:rFonts w:ascii="Times New Roman" w:hAnsi="Times New Roman"/>
          <w:b/>
          <w:bCs/>
        </w:rPr>
        <w:t>herkömmlichen quantitativen Maßstäben</w:t>
      </w:r>
      <w:r w:rsidRPr="00D669A1">
        <w:rPr>
          <w:rFonts w:ascii="Times New Roman" w:hAnsi="Times New Roman"/>
        </w:rPr>
        <w:t xml:space="preserve"> zu erfassen (vgl. Guba &amp; Lincoln,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xml:space="preserve">, 1985 [13]; Kuhn,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1962 [8]).</w:t>
      </w:r>
    </w:p>
    <w:p w14:paraId="3030DBE0"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rPr>
        <w:t xml:space="preserve">Ein weiteres </w:t>
      </w:r>
      <w:r w:rsidRPr="00D669A1">
        <w:rPr>
          <w:rFonts w:ascii="Times New Roman" w:hAnsi="Times New Roman"/>
          <w:b/>
          <w:bCs/>
        </w:rPr>
        <w:t>methodisches Problem</w:t>
      </w:r>
      <w:r w:rsidRPr="00D669A1">
        <w:rPr>
          <w:rFonts w:ascii="Times New Roman" w:hAnsi="Times New Roman"/>
        </w:rPr>
        <w:t xml:space="preserve"> liegt in der </w:t>
      </w:r>
      <w:r w:rsidRPr="00D669A1">
        <w:rPr>
          <w:rFonts w:ascii="Times New Roman" w:hAnsi="Times New Roman"/>
          <w:b/>
          <w:bCs/>
        </w:rPr>
        <w:t>Operationalisierung der Zuweisungen</w:t>
      </w:r>
      <w:r w:rsidRPr="00D669A1">
        <w:rPr>
          <w:rFonts w:ascii="Times New Roman" w:hAnsi="Times New Roman"/>
        </w:rPr>
        <w:t xml:space="preserve"> innerhalb der Lernumgebung. Da das FRZK auf </w:t>
      </w:r>
      <w:r w:rsidRPr="00D669A1">
        <w:rPr>
          <w:rFonts w:ascii="Times New Roman" w:hAnsi="Times New Roman"/>
          <w:b/>
          <w:bCs/>
        </w:rPr>
        <w:t>dynamische, funktionale Beziehungen</w:t>
      </w:r>
      <w:r w:rsidRPr="00D669A1">
        <w:rPr>
          <w:rFonts w:ascii="Times New Roman" w:hAnsi="Times New Roman"/>
        </w:rPr>
        <w:t xml:space="preserve"> setzt, ist es notwendig, </w:t>
      </w:r>
      <w:r w:rsidRPr="00D669A1">
        <w:rPr>
          <w:rFonts w:ascii="Times New Roman" w:hAnsi="Times New Roman"/>
          <w:b/>
          <w:bCs/>
        </w:rPr>
        <w:t>qualitative Forschung</w:t>
      </w:r>
      <w:r w:rsidRPr="00D669A1">
        <w:rPr>
          <w:rFonts w:ascii="Times New Roman" w:hAnsi="Times New Roman"/>
        </w:rPr>
        <w:t xml:space="preserve"> mit </w:t>
      </w:r>
      <w:r w:rsidRPr="00D669A1">
        <w:rPr>
          <w:rFonts w:ascii="Times New Roman" w:hAnsi="Times New Roman"/>
          <w:b/>
          <w:bCs/>
        </w:rPr>
        <w:t>quantitativen Methoden</w:t>
      </w:r>
      <w:r w:rsidRPr="00D669A1">
        <w:rPr>
          <w:rFonts w:ascii="Times New Roman" w:hAnsi="Times New Roman"/>
        </w:rPr>
        <w:t xml:space="preserve"> zu kombinieren, um sowohl die </w:t>
      </w:r>
      <w:r w:rsidRPr="00D669A1">
        <w:rPr>
          <w:rFonts w:ascii="Times New Roman" w:hAnsi="Times New Roman"/>
          <w:b/>
          <w:bCs/>
        </w:rPr>
        <w:t>subjektive Bedeutungserzeugung</w:t>
      </w:r>
      <w:r w:rsidRPr="00D669A1">
        <w:rPr>
          <w:rFonts w:ascii="Times New Roman" w:hAnsi="Times New Roman"/>
        </w:rPr>
        <w:t xml:space="preserve"> als auch die </w:t>
      </w:r>
      <w:r w:rsidRPr="00D669A1">
        <w:rPr>
          <w:rFonts w:ascii="Times New Roman" w:hAnsi="Times New Roman"/>
          <w:b/>
          <w:bCs/>
        </w:rPr>
        <w:t>strukturierte Kohärenz</w:t>
      </w:r>
      <w:r w:rsidRPr="00D669A1">
        <w:rPr>
          <w:rFonts w:ascii="Times New Roman" w:hAnsi="Times New Roman"/>
        </w:rPr>
        <w:t xml:space="preserve"> des Systems zu erfassen. Hierbei können </w:t>
      </w:r>
      <w:r w:rsidRPr="00D669A1">
        <w:rPr>
          <w:rFonts w:ascii="Times New Roman" w:hAnsi="Times New Roman"/>
          <w:b/>
          <w:bCs/>
        </w:rPr>
        <w:t>Mixed-Methods</w:t>
      </w:r>
      <w:r w:rsidRPr="00D669A1">
        <w:rPr>
          <w:rFonts w:ascii="Times New Roman" w:hAnsi="Times New Roman"/>
        </w:rPr>
        <w:t xml:space="preserve">-Ansätze von entscheidender Bedeutung sein, da sie es ermöglichen, sowohl die </w:t>
      </w:r>
      <w:r w:rsidRPr="00D669A1">
        <w:rPr>
          <w:rFonts w:ascii="Times New Roman" w:hAnsi="Times New Roman"/>
          <w:b/>
          <w:bCs/>
        </w:rPr>
        <w:t>komplexen interaktiven Prozesse</w:t>
      </w:r>
      <w:r w:rsidRPr="00D669A1">
        <w:rPr>
          <w:rFonts w:ascii="Times New Roman" w:hAnsi="Times New Roman"/>
        </w:rPr>
        <w:t xml:space="preserve"> als auch die </w:t>
      </w:r>
      <w:r w:rsidRPr="00D669A1">
        <w:rPr>
          <w:rFonts w:ascii="Times New Roman" w:hAnsi="Times New Roman"/>
          <w:b/>
          <w:bCs/>
        </w:rPr>
        <w:t>strukturellen Zuweisungen</w:t>
      </w:r>
      <w:r w:rsidRPr="00D669A1">
        <w:rPr>
          <w:rFonts w:ascii="Times New Roman" w:hAnsi="Times New Roman"/>
        </w:rPr>
        <w:t xml:space="preserve"> innerhalb der Lernumgebung zu analysieren und zu dokumentieren (vgl. Flick, </w:t>
      </w:r>
      <w:r w:rsidRPr="00D669A1">
        <w:rPr>
          <w:rFonts w:ascii="Times New Roman" w:hAnsi="Times New Roman"/>
          <w:i/>
          <w:iCs/>
        </w:rPr>
        <w:t>Qualitative Sozialforschung</w:t>
      </w:r>
      <w:r w:rsidRPr="00D669A1">
        <w:rPr>
          <w:rFonts w:ascii="Times New Roman" w:hAnsi="Times New Roman"/>
        </w:rPr>
        <w:t xml:space="preserve">, 2019 [12]; </w:t>
      </w:r>
      <w:proofErr w:type="spellStart"/>
      <w:r w:rsidRPr="00D669A1">
        <w:rPr>
          <w:rFonts w:ascii="Times New Roman" w:hAnsi="Times New Roman"/>
        </w:rPr>
        <w:t>Jörissen</w:t>
      </w:r>
      <w:proofErr w:type="spellEnd"/>
      <w:r w:rsidRPr="00D669A1">
        <w:rPr>
          <w:rFonts w:ascii="Times New Roman" w:hAnsi="Times New Roman"/>
        </w:rPr>
        <w:t xml:space="preserve"> &amp; Meyer,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w:t>
      </w:r>
      <w:r w:rsidRPr="00D669A1">
        <w:rPr>
          <w:rFonts w:ascii="Times New Roman" w:hAnsi="Times New Roman"/>
        </w:rPr>
        <w:t>, 2015 [5]).</w:t>
      </w:r>
    </w:p>
    <w:p w14:paraId="5D6FE7C8" w14:textId="77777777" w:rsidR="00D669A1" w:rsidRPr="00D669A1" w:rsidRDefault="001A222A" w:rsidP="00D669A1">
      <w:pPr>
        <w:spacing w:after="0"/>
        <w:rPr>
          <w:rFonts w:ascii="Times New Roman" w:hAnsi="Times New Roman"/>
        </w:rPr>
      </w:pPr>
      <w:r>
        <w:rPr>
          <w:rFonts w:ascii="Times New Roman" w:hAnsi="Times New Roman"/>
        </w:rPr>
        <w:pict w14:anchorId="4CE58B8D">
          <v:rect id="_x0000_i1067" style="width:0;height:1.5pt" o:hralign="center" o:hrstd="t" o:hr="t" fillcolor="#a0a0a0" stroked="f"/>
        </w:pict>
      </w:r>
    </w:p>
    <w:p w14:paraId="291BC178"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Quellenangaben im Text</w:t>
      </w:r>
    </w:p>
    <w:p w14:paraId="28D9DBF5"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 xml:space="preserve">von </w:t>
      </w:r>
      <w:proofErr w:type="spellStart"/>
      <w:r w:rsidRPr="00D669A1">
        <w:rPr>
          <w:rFonts w:ascii="Times New Roman" w:hAnsi="Times New Roman"/>
          <w:b/>
          <w:bCs/>
        </w:rPr>
        <w:t>Glasersfeld</w:t>
      </w:r>
      <w:proofErr w:type="spellEnd"/>
      <w:r w:rsidRPr="00D669A1">
        <w:rPr>
          <w:rFonts w:ascii="Times New Roman" w:hAnsi="Times New Roman"/>
          <w:b/>
          <w:bCs/>
        </w:rPr>
        <w:t>, E.</w:t>
      </w:r>
      <w:r w:rsidRPr="00D669A1">
        <w:rPr>
          <w:rFonts w:ascii="Times New Roman" w:hAnsi="Times New Roman"/>
        </w:rPr>
        <w:t xml:space="preserve"> (1995).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MS Mincho" w:eastAsia="MS Mincho" w:hAnsi="MS Mincho" w:cs="MS Mincho" w:hint="eastAsia"/>
        </w:rPr>
        <w:t>【</w:t>
      </w:r>
      <w:r w:rsidRPr="00D669A1">
        <w:rPr>
          <w:rFonts w:ascii="Times New Roman" w:hAnsi="Times New Roman"/>
        </w:rPr>
        <w:t>3</w:t>
      </w:r>
      <w:r w:rsidRPr="00D669A1">
        <w:rPr>
          <w:rFonts w:ascii="MS Mincho" w:eastAsia="MS Mincho" w:hAnsi="MS Mincho" w:cs="MS Mincho" w:hint="eastAsia"/>
        </w:rPr>
        <w:t>】</w:t>
      </w:r>
      <w:r w:rsidRPr="00D669A1">
        <w:rPr>
          <w:rFonts w:ascii="Times New Roman" w:hAnsi="Times New Roman"/>
        </w:rPr>
        <w:t>.</w:t>
      </w:r>
    </w:p>
    <w:p w14:paraId="48D804CB" w14:textId="77777777" w:rsidR="00D669A1" w:rsidRPr="00D669A1" w:rsidRDefault="00D669A1" w:rsidP="00D669A1">
      <w:pPr>
        <w:numPr>
          <w:ilvl w:val="0"/>
          <w:numId w:val="13"/>
        </w:numPr>
        <w:spacing w:before="100" w:beforeAutospacing="1" w:after="100" w:afterAutospacing="1"/>
        <w:rPr>
          <w:rFonts w:ascii="Times New Roman" w:hAnsi="Times New Roman"/>
        </w:rPr>
      </w:pPr>
      <w:proofErr w:type="spellStart"/>
      <w:r w:rsidRPr="00D669A1">
        <w:rPr>
          <w:rFonts w:ascii="Times New Roman" w:hAnsi="Times New Roman"/>
          <w:b/>
          <w:bCs/>
        </w:rPr>
        <w:t>Dohn</w:t>
      </w:r>
      <w:proofErr w:type="spellEnd"/>
      <w:r w:rsidRPr="00D669A1">
        <w:rPr>
          <w:rFonts w:ascii="Times New Roman" w:hAnsi="Times New Roman"/>
          <w:b/>
          <w:bCs/>
        </w:rPr>
        <w:t>, N. B.</w:t>
      </w:r>
      <w:r w:rsidRPr="00D669A1">
        <w:rPr>
          <w:rFonts w:ascii="Times New Roman" w:hAnsi="Times New Roman"/>
        </w:rPr>
        <w:t xml:space="preserve"> (2018).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Routledge</w:t>
      </w:r>
      <w:r w:rsidRPr="00D669A1">
        <w:rPr>
          <w:rFonts w:ascii="MS Mincho" w:eastAsia="MS Mincho" w:hAnsi="MS Mincho" w:cs="MS Mincho" w:hint="eastAsia"/>
        </w:rPr>
        <w:t>【</w:t>
      </w:r>
      <w:r w:rsidRPr="00D669A1">
        <w:rPr>
          <w:rFonts w:ascii="Times New Roman" w:hAnsi="Times New Roman"/>
        </w:rPr>
        <w:t>10</w:t>
      </w:r>
      <w:r w:rsidRPr="00D669A1">
        <w:rPr>
          <w:rFonts w:ascii="MS Mincho" w:eastAsia="MS Mincho" w:hAnsi="MS Mincho" w:cs="MS Mincho" w:hint="eastAsia"/>
        </w:rPr>
        <w:t>】</w:t>
      </w:r>
      <w:r w:rsidRPr="00D669A1">
        <w:rPr>
          <w:rFonts w:ascii="Times New Roman" w:hAnsi="Times New Roman"/>
        </w:rPr>
        <w:t>.</w:t>
      </w:r>
    </w:p>
    <w:p w14:paraId="223CC1D4"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Reinmann, G.</w:t>
      </w:r>
      <w:r w:rsidRPr="00D669A1">
        <w:rPr>
          <w:rFonts w:ascii="Times New Roman" w:hAnsi="Times New Roman"/>
        </w:rPr>
        <w:t xml:space="preserve"> (2012). </w:t>
      </w:r>
      <w:r w:rsidRPr="00D669A1">
        <w:rPr>
          <w:rFonts w:ascii="Times New Roman" w:hAnsi="Times New Roman"/>
          <w:i/>
          <w:iCs/>
        </w:rPr>
        <w:t>Offenheit als didaktisches Prinzip</w:t>
      </w:r>
      <w:r w:rsidRPr="00D669A1">
        <w:rPr>
          <w:rFonts w:ascii="Times New Roman" w:hAnsi="Times New Roman"/>
        </w:rPr>
        <w:t>. Springer</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0FE4B2F1"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Guba, E. G., &amp; Lincoln, Y. S.</w:t>
      </w:r>
      <w:r w:rsidRPr="00D669A1">
        <w:rPr>
          <w:rFonts w:ascii="Times New Roman" w:hAnsi="Times New Roman"/>
        </w:rPr>
        <w:t xml:space="preserve"> (1985).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Sage Publications</w:t>
      </w:r>
      <w:r w:rsidRPr="00D669A1">
        <w:rPr>
          <w:rFonts w:ascii="MS Mincho" w:eastAsia="MS Mincho" w:hAnsi="MS Mincho" w:cs="MS Mincho" w:hint="eastAsia"/>
        </w:rPr>
        <w:t>【</w:t>
      </w:r>
      <w:r w:rsidRPr="00D669A1">
        <w:rPr>
          <w:rFonts w:ascii="Times New Roman" w:hAnsi="Times New Roman"/>
        </w:rPr>
        <w:t>13</w:t>
      </w:r>
      <w:r w:rsidRPr="00D669A1">
        <w:rPr>
          <w:rFonts w:ascii="MS Mincho" w:eastAsia="MS Mincho" w:hAnsi="MS Mincho" w:cs="MS Mincho" w:hint="eastAsia"/>
        </w:rPr>
        <w:t>】</w:t>
      </w:r>
      <w:r w:rsidRPr="00D669A1">
        <w:rPr>
          <w:rFonts w:ascii="Times New Roman" w:hAnsi="Times New Roman"/>
        </w:rPr>
        <w:t>.</w:t>
      </w:r>
    </w:p>
    <w:p w14:paraId="53B1819F"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Kuhn, T. S.</w:t>
      </w:r>
      <w:r w:rsidRPr="00D669A1">
        <w:rPr>
          <w:rFonts w:ascii="Times New Roman" w:hAnsi="Times New Roman"/>
        </w:rPr>
        <w:t xml:space="preserve"> (1962).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MS Mincho" w:eastAsia="MS Mincho" w:hAnsi="MS Mincho" w:cs="MS Mincho" w:hint="eastAsia"/>
        </w:rPr>
        <w:t>【</w:t>
      </w:r>
      <w:r w:rsidRPr="00D669A1">
        <w:rPr>
          <w:rFonts w:ascii="Times New Roman" w:hAnsi="Times New Roman"/>
        </w:rPr>
        <w:t>8</w:t>
      </w:r>
      <w:r w:rsidRPr="00D669A1">
        <w:rPr>
          <w:rFonts w:ascii="MS Mincho" w:eastAsia="MS Mincho" w:hAnsi="MS Mincho" w:cs="MS Mincho" w:hint="eastAsia"/>
        </w:rPr>
        <w:t>】</w:t>
      </w:r>
      <w:r w:rsidRPr="00D669A1">
        <w:rPr>
          <w:rFonts w:ascii="Times New Roman" w:hAnsi="Times New Roman"/>
        </w:rPr>
        <w:t>.</w:t>
      </w:r>
    </w:p>
    <w:p w14:paraId="5BC681D5" w14:textId="77777777" w:rsidR="00D669A1" w:rsidRPr="00D669A1" w:rsidRDefault="00D669A1" w:rsidP="00D669A1">
      <w:pPr>
        <w:numPr>
          <w:ilvl w:val="0"/>
          <w:numId w:val="13"/>
        </w:numPr>
        <w:spacing w:before="100" w:beforeAutospacing="1" w:after="100" w:afterAutospacing="1"/>
        <w:rPr>
          <w:rFonts w:ascii="Times New Roman" w:hAnsi="Times New Roman"/>
        </w:rPr>
      </w:pPr>
      <w:r w:rsidRPr="00D669A1">
        <w:rPr>
          <w:rFonts w:ascii="Times New Roman" w:hAnsi="Times New Roman"/>
          <w:b/>
          <w:bCs/>
        </w:rPr>
        <w:t>Flick, U.</w:t>
      </w:r>
      <w:r w:rsidRPr="00D669A1">
        <w:rPr>
          <w:rFonts w:ascii="Times New Roman" w:hAnsi="Times New Roman"/>
        </w:rPr>
        <w:t xml:space="preserve"> (2019). </w:t>
      </w:r>
      <w:r w:rsidRPr="00D669A1">
        <w:rPr>
          <w:rFonts w:ascii="Times New Roman" w:hAnsi="Times New Roman"/>
          <w:i/>
          <w:iCs/>
        </w:rPr>
        <w:t>Qualitative Sozialforschung</w:t>
      </w:r>
      <w:r w:rsidRPr="00D669A1">
        <w:rPr>
          <w:rFonts w:ascii="Times New Roman" w:hAnsi="Times New Roman"/>
        </w:rPr>
        <w:t>. Rowohlt</w:t>
      </w:r>
      <w:r w:rsidRPr="00D669A1">
        <w:rPr>
          <w:rFonts w:ascii="MS Mincho" w:eastAsia="MS Mincho" w:hAnsi="MS Mincho" w:cs="MS Mincho" w:hint="eastAsia"/>
        </w:rPr>
        <w:t>【</w:t>
      </w:r>
      <w:r w:rsidRPr="00D669A1">
        <w:rPr>
          <w:rFonts w:ascii="Times New Roman" w:hAnsi="Times New Roman"/>
        </w:rPr>
        <w:t>12</w:t>
      </w:r>
      <w:r w:rsidRPr="00D669A1">
        <w:rPr>
          <w:rFonts w:ascii="MS Mincho" w:eastAsia="MS Mincho" w:hAnsi="MS Mincho" w:cs="MS Mincho" w:hint="eastAsia"/>
        </w:rPr>
        <w:t>】</w:t>
      </w:r>
      <w:r w:rsidRPr="00D669A1">
        <w:rPr>
          <w:rFonts w:ascii="Times New Roman" w:hAnsi="Times New Roman"/>
        </w:rPr>
        <w:t>.</w:t>
      </w:r>
    </w:p>
    <w:p w14:paraId="696FB6BF" w14:textId="77777777" w:rsidR="00D669A1" w:rsidRPr="00D669A1" w:rsidRDefault="00D669A1" w:rsidP="00D669A1">
      <w:pPr>
        <w:numPr>
          <w:ilvl w:val="0"/>
          <w:numId w:val="13"/>
        </w:numPr>
        <w:spacing w:before="100" w:beforeAutospacing="1" w:after="100" w:afterAutospacing="1"/>
        <w:rPr>
          <w:rFonts w:ascii="Times New Roman" w:hAnsi="Times New Roman"/>
        </w:rPr>
      </w:pPr>
      <w:proofErr w:type="spellStart"/>
      <w:r w:rsidRPr="00D669A1">
        <w:rPr>
          <w:rFonts w:ascii="Times New Roman" w:hAnsi="Times New Roman"/>
          <w:b/>
          <w:bCs/>
        </w:rPr>
        <w:t>Jörissen</w:t>
      </w:r>
      <w:proofErr w:type="spellEnd"/>
      <w:r w:rsidRPr="00D669A1">
        <w:rPr>
          <w:rFonts w:ascii="Times New Roman" w:hAnsi="Times New Roman"/>
          <w:b/>
          <w:bCs/>
        </w:rPr>
        <w:t>, B., &amp; Meyer, T.</w:t>
      </w:r>
      <w:r w:rsidRPr="00D669A1">
        <w:rPr>
          <w:rFonts w:ascii="Times New Roman" w:hAnsi="Times New Roman"/>
        </w:rPr>
        <w:t xml:space="preserve"> (2015).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733–752</w:t>
      </w:r>
      <w:r w:rsidRPr="00D669A1">
        <w:rPr>
          <w:rFonts w:ascii="MS Mincho" w:eastAsia="MS Mincho" w:hAnsi="MS Mincho" w:cs="MS Mincho" w:hint="eastAsia"/>
        </w:rPr>
        <w:t>【</w:t>
      </w:r>
      <w:r w:rsidRPr="00D669A1">
        <w:rPr>
          <w:rFonts w:ascii="Times New Roman" w:hAnsi="Times New Roman"/>
        </w:rPr>
        <w:t>5</w:t>
      </w:r>
      <w:r w:rsidRPr="00D669A1">
        <w:rPr>
          <w:rFonts w:ascii="MS Mincho" w:eastAsia="MS Mincho" w:hAnsi="MS Mincho" w:cs="MS Mincho" w:hint="eastAsia"/>
        </w:rPr>
        <w:t>】</w:t>
      </w:r>
      <w:r w:rsidRPr="00D669A1">
        <w:rPr>
          <w:rFonts w:ascii="Times New Roman" w:hAnsi="Times New Roman"/>
        </w:rPr>
        <w:t>.</w:t>
      </w:r>
    </w:p>
    <w:p w14:paraId="7DC2AC94" w14:textId="77777777" w:rsidR="00D669A1" w:rsidRPr="00D669A1" w:rsidRDefault="001A222A" w:rsidP="00D669A1">
      <w:pPr>
        <w:spacing w:after="0"/>
        <w:rPr>
          <w:rFonts w:ascii="Times New Roman" w:hAnsi="Times New Roman"/>
        </w:rPr>
      </w:pPr>
      <w:r>
        <w:rPr>
          <w:rFonts w:ascii="Times New Roman" w:hAnsi="Times New Roman"/>
        </w:rPr>
        <w:pict w14:anchorId="1D27829B">
          <v:rect id="_x0000_i1068" style="width:0;height:1.5pt" o:hralign="center" o:hrstd="t" o:hr="t" fillcolor="#a0a0a0" stroked="f"/>
        </w:pict>
      </w:r>
    </w:p>
    <w:p w14:paraId="306398E3" w14:textId="77777777" w:rsidR="00D669A1" w:rsidRPr="00D669A1" w:rsidRDefault="00D669A1" w:rsidP="00D669A1">
      <w:pPr>
        <w:spacing w:before="100" w:beforeAutospacing="1" w:after="100" w:afterAutospacing="1"/>
        <w:outlineLvl w:val="2"/>
        <w:rPr>
          <w:rFonts w:ascii="Times New Roman" w:hAnsi="Times New Roman"/>
          <w:b/>
          <w:bCs/>
          <w:sz w:val="27"/>
          <w:szCs w:val="27"/>
        </w:rPr>
      </w:pPr>
      <w:r w:rsidRPr="00D669A1">
        <w:rPr>
          <w:rFonts w:ascii="Times New Roman" w:hAnsi="Times New Roman"/>
          <w:b/>
          <w:bCs/>
          <w:sz w:val="27"/>
          <w:szCs w:val="27"/>
        </w:rPr>
        <w:t>Quellenverzeichnis für Kapitel 5 (fortlaufend ab [1])</w:t>
      </w:r>
    </w:p>
    <w:p w14:paraId="77ECFE53" w14:textId="77777777" w:rsidR="00D669A1" w:rsidRPr="00D669A1" w:rsidRDefault="00D669A1" w:rsidP="00D669A1">
      <w:pPr>
        <w:spacing w:before="100" w:beforeAutospacing="1" w:after="100" w:afterAutospacing="1"/>
        <w:rPr>
          <w:rFonts w:ascii="Times New Roman" w:hAnsi="Times New Roman"/>
        </w:rPr>
      </w:pPr>
      <w:r w:rsidRPr="00D669A1">
        <w:rPr>
          <w:rFonts w:ascii="Times New Roman" w:hAnsi="Times New Roman"/>
          <w:b/>
          <w:bCs/>
        </w:rPr>
        <w:t>[1]</w:t>
      </w:r>
      <w:r w:rsidRPr="00D669A1">
        <w:rPr>
          <w:rFonts w:ascii="Times New Roman" w:hAnsi="Times New Roman"/>
        </w:rPr>
        <w:t xml:space="preserve"> Foerster, H. von, </w:t>
      </w:r>
      <w:proofErr w:type="spellStart"/>
      <w:r w:rsidRPr="00D669A1">
        <w:rPr>
          <w:rFonts w:ascii="Times New Roman" w:hAnsi="Times New Roman"/>
          <w:i/>
          <w:iCs/>
        </w:rPr>
        <w:t>Observing</w:t>
      </w:r>
      <w:proofErr w:type="spellEnd"/>
      <w:r w:rsidRPr="00D669A1">
        <w:rPr>
          <w:rFonts w:ascii="Times New Roman" w:hAnsi="Times New Roman"/>
          <w:i/>
          <w:iCs/>
        </w:rPr>
        <w:t xml:space="preserve"> Systems</w:t>
      </w:r>
      <w:r w:rsidRPr="00D669A1">
        <w:rPr>
          <w:rFonts w:ascii="Times New Roman" w:hAnsi="Times New Roman"/>
        </w:rPr>
        <w:t>, 1984, Intersystems Publications.</w:t>
      </w:r>
      <w:r w:rsidRPr="00D669A1">
        <w:rPr>
          <w:rFonts w:ascii="Times New Roman" w:hAnsi="Times New Roman"/>
        </w:rPr>
        <w:br/>
      </w:r>
      <w:r w:rsidRPr="00D669A1">
        <w:rPr>
          <w:rFonts w:ascii="Times New Roman" w:hAnsi="Times New Roman"/>
          <w:b/>
          <w:bCs/>
        </w:rPr>
        <w:t>[2]</w:t>
      </w:r>
      <w:r w:rsidRPr="00D669A1">
        <w:rPr>
          <w:rFonts w:ascii="Times New Roman" w:hAnsi="Times New Roman"/>
        </w:rPr>
        <w:t xml:space="preserve"> Luhmann, N., </w:t>
      </w:r>
      <w:r w:rsidRPr="00D669A1">
        <w:rPr>
          <w:rFonts w:ascii="Times New Roman" w:hAnsi="Times New Roman"/>
          <w:i/>
          <w:iCs/>
        </w:rPr>
        <w:t>Die Wissenschaft der Gesellschaft</w:t>
      </w:r>
      <w:r w:rsidRPr="00D669A1">
        <w:rPr>
          <w:rFonts w:ascii="Times New Roman" w:hAnsi="Times New Roman"/>
        </w:rPr>
        <w:t>, 1990, Suhrkamp.</w:t>
      </w:r>
      <w:r w:rsidRPr="00D669A1">
        <w:rPr>
          <w:rFonts w:ascii="Times New Roman" w:hAnsi="Times New Roman"/>
        </w:rPr>
        <w:br/>
      </w:r>
      <w:r w:rsidRPr="00D669A1">
        <w:rPr>
          <w:rFonts w:ascii="Times New Roman" w:hAnsi="Times New Roman"/>
          <w:b/>
          <w:bCs/>
        </w:rPr>
        <w:t>[3]</w:t>
      </w:r>
      <w:r w:rsidRPr="00D669A1">
        <w:rPr>
          <w:rFonts w:ascii="Times New Roman" w:hAnsi="Times New Roman"/>
        </w:rPr>
        <w:t xml:space="preserve"> von </w:t>
      </w:r>
      <w:proofErr w:type="spellStart"/>
      <w:r w:rsidRPr="00D669A1">
        <w:rPr>
          <w:rFonts w:ascii="Times New Roman" w:hAnsi="Times New Roman"/>
        </w:rPr>
        <w:t>Glasersfeld</w:t>
      </w:r>
      <w:proofErr w:type="spellEnd"/>
      <w:r w:rsidRPr="00D669A1">
        <w:rPr>
          <w:rFonts w:ascii="Times New Roman" w:hAnsi="Times New Roman"/>
        </w:rPr>
        <w:t xml:space="preserve">, E., </w:t>
      </w:r>
      <w:proofErr w:type="spellStart"/>
      <w:r w:rsidRPr="00D669A1">
        <w:rPr>
          <w:rFonts w:ascii="Times New Roman" w:hAnsi="Times New Roman"/>
          <w:i/>
          <w:iCs/>
        </w:rPr>
        <w:t>Radical</w:t>
      </w:r>
      <w:proofErr w:type="spellEnd"/>
      <w:r w:rsidRPr="00D669A1">
        <w:rPr>
          <w:rFonts w:ascii="Times New Roman" w:hAnsi="Times New Roman"/>
          <w:i/>
          <w:iCs/>
        </w:rPr>
        <w:t xml:space="preserve"> </w:t>
      </w:r>
      <w:proofErr w:type="spellStart"/>
      <w:r w:rsidRPr="00D669A1">
        <w:rPr>
          <w:rFonts w:ascii="Times New Roman" w:hAnsi="Times New Roman"/>
          <w:i/>
          <w:iCs/>
        </w:rPr>
        <w:t>Constructivism</w:t>
      </w:r>
      <w:proofErr w:type="spellEnd"/>
      <w:r w:rsidRPr="00D669A1">
        <w:rPr>
          <w:rFonts w:ascii="Times New Roman" w:hAnsi="Times New Roman"/>
          <w:i/>
          <w:iCs/>
        </w:rPr>
        <w:t xml:space="preserve">: A Way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Knowing</w:t>
      </w:r>
      <w:proofErr w:type="spellEnd"/>
      <w:r w:rsidRPr="00D669A1">
        <w:rPr>
          <w:rFonts w:ascii="Times New Roman" w:hAnsi="Times New Roman"/>
          <w:i/>
          <w:iCs/>
        </w:rPr>
        <w:t xml:space="preserve"> and Learning</w:t>
      </w:r>
      <w:r w:rsidRPr="00D669A1">
        <w:rPr>
          <w:rFonts w:ascii="Times New Roman" w:hAnsi="Times New Roman"/>
        </w:rPr>
        <w:t xml:space="preserve">, 1995, </w:t>
      </w:r>
      <w:proofErr w:type="spellStart"/>
      <w:r w:rsidRPr="00D669A1">
        <w:rPr>
          <w:rFonts w:ascii="Times New Roman" w:hAnsi="Times New Roman"/>
        </w:rPr>
        <w:t>Falmer</w:t>
      </w:r>
      <w:proofErr w:type="spellEnd"/>
      <w:r w:rsidRPr="00D669A1">
        <w:rPr>
          <w:rFonts w:ascii="Times New Roman" w:hAnsi="Times New Roman"/>
        </w:rPr>
        <w:t xml:space="preserve"> Press.</w:t>
      </w:r>
      <w:r w:rsidRPr="00D669A1">
        <w:rPr>
          <w:rFonts w:ascii="Times New Roman" w:hAnsi="Times New Roman"/>
        </w:rPr>
        <w:br/>
      </w:r>
      <w:r w:rsidRPr="00D669A1">
        <w:rPr>
          <w:rFonts w:ascii="Times New Roman" w:hAnsi="Times New Roman"/>
          <w:b/>
          <w:bCs/>
        </w:rPr>
        <w:t>[4]</w:t>
      </w:r>
      <w:r w:rsidRPr="00D669A1">
        <w:rPr>
          <w:rFonts w:ascii="Times New Roman" w:hAnsi="Times New Roman"/>
        </w:rPr>
        <w:t xml:space="preserve"> Baez, J., &amp; </w:t>
      </w:r>
      <w:proofErr w:type="spellStart"/>
      <w:r w:rsidRPr="00D669A1">
        <w:rPr>
          <w:rFonts w:ascii="Times New Roman" w:hAnsi="Times New Roman"/>
        </w:rPr>
        <w:t>Stay</w:t>
      </w:r>
      <w:proofErr w:type="spellEnd"/>
      <w:r w:rsidRPr="00D669A1">
        <w:rPr>
          <w:rFonts w:ascii="Times New Roman" w:hAnsi="Times New Roman"/>
        </w:rPr>
        <w:t xml:space="preserve">, M., </w:t>
      </w:r>
      <w:r w:rsidRPr="00D669A1">
        <w:rPr>
          <w:rFonts w:ascii="Times New Roman" w:hAnsi="Times New Roman"/>
          <w:i/>
          <w:iCs/>
        </w:rPr>
        <w:t xml:space="preserve">Physics, </w:t>
      </w:r>
      <w:proofErr w:type="spellStart"/>
      <w:r w:rsidRPr="00D669A1">
        <w:rPr>
          <w:rFonts w:ascii="Times New Roman" w:hAnsi="Times New Roman"/>
          <w:i/>
          <w:iCs/>
        </w:rPr>
        <w:t>Topology</w:t>
      </w:r>
      <w:proofErr w:type="spellEnd"/>
      <w:r w:rsidRPr="00D669A1">
        <w:rPr>
          <w:rFonts w:ascii="Times New Roman" w:hAnsi="Times New Roman"/>
          <w:i/>
          <w:iCs/>
        </w:rPr>
        <w:t xml:space="preserve">, </w:t>
      </w:r>
      <w:proofErr w:type="spellStart"/>
      <w:r w:rsidRPr="00D669A1">
        <w:rPr>
          <w:rFonts w:ascii="Times New Roman" w:hAnsi="Times New Roman"/>
          <w:i/>
          <w:iCs/>
        </w:rPr>
        <w:t>Logic</w:t>
      </w:r>
      <w:proofErr w:type="spellEnd"/>
      <w:r w:rsidRPr="00D669A1">
        <w:rPr>
          <w:rFonts w:ascii="Times New Roman" w:hAnsi="Times New Roman"/>
          <w:i/>
          <w:iCs/>
        </w:rPr>
        <w:t xml:space="preserve"> and </w:t>
      </w:r>
      <w:proofErr w:type="spellStart"/>
      <w:r w:rsidRPr="00D669A1">
        <w:rPr>
          <w:rFonts w:ascii="Times New Roman" w:hAnsi="Times New Roman"/>
          <w:i/>
          <w:iCs/>
        </w:rPr>
        <w:t>Computation</w:t>
      </w:r>
      <w:proofErr w:type="spellEnd"/>
      <w:r w:rsidRPr="00D669A1">
        <w:rPr>
          <w:rFonts w:ascii="Times New Roman" w:hAnsi="Times New Roman"/>
          <w:i/>
          <w:iCs/>
        </w:rPr>
        <w:t>: A Rosetta Stone</w:t>
      </w:r>
      <w:r w:rsidRPr="00D669A1">
        <w:rPr>
          <w:rFonts w:ascii="Times New Roman" w:hAnsi="Times New Roman"/>
        </w:rPr>
        <w:t>, 2010, Springer.</w:t>
      </w:r>
      <w:r w:rsidRPr="00D669A1">
        <w:rPr>
          <w:rFonts w:ascii="Times New Roman" w:hAnsi="Times New Roman"/>
        </w:rPr>
        <w:br/>
      </w:r>
      <w:r w:rsidRPr="00D669A1">
        <w:rPr>
          <w:rFonts w:ascii="Times New Roman" w:hAnsi="Times New Roman"/>
          <w:b/>
          <w:bCs/>
        </w:rPr>
        <w:t>[5]</w:t>
      </w:r>
      <w:r w:rsidRPr="00D669A1">
        <w:rPr>
          <w:rFonts w:ascii="Times New Roman" w:hAnsi="Times New Roman"/>
        </w:rPr>
        <w:t xml:space="preserve"> </w:t>
      </w:r>
      <w:proofErr w:type="spellStart"/>
      <w:r w:rsidRPr="00D669A1">
        <w:rPr>
          <w:rFonts w:ascii="Times New Roman" w:hAnsi="Times New Roman"/>
        </w:rPr>
        <w:t>Jörissen</w:t>
      </w:r>
      <w:proofErr w:type="spellEnd"/>
      <w:r w:rsidRPr="00D669A1">
        <w:rPr>
          <w:rFonts w:ascii="Times New Roman" w:hAnsi="Times New Roman"/>
        </w:rPr>
        <w:t xml:space="preserve">, B., &amp; Meyer, T., </w:t>
      </w:r>
      <w:proofErr w:type="spellStart"/>
      <w:r w:rsidRPr="00D669A1">
        <w:rPr>
          <w:rFonts w:ascii="Times New Roman" w:hAnsi="Times New Roman"/>
          <w:i/>
          <w:iCs/>
        </w:rPr>
        <w:t>Epistemologien</w:t>
      </w:r>
      <w:proofErr w:type="spellEnd"/>
      <w:r w:rsidRPr="00D669A1">
        <w:rPr>
          <w:rFonts w:ascii="Times New Roman" w:hAnsi="Times New Roman"/>
          <w:i/>
          <w:iCs/>
        </w:rPr>
        <w:t xml:space="preserve"> des Designs – Zur Theorie didaktischer Modellierung</w:t>
      </w:r>
      <w:r w:rsidRPr="00D669A1">
        <w:rPr>
          <w:rFonts w:ascii="Times New Roman" w:hAnsi="Times New Roman"/>
        </w:rPr>
        <w:t xml:space="preserve">, </w:t>
      </w:r>
      <w:proofErr w:type="spellStart"/>
      <w:r w:rsidRPr="00D669A1">
        <w:rPr>
          <w:rFonts w:ascii="Times New Roman" w:hAnsi="Times New Roman"/>
        </w:rPr>
        <w:t>ZfE</w:t>
      </w:r>
      <w:proofErr w:type="spellEnd"/>
      <w:r w:rsidRPr="00D669A1">
        <w:rPr>
          <w:rFonts w:ascii="Times New Roman" w:hAnsi="Times New Roman"/>
        </w:rPr>
        <w:t>, 18(4), 2015, S. 733–752.</w:t>
      </w:r>
      <w:r w:rsidRPr="00D669A1">
        <w:rPr>
          <w:rFonts w:ascii="Times New Roman" w:hAnsi="Times New Roman"/>
        </w:rPr>
        <w:br/>
      </w:r>
      <w:r w:rsidRPr="00D669A1">
        <w:rPr>
          <w:rFonts w:ascii="Times New Roman" w:hAnsi="Times New Roman"/>
          <w:b/>
          <w:bCs/>
        </w:rPr>
        <w:t>[6]</w:t>
      </w:r>
      <w:r w:rsidRPr="00D669A1">
        <w:rPr>
          <w:rFonts w:ascii="Times New Roman" w:hAnsi="Times New Roman"/>
        </w:rPr>
        <w:t xml:space="preserve"> </w:t>
      </w:r>
      <w:proofErr w:type="spellStart"/>
      <w:r w:rsidRPr="00D669A1">
        <w:rPr>
          <w:rFonts w:ascii="Times New Roman" w:hAnsi="Times New Roman"/>
        </w:rPr>
        <w:t>Rovelli</w:t>
      </w:r>
      <w:proofErr w:type="spellEnd"/>
      <w:r w:rsidRPr="00D669A1">
        <w:rPr>
          <w:rFonts w:ascii="Times New Roman" w:hAnsi="Times New Roman"/>
        </w:rPr>
        <w:t xml:space="preserve">, C., </w:t>
      </w:r>
      <w:r w:rsidRPr="00D669A1">
        <w:rPr>
          <w:rFonts w:ascii="Times New Roman" w:hAnsi="Times New Roman"/>
          <w:i/>
          <w:iCs/>
        </w:rPr>
        <w:t>Quantum Gravity</w:t>
      </w:r>
      <w:r w:rsidRPr="00D669A1">
        <w:rPr>
          <w:rFonts w:ascii="Times New Roman" w:hAnsi="Times New Roman"/>
        </w:rPr>
        <w:t>, 2004, Cambridge University Press.</w:t>
      </w:r>
      <w:r w:rsidRPr="00D669A1">
        <w:rPr>
          <w:rFonts w:ascii="Times New Roman" w:hAnsi="Times New Roman"/>
        </w:rPr>
        <w:br/>
      </w:r>
      <w:r w:rsidRPr="00D669A1">
        <w:rPr>
          <w:rFonts w:ascii="Times New Roman" w:hAnsi="Times New Roman"/>
          <w:b/>
          <w:bCs/>
        </w:rPr>
        <w:t>[7]</w:t>
      </w:r>
      <w:r w:rsidRPr="00D669A1">
        <w:rPr>
          <w:rFonts w:ascii="Times New Roman" w:hAnsi="Times New Roman"/>
        </w:rPr>
        <w:t xml:space="preserve"> Maturana, H., &amp; Varela, F., </w:t>
      </w:r>
      <w:r w:rsidRPr="00D669A1">
        <w:rPr>
          <w:rFonts w:ascii="Times New Roman" w:hAnsi="Times New Roman"/>
          <w:i/>
          <w:iCs/>
        </w:rPr>
        <w:t xml:space="preserve">Autopoiesis and </w:t>
      </w:r>
      <w:proofErr w:type="spellStart"/>
      <w:r w:rsidRPr="00D669A1">
        <w:rPr>
          <w:rFonts w:ascii="Times New Roman" w:hAnsi="Times New Roman"/>
          <w:i/>
          <w:iCs/>
        </w:rPr>
        <w:t>Cognition</w:t>
      </w:r>
      <w:proofErr w:type="spellEnd"/>
      <w:r w:rsidRPr="00D669A1">
        <w:rPr>
          <w:rFonts w:ascii="Times New Roman" w:hAnsi="Times New Roman"/>
          <w:i/>
          <w:iCs/>
        </w:rPr>
        <w:t xml:space="preserve">: The </w:t>
      </w:r>
      <w:proofErr w:type="spellStart"/>
      <w:r w:rsidRPr="00D669A1">
        <w:rPr>
          <w:rFonts w:ascii="Times New Roman" w:hAnsi="Times New Roman"/>
          <w:i/>
          <w:iCs/>
        </w:rPr>
        <w:t>Realization</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w:t>
      </w:r>
      <w:proofErr w:type="spellStart"/>
      <w:r w:rsidRPr="00D669A1">
        <w:rPr>
          <w:rFonts w:ascii="Times New Roman" w:hAnsi="Times New Roman"/>
          <w:i/>
          <w:iCs/>
        </w:rPr>
        <w:t>the</w:t>
      </w:r>
      <w:proofErr w:type="spellEnd"/>
      <w:r w:rsidRPr="00D669A1">
        <w:rPr>
          <w:rFonts w:ascii="Times New Roman" w:hAnsi="Times New Roman"/>
          <w:i/>
          <w:iCs/>
        </w:rPr>
        <w:t xml:space="preserve"> Living</w:t>
      </w:r>
      <w:r w:rsidRPr="00D669A1">
        <w:rPr>
          <w:rFonts w:ascii="Times New Roman" w:hAnsi="Times New Roman"/>
        </w:rPr>
        <w:t>, 1980, Reidel.</w:t>
      </w:r>
      <w:r w:rsidRPr="00D669A1">
        <w:rPr>
          <w:rFonts w:ascii="Times New Roman" w:hAnsi="Times New Roman"/>
        </w:rPr>
        <w:br/>
      </w:r>
      <w:r w:rsidRPr="00D669A1">
        <w:rPr>
          <w:rFonts w:ascii="Times New Roman" w:hAnsi="Times New Roman"/>
          <w:b/>
          <w:bCs/>
        </w:rPr>
        <w:t>[8]</w:t>
      </w:r>
      <w:r w:rsidRPr="00D669A1">
        <w:rPr>
          <w:rFonts w:ascii="Times New Roman" w:hAnsi="Times New Roman"/>
        </w:rPr>
        <w:t xml:space="preserve"> Kuhn, T. S., </w:t>
      </w:r>
      <w:r w:rsidRPr="00D669A1">
        <w:rPr>
          <w:rFonts w:ascii="Times New Roman" w:hAnsi="Times New Roman"/>
          <w:i/>
          <w:iCs/>
        </w:rPr>
        <w:t xml:space="preserve">The </w:t>
      </w:r>
      <w:proofErr w:type="spellStart"/>
      <w:r w:rsidRPr="00D669A1">
        <w:rPr>
          <w:rFonts w:ascii="Times New Roman" w:hAnsi="Times New Roman"/>
          <w:i/>
          <w:iCs/>
        </w:rPr>
        <w:t>Structure</w:t>
      </w:r>
      <w:proofErr w:type="spellEnd"/>
      <w:r w:rsidRPr="00D669A1">
        <w:rPr>
          <w:rFonts w:ascii="Times New Roman" w:hAnsi="Times New Roman"/>
          <w:i/>
          <w:iCs/>
        </w:rPr>
        <w:t xml:space="preserve"> </w:t>
      </w:r>
      <w:proofErr w:type="spellStart"/>
      <w:r w:rsidRPr="00D669A1">
        <w:rPr>
          <w:rFonts w:ascii="Times New Roman" w:hAnsi="Times New Roman"/>
          <w:i/>
          <w:iCs/>
        </w:rPr>
        <w:t>of</w:t>
      </w:r>
      <w:proofErr w:type="spellEnd"/>
      <w:r w:rsidRPr="00D669A1">
        <w:rPr>
          <w:rFonts w:ascii="Times New Roman" w:hAnsi="Times New Roman"/>
          <w:i/>
          <w:iCs/>
        </w:rPr>
        <w:t xml:space="preserve"> Scientific </w:t>
      </w:r>
      <w:proofErr w:type="spellStart"/>
      <w:r w:rsidRPr="00D669A1">
        <w:rPr>
          <w:rFonts w:ascii="Times New Roman" w:hAnsi="Times New Roman"/>
          <w:i/>
          <w:iCs/>
        </w:rPr>
        <w:t>Revolutions</w:t>
      </w:r>
      <w:proofErr w:type="spellEnd"/>
      <w:r w:rsidRPr="00D669A1">
        <w:rPr>
          <w:rFonts w:ascii="Times New Roman" w:hAnsi="Times New Roman"/>
        </w:rPr>
        <w:t xml:space="preserve">, 1962, University </w:t>
      </w:r>
      <w:proofErr w:type="spellStart"/>
      <w:r w:rsidRPr="00D669A1">
        <w:rPr>
          <w:rFonts w:ascii="Times New Roman" w:hAnsi="Times New Roman"/>
        </w:rPr>
        <w:t>of</w:t>
      </w:r>
      <w:proofErr w:type="spellEnd"/>
      <w:r w:rsidRPr="00D669A1">
        <w:rPr>
          <w:rFonts w:ascii="Times New Roman" w:hAnsi="Times New Roman"/>
        </w:rPr>
        <w:t xml:space="preserve"> Chicago Press.</w:t>
      </w:r>
      <w:r w:rsidRPr="00D669A1">
        <w:rPr>
          <w:rFonts w:ascii="Times New Roman" w:hAnsi="Times New Roman"/>
        </w:rPr>
        <w:br/>
      </w:r>
      <w:r w:rsidRPr="00D669A1">
        <w:rPr>
          <w:rFonts w:ascii="Times New Roman" w:hAnsi="Times New Roman"/>
          <w:b/>
          <w:bCs/>
        </w:rPr>
        <w:t>[9]</w:t>
      </w:r>
      <w:r w:rsidRPr="00D669A1">
        <w:rPr>
          <w:rFonts w:ascii="Times New Roman" w:hAnsi="Times New Roman"/>
        </w:rPr>
        <w:t xml:space="preserve"> Ashby, W. R., </w:t>
      </w:r>
      <w:r w:rsidRPr="00D669A1">
        <w:rPr>
          <w:rFonts w:ascii="Times New Roman" w:hAnsi="Times New Roman"/>
          <w:i/>
          <w:iCs/>
        </w:rPr>
        <w:t xml:space="preserve">An </w:t>
      </w:r>
      <w:proofErr w:type="spellStart"/>
      <w:r w:rsidRPr="00D669A1">
        <w:rPr>
          <w:rFonts w:ascii="Times New Roman" w:hAnsi="Times New Roman"/>
          <w:i/>
          <w:iCs/>
        </w:rPr>
        <w:t>Introduction</w:t>
      </w:r>
      <w:proofErr w:type="spellEnd"/>
      <w:r w:rsidRPr="00D669A1">
        <w:rPr>
          <w:rFonts w:ascii="Times New Roman" w:hAnsi="Times New Roman"/>
          <w:i/>
          <w:iCs/>
        </w:rPr>
        <w:t xml:space="preserve"> </w:t>
      </w:r>
      <w:proofErr w:type="spellStart"/>
      <w:r w:rsidRPr="00D669A1">
        <w:rPr>
          <w:rFonts w:ascii="Times New Roman" w:hAnsi="Times New Roman"/>
          <w:i/>
          <w:iCs/>
        </w:rPr>
        <w:t>to</w:t>
      </w:r>
      <w:proofErr w:type="spellEnd"/>
      <w:r w:rsidRPr="00D669A1">
        <w:rPr>
          <w:rFonts w:ascii="Times New Roman" w:hAnsi="Times New Roman"/>
          <w:i/>
          <w:iCs/>
        </w:rPr>
        <w:t xml:space="preserve"> </w:t>
      </w:r>
      <w:proofErr w:type="spellStart"/>
      <w:r w:rsidRPr="00D669A1">
        <w:rPr>
          <w:rFonts w:ascii="Times New Roman" w:hAnsi="Times New Roman"/>
          <w:i/>
          <w:iCs/>
        </w:rPr>
        <w:t>Cybernetics</w:t>
      </w:r>
      <w:proofErr w:type="spellEnd"/>
      <w:r w:rsidRPr="00D669A1">
        <w:rPr>
          <w:rFonts w:ascii="Times New Roman" w:hAnsi="Times New Roman"/>
        </w:rPr>
        <w:t>, 1956, Chapman &amp; Hall.</w:t>
      </w:r>
      <w:r w:rsidRPr="00D669A1">
        <w:rPr>
          <w:rFonts w:ascii="Times New Roman" w:hAnsi="Times New Roman"/>
        </w:rPr>
        <w:br/>
      </w:r>
      <w:r w:rsidRPr="00D669A1">
        <w:rPr>
          <w:rFonts w:ascii="Times New Roman" w:hAnsi="Times New Roman"/>
          <w:b/>
          <w:bCs/>
        </w:rPr>
        <w:t>[10]</w:t>
      </w:r>
      <w:r w:rsidRPr="00D669A1">
        <w:rPr>
          <w:rFonts w:ascii="Times New Roman" w:hAnsi="Times New Roman"/>
        </w:rPr>
        <w:t xml:space="preserve"> </w:t>
      </w:r>
      <w:proofErr w:type="spellStart"/>
      <w:r w:rsidRPr="00D669A1">
        <w:rPr>
          <w:rFonts w:ascii="Times New Roman" w:hAnsi="Times New Roman"/>
        </w:rPr>
        <w:t>Dohn</w:t>
      </w:r>
      <w:proofErr w:type="spellEnd"/>
      <w:r w:rsidRPr="00D669A1">
        <w:rPr>
          <w:rFonts w:ascii="Times New Roman" w:hAnsi="Times New Roman"/>
        </w:rPr>
        <w:t xml:space="preserve">, N. B., </w:t>
      </w:r>
      <w:r w:rsidRPr="00D669A1">
        <w:rPr>
          <w:rFonts w:ascii="Times New Roman" w:hAnsi="Times New Roman"/>
          <w:i/>
          <w:iCs/>
        </w:rPr>
        <w:t xml:space="preserve">Design </w:t>
      </w:r>
      <w:proofErr w:type="spellStart"/>
      <w:r w:rsidRPr="00D669A1">
        <w:rPr>
          <w:rFonts w:ascii="Times New Roman" w:hAnsi="Times New Roman"/>
          <w:i/>
          <w:iCs/>
        </w:rPr>
        <w:t>for</w:t>
      </w:r>
      <w:proofErr w:type="spellEnd"/>
      <w:r w:rsidRPr="00D669A1">
        <w:rPr>
          <w:rFonts w:ascii="Times New Roman" w:hAnsi="Times New Roman"/>
          <w:i/>
          <w:iCs/>
        </w:rPr>
        <w:t xml:space="preserve"> Learning in a Multimodal Environment</w:t>
      </w:r>
      <w:r w:rsidRPr="00D669A1">
        <w:rPr>
          <w:rFonts w:ascii="Times New Roman" w:hAnsi="Times New Roman"/>
        </w:rPr>
        <w:t>, 2018, Routledge.</w:t>
      </w:r>
      <w:r w:rsidRPr="00D669A1">
        <w:rPr>
          <w:rFonts w:ascii="Times New Roman" w:hAnsi="Times New Roman"/>
        </w:rPr>
        <w:br/>
      </w:r>
      <w:r w:rsidRPr="00D669A1">
        <w:rPr>
          <w:rFonts w:ascii="Times New Roman" w:hAnsi="Times New Roman"/>
          <w:b/>
          <w:bCs/>
        </w:rPr>
        <w:t>[11]</w:t>
      </w:r>
      <w:r w:rsidRPr="00D669A1">
        <w:rPr>
          <w:rFonts w:ascii="Times New Roman" w:hAnsi="Times New Roman"/>
        </w:rPr>
        <w:t xml:space="preserve"> Newman, M. E. J., </w:t>
      </w:r>
      <w:r w:rsidRPr="00D669A1">
        <w:rPr>
          <w:rFonts w:ascii="Times New Roman" w:hAnsi="Times New Roman"/>
          <w:i/>
          <w:iCs/>
        </w:rPr>
        <w:t xml:space="preserve">Networks: An </w:t>
      </w:r>
      <w:proofErr w:type="spellStart"/>
      <w:r w:rsidRPr="00D669A1">
        <w:rPr>
          <w:rFonts w:ascii="Times New Roman" w:hAnsi="Times New Roman"/>
          <w:i/>
          <w:iCs/>
        </w:rPr>
        <w:t>Introduction</w:t>
      </w:r>
      <w:proofErr w:type="spellEnd"/>
      <w:r w:rsidRPr="00D669A1">
        <w:rPr>
          <w:rFonts w:ascii="Times New Roman" w:hAnsi="Times New Roman"/>
        </w:rPr>
        <w:t>, 2010, Oxford University Press.</w:t>
      </w:r>
      <w:r w:rsidRPr="00D669A1">
        <w:rPr>
          <w:rFonts w:ascii="Times New Roman" w:hAnsi="Times New Roman"/>
        </w:rPr>
        <w:br/>
      </w:r>
      <w:r w:rsidRPr="00D669A1">
        <w:rPr>
          <w:rFonts w:ascii="Times New Roman" w:hAnsi="Times New Roman"/>
          <w:b/>
          <w:bCs/>
        </w:rPr>
        <w:t>[12]</w:t>
      </w:r>
      <w:r w:rsidRPr="00D669A1">
        <w:rPr>
          <w:rFonts w:ascii="Times New Roman" w:hAnsi="Times New Roman"/>
        </w:rPr>
        <w:t xml:space="preserve"> Flick, U., </w:t>
      </w:r>
      <w:r w:rsidRPr="00D669A1">
        <w:rPr>
          <w:rFonts w:ascii="Times New Roman" w:hAnsi="Times New Roman"/>
          <w:i/>
          <w:iCs/>
        </w:rPr>
        <w:t>Qualitative Sozialforschung</w:t>
      </w:r>
      <w:r w:rsidRPr="00D669A1">
        <w:rPr>
          <w:rFonts w:ascii="Times New Roman" w:hAnsi="Times New Roman"/>
        </w:rPr>
        <w:t>, 2019, Rowohlt.</w:t>
      </w:r>
      <w:r w:rsidRPr="00D669A1">
        <w:rPr>
          <w:rFonts w:ascii="Times New Roman" w:hAnsi="Times New Roman"/>
        </w:rPr>
        <w:br/>
      </w:r>
      <w:r w:rsidRPr="00D669A1">
        <w:rPr>
          <w:rFonts w:ascii="Times New Roman" w:hAnsi="Times New Roman"/>
          <w:b/>
          <w:bCs/>
        </w:rPr>
        <w:t>[13]</w:t>
      </w:r>
      <w:r w:rsidRPr="00D669A1">
        <w:rPr>
          <w:rFonts w:ascii="Times New Roman" w:hAnsi="Times New Roman"/>
        </w:rPr>
        <w:t xml:space="preserve"> Guba, E. G., &amp; Lincoln, Y. S., </w:t>
      </w:r>
      <w:proofErr w:type="spellStart"/>
      <w:r w:rsidRPr="00D669A1">
        <w:rPr>
          <w:rFonts w:ascii="Times New Roman" w:hAnsi="Times New Roman"/>
          <w:i/>
          <w:iCs/>
        </w:rPr>
        <w:t>Naturalistic</w:t>
      </w:r>
      <w:proofErr w:type="spellEnd"/>
      <w:r w:rsidRPr="00D669A1">
        <w:rPr>
          <w:rFonts w:ascii="Times New Roman" w:hAnsi="Times New Roman"/>
          <w:i/>
          <w:iCs/>
        </w:rPr>
        <w:t xml:space="preserve"> </w:t>
      </w:r>
      <w:proofErr w:type="spellStart"/>
      <w:r w:rsidRPr="00D669A1">
        <w:rPr>
          <w:rFonts w:ascii="Times New Roman" w:hAnsi="Times New Roman"/>
          <w:i/>
          <w:iCs/>
        </w:rPr>
        <w:t>Inquiry</w:t>
      </w:r>
      <w:proofErr w:type="spellEnd"/>
      <w:r w:rsidRPr="00D669A1">
        <w:rPr>
          <w:rFonts w:ascii="Times New Roman" w:hAnsi="Times New Roman"/>
        </w:rPr>
        <w:t>, 1985, Sage Publications.</w:t>
      </w:r>
      <w:r w:rsidRPr="00D669A1">
        <w:rPr>
          <w:rFonts w:ascii="Times New Roman" w:hAnsi="Times New Roman"/>
        </w:rPr>
        <w:br/>
      </w:r>
      <w:r w:rsidRPr="00D669A1">
        <w:rPr>
          <w:rFonts w:ascii="Times New Roman" w:hAnsi="Times New Roman"/>
          <w:b/>
          <w:bCs/>
        </w:rPr>
        <w:t>[14]</w:t>
      </w:r>
      <w:r w:rsidRPr="00D669A1">
        <w:rPr>
          <w:rFonts w:ascii="Times New Roman" w:hAnsi="Times New Roman"/>
        </w:rPr>
        <w:t xml:space="preserve"> Penrose, R., </w:t>
      </w:r>
      <w:r w:rsidRPr="00D669A1">
        <w:rPr>
          <w:rFonts w:ascii="Times New Roman" w:hAnsi="Times New Roman"/>
          <w:i/>
          <w:iCs/>
        </w:rPr>
        <w:t xml:space="preserve">The Road </w:t>
      </w:r>
      <w:proofErr w:type="spellStart"/>
      <w:r w:rsidRPr="00D669A1">
        <w:rPr>
          <w:rFonts w:ascii="Times New Roman" w:hAnsi="Times New Roman"/>
          <w:i/>
          <w:iCs/>
        </w:rPr>
        <w:t>to</w:t>
      </w:r>
      <w:proofErr w:type="spellEnd"/>
      <w:r w:rsidRPr="00D669A1">
        <w:rPr>
          <w:rFonts w:ascii="Times New Roman" w:hAnsi="Times New Roman"/>
          <w:i/>
          <w:iCs/>
        </w:rPr>
        <w:t xml:space="preserve"> Reality</w:t>
      </w:r>
      <w:r w:rsidRPr="00D669A1">
        <w:rPr>
          <w:rFonts w:ascii="Times New Roman" w:hAnsi="Times New Roman"/>
        </w:rPr>
        <w:t>, 2004, Alfred A. Knopf.</w:t>
      </w:r>
      <w:r w:rsidRPr="00D669A1">
        <w:rPr>
          <w:rFonts w:ascii="Times New Roman" w:hAnsi="Times New Roman"/>
        </w:rPr>
        <w:br/>
      </w:r>
      <w:r w:rsidRPr="00D669A1">
        <w:rPr>
          <w:rFonts w:ascii="Times New Roman" w:hAnsi="Times New Roman"/>
          <w:b/>
          <w:bCs/>
        </w:rPr>
        <w:t>[15]</w:t>
      </w:r>
      <w:r w:rsidRPr="00D669A1">
        <w:rPr>
          <w:rFonts w:ascii="Times New Roman" w:hAnsi="Times New Roman"/>
        </w:rPr>
        <w:t xml:space="preserve"> Schmidhuber, J., </w:t>
      </w:r>
      <w:r w:rsidRPr="00D669A1">
        <w:rPr>
          <w:rFonts w:ascii="Times New Roman" w:hAnsi="Times New Roman"/>
          <w:i/>
          <w:iCs/>
        </w:rPr>
        <w:t xml:space="preserve">Deep Learning in </w:t>
      </w:r>
      <w:proofErr w:type="spellStart"/>
      <w:r w:rsidRPr="00D669A1">
        <w:rPr>
          <w:rFonts w:ascii="Times New Roman" w:hAnsi="Times New Roman"/>
          <w:i/>
          <w:iCs/>
        </w:rPr>
        <w:t>Neural</w:t>
      </w:r>
      <w:proofErr w:type="spellEnd"/>
      <w:r w:rsidRPr="00D669A1">
        <w:rPr>
          <w:rFonts w:ascii="Times New Roman" w:hAnsi="Times New Roman"/>
          <w:i/>
          <w:iCs/>
        </w:rPr>
        <w:t xml:space="preserve"> Networks: An </w:t>
      </w:r>
      <w:proofErr w:type="spellStart"/>
      <w:r w:rsidRPr="00D669A1">
        <w:rPr>
          <w:rFonts w:ascii="Times New Roman" w:hAnsi="Times New Roman"/>
          <w:i/>
          <w:iCs/>
        </w:rPr>
        <w:t>Overview</w:t>
      </w:r>
      <w:proofErr w:type="spellEnd"/>
      <w:r w:rsidRPr="00D669A1">
        <w:rPr>
          <w:rFonts w:ascii="Times New Roman" w:hAnsi="Times New Roman"/>
        </w:rPr>
        <w:t xml:space="preserve">, </w:t>
      </w:r>
      <w:proofErr w:type="spellStart"/>
      <w:r w:rsidRPr="00D669A1">
        <w:rPr>
          <w:rFonts w:ascii="Times New Roman" w:hAnsi="Times New Roman"/>
        </w:rPr>
        <w:t>Neural</w:t>
      </w:r>
      <w:proofErr w:type="spellEnd"/>
      <w:r w:rsidRPr="00D669A1">
        <w:rPr>
          <w:rFonts w:ascii="Times New Roman" w:hAnsi="Times New Roman"/>
        </w:rPr>
        <w:t xml:space="preserve"> Networks, 2015.</w:t>
      </w:r>
      <w:r w:rsidRPr="00D669A1">
        <w:rPr>
          <w:rFonts w:ascii="Times New Roman" w:hAnsi="Times New Roman"/>
        </w:rPr>
        <w:br/>
      </w:r>
      <w:r w:rsidRPr="00D669A1">
        <w:rPr>
          <w:rFonts w:ascii="Times New Roman" w:hAnsi="Times New Roman"/>
          <w:b/>
          <w:bCs/>
        </w:rPr>
        <w:t>[16]</w:t>
      </w:r>
      <w:r w:rsidRPr="00D669A1">
        <w:rPr>
          <w:rFonts w:ascii="Times New Roman" w:hAnsi="Times New Roman"/>
        </w:rPr>
        <w:t xml:space="preserve"> Russell, S., &amp; </w:t>
      </w:r>
      <w:proofErr w:type="spellStart"/>
      <w:r w:rsidRPr="00D669A1">
        <w:rPr>
          <w:rFonts w:ascii="Times New Roman" w:hAnsi="Times New Roman"/>
        </w:rPr>
        <w:t>Norvig</w:t>
      </w:r>
      <w:proofErr w:type="spellEnd"/>
      <w:r w:rsidRPr="00D669A1">
        <w:rPr>
          <w:rFonts w:ascii="Times New Roman" w:hAnsi="Times New Roman"/>
        </w:rPr>
        <w:t xml:space="preserve">, P., </w:t>
      </w:r>
      <w:proofErr w:type="spellStart"/>
      <w:r w:rsidRPr="00D669A1">
        <w:rPr>
          <w:rFonts w:ascii="Times New Roman" w:hAnsi="Times New Roman"/>
          <w:i/>
          <w:iCs/>
        </w:rPr>
        <w:t>Artificial</w:t>
      </w:r>
      <w:proofErr w:type="spellEnd"/>
      <w:r w:rsidRPr="00D669A1">
        <w:rPr>
          <w:rFonts w:ascii="Times New Roman" w:hAnsi="Times New Roman"/>
          <w:i/>
          <w:iCs/>
        </w:rPr>
        <w:t xml:space="preserve"> </w:t>
      </w:r>
      <w:proofErr w:type="spellStart"/>
      <w:r w:rsidRPr="00D669A1">
        <w:rPr>
          <w:rFonts w:ascii="Times New Roman" w:hAnsi="Times New Roman"/>
          <w:i/>
          <w:iCs/>
        </w:rPr>
        <w:t>Intelligence</w:t>
      </w:r>
      <w:proofErr w:type="spellEnd"/>
      <w:r w:rsidRPr="00D669A1">
        <w:rPr>
          <w:rFonts w:ascii="Times New Roman" w:hAnsi="Times New Roman"/>
          <w:i/>
          <w:iCs/>
        </w:rPr>
        <w:t>: A Modern Approach</w:t>
      </w:r>
      <w:r w:rsidRPr="00D669A1">
        <w:rPr>
          <w:rFonts w:ascii="Times New Roman" w:hAnsi="Times New Roman"/>
        </w:rPr>
        <w:t>, 2010, Pearson Education.</w:t>
      </w:r>
      <w:r w:rsidRPr="00D669A1">
        <w:rPr>
          <w:rFonts w:ascii="Times New Roman" w:hAnsi="Times New Roman"/>
        </w:rPr>
        <w:br/>
      </w:r>
      <w:r w:rsidRPr="00D669A1">
        <w:rPr>
          <w:rFonts w:ascii="Times New Roman" w:hAnsi="Times New Roman"/>
          <w:b/>
          <w:bCs/>
        </w:rPr>
        <w:t>[17]</w:t>
      </w:r>
      <w:r w:rsidRPr="00D669A1">
        <w:rPr>
          <w:rFonts w:ascii="Times New Roman" w:hAnsi="Times New Roman"/>
        </w:rPr>
        <w:t xml:space="preserve"> Sutton, R. S., &amp; </w:t>
      </w:r>
      <w:proofErr w:type="spellStart"/>
      <w:r w:rsidRPr="00D669A1">
        <w:rPr>
          <w:rFonts w:ascii="Times New Roman" w:hAnsi="Times New Roman"/>
        </w:rPr>
        <w:t>Barto</w:t>
      </w:r>
      <w:proofErr w:type="spellEnd"/>
      <w:r w:rsidRPr="00D669A1">
        <w:rPr>
          <w:rFonts w:ascii="Times New Roman" w:hAnsi="Times New Roman"/>
        </w:rPr>
        <w:t xml:space="preserve">, A. G., </w:t>
      </w:r>
      <w:r w:rsidRPr="00D669A1">
        <w:rPr>
          <w:rFonts w:ascii="Times New Roman" w:hAnsi="Times New Roman"/>
          <w:i/>
          <w:iCs/>
        </w:rPr>
        <w:t xml:space="preserve">Reinforcement Learning: An </w:t>
      </w:r>
      <w:proofErr w:type="spellStart"/>
      <w:r w:rsidRPr="00D669A1">
        <w:rPr>
          <w:rFonts w:ascii="Times New Roman" w:hAnsi="Times New Roman"/>
          <w:i/>
          <w:iCs/>
        </w:rPr>
        <w:t>Introduction</w:t>
      </w:r>
      <w:proofErr w:type="spellEnd"/>
      <w:r w:rsidRPr="00D669A1">
        <w:rPr>
          <w:rFonts w:ascii="Times New Roman" w:hAnsi="Times New Roman"/>
        </w:rPr>
        <w:t>, 2018, MIT Press.</w:t>
      </w:r>
      <w:r w:rsidRPr="00D669A1">
        <w:rPr>
          <w:rFonts w:ascii="Times New Roman" w:hAnsi="Times New Roman"/>
        </w:rPr>
        <w:br/>
      </w:r>
      <w:r w:rsidRPr="00D669A1">
        <w:rPr>
          <w:rFonts w:ascii="Times New Roman" w:hAnsi="Times New Roman"/>
          <w:b/>
          <w:bCs/>
        </w:rPr>
        <w:t>[18]</w:t>
      </w:r>
      <w:r w:rsidRPr="00D669A1">
        <w:rPr>
          <w:rFonts w:ascii="Times New Roman" w:hAnsi="Times New Roman"/>
        </w:rPr>
        <w:t xml:space="preserve"> Luhmann, N., </w:t>
      </w:r>
      <w:r w:rsidRPr="00D669A1">
        <w:rPr>
          <w:rFonts w:ascii="Times New Roman" w:hAnsi="Times New Roman"/>
          <w:i/>
          <w:iCs/>
        </w:rPr>
        <w:t>Die Gesellschaft der Gesellschaft</w:t>
      </w:r>
      <w:r w:rsidRPr="00D669A1">
        <w:rPr>
          <w:rFonts w:ascii="Times New Roman" w:hAnsi="Times New Roman"/>
        </w:rPr>
        <w:t>, 1997, Suhrkamp.</w:t>
      </w:r>
    </w:p>
    <w:p w14:paraId="28C55DF3" w14:textId="3888BBAD" w:rsidR="00004055" w:rsidRDefault="00004055" w:rsidP="00440DA9">
      <w:pPr>
        <w:spacing w:before="100" w:beforeAutospacing="1" w:after="100" w:afterAutospacing="1"/>
        <w:outlineLvl w:val="1"/>
        <w:rPr>
          <w:rStyle w:val="IntensiveHervorhebung"/>
          <w:i w:val="0"/>
          <w:iCs w:val="0"/>
          <w:color w:val="auto"/>
        </w:rPr>
      </w:pPr>
    </w:p>
    <w:p w14:paraId="1999B385" w14:textId="4DBA1C6A" w:rsidR="0099034F" w:rsidRDefault="00004055"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p w14:paraId="2C22CA5D" w14:textId="281AF88A" w:rsidR="00527495" w:rsidRDefault="0099034F"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p w14:paraId="690962AA" w14:textId="77777777" w:rsidR="00106528" w:rsidRPr="005E1E42" w:rsidRDefault="00527495" w:rsidP="00440DA9">
      <w:pPr>
        <w:spacing w:before="100" w:beforeAutospacing="1" w:after="100" w:afterAutospacing="1"/>
        <w:outlineLvl w:val="1"/>
        <w:rPr>
          <w:rStyle w:val="IntensiveHervorhebung"/>
          <w:i w:val="0"/>
          <w:iCs w:val="0"/>
          <w:color w:val="auto"/>
        </w:rPr>
      </w:pPr>
      <w:r>
        <w:rPr>
          <w:rStyle w:val="IntensiveHervorhebung"/>
          <w:i w:val="0"/>
          <w:iCs w:val="0"/>
          <w:color w:val="auto"/>
        </w:rPr>
        <w:br w:type="page"/>
      </w:r>
    </w:p>
    <w:sectPr w:rsidR="00106528" w:rsidRPr="005E1E42" w:rsidSect="00527495">
      <w:pgSz w:w="11906" w:h="16838"/>
      <w:pgMar w:top="1417" w:right="1417" w:bottom="1134" w:left="1417" w:header="708" w:footer="708"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3E04B8"/>
    <w:multiLevelType w:val="multilevel"/>
    <w:tmpl w:val="536E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40B"/>
    <w:multiLevelType w:val="multilevel"/>
    <w:tmpl w:val="39F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12CE0"/>
    <w:multiLevelType w:val="multilevel"/>
    <w:tmpl w:val="8FEA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E617A"/>
    <w:multiLevelType w:val="multilevel"/>
    <w:tmpl w:val="882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1613DAE"/>
    <w:multiLevelType w:val="multilevel"/>
    <w:tmpl w:val="F8A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E457F"/>
    <w:multiLevelType w:val="multilevel"/>
    <w:tmpl w:val="9E1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C7500"/>
    <w:multiLevelType w:val="multilevel"/>
    <w:tmpl w:val="81DAFD0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FCA6B2C"/>
    <w:multiLevelType w:val="multilevel"/>
    <w:tmpl w:val="8CF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629E9"/>
    <w:multiLevelType w:val="multilevel"/>
    <w:tmpl w:val="36C6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B3DDA"/>
    <w:multiLevelType w:val="multilevel"/>
    <w:tmpl w:val="16D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97972"/>
    <w:multiLevelType w:val="multilevel"/>
    <w:tmpl w:val="C6C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F6951"/>
    <w:multiLevelType w:val="multilevel"/>
    <w:tmpl w:val="43C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440006"/>
    <w:multiLevelType w:val="multilevel"/>
    <w:tmpl w:val="4220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2491F"/>
    <w:multiLevelType w:val="multilevel"/>
    <w:tmpl w:val="F76CAA54"/>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6B5E01"/>
    <w:multiLevelType w:val="multilevel"/>
    <w:tmpl w:val="3D7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465A7"/>
    <w:multiLevelType w:val="multilevel"/>
    <w:tmpl w:val="211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11E1D"/>
    <w:multiLevelType w:val="multilevel"/>
    <w:tmpl w:val="CB0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8"/>
  </w:num>
  <w:num w:numId="4">
    <w:abstractNumId w:val="3"/>
  </w:num>
  <w:num w:numId="5">
    <w:abstractNumId w:val="11"/>
  </w:num>
  <w:num w:numId="6">
    <w:abstractNumId w:val="14"/>
  </w:num>
  <w:num w:numId="7">
    <w:abstractNumId w:val="12"/>
  </w:num>
  <w:num w:numId="8">
    <w:abstractNumId w:val="16"/>
  </w:num>
  <w:num w:numId="9">
    <w:abstractNumId w:val="17"/>
  </w:num>
  <w:num w:numId="10">
    <w:abstractNumId w:val="1"/>
  </w:num>
  <w:num w:numId="11">
    <w:abstractNumId w:val="2"/>
  </w:num>
  <w:num w:numId="12">
    <w:abstractNumId w:val="13"/>
  </w:num>
  <w:num w:numId="13">
    <w:abstractNumId w:val="15"/>
  </w:num>
  <w:num w:numId="14">
    <w:abstractNumId w:val="7"/>
  </w:num>
  <w:num w:numId="15">
    <w:abstractNumId w:val="19"/>
  </w:num>
  <w:num w:numId="16">
    <w:abstractNumId w:val="6"/>
  </w:num>
  <w:num w:numId="17">
    <w:abstractNumId w:val="4"/>
  </w:num>
  <w:num w:numId="18">
    <w:abstractNumId w:val="10"/>
  </w:num>
  <w:num w:numId="19">
    <w:abstractNumId w:val="18"/>
  </w:num>
  <w:num w:numId="2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42"/>
    <w:rsid w:val="00004055"/>
    <w:rsid w:val="000467F2"/>
    <w:rsid w:val="00082214"/>
    <w:rsid w:val="00106528"/>
    <w:rsid w:val="001830F2"/>
    <w:rsid w:val="0019229D"/>
    <w:rsid w:val="001A222A"/>
    <w:rsid w:val="002B03D4"/>
    <w:rsid w:val="002D4202"/>
    <w:rsid w:val="00324306"/>
    <w:rsid w:val="00433ECB"/>
    <w:rsid w:val="00436FC4"/>
    <w:rsid w:val="00440DA9"/>
    <w:rsid w:val="00446557"/>
    <w:rsid w:val="00500020"/>
    <w:rsid w:val="00527495"/>
    <w:rsid w:val="005454E6"/>
    <w:rsid w:val="00560B17"/>
    <w:rsid w:val="005B5EFD"/>
    <w:rsid w:val="005E1E42"/>
    <w:rsid w:val="005E4CED"/>
    <w:rsid w:val="006016DC"/>
    <w:rsid w:val="007A3369"/>
    <w:rsid w:val="007B3F9C"/>
    <w:rsid w:val="007B7DE7"/>
    <w:rsid w:val="007E333F"/>
    <w:rsid w:val="008871CF"/>
    <w:rsid w:val="008B0C43"/>
    <w:rsid w:val="008C4935"/>
    <w:rsid w:val="009032D7"/>
    <w:rsid w:val="0099034F"/>
    <w:rsid w:val="00997246"/>
    <w:rsid w:val="00A307C9"/>
    <w:rsid w:val="00AA4222"/>
    <w:rsid w:val="00AD0AA3"/>
    <w:rsid w:val="00AF6392"/>
    <w:rsid w:val="00B04313"/>
    <w:rsid w:val="00B53EE0"/>
    <w:rsid w:val="00B873C2"/>
    <w:rsid w:val="00BA664A"/>
    <w:rsid w:val="00C2343F"/>
    <w:rsid w:val="00CD2089"/>
    <w:rsid w:val="00D33BDA"/>
    <w:rsid w:val="00D44FE7"/>
    <w:rsid w:val="00D542C6"/>
    <w:rsid w:val="00D669A1"/>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F48CB"/>
  <w15:chartTrackingRefBased/>
  <w15:docId w15:val="{D07B1CE9-EE51-47FC-A8FA-9629B7E6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20"/>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uiPriority w:val="20"/>
    <w:qFormat/>
    <w:rsid w:val="005E1E42"/>
    <w:rPr>
      <w:i/>
      <w:iCs/>
    </w:rPr>
  </w:style>
  <w:style w:type="paragraph" w:styleId="KeinLeerraum">
    <w:name w:val="No Spacing"/>
    <w:link w:val="KeinLeerraumZchn"/>
    <w:uiPriority w:val="1"/>
    <w:qFormat/>
    <w:rsid w:val="00527495"/>
    <w:rPr>
      <w:rFonts w:eastAsia="Times New Roman"/>
      <w:sz w:val="22"/>
      <w:szCs w:val="22"/>
    </w:rPr>
  </w:style>
  <w:style w:type="character" w:customStyle="1" w:styleId="KeinLeerraumZchn">
    <w:name w:val="Kein Leerraum Zchn"/>
    <w:link w:val="KeinLeerraum"/>
    <w:uiPriority w:val="1"/>
    <w:rsid w:val="00527495"/>
    <w:rPr>
      <w:rFonts w:eastAsia="Times New Roman"/>
      <w:sz w:val="22"/>
      <w:szCs w:val="22"/>
    </w:rPr>
  </w:style>
  <w:style w:type="character" w:customStyle="1" w:styleId="sr-only">
    <w:name w:val="sr-only"/>
    <w:basedOn w:val="Absatz-Standardschriftart"/>
    <w:rsid w:val="00527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2660708">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0479901">
      <w:bodyDiv w:val="1"/>
      <w:marLeft w:val="0"/>
      <w:marRight w:val="0"/>
      <w:marTop w:val="0"/>
      <w:marBottom w:val="0"/>
      <w:divBdr>
        <w:top w:val="none" w:sz="0" w:space="0" w:color="auto"/>
        <w:left w:val="none" w:sz="0" w:space="0" w:color="auto"/>
        <w:bottom w:val="none" w:sz="0" w:space="0" w:color="auto"/>
        <w:right w:val="none" w:sz="0" w:space="0" w:color="auto"/>
      </w:divBdr>
    </w:div>
    <w:div w:id="385876127">
      <w:bodyDiv w:val="1"/>
      <w:marLeft w:val="0"/>
      <w:marRight w:val="0"/>
      <w:marTop w:val="0"/>
      <w:marBottom w:val="0"/>
      <w:divBdr>
        <w:top w:val="none" w:sz="0" w:space="0" w:color="auto"/>
        <w:left w:val="none" w:sz="0" w:space="0" w:color="auto"/>
        <w:bottom w:val="none" w:sz="0" w:space="0" w:color="auto"/>
        <w:right w:val="none" w:sz="0" w:space="0" w:color="auto"/>
      </w:divBdr>
    </w:div>
    <w:div w:id="560335155">
      <w:bodyDiv w:val="1"/>
      <w:marLeft w:val="0"/>
      <w:marRight w:val="0"/>
      <w:marTop w:val="0"/>
      <w:marBottom w:val="0"/>
      <w:divBdr>
        <w:top w:val="none" w:sz="0" w:space="0" w:color="auto"/>
        <w:left w:val="none" w:sz="0" w:space="0" w:color="auto"/>
        <w:bottom w:val="none" w:sz="0" w:space="0" w:color="auto"/>
        <w:right w:val="none" w:sz="0" w:space="0" w:color="auto"/>
      </w:divBdr>
    </w:div>
    <w:div w:id="560793483">
      <w:bodyDiv w:val="1"/>
      <w:marLeft w:val="0"/>
      <w:marRight w:val="0"/>
      <w:marTop w:val="0"/>
      <w:marBottom w:val="0"/>
      <w:divBdr>
        <w:top w:val="none" w:sz="0" w:space="0" w:color="auto"/>
        <w:left w:val="none" w:sz="0" w:space="0" w:color="auto"/>
        <w:bottom w:val="none" w:sz="0" w:space="0" w:color="auto"/>
        <w:right w:val="none" w:sz="0" w:space="0" w:color="auto"/>
      </w:divBdr>
    </w:div>
    <w:div w:id="6949674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9539560">
      <w:bodyDiv w:val="1"/>
      <w:marLeft w:val="0"/>
      <w:marRight w:val="0"/>
      <w:marTop w:val="0"/>
      <w:marBottom w:val="0"/>
      <w:divBdr>
        <w:top w:val="none" w:sz="0" w:space="0" w:color="auto"/>
        <w:left w:val="none" w:sz="0" w:space="0" w:color="auto"/>
        <w:bottom w:val="none" w:sz="0" w:space="0" w:color="auto"/>
        <w:right w:val="none" w:sz="0" w:space="0" w:color="auto"/>
      </w:divBdr>
    </w:div>
    <w:div w:id="1095128598">
      <w:bodyDiv w:val="1"/>
      <w:marLeft w:val="0"/>
      <w:marRight w:val="0"/>
      <w:marTop w:val="0"/>
      <w:marBottom w:val="0"/>
      <w:divBdr>
        <w:top w:val="none" w:sz="0" w:space="0" w:color="auto"/>
        <w:left w:val="none" w:sz="0" w:space="0" w:color="auto"/>
        <w:bottom w:val="none" w:sz="0" w:space="0" w:color="auto"/>
        <w:right w:val="none" w:sz="0" w:space="0" w:color="auto"/>
      </w:divBdr>
    </w:div>
    <w:div w:id="1153719469">
      <w:bodyDiv w:val="1"/>
      <w:marLeft w:val="0"/>
      <w:marRight w:val="0"/>
      <w:marTop w:val="0"/>
      <w:marBottom w:val="0"/>
      <w:divBdr>
        <w:top w:val="none" w:sz="0" w:space="0" w:color="auto"/>
        <w:left w:val="none" w:sz="0" w:space="0" w:color="auto"/>
        <w:bottom w:val="none" w:sz="0" w:space="0" w:color="auto"/>
        <w:right w:val="none" w:sz="0" w:space="0" w:color="auto"/>
      </w:divBdr>
    </w:div>
    <w:div w:id="1540700788">
      <w:bodyDiv w:val="1"/>
      <w:marLeft w:val="0"/>
      <w:marRight w:val="0"/>
      <w:marTop w:val="0"/>
      <w:marBottom w:val="0"/>
      <w:divBdr>
        <w:top w:val="none" w:sz="0" w:space="0" w:color="auto"/>
        <w:left w:val="none" w:sz="0" w:space="0" w:color="auto"/>
        <w:bottom w:val="none" w:sz="0" w:space="0" w:color="auto"/>
        <w:right w:val="none" w:sz="0" w:space="0" w:color="auto"/>
      </w:divBdr>
    </w:div>
    <w:div w:id="1569808665">
      <w:bodyDiv w:val="1"/>
      <w:marLeft w:val="0"/>
      <w:marRight w:val="0"/>
      <w:marTop w:val="0"/>
      <w:marBottom w:val="0"/>
      <w:divBdr>
        <w:top w:val="none" w:sz="0" w:space="0" w:color="auto"/>
        <w:left w:val="none" w:sz="0" w:space="0" w:color="auto"/>
        <w:bottom w:val="none" w:sz="0" w:space="0" w:color="auto"/>
        <w:right w:val="none" w:sz="0" w:space="0" w:color="auto"/>
      </w:divBdr>
    </w:div>
    <w:div w:id="1612005930">
      <w:bodyDiv w:val="1"/>
      <w:marLeft w:val="0"/>
      <w:marRight w:val="0"/>
      <w:marTop w:val="0"/>
      <w:marBottom w:val="0"/>
      <w:divBdr>
        <w:top w:val="none" w:sz="0" w:space="0" w:color="auto"/>
        <w:left w:val="none" w:sz="0" w:space="0" w:color="auto"/>
        <w:bottom w:val="none" w:sz="0" w:space="0" w:color="auto"/>
        <w:right w:val="none" w:sz="0" w:space="0" w:color="auto"/>
      </w:divBdr>
      <w:divsChild>
        <w:div w:id="759375553">
          <w:marLeft w:val="0"/>
          <w:marRight w:val="0"/>
          <w:marTop w:val="0"/>
          <w:marBottom w:val="0"/>
          <w:divBdr>
            <w:top w:val="none" w:sz="0" w:space="0" w:color="auto"/>
            <w:left w:val="none" w:sz="0" w:space="0" w:color="auto"/>
            <w:bottom w:val="none" w:sz="0" w:space="0" w:color="auto"/>
            <w:right w:val="none" w:sz="0" w:space="0" w:color="auto"/>
          </w:divBdr>
          <w:divsChild>
            <w:div w:id="623392786">
              <w:marLeft w:val="0"/>
              <w:marRight w:val="0"/>
              <w:marTop w:val="0"/>
              <w:marBottom w:val="0"/>
              <w:divBdr>
                <w:top w:val="none" w:sz="0" w:space="0" w:color="auto"/>
                <w:left w:val="none" w:sz="0" w:space="0" w:color="auto"/>
                <w:bottom w:val="none" w:sz="0" w:space="0" w:color="auto"/>
                <w:right w:val="none" w:sz="0" w:space="0" w:color="auto"/>
              </w:divBdr>
              <w:divsChild>
                <w:div w:id="179508273">
                  <w:marLeft w:val="0"/>
                  <w:marRight w:val="0"/>
                  <w:marTop w:val="0"/>
                  <w:marBottom w:val="0"/>
                  <w:divBdr>
                    <w:top w:val="none" w:sz="0" w:space="0" w:color="auto"/>
                    <w:left w:val="none" w:sz="0" w:space="0" w:color="auto"/>
                    <w:bottom w:val="none" w:sz="0" w:space="0" w:color="auto"/>
                    <w:right w:val="none" w:sz="0" w:space="0" w:color="auto"/>
                  </w:divBdr>
                  <w:divsChild>
                    <w:div w:id="1716151163">
                      <w:marLeft w:val="0"/>
                      <w:marRight w:val="0"/>
                      <w:marTop w:val="0"/>
                      <w:marBottom w:val="0"/>
                      <w:divBdr>
                        <w:top w:val="none" w:sz="0" w:space="0" w:color="auto"/>
                        <w:left w:val="none" w:sz="0" w:space="0" w:color="auto"/>
                        <w:bottom w:val="none" w:sz="0" w:space="0" w:color="auto"/>
                        <w:right w:val="none" w:sz="0" w:space="0" w:color="auto"/>
                      </w:divBdr>
                      <w:divsChild>
                        <w:div w:id="312878088">
                          <w:marLeft w:val="0"/>
                          <w:marRight w:val="0"/>
                          <w:marTop w:val="0"/>
                          <w:marBottom w:val="0"/>
                          <w:divBdr>
                            <w:top w:val="none" w:sz="0" w:space="0" w:color="auto"/>
                            <w:left w:val="none" w:sz="0" w:space="0" w:color="auto"/>
                            <w:bottom w:val="none" w:sz="0" w:space="0" w:color="auto"/>
                            <w:right w:val="none" w:sz="0" w:space="0" w:color="auto"/>
                          </w:divBdr>
                          <w:divsChild>
                            <w:div w:id="993803015">
                              <w:marLeft w:val="0"/>
                              <w:marRight w:val="0"/>
                              <w:marTop w:val="0"/>
                              <w:marBottom w:val="0"/>
                              <w:divBdr>
                                <w:top w:val="none" w:sz="0" w:space="0" w:color="auto"/>
                                <w:left w:val="none" w:sz="0" w:space="0" w:color="auto"/>
                                <w:bottom w:val="none" w:sz="0" w:space="0" w:color="auto"/>
                                <w:right w:val="none" w:sz="0" w:space="0" w:color="auto"/>
                              </w:divBdr>
                              <w:divsChild>
                                <w:div w:id="1774009430">
                                  <w:marLeft w:val="0"/>
                                  <w:marRight w:val="0"/>
                                  <w:marTop w:val="0"/>
                                  <w:marBottom w:val="0"/>
                                  <w:divBdr>
                                    <w:top w:val="none" w:sz="0" w:space="0" w:color="auto"/>
                                    <w:left w:val="none" w:sz="0" w:space="0" w:color="auto"/>
                                    <w:bottom w:val="none" w:sz="0" w:space="0" w:color="auto"/>
                                    <w:right w:val="none" w:sz="0" w:space="0" w:color="auto"/>
                                  </w:divBdr>
                                  <w:divsChild>
                                    <w:div w:id="418986285">
                                      <w:marLeft w:val="0"/>
                                      <w:marRight w:val="0"/>
                                      <w:marTop w:val="0"/>
                                      <w:marBottom w:val="0"/>
                                      <w:divBdr>
                                        <w:top w:val="none" w:sz="0" w:space="0" w:color="auto"/>
                                        <w:left w:val="none" w:sz="0" w:space="0" w:color="auto"/>
                                        <w:bottom w:val="none" w:sz="0" w:space="0" w:color="auto"/>
                                        <w:right w:val="none" w:sz="0" w:space="0" w:color="auto"/>
                                      </w:divBdr>
                                      <w:divsChild>
                                        <w:div w:id="333803622">
                                          <w:marLeft w:val="0"/>
                                          <w:marRight w:val="0"/>
                                          <w:marTop w:val="0"/>
                                          <w:marBottom w:val="0"/>
                                          <w:divBdr>
                                            <w:top w:val="none" w:sz="0" w:space="0" w:color="auto"/>
                                            <w:left w:val="none" w:sz="0" w:space="0" w:color="auto"/>
                                            <w:bottom w:val="none" w:sz="0" w:space="0" w:color="auto"/>
                                            <w:right w:val="none" w:sz="0" w:space="0" w:color="auto"/>
                                          </w:divBdr>
                                          <w:divsChild>
                                            <w:div w:id="1341811667">
                                              <w:marLeft w:val="0"/>
                                              <w:marRight w:val="0"/>
                                              <w:marTop w:val="0"/>
                                              <w:marBottom w:val="0"/>
                                              <w:divBdr>
                                                <w:top w:val="none" w:sz="0" w:space="0" w:color="auto"/>
                                                <w:left w:val="none" w:sz="0" w:space="0" w:color="auto"/>
                                                <w:bottom w:val="none" w:sz="0" w:space="0" w:color="auto"/>
                                                <w:right w:val="none" w:sz="0" w:space="0" w:color="auto"/>
                                              </w:divBdr>
                                              <w:divsChild>
                                                <w:div w:id="869728361">
                                                  <w:marLeft w:val="0"/>
                                                  <w:marRight w:val="0"/>
                                                  <w:marTop w:val="0"/>
                                                  <w:marBottom w:val="0"/>
                                                  <w:divBdr>
                                                    <w:top w:val="none" w:sz="0" w:space="0" w:color="auto"/>
                                                    <w:left w:val="none" w:sz="0" w:space="0" w:color="auto"/>
                                                    <w:bottom w:val="none" w:sz="0" w:space="0" w:color="auto"/>
                                                    <w:right w:val="none" w:sz="0" w:space="0" w:color="auto"/>
                                                  </w:divBdr>
                                                  <w:divsChild>
                                                    <w:div w:id="15706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18592">
                                      <w:marLeft w:val="0"/>
                                      <w:marRight w:val="0"/>
                                      <w:marTop w:val="0"/>
                                      <w:marBottom w:val="0"/>
                                      <w:divBdr>
                                        <w:top w:val="none" w:sz="0" w:space="0" w:color="auto"/>
                                        <w:left w:val="none" w:sz="0" w:space="0" w:color="auto"/>
                                        <w:bottom w:val="none" w:sz="0" w:space="0" w:color="auto"/>
                                        <w:right w:val="none" w:sz="0" w:space="0" w:color="auto"/>
                                      </w:divBdr>
                                      <w:divsChild>
                                        <w:div w:id="314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131250">
          <w:marLeft w:val="0"/>
          <w:marRight w:val="0"/>
          <w:marTop w:val="0"/>
          <w:marBottom w:val="0"/>
          <w:divBdr>
            <w:top w:val="none" w:sz="0" w:space="0" w:color="auto"/>
            <w:left w:val="none" w:sz="0" w:space="0" w:color="auto"/>
            <w:bottom w:val="none" w:sz="0" w:space="0" w:color="auto"/>
            <w:right w:val="none" w:sz="0" w:space="0" w:color="auto"/>
          </w:divBdr>
          <w:divsChild>
            <w:div w:id="872350751">
              <w:marLeft w:val="0"/>
              <w:marRight w:val="0"/>
              <w:marTop w:val="0"/>
              <w:marBottom w:val="0"/>
              <w:divBdr>
                <w:top w:val="none" w:sz="0" w:space="0" w:color="auto"/>
                <w:left w:val="none" w:sz="0" w:space="0" w:color="auto"/>
                <w:bottom w:val="none" w:sz="0" w:space="0" w:color="auto"/>
                <w:right w:val="none" w:sz="0" w:space="0" w:color="auto"/>
              </w:divBdr>
              <w:divsChild>
                <w:div w:id="1260791448">
                  <w:marLeft w:val="0"/>
                  <w:marRight w:val="0"/>
                  <w:marTop w:val="0"/>
                  <w:marBottom w:val="0"/>
                  <w:divBdr>
                    <w:top w:val="none" w:sz="0" w:space="0" w:color="auto"/>
                    <w:left w:val="none" w:sz="0" w:space="0" w:color="auto"/>
                    <w:bottom w:val="none" w:sz="0" w:space="0" w:color="auto"/>
                    <w:right w:val="none" w:sz="0" w:space="0" w:color="auto"/>
                  </w:divBdr>
                  <w:divsChild>
                    <w:div w:id="258680620">
                      <w:marLeft w:val="0"/>
                      <w:marRight w:val="0"/>
                      <w:marTop w:val="0"/>
                      <w:marBottom w:val="0"/>
                      <w:divBdr>
                        <w:top w:val="none" w:sz="0" w:space="0" w:color="auto"/>
                        <w:left w:val="none" w:sz="0" w:space="0" w:color="auto"/>
                        <w:bottom w:val="none" w:sz="0" w:space="0" w:color="auto"/>
                        <w:right w:val="none" w:sz="0" w:space="0" w:color="auto"/>
                      </w:divBdr>
                      <w:divsChild>
                        <w:div w:id="252398608">
                          <w:marLeft w:val="0"/>
                          <w:marRight w:val="0"/>
                          <w:marTop w:val="0"/>
                          <w:marBottom w:val="0"/>
                          <w:divBdr>
                            <w:top w:val="none" w:sz="0" w:space="0" w:color="auto"/>
                            <w:left w:val="none" w:sz="0" w:space="0" w:color="auto"/>
                            <w:bottom w:val="none" w:sz="0" w:space="0" w:color="auto"/>
                            <w:right w:val="none" w:sz="0" w:space="0" w:color="auto"/>
                          </w:divBdr>
                          <w:divsChild>
                            <w:div w:id="586693023">
                              <w:marLeft w:val="0"/>
                              <w:marRight w:val="0"/>
                              <w:marTop w:val="0"/>
                              <w:marBottom w:val="0"/>
                              <w:divBdr>
                                <w:top w:val="none" w:sz="0" w:space="0" w:color="auto"/>
                                <w:left w:val="none" w:sz="0" w:space="0" w:color="auto"/>
                                <w:bottom w:val="none" w:sz="0" w:space="0" w:color="auto"/>
                                <w:right w:val="none" w:sz="0" w:space="0" w:color="auto"/>
                              </w:divBdr>
                              <w:divsChild>
                                <w:div w:id="1800222314">
                                  <w:marLeft w:val="0"/>
                                  <w:marRight w:val="0"/>
                                  <w:marTop w:val="0"/>
                                  <w:marBottom w:val="0"/>
                                  <w:divBdr>
                                    <w:top w:val="none" w:sz="0" w:space="0" w:color="auto"/>
                                    <w:left w:val="none" w:sz="0" w:space="0" w:color="auto"/>
                                    <w:bottom w:val="none" w:sz="0" w:space="0" w:color="auto"/>
                                    <w:right w:val="none" w:sz="0" w:space="0" w:color="auto"/>
                                  </w:divBdr>
                                  <w:divsChild>
                                    <w:div w:id="1712996269">
                                      <w:marLeft w:val="0"/>
                                      <w:marRight w:val="0"/>
                                      <w:marTop w:val="0"/>
                                      <w:marBottom w:val="0"/>
                                      <w:divBdr>
                                        <w:top w:val="none" w:sz="0" w:space="0" w:color="auto"/>
                                        <w:left w:val="none" w:sz="0" w:space="0" w:color="auto"/>
                                        <w:bottom w:val="none" w:sz="0" w:space="0" w:color="auto"/>
                                        <w:right w:val="none" w:sz="0" w:space="0" w:color="auto"/>
                                      </w:divBdr>
                                      <w:divsChild>
                                        <w:div w:id="203519187">
                                          <w:marLeft w:val="0"/>
                                          <w:marRight w:val="0"/>
                                          <w:marTop w:val="0"/>
                                          <w:marBottom w:val="0"/>
                                          <w:divBdr>
                                            <w:top w:val="none" w:sz="0" w:space="0" w:color="auto"/>
                                            <w:left w:val="none" w:sz="0" w:space="0" w:color="auto"/>
                                            <w:bottom w:val="none" w:sz="0" w:space="0" w:color="auto"/>
                                            <w:right w:val="none" w:sz="0" w:space="0" w:color="auto"/>
                                          </w:divBdr>
                                          <w:divsChild>
                                            <w:div w:id="1835489160">
                                              <w:marLeft w:val="0"/>
                                              <w:marRight w:val="0"/>
                                              <w:marTop w:val="0"/>
                                              <w:marBottom w:val="0"/>
                                              <w:divBdr>
                                                <w:top w:val="none" w:sz="0" w:space="0" w:color="auto"/>
                                                <w:left w:val="none" w:sz="0" w:space="0" w:color="auto"/>
                                                <w:bottom w:val="none" w:sz="0" w:space="0" w:color="auto"/>
                                                <w:right w:val="none" w:sz="0" w:space="0" w:color="auto"/>
                                              </w:divBdr>
                                              <w:divsChild>
                                                <w:div w:id="115017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684571">
      <w:bodyDiv w:val="1"/>
      <w:marLeft w:val="0"/>
      <w:marRight w:val="0"/>
      <w:marTop w:val="0"/>
      <w:marBottom w:val="0"/>
      <w:divBdr>
        <w:top w:val="none" w:sz="0" w:space="0" w:color="auto"/>
        <w:left w:val="none" w:sz="0" w:space="0" w:color="auto"/>
        <w:bottom w:val="none" w:sz="0" w:space="0" w:color="auto"/>
        <w:right w:val="none" w:sz="0" w:space="0" w:color="auto"/>
      </w:divBdr>
    </w:div>
    <w:div w:id="211196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31</Pages>
  <Words>10791</Words>
  <Characters>67985</Characters>
  <Application>Microsoft Office Word</Application>
  <DocSecurity>0</DocSecurity>
  <Lines>566</Lines>
  <Paragraphs>157</Paragraphs>
  <ScaleCrop>false</ScaleCrop>
  <HeadingPairs>
    <vt:vector size="4" baseType="variant">
      <vt:variant>
        <vt:lpstr>Titel</vt:lpstr>
      </vt:variant>
      <vt:variant>
        <vt:i4>1</vt:i4>
      </vt:variant>
      <vt:variant>
        <vt:lpstr>Überschriften</vt:lpstr>
      </vt:variant>
      <vt:variant>
        <vt:i4>70</vt:i4>
      </vt:variant>
    </vt:vector>
  </HeadingPairs>
  <TitlesOfParts>
    <vt:vector size="71" baseType="lpstr">
      <vt:lpstr/>
      <vt:lpstr>    Anlage 3,6: Beispielhafte Szenarien und Empirische Anwendungen des FRZK</vt:lpstr>
      <vt:lpstr>        1. Künstliche Intelligenz (KI)</vt:lpstr>
      <vt:lpstr>        2. Bildungsforschung</vt:lpstr>
      <vt:lpstr>        3. Ökologie</vt:lpstr>
      <vt:lpstr>        Schlussfolgerung</vt:lpstr>
      <vt:lpstr>        Mit Plus mehr entdecken</vt:lpstr>
      <vt:lpstr>    5.1 Einleitung und Zielsetzung</vt:lpstr>
      <vt:lpstr>        Quellenverzeichnis für Kapitel 5 (fortlaufend ab [1])</vt:lpstr>
      <vt:lpstr>    5.2 Die grundlegende Struktur des FRZK</vt:lpstr>
      <vt:lpstr>        5.2.1 Emergenz und relationaler Charakter von Wissen</vt:lpstr>
      <vt:lpstr>        5.2.2 Funktionale Zuweisungen und Selbstorganisation</vt:lpstr>
      <vt:lpstr>        5.2.3 Meta-Zuweisungen und Reflexivität</vt:lpstr>
      <vt:lpstr>        5.2.4 Rekursive Struktur und der Infinite Regress</vt:lpstr>
      <vt:lpstr>        Quellenangaben im Text</vt:lpstr>
      <vt:lpstr>        Quellenverzeichnis für Kapitel 5 (fortlaufend ab [1])</vt:lpstr>
      <vt:lpstr>    5.3 Methodologie der empirischen Validierung</vt:lpstr>
      <vt:lpstr>        5.3.1 Empirische Überprüfbarkeit im Kontext des FRZK</vt:lpstr>
      <vt:lpstr>        5.3.2 Design-Based Research und Netzwerkanalysen als Methoden</vt:lpstr>
      <vt:lpstr>        5.3.3 Mixed-Methods-Ansatz und Reflexivität in der Forschung</vt:lpstr>
      <vt:lpstr>        5.3.4 Validierung durch Anwendung in interdisziplinären Kontexten</vt:lpstr>
      <vt:lpstr>        Quellenangaben im Text</vt:lpstr>
      <vt:lpstr>        Quellenverzeichnis für Kapitel 5 (fortlaufend ab [1])</vt:lpstr>
      <vt:lpstr>    5.4 Forschungsfelder und empirische Anwendungen</vt:lpstr>
      <vt:lpstr>        5.4.1 Naturwissenschaftliche Grundlagen und Physik</vt:lpstr>
      <vt:lpstr>        5.4.2 Künstliche Intelligenz (KI) und Kognitive Systeme</vt:lpstr>
      <vt:lpstr>        5.4.3 Didaktik und Bildungsforschung</vt:lpstr>
      <vt:lpstr>        5.4.4 Sozialwissenschaften und Systemtheorie</vt:lpstr>
      <vt:lpstr>        Quellenangaben im Text</vt:lpstr>
      <vt:lpstr>        Quellenverzeichnis für Kapitel 5 (fortlaufend ab [1])</vt:lpstr>
      <vt:lpstr>    5.5 Erwartete Ergebnisse und mögliche Erkenntnisse</vt:lpstr>
      <vt:lpstr>        5.5.1 Erwartbare Bestätigungen und Widerlegungen</vt:lpstr>
      <vt:lpstr>        5.5.2 Hinweise auf Modellanpassungen oder Weiterentwicklungen</vt:lpstr>
      <vt:lpstr>        5.5.3 Potenzial zur Transferierbarkeit in andere Disziplinen</vt:lpstr>
      <vt:lpstr>        Quellenangaben im Text</vt:lpstr>
      <vt:lpstr>        Quellenverzeichnis für Kapitel 5 (fortlaufend ab [1])</vt:lpstr>
      <vt:lpstr>    5.6 Notwendige Feldversuche und experimentelle Ansätze</vt:lpstr>
      <vt:lpstr>        5.6.1 Gestaltung von Feldversuchen: Kontext, Auswahl, Bedingungen</vt:lpstr>
      <vt:lpstr>        5.6.2 Beispielhafte Szenarien: Wie könnte ein Feldversuch konkret aussehen?</vt:lpstr>
      <vt:lpstr>        5.6.3 Reflexion ethischer, sozialer und methodischer Implikationen</vt:lpstr>
      <vt:lpstr>        Quellenangaben im Text</vt:lpstr>
      <vt:lpstr>        Quellenverzeichnis für Kapitel 5 (fortlaufend ab [1])</vt:lpstr>
      <vt:lpstr>    5.7 Erwartete Ergebnisse und mögliche Erkenntnisse</vt:lpstr>
      <vt:lpstr>        5.7.1 Erwartbare Bestätigungen und Widerlegungen</vt:lpstr>
      <vt:lpstr>        5.7.2 Hinweise auf Modellanpassungen oder Weiterentwicklungen</vt:lpstr>
      <vt:lpstr>        5.7.3 Potenzial zur Transferierbarkeit in andere Disziplinen</vt:lpstr>
      <vt:lpstr>        Quellenangaben im Text</vt:lpstr>
      <vt:lpstr>        Quellenverzeichnis für Kapitel 5 (fortlaufend ab [1])</vt:lpstr>
      <vt:lpstr>    5.8 Modellierung infinitiver Regressstrukturen im FRZK</vt:lpstr>
      <vt:lpstr>        5.8.1 Einführung in den infinitiven Regress</vt:lpstr>
      <vt:lpstr>        5.8.2 Der infinitive Regress in der Quantenmechanik und Systemtheorie</vt:lpstr>
      <vt:lpstr>        5.8.3 Modellierung von Regressstrukturen im FRZK</vt:lpstr>
      <vt:lpstr>        5.8.4 Potenzial und Herausforderungen des infinitiven Regresses im FRZK</vt:lpstr>
      <vt:lpstr>        Quellenangaben im Text</vt:lpstr>
      <vt:lpstr>        Quellenverzeichnis für Kapitel 5 (fortlaufend ab [1])</vt:lpstr>
      <vt:lpstr>    5.9 Methodische Didaktische Betrachtung</vt:lpstr>
      <vt:lpstr>        5.9.1 Didaktische Grundprinzipien des FRZK</vt:lpstr>
      <vt:lpstr>        5.9.2 Didaktische Umsetzung des FRZK in der Praxis</vt:lpstr>
      <vt:lpstr>        5.9.3 Methodische Herausforderungen in der Didaktik des FRZK</vt:lpstr>
      <vt:lpstr>        Quellenangaben im Text</vt:lpstr>
      <vt:lpstr>        Quellenverzeichnis für Kapitel 5 (fortlaufend ab [1])</vt:lpstr>
      <vt:lpstr>    5.9 Methodische Didaktische Betrachtung</vt:lpstr>
      <vt:lpstr>        5.9.1 Didaktische Grundprinzipien des FRZK</vt:lpstr>
      <vt:lpstr>        5.9.2 Didaktische Umsetzung des FRZK in der Praxis</vt:lpstr>
      <vt:lpstr>        5.9.3 Methodische Herausforderungen in der Didaktik des FRZK</vt:lpstr>
      <vt:lpstr>        Quellenangaben im Text</vt:lpstr>
      <vt:lpstr>        Quellenverzeichnis für Kapitel 5 (fortlaufend ab [1])</vt:lpstr>
      <vt:lpstr>    </vt:lpstr>
      <vt:lpstr>    </vt:lpstr>
      <vt:lpstr>    </vt:lpstr>
      <vt:lpstr>    </vt:lpstr>
    </vt:vector>
  </TitlesOfParts>
  <Company/>
  <LinksUpToDate>false</LinksUpToDate>
  <CharactersWithSpaces>78619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2025-07-08T19:35:00Z</dcterms:created>
  <dcterms:modified xsi:type="dcterms:W3CDTF">2025-07-08T19:35:00Z</dcterms:modified>
</cp:coreProperties>
</file>