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9AD02" w14:textId="6E78D8F3" w:rsid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847607">
        <w:rPr>
          <w:rFonts w:ascii="Times New Roman" w:eastAsia="Times New Roman" w:hAnsi="Times New Roman" w:cs="Times New Roman"/>
          <w:sz w:val="24"/>
          <w:szCs w:val="24"/>
          <w:lang w:eastAsia="de-DE"/>
        </w:rPr>
        <w:t>Methodenhandbuch_Bezugssysteme</w:t>
      </w:r>
    </w:p>
    <w:p w14:paraId="62FCA058" w14:textId="77777777" w:rsid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p>
    <w:p w14:paraId="10423E74" w14:textId="304F0842"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4956E7">
        <w:rPr>
          <w:rFonts w:ascii="Arial" w:eastAsia="Times New Roman" w:hAnsi="Arial" w:cs="Arial"/>
          <w:color w:val="3F3F46"/>
          <w:sz w:val="24"/>
          <w:szCs w:val="24"/>
          <w:lang w:eastAsia="de-DE"/>
        </w:rPr>
        <w:t>Übersicht und Beschreibung empfohlener didaktischer Methoden und Werkzeuge zum Thema Bezugssysteme, die als "Methodenhandbuch_Bezugssysteme.pdf" dienen kann. Dieses Handbuch soll Lehrkräfte bei der Umsetzung der didaktischen Empfehlungen unterstützen.</w:t>
      </w:r>
    </w:p>
    <w:p w14:paraId="5862A743" w14:textId="77777777"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4956E7">
        <w:rPr>
          <w:rFonts w:ascii="Arial" w:eastAsia="Times New Roman" w:hAnsi="Arial" w:cs="Arial"/>
          <w:b/>
          <w:bCs/>
          <w:color w:val="18181B"/>
          <w:sz w:val="30"/>
          <w:szCs w:val="30"/>
          <w:lang w:eastAsia="de-DE"/>
        </w:rPr>
        <w:t>Methodenhandbuch: Bezugssysteme</w:t>
      </w:r>
    </w:p>
    <w:p w14:paraId="5BB79BF9" w14:textId="77777777"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after="120" w:line="240" w:lineRule="auto"/>
        <w:outlineLvl w:val="3"/>
        <w:rPr>
          <w:rFonts w:ascii="Arial" w:eastAsia="Times New Roman" w:hAnsi="Arial" w:cs="Arial"/>
          <w:b/>
          <w:bCs/>
          <w:color w:val="18181B"/>
          <w:sz w:val="24"/>
          <w:szCs w:val="24"/>
          <w:lang w:eastAsia="de-DE"/>
        </w:rPr>
      </w:pPr>
      <w:r w:rsidRPr="004956E7">
        <w:rPr>
          <w:rFonts w:ascii="Arial" w:eastAsia="Times New Roman" w:hAnsi="Arial" w:cs="Arial"/>
          <w:b/>
          <w:bCs/>
          <w:color w:val="18181B"/>
          <w:sz w:val="24"/>
          <w:szCs w:val="24"/>
          <w:lang w:eastAsia="de-DE"/>
        </w:rPr>
        <w:t>Einleitung</w:t>
      </w:r>
    </w:p>
    <w:p w14:paraId="2DE77B52" w14:textId="77777777"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4956E7">
        <w:rPr>
          <w:rFonts w:ascii="Arial" w:eastAsia="Times New Roman" w:hAnsi="Arial" w:cs="Arial"/>
          <w:color w:val="3F3F46"/>
          <w:sz w:val="24"/>
          <w:szCs w:val="24"/>
          <w:lang w:eastAsia="de-DE"/>
        </w:rPr>
        <w:t>Dieses Methodenhandbuch bietet eine Übersicht über empfohlene didaktische Methoden und Werkzeuge, die Lehrkräfte bei der Vermittlung des Themas "Bezugssysteme" unterstützen können. Die hier vorgestellten Methoden sind darauf ausgerichtet, Schüler aktiv in den Lernprozess einzubeziehen, ihr Verständnis für die Konzepte zu vertiefen und ihre Fähigkeit zur Anwendung des Wissens zu fördern.</w:t>
      </w:r>
    </w:p>
    <w:p w14:paraId="2472C6CB" w14:textId="77777777"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4956E7">
        <w:rPr>
          <w:rFonts w:ascii="Arial" w:eastAsia="Times New Roman" w:hAnsi="Arial" w:cs="Arial"/>
          <w:b/>
          <w:bCs/>
          <w:color w:val="18181B"/>
          <w:sz w:val="24"/>
          <w:szCs w:val="24"/>
          <w:lang w:eastAsia="de-DE"/>
        </w:rPr>
        <w:t>1. Aktive Lernmethoden</w:t>
      </w:r>
    </w:p>
    <w:p w14:paraId="62411098" w14:textId="77777777"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after="0" w:line="240" w:lineRule="auto"/>
        <w:outlineLvl w:val="4"/>
        <w:rPr>
          <w:rFonts w:ascii="Arial" w:eastAsia="Times New Roman" w:hAnsi="Arial" w:cs="Arial"/>
          <w:b/>
          <w:bCs/>
          <w:color w:val="3F3F46"/>
          <w:sz w:val="20"/>
          <w:szCs w:val="20"/>
          <w:lang w:eastAsia="de-DE"/>
        </w:rPr>
      </w:pPr>
      <w:r w:rsidRPr="004956E7">
        <w:rPr>
          <w:rFonts w:ascii="Arial" w:eastAsia="Times New Roman" w:hAnsi="Arial" w:cs="Arial"/>
          <w:b/>
          <w:bCs/>
          <w:color w:val="3F3F46"/>
          <w:sz w:val="20"/>
          <w:szCs w:val="20"/>
          <w:lang w:eastAsia="de-DE"/>
        </w:rPr>
        <w:t>1.1 Experimente</w:t>
      </w:r>
    </w:p>
    <w:p w14:paraId="75266F8E" w14:textId="77777777" w:rsidR="004956E7" w:rsidRPr="004956E7" w:rsidRDefault="004956E7" w:rsidP="004956E7">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Beschreibung:</w:t>
      </w:r>
      <w:r w:rsidRPr="004956E7">
        <w:rPr>
          <w:rFonts w:ascii="Arial" w:eastAsia="Times New Roman" w:hAnsi="Arial" w:cs="Arial"/>
          <w:color w:val="3F3F46"/>
          <w:sz w:val="24"/>
          <w:szCs w:val="24"/>
          <w:lang w:eastAsia="de-DE"/>
        </w:rPr>
        <w:t> Schüler führen selbstständig oder in Gruppen Experimente durch, um physikalische Phänomene zu beobachten und zu verstehen.</w:t>
      </w:r>
    </w:p>
    <w:p w14:paraId="5E92A0B5" w14:textId="77777777" w:rsidR="004956E7" w:rsidRPr="004956E7" w:rsidRDefault="004956E7" w:rsidP="004956E7">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Beispiel:</w:t>
      </w:r>
    </w:p>
    <w:p w14:paraId="3A2C1EFD" w14:textId="77777777" w:rsidR="004956E7" w:rsidRPr="004956E7" w:rsidRDefault="004956E7" w:rsidP="004956E7">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Rollende Kugel auf einem Wagen:</w:t>
      </w:r>
      <w:r w:rsidRPr="004956E7">
        <w:rPr>
          <w:rFonts w:ascii="Arial" w:eastAsia="Times New Roman" w:hAnsi="Arial" w:cs="Arial"/>
          <w:color w:val="3F3F46"/>
          <w:sz w:val="24"/>
          <w:szCs w:val="24"/>
          <w:lang w:eastAsia="de-DE"/>
        </w:rPr>
        <w:t> Schüler beobachten die Bewegung einer Kugel, die auf einem rollenden Wagen hin und her rollt. Sie beschreiben die Bewegung aus verschiedenen Bezugssystemen (aus Sicht des Wagens, aus Sicht des Raumes).</w:t>
      </w:r>
    </w:p>
    <w:p w14:paraId="49ADA494" w14:textId="77777777" w:rsidR="004956E7" w:rsidRPr="004956E7" w:rsidRDefault="004956E7" w:rsidP="004956E7">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Vorteile:</w:t>
      </w:r>
      <w:r w:rsidRPr="004956E7">
        <w:rPr>
          <w:rFonts w:ascii="Arial" w:eastAsia="Times New Roman" w:hAnsi="Arial" w:cs="Arial"/>
          <w:color w:val="3F3F46"/>
          <w:sz w:val="24"/>
          <w:szCs w:val="24"/>
          <w:lang w:eastAsia="de-DE"/>
        </w:rPr>
        <w:t> Fördert das entdeckende Lernen, das Verständnis für physikalische Konzepte und die Fähigkeit zur Beobachtung und Analyse.</w:t>
      </w:r>
    </w:p>
    <w:p w14:paraId="258FA559" w14:textId="77777777" w:rsidR="004956E7" w:rsidRPr="004956E7" w:rsidRDefault="004956E7" w:rsidP="004956E7">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Hinweise:</w:t>
      </w:r>
      <w:r w:rsidRPr="004956E7">
        <w:rPr>
          <w:rFonts w:ascii="Arial" w:eastAsia="Times New Roman" w:hAnsi="Arial" w:cs="Arial"/>
          <w:color w:val="3F3F46"/>
          <w:sz w:val="24"/>
          <w:szCs w:val="24"/>
          <w:lang w:eastAsia="de-DE"/>
        </w:rPr>
        <w:t> Experimente sollten gut vorbereitet sein, klare Anweisungen enthalten und ausreichend Zeit für die Durchführung und Auswertung bieten.</w:t>
      </w:r>
    </w:p>
    <w:p w14:paraId="12C70A2C" w14:textId="77777777"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after="0" w:line="240" w:lineRule="auto"/>
        <w:outlineLvl w:val="4"/>
        <w:rPr>
          <w:rFonts w:ascii="Arial" w:eastAsia="Times New Roman" w:hAnsi="Arial" w:cs="Arial"/>
          <w:b/>
          <w:bCs/>
          <w:color w:val="3F3F46"/>
          <w:sz w:val="20"/>
          <w:szCs w:val="20"/>
          <w:lang w:eastAsia="de-DE"/>
        </w:rPr>
      </w:pPr>
      <w:r w:rsidRPr="004956E7">
        <w:rPr>
          <w:rFonts w:ascii="Arial" w:eastAsia="Times New Roman" w:hAnsi="Arial" w:cs="Arial"/>
          <w:b/>
          <w:bCs/>
          <w:color w:val="3F3F46"/>
          <w:sz w:val="20"/>
          <w:szCs w:val="20"/>
          <w:lang w:eastAsia="de-DE"/>
        </w:rPr>
        <w:t>1.2 Modellbildung</w:t>
      </w:r>
    </w:p>
    <w:p w14:paraId="78DDEE5B" w14:textId="77777777" w:rsidR="004956E7" w:rsidRPr="004956E7" w:rsidRDefault="004956E7" w:rsidP="004956E7">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Beschreibung:</w:t>
      </w:r>
      <w:r w:rsidRPr="004956E7">
        <w:rPr>
          <w:rFonts w:ascii="Arial" w:eastAsia="Times New Roman" w:hAnsi="Arial" w:cs="Arial"/>
          <w:color w:val="3F3F46"/>
          <w:sz w:val="24"/>
          <w:szCs w:val="24"/>
          <w:lang w:eastAsia="de-DE"/>
        </w:rPr>
        <w:t> Schüler erstellen Modelle (z.B. physische Modelle, Computermodelle, mathematische Modelle), um komplexe Systeme zu vereinfachen und zu verstehen.</w:t>
      </w:r>
    </w:p>
    <w:p w14:paraId="750E17FC" w14:textId="77777777" w:rsidR="004956E7" w:rsidRPr="004956E7" w:rsidRDefault="004956E7" w:rsidP="004956E7">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Beispiel:</w:t>
      </w:r>
    </w:p>
    <w:p w14:paraId="38BB135C" w14:textId="77777777" w:rsidR="004956E7" w:rsidRPr="004956E7" w:rsidRDefault="004956E7" w:rsidP="004956E7">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Modell eines GPS-Systems:</w:t>
      </w:r>
      <w:r w:rsidRPr="004956E7">
        <w:rPr>
          <w:rFonts w:ascii="Arial" w:eastAsia="Times New Roman" w:hAnsi="Arial" w:cs="Arial"/>
          <w:color w:val="3F3F46"/>
          <w:sz w:val="24"/>
          <w:szCs w:val="24"/>
          <w:lang w:eastAsia="de-DE"/>
        </w:rPr>
        <w:t> Schüler erstellen ein vereinfachtes Modell eines GPS-Systems mit Satelliten, Empfänger und Koordinatensystemen.</w:t>
      </w:r>
    </w:p>
    <w:p w14:paraId="7BE29127" w14:textId="77777777" w:rsidR="004956E7" w:rsidRPr="004956E7" w:rsidRDefault="004956E7" w:rsidP="004956E7">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Vorteile:</w:t>
      </w:r>
      <w:r w:rsidRPr="004956E7">
        <w:rPr>
          <w:rFonts w:ascii="Arial" w:eastAsia="Times New Roman" w:hAnsi="Arial" w:cs="Arial"/>
          <w:color w:val="3F3F46"/>
          <w:sz w:val="24"/>
          <w:szCs w:val="24"/>
          <w:lang w:eastAsia="de-DE"/>
        </w:rPr>
        <w:t> Fördert das Verständnis für die Funktionsweise von Systemen, die Fähigkeit zur Abstraktion und Vereinfachung und die Kreativität.</w:t>
      </w:r>
    </w:p>
    <w:p w14:paraId="3DE7721D" w14:textId="77777777" w:rsidR="004956E7" w:rsidRPr="004956E7" w:rsidRDefault="004956E7" w:rsidP="004956E7">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Hinweise:</w:t>
      </w:r>
      <w:r w:rsidRPr="004956E7">
        <w:rPr>
          <w:rFonts w:ascii="Arial" w:eastAsia="Times New Roman" w:hAnsi="Arial" w:cs="Arial"/>
          <w:color w:val="3F3F46"/>
          <w:sz w:val="24"/>
          <w:szCs w:val="24"/>
          <w:lang w:eastAsia="de-DE"/>
        </w:rPr>
        <w:t> Modelle sollten auf die wesentlichen Aspekte des Systems konzentriert sein und ausreichend Möglichkeiten zur Variation und Anpassung bieten.</w:t>
      </w:r>
    </w:p>
    <w:p w14:paraId="7311A091" w14:textId="77777777"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after="0" w:line="240" w:lineRule="auto"/>
        <w:outlineLvl w:val="4"/>
        <w:rPr>
          <w:rFonts w:ascii="Arial" w:eastAsia="Times New Roman" w:hAnsi="Arial" w:cs="Arial"/>
          <w:b/>
          <w:bCs/>
          <w:color w:val="3F3F46"/>
          <w:sz w:val="20"/>
          <w:szCs w:val="20"/>
          <w:lang w:eastAsia="de-DE"/>
        </w:rPr>
      </w:pPr>
      <w:r w:rsidRPr="004956E7">
        <w:rPr>
          <w:rFonts w:ascii="Arial" w:eastAsia="Times New Roman" w:hAnsi="Arial" w:cs="Arial"/>
          <w:b/>
          <w:bCs/>
          <w:color w:val="3F3F46"/>
          <w:sz w:val="20"/>
          <w:szCs w:val="20"/>
          <w:lang w:eastAsia="de-DE"/>
        </w:rPr>
        <w:lastRenderedPageBreak/>
        <w:t>1.3 Diskussionen</w:t>
      </w:r>
    </w:p>
    <w:p w14:paraId="0649D94F" w14:textId="77777777" w:rsidR="004956E7" w:rsidRPr="004956E7" w:rsidRDefault="004956E7" w:rsidP="004956E7">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Beschreibung:</w:t>
      </w:r>
      <w:r w:rsidRPr="004956E7">
        <w:rPr>
          <w:rFonts w:ascii="Arial" w:eastAsia="Times New Roman" w:hAnsi="Arial" w:cs="Arial"/>
          <w:color w:val="3F3F46"/>
          <w:sz w:val="24"/>
          <w:szCs w:val="24"/>
          <w:lang w:eastAsia="de-DE"/>
        </w:rPr>
        <w:t> Schüler diskutieren in Gruppen oder im Plenum über physikalische Konzepte, Experimente oder Problemstellungen.</w:t>
      </w:r>
    </w:p>
    <w:p w14:paraId="5A225E46" w14:textId="77777777" w:rsidR="004956E7" w:rsidRPr="004956E7" w:rsidRDefault="004956E7" w:rsidP="004956E7">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Beispiel:</w:t>
      </w:r>
    </w:p>
    <w:p w14:paraId="73879492" w14:textId="77777777" w:rsidR="004956E7" w:rsidRPr="004956E7" w:rsidRDefault="004956E7" w:rsidP="004956E7">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Diskussion über die Relativitätstheorie:</w:t>
      </w:r>
      <w:r w:rsidRPr="004956E7">
        <w:rPr>
          <w:rFonts w:ascii="Arial" w:eastAsia="Times New Roman" w:hAnsi="Arial" w:cs="Arial"/>
          <w:color w:val="3F3F46"/>
          <w:sz w:val="24"/>
          <w:szCs w:val="24"/>
          <w:lang w:eastAsia="de-DE"/>
        </w:rPr>
        <w:t> Schüler diskutieren über die Konzepte der Zeitdilatation und Längenkontraktion und ihre Konsequenzen.</w:t>
      </w:r>
    </w:p>
    <w:p w14:paraId="335B8985" w14:textId="77777777" w:rsidR="004956E7" w:rsidRPr="004956E7" w:rsidRDefault="004956E7" w:rsidP="004956E7">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Vorteile:</w:t>
      </w:r>
      <w:r w:rsidRPr="004956E7">
        <w:rPr>
          <w:rFonts w:ascii="Arial" w:eastAsia="Times New Roman" w:hAnsi="Arial" w:cs="Arial"/>
          <w:color w:val="3F3F46"/>
          <w:sz w:val="24"/>
          <w:szCs w:val="24"/>
          <w:lang w:eastAsia="de-DE"/>
        </w:rPr>
        <w:t> Fördert das kritische Denken, die Fähigkeit zur Argumentation und die Kommunikationsfähigkeit.</w:t>
      </w:r>
    </w:p>
    <w:p w14:paraId="59B77D1F" w14:textId="77777777" w:rsidR="004956E7" w:rsidRPr="004956E7" w:rsidRDefault="004956E7" w:rsidP="004956E7">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Hinweise:</w:t>
      </w:r>
      <w:r w:rsidRPr="004956E7">
        <w:rPr>
          <w:rFonts w:ascii="Arial" w:eastAsia="Times New Roman" w:hAnsi="Arial" w:cs="Arial"/>
          <w:color w:val="3F3F46"/>
          <w:sz w:val="24"/>
          <w:szCs w:val="24"/>
          <w:lang w:eastAsia="de-DE"/>
        </w:rPr>
        <w:t> Diskussionen sollten gut moderiert sein, klare Regeln enthalten und ausreichend Zeit für die Äußerung verschiedener Meinungen bieten.</w:t>
      </w:r>
    </w:p>
    <w:p w14:paraId="6F47E4E0" w14:textId="77777777"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after="0" w:line="240" w:lineRule="auto"/>
        <w:outlineLvl w:val="4"/>
        <w:rPr>
          <w:rFonts w:ascii="Arial" w:eastAsia="Times New Roman" w:hAnsi="Arial" w:cs="Arial"/>
          <w:b/>
          <w:bCs/>
          <w:color w:val="3F3F46"/>
          <w:sz w:val="20"/>
          <w:szCs w:val="20"/>
          <w:lang w:eastAsia="de-DE"/>
        </w:rPr>
      </w:pPr>
      <w:r w:rsidRPr="004956E7">
        <w:rPr>
          <w:rFonts w:ascii="Arial" w:eastAsia="Times New Roman" w:hAnsi="Arial" w:cs="Arial"/>
          <w:b/>
          <w:bCs/>
          <w:color w:val="3F3F46"/>
          <w:sz w:val="20"/>
          <w:szCs w:val="20"/>
          <w:lang w:eastAsia="de-DE"/>
        </w:rPr>
        <w:t>1.4 Problembasiertes Lernen (PBL)</w:t>
      </w:r>
    </w:p>
    <w:p w14:paraId="342464AE" w14:textId="77777777" w:rsidR="004956E7" w:rsidRPr="004956E7" w:rsidRDefault="004956E7" w:rsidP="004956E7">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Beschreibung:</w:t>
      </w:r>
      <w:r w:rsidRPr="004956E7">
        <w:rPr>
          <w:rFonts w:ascii="Arial" w:eastAsia="Times New Roman" w:hAnsi="Arial" w:cs="Arial"/>
          <w:color w:val="3F3F46"/>
          <w:sz w:val="24"/>
          <w:szCs w:val="24"/>
          <w:lang w:eastAsia="de-DE"/>
        </w:rPr>
        <w:t> Schüler bearbeiten komplexe, realitätsnahe Problemstellungen in Gruppen.</w:t>
      </w:r>
    </w:p>
    <w:p w14:paraId="73373210" w14:textId="77777777" w:rsidR="004956E7" w:rsidRPr="004956E7" w:rsidRDefault="004956E7" w:rsidP="004956E7">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Beispiel:</w:t>
      </w:r>
    </w:p>
    <w:p w14:paraId="27887B43" w14:textId="77777777" w:rsidR="004956E7" w:rsidRPr="004956E7" w:rsidRDefault="004956E7" w:rsidP="004956E7">
      <w:pPr>
        <w:numPr>
          <w:ilvl w:val="1"/>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Entwicklung eines Navigationssystems:</w:t>
      </w:r>
      <w:r w:rsidRPr="004956E7">
        <w:rPr>
          <w:rFonts w:ascii="Arial" w:eastAsia="Times New Roman" w:hAnsi="Arial" w:cs="Arial"/>
          <w:color w:val="3F3F46"/>
          <w:sz w:val="24"/>
          <w:szCs w:val="24"/>
          <w:lang w:eastAsia="de-DE"/>
        </w:rPr>
        <w:t> Schüler entwickeln ein einfaches Navigationssystem mit Hilfe von Sensoren (z.B. Beschleunigungssensoren, Gyroskope) und Mikrocontrollern.</w:t>
      </w:r>
    </w:p>
    <w:p w14:paraId="39ED7F19" w14:textId="77777777" w:rsidR="004956E7" w:rsidRPr="004956E7" w:rsidRDefault="004956E7" w:rsidP="004956E7">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Vorteile:</w:t>
      </w:r>
      <w:r w:rsidRPr="004956E7">
        <w:rPr>
          <w:rFonts w:ascii="Arial" w:eastAsia="Times New Roman" w:hAnsi="Arial" w:cs="Arial"/>
          <w:color w:val="3F3F46"/>
          <w:sz w:val="24"/>
          <w:szCs w:val="24"/>
          <w:lang w:eastAsia="de-DE"/>
        </w:rPr>
        <w:t> Fördert das selbstständige Lernen, die Teamfähigkeit, die Problemlösungskompetenz und die Anwendung von Wissen in realen Kontexten.</w:t>
      </w:r>
    </w:p>
    <w:p w14:paraId="6731C00A" w14:textId="77777777" w:rsidR="004956E7" w:rsidRPr="004956E7" w:rsidRDefault="004956E7" w:rsidP="004956E7">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Hinweise:</w:t>
      </w:r>
      <w:r w:rsidRPr="004956E7">
        <w:rPr>
          <w:rFonts w:ascii="Arial" w:eastAsia="Times New Roman" w:hAnsi="Arial" w:cs="Arial"/>
          <w:color w:val="3F3F46"/>
          <w:sz w:val="24"/>
          <w:szCs w:val="24"/>
          <w:lang w:eastAsia="de-DE"/>
        </w:rPr>
        <w:t> PBL-Aufgaben sollten komplex, motivierend und relevant sein und ausreichend Ressourcen und Unterstützung bieten.</w:t>
      </w:r>
    </w:p>
    <w:p w14:paraId="7AA1374A" w14:textId="77777777"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4956E7">
        <w:rPr>
          <w:rFonts w:ascii="Arial" w:eastAsia="Times New Roman" w:hAnsi="Arial" w:cs="Arial"/>
          <w:b/>
          <w:bCs/>
          <w:color w:val="18181B"/>
          <w:sz w:val="24"/>
          <w:szCs w:val="24"/>
          <w:lang w:eastAsia="de-DE"/>
        </w:rPr>
        <w:t>2. Visualisierungswerkzeuge</w:t>
      </w:r>
    </w:p>
    <w:p w14:paraId="15D31529" w14:textId="77777777"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after="0" w:line="240" w:lineRule="auto"/>
        <w:outlineLvl w:val="4"/>
        <w:rPr>
          <w:rFonts w:ascii="Arial" w:eastAsia="Times New Roman" w:hAnsi="Arial" w:cs="Arial"/>
          <w:b/>
          <w:bCs/>
          <w:color w:val="3F3F46"/>
          <w:sz w:val="20"/>
          <w:szCs w:val="20"/>
          <w:lang w:eastAsia="de-DE"/>
        </w:rPr>
      </w:pPr>
      <w:r w:rsidRPr="004956E7">
        <w:rPr>
          <w:rFonts w:ascii="Arial" w:eastAsia="Times New Roman" w:hAnsi="Arial" w:cs="Arial"/>
          <w:b/>
          <w:bCs/>
          <w:color w:val="3F3F46"/>
          <w:sz w:val="20"/>
          <w:szCs w:val="20"/>
          <w:lang w:eastAsia="de-DE"/>
        </w:rPr>
        <w:t>2.1 Animationen und Simulationen</w:t>
      </w:r>
    </w:p>
    <w:p w14:paraId="5DDF825C" w14:textId="77777777" w:rsidR="004956E7" w:rsidRPr="004956E7" w:rsidRDefault="004956E7" w:rsidP="004956E7">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Beschreibung:</w:t>
      </w:r>
      <w:r w:rsidRPr="004956E7">
        <w:rPr>
          <w:rFonts w:ascii="Arial" w:eastAsia="Times New Roman" w:hAnsi="Arial" w:cs="Arial"/>
          <w:color w:val="3F3F46"/>
          <w:sz w:val="24"/>
          <w:szCs w:val="24"/>
          <w:lang w:eastAsia="de-DE"/>
        </w:rPr>
        <w:t> Einsatz von Animationen und Simulationen, um physikalische Phänomene zu veranschaulichen, die nicht direkt beobachtbar sind.</w:t>
      </w:r>
    </w:p>
    <w:p w14:paraId="6298F3AA" w14:textId="77777777" w:rsidR="004956E7" w:rsidRPr="004956E7" w:rsidRDefault="004956E7" w:rsidP="004956E7">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Beispiel:</w:t>
      </w:r>
    </w:p>
    <w:p w14:paraId="20C89E58" w14:textId="77777777" w:rsidR="004956E7" w:rsidRPr="004956E7" w:rsidRDefault="004956E7" w:rsidP="004956E7">
      <w:pPr>
        <w:numPr>
          <w:ilvl w:val="1"/>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Simulation der Bewegung in beschleunigten Bezugssystemen:</w:t>
      </w:r>
      <w:r w:rsidRPr="004956E7">
        <w:rPr>
          <w:rFonts w:ascii="Arial" w:eastAsia="Times New Roman" w:hAnsi="Arial" w:cs="Arial"/>
          <w:color w:val="3F3F46"/>
          <w:sz w:val="24"/>
          <w:szCs w:val="24"/>
          <w:lang w:eastAsia="de-DE"/>
        </w:rPr>
        <w:t> Schüler beobachten die Bewegung von Objekten in beschleunigten Bezugssystemen und die Auswirkungen von Trägheitskräften.</w:t>
      </w:r>
    </w:p>
    <w:p w14:paraId="4B6F6ACA" w14:textId="77777777" w:rsidR="004956E7" w:rsidRPr="004956E7" w:rsidRDefault="004956E7" w:rsidP="004956E7">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Vorteile:</w:t>
      </w:r>
      <w:r w:rsidRPr="004956E7">
        <w:rPr>
          <w:rFonts w:ascii="Arial" w:eastAsia="Times New Roman" w:hAnsi="Arial" w:cs="Arial"/>
          <w:color w:val="3F3F46"/>
          <w:sz w:val="24"/>
          <w:szCs w:val="24"/>
          <w:lang w:eastAsia="de-DE"/>
        </w:rPr>
        <w:t> Fördert das Verständnis für komplexe Zusammenhänge, die Visualisierung von abstrakten Konzepten und die Möglichkeit zur interaktiven Exploration.</w:t>
      </w:r>
    </w:p>
    <w:p w14:paraId="0C60928A" w14:textId="77777777" w:rsidR="004956E7" w:rsidRPr="004956E7" w:rsidRDefault="004956E7" w:rsidP="004956E7">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Hinweise:</w:t>
      </w:r>
      <w:r w:rsidRPr="004956E7">
        <w:rPr>
          <w:rFonts w:ascii="Arial" w:eastAsia="Times New Roman" w:hAnsi="Arial" w:cs="Arial"/>
          <w:color w:val="3F3F46"/>
          <w:sz w:val="24"/>
          <w:szCs w:val="24"/>
          <w:lang w:eastAsia="de-DE"/>
        </w:rPr>
        <w:t> Animationen und Simulationen sollten sorgfältig ausgewählt und auf die Lernziele abgestimmt sein. Sie sollten interaktiv sein und den Schülern die Möglichkeit geben, Parameter zu variieren und die Auswirkungen zu beobachten.</w:t>
      </w:r>
    </w:p>
    <w:p w14:paraId="6FE272B9" w14:textId="77777777"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after="0" w:line="240" w:lineRule="auto"/>
        <w:outlineLvl w:val="4"/>
        <w:rPr>
          <w:rFonts w:ascii="Arial" w:eastAsia="Times New Roman" w:hAnsi="Arial" w:cs="Arial"/>
          <w:b/>
          <w:bCs/>
          <w:color w:val="3F3F46"/>
          <w:sz w:val="20"/>
          <w:szCs w:val="20"/>
          <w:lang w:eastAsia="de-DE"/>
        </w:rPr>
      </w:pPr>
      <w:r w:rsidRPr="004956E7">
        <w:rPr>
          <w:rFonts w:ascii="Arial" w:eastAsia="Times New Roman" w:hAnsi="Arial" w:cs="Arial"/>
          <w:b/>
          <w:bCs/>
          <w:color w:val="3F3F46"/>
          <w:sz w:val="20"/>
          <w:szCs w:val="20"/>
          <w:lang w:eastAsia="de-DE"/>
        </w:rPr>
        <w:t xml:space="preserve">2.2 Virtuelle Realität (VR) und </w:t>
      </w:r>
      <w:proofErr w:type="spellStart"/>
      <w:r w:rsidRPr="004956E7">
        <w:rPr>
          <w:rFonts w:ascii="Arial" w:eastAsia="Times New Roman" w:hAnsi="Arial" w:cs="Arial"/>
          <w:b/>
          <w:bCs/>
          <w:color w:val="3F3F46"/>
          <w:sz w:val="20"/>
          <w:szCs w:val="20"/>
          <w:lang w:eastAsia="de-DE"/>
        </w:rPr>
        <w:t>Augmented</w:t>
      </w:r>
      <w:proofErr w:type="spellEnd"/>
      <w:r w:rsidRPr="004956E7">
        <w:rPr>
          <w:rFonts w:ascii="Arial" w:eastAsia="Times New Roman" w:hAnsi="Arial" w:cs="Arial"/>
          <w:b/>
          <w:bCs/>
          <w:color w:val="3F3F46"/>
          <w:sz w:val="20"/>
          <w:szCs w:val="20"/>
          <w:lang w:eastAsia="de-DE"/>
        </w:rPr>
        <w:t xml:space="preserve"> Reality (AR)</w:t>
      </w:r>
    </w:p>
    <w:p w14:paraId="5D58250E" w14:textId="77777777" w:rsidR="004956E7" w:rsidRPr="004956E7" w:rsidRDefault="004956E7" w:rsidP="004956E7">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lastRenderedPageBreak/>
        <w:t>Beschreibung:</w:t>
      </w:r>
      <w:r w:rsidRPr="004956E7">
        <w:rPr>
          <w:rFonts w:ascii="Arial" w:eastAsia="Times New Roman" w:hAnsi="Arial" w:cs="Arial"/>
          <w:color w:val="3F3F46"/>
          <w:sz w:val="24"/>
          <w:szCs w:val="24"/>
          <w:lang w:eastAsia="de-DE"/>
        </w:rPr>
        <w:t> Einsatz von VR- und AR-Technologien, um immersive Lernerfahrungen zu ermöglichen.</w:t>
      </w:r>
    </w:p>
    <w:p w14:paraId="1992820C" w14:textId="77777777" w:rsidR="004956E7" w:rsidRPr="004956E7" w:rsidRDefault="004956E7" w:rsidP="004956E7">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Beispiel:</w:t>
      </w:r>
    </w:p>
    <w:p w14:paraId="2493D8C8" w14:textId="77777777" w:rsidR="004956E7" w:rsidRPr="004956E7" w:rsidRDefault="004956E7" w:rsidP="004956E7">
      <w:pPr>
        <w:numPr>
          <w:ilvl w:val="1"/>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Virtuelle Reise durch ein Schwarzes Loch:</w:t>
      </w:r>
      <w:r w:rsidRPr="004956E7">
        <w:rPr>
          <w:rFonts w:ascii="Arial" w:eastAsia="Times New Roman" w:hAnsi="Arial" w:cs="Arial"/>
          <w:color w:val="3F3F46"/>
          <w:sz w:val="24"/>
          <w:szCs w:val="24"/>
          <w:lang w:eastAsia="de-DE"/>
        </w:rPr>
        <w:t> Schüler erkunden die Auswirkungen der Gravitation in der Nähe eines Schwarzen Lochs in einer virtuellen Umgebung.</w:t>
      </w:r>
    </w:p>
    <w:p w14:paraId="56F04300" w14:textId="77777777" w:rsidR="004956E7" w:rsidRPr="004956E7" w:rsidRDefault="004956E7" w:rsidP="004956E7">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Vorteile:</w:t>
      </w:r>
      <w:r w:rsidRPr="004956E7">
        <w:rPr>
          <w:rFonts w:ascii="Arial" w:eastAsia="Times New Roman" w:hAnsi="Arial" w:cs="Arial"/>
          <w:color w:val="3F3F46"/>
          <w:sz w:val="24"/>
          <w:szCs w:val="24"/>
          <w:lang w:eastAsia="de-DE"/>
        </w:rPr>
        <w:t> Fördert das räumliche Vorstellungsvermögen, die Motivation und das Engagement der Schüler und die Möglichkeit, komplexe physikalische Phänomene hautnah zu erleben.</w:t>
      </w:r>
    </w:p>
    <w:p w14:paraId="5A4748BD" w14:textId="77777777" w:rsidR="004956E7" w:rsidRPr="004956E7" w:rsidRDefault="004956E7" w:rsidP="004956E7">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Hinweise:</w:t>
      </w:r>
      <w:r w:rsidRPr="004956E7">
        <w:rPr>
          <w:rFonts w:ascii="Arial" w:eastAsia="Times New Roman" w:hAnsi="Arial" w:cs="Arial"/>
          <w:color w:val="3F3F46"/>
          <w:sz w:val="24"/>
          <w:szCs w:val="24"/>
          <w:lang w:eastAsia="de-DE"/>
        </w:rPr>
        <w:t> VR- und AR-Anwendungen sollten sorgfältig ausgewählt und auf die Lernziele abgestimmt sein. Sie sollten benutzerfreundlich sein und den Schülern ausreichend Möglichkeiten zur Interaktion bieten.</w:t>
      </w:r>
    </w:p>
    <w:p w14:paraId="7BBE7085" w14:textId="77777777"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4956E7">
        <w:rPr>
          <w:rFonts w:ascii="Arial" w:eastAsia="Times New Roman" w:hAnsi="Arial" w:cs="Arial"/>
          <w:b/>
          <w:bCs/>
          <w:color w:val="18181B"/>
          <w:sz w:val="24"/>
          <w:szCs w:val="24"/>
          <w:lang w:eastAsia="de-DE"/>
        </w:rPr>
        <w:t>3. Werkzeuge zur Wissensüberprüfung</w:t>
      </w:r>
    </w:p>
    <w:p w14:paraId="53EF93CE" w14:textId="77777777"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after="0" w:line="240" w:lineRule="auto"/>
        <w:outlineLvl w:val="4"/>
        <w:rPr>
          <w:rFonts w:ascii="Arial" w:eastAsia="Times New Roman" w:hAnsi="Arial" w:cs="Arial"/>
          <w:b/>
          <w:bCs/>
          <w:color w:val="3F3F46"/>
          <w:sz w:val="20"/>
          <w:szCs w:val="20"/>
          <w:lang w:eastAsia="de-DE"/>
        </w:rPr>
      </w:pPr>
      <w:r w:rsidRPr="004956E7">
        <w:rPr>
          <w:rFonts w:ascii="Arial" w:eastAsia="Times New Roman" w:hAnsi="Arial" w:cs="Arial"/>
          <w:b/>
          <w:bCs/>
          <w:color w:val="3F3F46"/>
          <w:sz w:val="20"/>
          <w:szCs w:val="20"/>
          <w:lang w:eastAsia="de-DE"/>
        </w:rPr>
        <w:t>3.1 Concept Maps</w:t>
      </w:r>
    </w:p>
    <w:p w14:paraId="2906187C" w14:textId="77777777" w:rsidR="004956E7" w:rsidRPr="004956E7" w:rsidRDefault="004956E7" w:rsidP="004956E7">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Beschreibung:</w:t>
      </w:r>
      <w:r w:rsidRPr="004956E7">
        <w:rPr>
          <w:rFonts w:ascii="Arial" w:eastAsia="Times New Roman" w:hAnsi="Arial" w:cs="Arial"/>
          <w:color w:val="3F3F46"/>
          <w:sz w:val="24"/>
          <w:szCs w:val="24"/>
          <w:lang w:eastAsia="de-DE"/>
        </w:rPr>
        <w:t> Schüler erstellen Concept Maps, um ihr Verständnis für die Beziehungen zwischen verschiedenen Konzepten darzustellen.</w:t>
      </w:r>
    </w:p>
    <w:p w14:paraId="69E60DEF" w14:textId="77777777" w:rsidR="004956E7" w:rsidRPr="004956E7" w:rsidRDefault="004956E7" w:rsidP="004956E7">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Beispiel:</w:t>
      </w:r>
    </w:p>
    <w:p w14:paraId="39B16F34" w14:textId="77777777" w:rsidR="004956E7" w:rsidRPr="004956E7" w:rsidRDefault="004956E7" w:rsidP="004956E7">
      <w:pPr>
        <w:numPr>
          <w:ilvl w:val="1"/>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 xml:space="preserve">Concept </w:t>
      </w:r>
      <w:proofErr w:type="spellStart"/>
      <w:r w:rsidRPr="004956E7">
        <w:rPr>
          <w:rFonts w:ascii="Arial" w:eastAsia="Times New Roman" w:hAnsi="Arial" w:cs="Arial"/>
          <w:b/>
          <w:bCs/>
          <w:color w:val="18181B"/>
          <w:sz w:val="24"/>
          <w:szCs w:val="24"/>
          <w:bdr w:val="single" w:sz="2" w:space="0" w:color="E4E4E7" w:frame="1"/>
          <w:lang w:eastAsia="de-DE"/>
        </w:rPr>
        <w:t>Map</w:t>
      </w:r>
      <w:proofErr w:type="spellEnd"/>
      <w:r w:rsidRPr="004956E7">
        <w:rPr>
          <w:rFonts w:ascii="Arial" w:eastAsia="Times New Roman" w:hAnsi="Arial" w:cs="Arial"/>
          <w:b/>
          <w:bCs/>
          <w:color w:val="18181B"/>
          <w:sz w:val="24"/>
          <w:szCs w:val="24"/>
          <w:bdr w:val="single" w:sz="2" w:space="0" w:color="E4E4E7" w:frame="1"/>
          <w:lang w:eastAsia="de-DE"/>
        </w:rPr>
        <w:t xml:space="preserve"> zum Thema Bezugssysteme:</w:t>
      </w:r>
      <w:r w:rsidRPr="004956E7">
        <w:rPr>
          <w:rFonts w:ascii="Arial" w:eastAsia="Times New Roman" w:hAnsi="Arial" w:cs="Arial"/>
          <w:color w:val="3F3F46"/>
          <w:sz w:val="24"/>
          <w:szCs w:val="24"/>
          <w:lang w:eastAsia="de-DE"/>
        </w:rPr>
        <w:t xml:space="preserve"> Schüler erstellen eine Concept </w:t>
      </w:r>
      <w:proofErr w:type="spellStart"/>
      <w:r w:rsidRPr="004956E7">
        <w:rPr>
          <w:rFonts w:ascii="Arial" w:eastAsia="Times New Roman" w:hAnsi="Arial" w:cs="Arial"/>
          <w:color w:val="3F3F46"/>
          <w:sz w:val="24"/>
          <w:szCs w:val="24"/>
          <w:lang w:eastAsia="de-DE"/>
        </w:rPr>
        <w:t>Map</w:t>
      </w:r>
      <w:proofErr w:type="spellEnd"/>
      <w:r w:rsidRPr="004956E7">
        <w:rPr>
          <w:rFonts w:ascii="Arial" w:eastAsia="Times New Roman" w:hAnsi="Arial" w:cs="Arial"/>
          <w:color w:val="3F3F46"/>
          <w:sz w:val="24"/>
          <w:szCs w:val="24"/>
          <w:lang w:eastAsia="de-DE"/>
        </w:rPr>
        <w:t>, die die verschiedenen Arten von Bezugssystemen, ihre Eigenschaften und ihre Beziehungen zueinander darstellt.</w:t>
      </w:r>
    </w:p>
    <w:p w14:paraId="6703EE83" w14:textId="77777777" w:rsidR="004956E7" w:rsidRPr="004956E7" w:rsidRDefault="004956E7" w:rsidP="004956E7">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Vorteile:</w:t>
      </w:r>
      <w:r w:rsidRPr="004956E7">
        <w:rPr>
          <w:rFonts w:ascii="Arial" w:eastAsia="Times New Roman" w:hAnsi="Arial" w:cs="Arial"/>
          <w:color w:val="3F3F46"/>
          <w:sz w:val="24"/>
          <w:szCs w:val="24"/>
          <w:lang w:eastAsia="de-DE"/>
        </w:rPr>
        <w:t> Fördert das vernetzte Denken, die Fähigkeit zur Strukturierung von Wissen und die Identifizierung von Wissenslücken.</w:t>
      </w:r>
    </w:p>
    <w:p w14:paraId="1CE20284" w14:textId="77777777" w:rsidR="004956E7" w:rsidRPr="004956E7" w:rsidRDefault="004956E7" w:rsidP="004956E7">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Hinweise:</w:t>
      </w:r>
      <w:r w:rsidRPr="004956E7">
        <w:rPr>
          <w:rFonts w:ascii="Arial" w:eastAsia="Times New Roman" w:hAnsi="Arial" w:cs="Arial"/>
          <w:color w:val="3F3F46"/>
          <w:sz w:val="24"/>
          <w:szCs w:val="24"/>
          <w:lang w:eastAsia="de-DE"/>
        </w:rPr>
        <w:t> Concept Maps sollten regelmäßig erstellt und aktualisiert werden, um den Lernfortschritt zu dokumentieren.</w:t>
      </w:r>
    </w:p>
    <w:p w14:paraId="25873D26" w14:textId="77777777"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after="0" w:line="240" w:lineRule="auto"/>
        <w:outlineLvl w:val="4"/>
        <w:rPr>
          <w:rFonts w:ascii="Arial" w:eastAsia="Times New Roman" w:hAnsi="Arial" w:cs="Arial"/>
          <w:b/>
          <w:bCs/>
          <w:color w:val="3F3F46"/>
          <w:sz w:val="20"/>
          <w:szCs w:val="20"/>
          <w:lang w:eastAsia="de-DE"/>
        </w:rPr>
      </w:pPr>
      <w:r w:rsidRPr="004956E7">
        <w:rPr>
          <w:rFonts w:ascii="Arial" w:eastAsia="Times New Roman" w:hAnsi="Arial" w:cs="Arial"/>
          <w:b/>
          <w:bCs/>
          <w:color w:val="3F3F46"/>
          <w:sz w:val="20"/>
          <w:szCs w:val="20"/>
          <w:lang w:eastAsia="de-DE"/>
        </w:rPr>
        <w:t>3.2 Quiz und Tests</w:t>
      </w:r>
    </w:p>
    <w:p w14:paraId="5041A150" w14:textId="77777777" w:rsidR="004956E7" w:rsidRPr="004956E7" w:rsidRDefault="004956E7" w:rsidP="004956E7">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Beschreibung:</w:t>
      </w:r>
      <w:r w:rsidRPr="004956E7">
        <w:rPr>
          <w:rFonts w:ascii="Arial" w:eastAsia="Times New Roman" w:hAnsi="Arial" w:cs="Arial"/>
          <w:color w:val="3F3F46"/>
          <w:sz w:val="24"/>
          <w:szCs w:val="24"/>
          <w:lang w:eastAsia="de-DE"/>
        </w:rPr>
        <w:t> Einsatz von Quiz und Tests, um das Wissen der Schüler zu überprüfen und den Lernfortschritt zu dokumentieren.</w:t>
      </w:r>
    </w:p>
    <w:p w14:paraId="00D650FC" w14:textId="77777777" w:rsidR="004956E7" w:rsidRPr="004956E7" w:rsidRDefault="004956E7" w:rsidP="004956E7">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Beispiel:</w:t>
      </w:r>
    </w:p>
    <w:p w14:paraId="38ED7BA2" w14:textId="77777777" w:rsidR="004956E7" w:rsidRPr="004956E7" w:rsidRDefault="004956E7" w:rsidP="004956E7">
      <w:pPr>
        <w:numPr>
          <w:ilvl w:val="1"/>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Online-Quiz zum Thema Bezugssysteme:</w:t>
      </w:r>
      <w:r w:rsidRPr="004956E7">
        <w:rPr>
          <w:rFonts w:ascii="Arial" w:eastAsia="Times New Roman" w:hAnsi="Arial" w:cs="Arial"/>
          <w:color w:val="3F3F46"/>
          <w:sz w:val="24"/>
          <w:szCs w:val="24"/>
          <w:lang w:eastAsia="de-DE"/>
        </w:rPr>
        <w:t> Schüler beantworten Fragen zu den verschiedenen Arten von Bezugssystemen, ihren Eigenschaften und ihren Anwendungen.</w:t>
      </w:r>
    </w:p>
    <w:p w14:paraId="09ACD684" w14:textId="77777777" w:rsidR="004956E7" w:rsidRPr="004956E7" w:rsidRDefault="004956E7" w:rsidP="004956E7">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Vorteile:</w:t>
      </w:r>
      <w:r w:rsidRPr="004956E7">
        <w:rPr>
          <w:rFonts w:ascii="Arial" w:eastAsia="Times New Roman" w:hAnsi="Arial" w:cs="Arial"/>
          <w:color w:val="3F3F46"/>
          <w:sz w:val="24"/>
          <w:szCs w:val="24"/>
          <w:lang w:eastAsia="de-DE"/>
        </w:rPr>
        <w:t> Ermöglicht eine schnelle und effiziente Überprüfung des Wissens, die Identifizierung von Wissenslücken und die Anpassung des Unterrichts an die Bedürfnisse der Schüler.</w:t>
      </w:r>
    </w:p>
    <w:p w14:paraId="46AE2AAB" w14:textId="77777777" w:rsidR="004956E7" w:rsidRPr="004956E7" w:rsidRDefault="004956E7" w:rsidP="004956E7">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956E7">
        <w:rPr>
          <w:rFonts w:ascii="Arial" w:eastAsia="Times New Roman" w:hAnsi="Arial" w:cs="Arial"/>
          <w:b/>
          <w:bCs/>
          <w:color w:val="18181B"/>
          <w:sz w:val="24"/>
          <w:szCs w:val="24"/>
          <w:bdr w:val="single" w:sz="2" w:space="0" w:color="E4E4E7" w:frame="1"/>
          <w:lang w:eastAsia="de-DE"/>
        </w:rPr>
        <w:t>Hinweise:</w:t>
      </w:r>
      <w:r w:rsidRPr="004956E7">
        <w:rPr>
          <w:rFonts w:ascii="Arial" w:eastAsia="Times New Roman" w:hAnsi="Arial" w:cs="Arial"/>
          <w:color w:val="3F3F46"/>
          <w:sz w:val="24"/>
          <w:szCs w:val="24"/>
          <w:lang w:eastAsia="de-DE"/>
        </w:rPr>
        <w:t> Quiz und Tests sollten auf die Lernziele abgestimmt sein und sowohl reproduktive als auch anwendungsorientierte Aufgaben enthalten.</w:t>
      </w:r>
    </w:p>
    <w:p w14:paraId="22A7BC1D" w14:textId="77777777"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4956E7">
        <w:rPr>
          <w:rFonts w:ascii="Arial" w:eastAsia="Times New Roman" w:hAnsi="Arial" w:cs="Arial"/>
          <w:b/>
          <w:bCs/>
          <w:color w:val="18181B"/>
          <w:sz w:val="24"/>
          <w:szCs w:val="24"/>
          <w:lang w:eastAsia="de-DE"/>
        </w:rPr>
        <w:t>4. Fallbeispiele</w:t>
      </w:r>
    </w:p>
    <w:p w14:paraId="17E85DC8" w14:textId="77777777"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4956E7">
        <w:rPr>
          <w:rFonts w:ascii="Arial" w:eastAsia="Times New Roman" w:hAnsi="Arial" w:cs="Arial"/>
          <w:color w:val="3F3F46"/>
          <w:sz w:val="24"/>
          <w:szCs w:val="24"/>
          <w:lang w:eastAsia="de-DE"/>
        </w:rPr>
        <w:t>(Hier könnten konkrete Fallbeispiele aus dem Unterricht aufgeführt werden, in denen die genannten Methoden erfolgreich eingesetzt wurden.)</w:t>
      </w:r>
    </w:p>
    <w:p w14:paraId="486292CE" w14:textId="77777777"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4956E7">
        <w:rPr>
          <w:rFonts w:ascii="Arial" w:eastAsia="Times New Roman" w:hAnsi="Arial" w:cs="Arial"/>
          <w:b/>
          <w:bCs/>
          <w:color w:val="18181B"/>
          <w:sz w:val="24"/>
          <w:szCs w:val="24"/>
          <w:lang w:eastAsia="de-DE"/>
        </w:rPr>
        <w:lastRenderedPageBreak/>
        <w:t>5. Zusammenfassung</w:t>
      </w:r>
    </w:p>
    <w:p w14:paraId="08A6B7D0" w14:textId="77777777"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4956E7">
        <w:rPr>
          <w:rFonts w:ascii="Arial" w:eastAsia="Times New Roman" w:hAnsi="Arial" w:cs="Arial"/>
          <w:color w:val="3F3F46"/>
          <w:sz w:val="24"/>
          <w:szCs w:val="24"/>
          <w:lang w:eastAsia="de-DE"/>
        </w:rPr>
        <w:t>Die hier vorgestellten didaktischen Methoden und Werkzeuge bieten eine Vielzahl von Möglichkeiten, das Thema "Bezugssysteme" anschaulich, motivierend und effektiv zu vermitteln. Es ist wichtig, die Methoden und Werkzeuge auf die Lernziele, die Zielgruppe und den Unterrichtskontext abzustimmen und eine abwechslungsreiche und aktivierende Lernumgebung zu schaffen.</w:t>
      </w:r>
    </w:p>
    <w:p w14:paraId="7EE66B45" w14:textId="77777777"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4956E7">
        <w:rPr>
          <w:rFonts w:ascii="Arial" w:eastAsia="Times New Roman" w:hAnsi="Arial" w:cs="Arial"/>
          <w:b/>
          <w:bCs/>
          <w:color w:val="18181B"/>
          <w:sz w:val="24"/>
          <w:szCs w:val="24"/>
          <w:lang w:eastAsia="de-DE"/>
        </w:rPr>
        <w:t>6. Weiterführende Informationen</w:t>
      </w:r>
    </w:p>
    <w:p w14:paraId="68AE258F" w14:textId="77777777"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4956E7">
        <w:rPr>
          <w:rFonts w:ascii="Arial" w:eastAsia="Times New Roman" w:hAnsi="Arial" w:cs="Arial"/>
          <w:color w:val="3F3F46"/>
          <w:sz w:val="24"/>
          <w:szCs w:val="24"/>
          <w:lang w:eastAsia="de-DE"/>
        </w:rPr>
        <w:t>(Hier könnten Links zu weiterführenden Informationen, Ressourcen und Materialien zum Thema Bezugssysteme und Didaktik aufgeführt werden.)</w:t>
      </w:r>
    </w:p>
    <w:p w14:paraId="7BE3C393" w14:textId="77777777" w:rsidR="004956E7" w:rsidRPr="004956E7" w:rsidRDefault="004956E7" w:rsidP="004956E7">
      <w:pPr>
        <w:pBdr>
          <w:top w:val="single" w:sz="2" w:space="0" w:color="E4E4E7"/>
          <w:left w:val="single" w:sz="2" w:space="0" w:color="E4E4E7"/>
          <w:bottom w:val="single" w:sz="2" w:space="0" w:color="E4E4E7"/>
          <w:right w:val="single" w:sz="2" w:space="0" w:color="E4E4E7"/>
        </w:pBdr>
        <w:shd w:val="clear" w:color="auto" w:fill="FAFAFA"/>
        <w:spacing w:before="300" w:after="0" w:line="240" w:lineRule="auto"/>
        <w:rPr>
          <w:rFonts w:ascii="Arial" w:eastAsia="Times New Roman" w:hAnsi="Arial" w:cs="Arial"/>
          <w:color w:val="3F3F46"/>
          <w:sz w:val="24"/>
          <w:szCs w:val="24"/>
          <w:lang w:eastAsia="de-DE"/>
        </w:rPr>
      </w:pPr>
      <w:r w:rsidRPr="004956E7">
        <w:rPr>
          <w:rFonts w:ascii="Arial" w:eastAsia="Times New Roman" w:hAnsi="Arial" w:cs="Arial"/>
          <w:color w:val="3F3F46"/>
          <w:sz w:val="24"/>
          <w:szCs w:val="24"/>
          <w:lang w:eastAsia="de-DE"/>
        </w:rPr>
        <w:t>Dieses Methodenhandbuch kann als Grundlage für die Planung und Durchführung von Unterrichtseinheiten zum Thema Bezugssysteme dienen. Es soll Lehrkräfte dazu anregen, neue Methoden und Werkzeuge auszuprobieren und ihren Unterricht kontinuierlich zu verbessern.</w:t>
      </w:r>
    </w:p>
    <w:p w14:paraId="02D41399" w14:textId="77777777" w:rsidR="006E2B03" w:rsidRDefault="006E2B03"/>
    <w:sectPr w:rsidR="006E2B0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97F8F"/>
    <w:multiLevelType w:val="multilevel"/>
    <w:tmpl w:val="A9CEF1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C41950"/>
    <w:multiLevelType w:val="multilevel"/>
    <w:tmpl w:val="98BA9A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740D7D"/>
    <w:multiLevelType w:val="multilevel"/>
    <w:tmpl w:val="5BF2C6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53666B"/>
    <w:multiLevelType w:val="multilevel"/>
    <w:tmpl w:val="B7E2D2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6D6BD3"/>
    <w:multiLevelType w:val="multilevel"/>
    <w:tmpl w:val="801ACA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6142A8"/>
    <w:multiLevelType w:val="multilevel"/>
    <w:tmpl w:val="B72A71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914D51"/>
    <w:multiLevelType w:val="multilevel"/>
    <w:tmpl w:val="AB8237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6852E9"/>
    <w:multiLevelType w:val="multilevel"/>
    <w:tmpl w:val="1AF6A0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6"/>
  </w:num>
  <w:num w:numId="3">
    <w:abstractNumId w:val="5"/>
  </w:num>
  <w:num w:numId="4">
    <w:abstractNumId w:val="2"/>
  </w:num>
  <w:num w:numId="5">
    <w:abstractNumId w:val="0"/>
  </w:num>
  <w:num w:numId="6">
    <w:abstractNumId w:val="3"/>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6E7"/>
    <w:rsid w:val="004956E7"/>
    <w:rsid w:val="006E2B03"/>
    <w:rsid w:val="008871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29C4D"/>
  <w15:chartTrackingRefBased/>
  <w15:docId w15:val="{D83DD120-78E2-484E-8889-BC6F579BE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4956E7"/>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4956E7"/>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paragraph" w:styleId="berschrift5">
    <w:name w:val="heading 5"/>
    <w:basedOn w:val="Standard"/>
    <w:link w:val="berschrift5Zchn"/>
    <w:uiPriority w:val="9"/>
    <w:qFormat/>
    <w:rsid w:val="004956E7"/>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4956E7"/>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4956E7"/>
    <w:rPr>
      <w:rFonts w:ascii="Times New Roman" w:eastAsia="Times New Roman" w:hAnsi="Times New Roman" w:cs="Times New Roman"/>
      <w:b/>
      <w:bCs/>
      <w:sz w:val="24"/>
      <w:szCs w:val="24"/>
      <w:lang w:eastAsia="de-DE"/>
    </w:rPr>
  </w:style>
  <w:style w:type="character" w:customStyle="1" w:styleId="berschrift5Zchn">
    <w:name w:val="Überschrift 5 Zchn"/>
    <w:basedOn w:val="Absatz-Standardschriftart"/>
    <w:link w:val="berschrift5"/>
    <w:uiPriority w:val="9"/>
    <w:rsid w:val="004956E7"/>
    <w:rPr>
      <w:rFonts w:ascii="Times New Roman" w:eastAsia="Times New Roman" w:hAnsi="Times New Roman" w:cs="Times New Roman"/>
      <w:b/>
      <w:bCs/>
      <w:sz w:val="20"/>
      <w:szCs w:val="20"/>
      <w:lang w:eastAsia="de-DE"/>
    </w:rPr>
  </w:style>
  <w:style w:type="paragraph" w:styleId="StandardWeb">
    <w:name w:val="Normal (Web)"/>
    <w:basedOn w:val="Standard"/>
    <w:uiPriority w:val="99"/>
    <w:semiHidden/>
    <w:unhideWhenUsed/>
    <w:rsid w:val="004956E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4956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968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937</Words>
  <Characters>5907</Characters>
  <Application>Microsoft Office Word</Application>
  <DocSecurity>0</DocSecurity>
  <Lines>49</Lines>
  <Paragraphs>13</Paragraphs>
  <ScaleCrop>false</ScaleCrop>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2025-05-30T22:52:00Z</dcterms:created>
  <dcterms:modified xsi:type="dcterms:W3CDTF">2025-05-30T22:53:00Z</dcterms:modified>
</cp:coreProperties>
</file>