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CA638" w14:textId="76CB6CA4" w:rsidR="00EE7F67" w:rsidRPr="00EE7F67" w:rsidRDefault="00EE7F67" w:rsidP="00EE7F67">
      <w:pPr>
        <w:spacing w:before="100" w:beforeAutospacing="1" w:after="100" w:afterAutospacing="1"/>
        <w:outlineLvl w:val="2"/>
        <w:rPr>
          <w:rFonts w:ascii="Times New Roman" w:hAnsi="Times New Roman"/>
          <w:b/>
          <w:bCs/>
          <w:sz w:val="27"/>
          <w:szCs w:val="27"/>
        </w:rPr>
      </w:pPr>
      <w:r w:rsidRPr="00EE7F67">
        <w:rPr>
          <w:rFonts w:ascii="Times New Roman" w:hAnsi="Times New Roman"/>
          <w:b/>
          <w:bCs/>
          <w:sz w:val="27"/>
          <w:szCs w:val="27"/>
        </w:rPr>
        <w:t>Anlage</w:t>
      </w:r>
      <w:r>
        <w:rPr>
          <w:rFonts w:ascii="Times New Roman" w:hAnsi="Times New Roman"/>
          <w:b/>
          <w:bCs/>
          <w:sz w:val="27"/>
          <w:szCs w:val="27"/>
        </w:rPr>
        <w:t xml:space="preserve"> 3.S</w:t>
      </w:r>
      <w:r w:rsidRPr="00EE7F67">
        <w:rPr>
          <w:rFonts w:ascii="Times New Roman" w:hAnsi="Times New Roman"/>
          <w:b/>
          <w:bCs/>
          <w:sz w:val="27"/>
          <w:szCs w:val="27"/>
        </w:rPr>
        <w:t xml:space="preserve"> zu Abschnitt 3.20: Populärwissenschaftliche Erklärung der Funktionsweise des FRZK</w:t>
      </w:r>
    </w:p>
    <w:p w14:paraId="5E91A894" w14:textId="77777777" w:rsidR="00EE7F67" w:rsidRPr="00EE7F67" w:rsidRDefault="00EE7F67" w:rsidP="00EE7F67">
      <w:pPr>
        <w:spacing w:before="100" w:beforeAutospacing="1" w:after="100" w:afterAutospacing="1"/>
        <w:outlineLvl w:val="3"/>
        <w:rPr>
          <w:rFonts w:ascii="Times New Roman" w:hAnsi="Times New Roman"/>
          <w:b/>
          <w:bCs/>
        </w:rPr>
      </w:pPr>
      <w:r w:rsidRPr="00EE7F67">
        <w:rPr>
          <w:rFonts w:ascii="Times New Roman" w:hAnsi="Times New Roman"/>
          <w:b/>
          <w:bCs/>
        </w:rPr>
        <w:t>Ausgangspunkt: Was wurde gesetzt?</w:t>
      </w:r>
    </w:p>
    <w:p w14:paraId="14FD27E2" w14:textId="77777777" w:rsidR="00EE7F67" w:rsidRPr="00EE7F67" w:rsidRDefault="00EE7F67" w:rsidP="00EE7F67">
      <w:pPr>
        <w:spacing w:before="100" w:beforeAutospacing="1" w:after="100" w:afterAutospacing="1"/>
        <w:rPr>
          <w:rFonts w:ascii="Times New Roman" w:hAnsi="Times New Roman"/>
        </w:rPr>
      </w:pPr>
      <w:r w:rsidRPr="00EE7F67">
        <w:rPr>
          <w:rFonts w:ascii="Times New Roman" w:hAnsi="Times New Roman"/>
        </w:rPr>
        <w:t xml:space="preserve">Das Ausgangspunkt des </w:t>
      </w:r>
      <w:r w:rsidRPr="00EE7F67">
        <w:rPr>
          <w:rFonts w:ascii="Times New Roman" w:hAnsi="Times New Roman"/>
          <w:b/>
          <w:bCs/>
        </w:rPr>
        <w:t>Funktionalen Raum-Zeit-Kohärenzsystems (FRZK)</w:t>
      </w:r>
      <w:r w:rsidRPr="00EE7F67">
        <w:rPr>
          <w:rFonts w:ascii="Times New Roman" w:hAnsi="Times New Roman"/>
        </w:rPr>
        <w:t xml:space="preserve"> ist ein einfacher, aber tiefgründiger Gedanke: Um irgendetwas zu bestimmen, muss man es von „nichts“ abgrenzen. Dies bedeutet, der erste Schritt ist die Setzung eines „Initialpunkts“ – einer Art „Nullpunkt“ – der die Grundlage für alles Weitere bildet. Man könnte sich das wie einen Punkt auf einer Landkarte vorstellen, von dem </w:t>
      </w:r>
      <w:proofErr w:type="gramStart"/>
      <w:r w:rsidRPr="00EE7F67">
        <w:rPr>
          <w:rFonts w:ascii="Times New Roman" w:hAnsi="Times New Roman"/>
        </w:rPr>
        <w:t>aus alle weiteren Entfernungen</w:t>
      </w:r>
      <w:proofErr w:type="gramEnd"/>
      <w:r w:rsidRPr="00EE7F67">
        <w:rPr>
          <w:rFonts w:ascii="Times New Roman" w:hAnsi="Times New Roman"/>
        </w:rPr>
        <w:t xml:space="preserve"> und Positionen definiert werden. Ohne diesen Ausgangspunkt gäbe es keinen Raum und keine Struktur.</w:t>
      </w:r>
    </w:p>
    <w:p w14:paraId="4EEFD514" w14:textId="77777777" w:rsidR="00EE7F67" w:rsidRPr="00EE7F67" w:rsidRDefault="00EE7F67" w:rsidP="00EE7F67">
      <w:pPr>
        <w:spacing w:before="100" w:beforeAutospacing="1" w:after="100" w:afterAutospacing="1"/>
        <w:outlineLvl w:val="3"/>
        <w:rPr>
          <w:rFonts w:ascii="Times New Roman" w:hAnsi="Times New Roman"/>
          <w:b/>
          <w:bCs/>
        </w:rPr>
      </w:pPr>
      <w:r w:rsidRPr="00EE7F67">
        <w:rPr>
          <w:rFonts w:ascii="Times New Roman" w:hAnsi="Times New Roman"/>
          <w:b/>
          <w:bCs/>
        </w:rPr>
        <w:t>Was kommt heraus?</w:t>
      </w:r>
    </w:p>
    <w:p w14:paraId="61CE4125" w14:textId="77777777" w:rsidR="00EE7F67" w:rsidRPr="00EE7F67" w:rsidRDefault="00EE7F67" w:rsidP="00EE7F67">
      <w:pPr>
        <w:spacing w:before="100" w:beforeAutospacing="1" w:after="100" w:afterAutospacing="1"/>
        <w:rPr>
          <w:rFonts w:ascii="Times New Roman" w:hAnsi="Times New Roman"/>
        </w:rPr>
      </w:pPr>
      <w:r w:rsidRPr="00EE7F67">
        <w:rPr>
          <w:rFonts w:ascii="Times New Roman" w:hAnsi="Times New Roman"/>
        </w:rPr>
        <w:t>Aus diesem scheinbar einfachen Startpunkt entwickelt sich ein ganzes System von „Raumfunktionen“, die jedem Punkt in einem dreidimensionalen Raum Koordinaten zuordnen. Diese Funktionen bilden die Grundlage dafür, dass der Raum als „adressierbarer“ Ort existiert, an dem man Dinge verorten kann. Der Raum wird also nicht einfach als gegebene Fläche verstanden, sondern als etwas, das emergent – also aus dem Zusammenspiel von verschiedenen Elementen – entsteht.</w:t>
      </w:r>
    </w:p>
    <w:p w14:paraId="40A62353" w14:textId="77777777" w:rsidR="00EE7F67" w:rsidRPr="00EE7F67" w:rsidRDefault="00EE7F67" w:rsidP="00EE7F67">
      <w:pPr>
        <w:spacing w:before="100" w:beforeAutospacing="1" w:after="100" w:afterAutospacing="1"/>
        <w:rPr>
          <w:rFonts w:ascii="Times New Roman" w:hAnsi="Times New Roman"/>
        </w:rPr>
      </w:pPr>
      <w:r w:rsidRPr="00EE7F67">
        <w:rPr>
          <w:rFonts w:ascii="Times New Roman" w:hAnsi="Times New Roman"/>
        </w:rPr>
        <w:t xml:space="preserve">Anschließend kommt die </w:t>
      </w:r>
      <w:proofErr w:type="spellStart"/>
      <w:r w:rsidRPr="00EE7F67">
        <w:rPr>
          <w:rFonts w:ascii="Times New Roman" w:hAnsi="Times New Roman"/>
          <w:b/>
          <w:bCs/>
        </w:rPr>
        <w:t>Brane</w:t>
      </w:r>
      <w:proofErr w:type="spellEnd"/>
      <w:r w:rsidRPr="00EE7F67">
        <w:rPr>
          <w:rFonts w:ascii="Times New Roman" w:hAnsi="Times New Roman"/>
          <w:b/>
          <w:bCs/>
        </w:rPr>
        <w:t>-Funktion</w:t>
      </w:r>
      <w:r w:rsidRPr="00EE7F67">
        <w:rPr>
          <w:rFonts w:ascii="Times New Roman" w:hAnsi="Times New Roman"/>
        </w:rPr>
        <w:t xml:space="preserve"> ins Spiel. Sie beschreibt die innere Struktur des Raumes, ähnlich einem „Gravitationsfeld“ oder einem „Energiefeld“. Diese Funktion gibt dem Raum sozusagen eine „</w:t>
      </w:r>
      <w:proofErr w:type="spellStart"/>
      <w:r w:rsidRPr="00EE7F67">
        <w:rPr>
          <w:rFonts w:ascii="Times New Roman" w:hAnsi="Times New Roman"/>
        </w:rPr>
        <w:t>innerere</w:t>
      </w:r>
      <w:proofErr w:type="spellEnd"/>
      <w:r w:rsidRPr="00EE7F67">
        <w:rPr>
          <w:rFonts w:ascii="Times New Roman" w:hAnsi="Times New Roman"/>
        </w:rPr>
        <w:t xml:space="preserve">“ Bedeutung, die ihn zu mehr macht als nur einem leeren Behälter – sie verleiht ihm physikalische Eigenschaften. Die </w:t>
      </w:r>
      <w:r w:rsidRPr="00EE7F67">
        <w:rPr>
          <w:rFonts w:ascii="Times New Roman" w:hAnsi="Times New Roman"/>
          <w:b/>
          <w:bCs/>
        </w:rPr>
        <w:t>Metrik</w:t>
      </w:r>
      <w:r w:rsidRPr="00EE7F67">
        <w:rPr>
          <w:rFonts w:ascii="Times New Roman" w:hAnsi="Times New Roman"/>
        </w:rPr>
        <w:t xml:space="preserve">, die dann aus der </w:t>
      </w:r>
      <w:proofErr w:type="spellStart"/>
      <w:r w:rsidRPr="00EE7F67">
        <w:rPr>
          <w:rFonts w:ascii="Times New Roman" w:hAnsi="Times New Roman"/>
        </w:rPr>
        <w:t>Brane</w:t>
      </w:r>
      <w:proofErr w:type="spellEnd"/>
      <w:r w:rsidRPr="00EE7F67">
        <w:rPr>
          <w:rFonts w:ascii="Times New Roman" w:hAnsi="Times New Roman"/>
        </w:rPr>
        <w:t>-Funktion abgeleitet wird, beschreibt die „Geometrie“ dieses Raumes: Wie sind Abstände definiert? Wie verändert sich der Raum, wenn sich etwas bewegt?</w:t>
      </w:r>
    </w:p>
    <w:p w14:paraId="40A5FCCC" w14:textId="77777777" w:rsidR="00EE7F67" w:rsidRPr="00EE7F67" w:rsidRDefault="00EE7F67" w:rsidP="00EE7F67">
      <w:pPr>
        <w:spacing w:before="100" w:beforeAutospacing="1" w:after="100" w:afterAutospacing="1"/>
        <w:rPr>
          <w:rFonts w:ascii="Times New Roman" w:hAnsi="Times New Roman"/>
        </w:rPr>
      </w:pPr>
      <w:r w:rsidRPr="00EE7F67">
        <w:rPr>
          <w:rFonts w:ascii="Times New Roman" w:hAnsi="Times New Roman"/>
        </w:rPr>
        <w:t xml:space="preserve">Zuletzt kommt die </w:t>
      </w:r>
      <w:r w:rsidRPr="00EE7F67">
        <w:rPr>
          <w:rFonts w:ascii="Times New Roman" w:hAnsi="Times New Roman"/>
          <w:b/>
          <w:bCs/>
        </w:rPr>
        <w:t>Dynamik</w:t>
      </w:r>
      <w:r w:rsidRPr="00EE7F67">
        <w:rPr>
          <w:rFonts w:ascii="Times New Roman" w:hAnsi="Times New Roman"/>
        </w:rPr>
        <w:t xml:space="preserve"> hinzu, die beschreibt, wie sich das System im Laufe der Zeit verändert. Bewegung, Wechselwirkungen und auch das Verhalten von „Akteuren“ (etwa in der Physik oder der Gesellschaft) entstehen als Resultat dieser inneren Strukturveränderungen des Raumes. Alles ist miteinander verbunden – eine grundlegende Erkenntnis des FRZK.</w:t>
      </w:r>
    </w:p>
    <w:p w14:paraId="3ADFE930" w14:textId="77777777" w:rsidR="00EE7F67" w:rsidRPr="00EE7F67" w:rsidRDefault="00EE7F67" w:rsidP="00EE7F67">
      <w:pPr>
        <w:spacing w:before="100" w:beforeAutospacing="1" w:after="100" w:afterAutospacing="1"/>
        <w:outlineLvl w:val="3"/>
        <w:rPr>
          <w:rFonts w:ascii="Times New Roman" w:hAnsi="Times New Roman"/>
          <w:b/>
          <w:bCs/>
        </w:rPr>
      </w:pPr>
      <w:r w:rsidRPr="00EE7F67">
        <w:rPr>
          <w:rFonts w:ascii="Times New Roman" w:hAnsi="Times New Roman"/>
          <w:b/>
          <w:bCs/>
        </w:rPr>
        <w:t>Was bedeutet das in der Praxis?</w:t>
      </w:r>
    </w:p>
    <w:p w14:paraId="3B01B06D" w14:textId="77777777" w:rsidR="00EE7F67" w:rsidRPr="00EE7F67" w:rsidRDefault="00EE7F67" w:rsidP="00EE7F67">
      <w:pPr>
        <w:spacing w:before="100" w:beforeAutospacing="1" w:after="100" w:afterAutospacing="1"/>
        <w:rPr>
          <w:rFonts w:ascii="Times New Roman" w:hAnsi="Times New Roman"/>
        </w:rPr>
      </w:pPr>
      <w:r w:rsidRPr="00EE7F67">
        <w:rPr>
          <w:rFonts w:ascii="Times New Roman" w:hAnsi="Times New Roman"/>
        </w:rPr>
        <w:t>In der praktischen Anwendung zeigt sich das FRZK als Modell, das nicht nur für die Theorie abstrakter physikalischer oder mathematischer Systeme geeignet ist, sondern auch auf gesellschaftliche oder technologische Fragestellungen übertragbar ist. Die Idee, dass komplexe Systeme schichtweise und relational entstehen, lässt sich auf viele Bereiche anwenden:</w:t>
      </w:r>
    </w:p>
    <w:p w14:paraId="4ADA2535" w14:textId="77777777" w:rsidR="00EE7F67" w:rsidRPr="00EE7F67" w:rsidRDefault="00EE7F67" w:rsidP="00EE7F67">
      <w:pPr>
        <w:numPr>
          <w:ilvl w:val="0"/>
          <w:numId w:val="4"/>
        </w:numPr>
        <w:spacing w:before="100" w:beforeAutospacing="1" w:after="100" w:afterAutospacing="1"/>
        <w:rPr>
          <w:rFonts w:ascii="Times New Roman" w:hAnsi="Times New Roman"/>
        </w:rPr>
      </w:pPr>
      <w:r w:rsidRPr="00EE7F67">
        <w:rPr>
          <w:rFonts w:ascii="Times New Roman" w:hAnsi="Times New Roman"/>
          <w:b/>
          <w:bCs/>
        </w:rPr>
        <w:t>In der Physik</w:t>
      </w:r>
      <w:r w:rsidRPr="00EE7F67">
        <w:rPr>
          <w:rFonts w:ascii="Times New Roman" w:hAnsi="Times New Roman"/>
        </w:rPr>
        <w:t xml:space="preserve"> könnte das Modell helfen, komplexe Phänomene wie das Verhalten von Gravitationsfeldern oder die Struktur von Raum und Zeit zu verstehen.</w:t>
      </w:r>
    </w:p>
    <w:p w14:paraId="2DD23367" w14:textId="77777777" w:rsidR="00EE7F67" w:rsidRPr="00EE7F67" w:rsidRDefault="00EE7F67" w:rsidP="00EE7F67">
      <w:pPr>
        <w:numPr>
          <w:ilvl w:val="0"/>
          <w:numId w:val="4"/>
        </w:numPr>
        <w:spacing w:before="100" w:beforeAutospacing="1" w:after="100" w:afterAutospacing="1"/>
        <w:rPr>
          <w:rFonts w:ascii="Times New Roman" w:hAnsi="Times New Roman"/>
        </w:rPr>
      </w:pPr>
      <w:r w:rsidRPr="00EE7F67">
        <w:rPr>
          <w:rFonts w:ascii="Times New Roman" w:hAnsi="Times New Roman"/>
          <w:b/>
          <w:bCs/>
        </w:rPr>
        <w:t>In der Technik</w:t>
      </w:r>
      <w:r w:rsidRPr="00EE7F67">
        <w:rPr>
          <w:rFonts w:ascii="Times New Roman" w:hAnsi="Times New Roman"/>
        </w:rPr>
        <w:t xml:space="preserve"> lässt sich das FRZK möglicherweise auf die Modellierung von komplexen Netzwerken anwenden, etwa in der Informatik oder bei der Entwicklung von Künstlicher Intelligenz, die in einer systemischen und vernetzten Weise agiert.</w:t>
      </w:r>
    </w:p>
    <w:p w14:paraId="740AC564" w14:textId="77777777" w:rsidR="00EE7F67" w:rsidRPr="00EE7F67" w:rsidRDefault="00EE7F67" w:rsidP="00EE7F67">
      <w:pPr>
        <w:numPr>
          <w:ilvl w:val="0"/>
          <w:numId w:val="4"/>
        </w:numPr>
        <w:spacing w:before="100" w:beforeAutospacing="1" w:after="100" w:afterAutospacing="1"/>
        <w:rPr>
          <w:rFonts w:ascii="Times New Roman" w:hAnsi="Times New Roman"/>
        </w:rPr>
      </w:pPr>
      <w:r w:rsidRPr="00EE7F67">
        <w:rPr>
          <w:rFonts w:ascii="Times New Roman" w:hAnsi="Times New Roman"/>
          <w:b/>
          <w:bCs/>
        </w:rPr>
        <w:t>In der Sozialwissenschaft</w:t>
      </w:r>
      <w:r w:rsidRPr="00EE7F67">
        <w:rPr>
          <w:rFonts w:ascii="Times New Roman" w:hAnsi="Times New Roman"/>
        </w:rPr>
        <w:t xml:space="preserve"> könnte das Konzept genutzt werden, um gesellschaftliche Strukturen oder soziale Netzwerke besser zu verstehen, die ebenfalls emergent und relational aufgebaut sind.</w:t>
      </w:r>
    </w:p>
    <w:p w14:paraId="5C437866" w14:textId="77777777" w:rsidR="00EE7F67" w:rsidRPr="00EE7F67" w:rsidRDefault="00EE7F67" w:rsidP="00EE7F67">
      <w:pPr>
        <w:spacing w:before="100" w:beforeAutospacing="1" w:after="100" w:afterAutospacing="1"/>
        <w:rPr>
          <w:rFonts w:ascii="Times New Roman" w:hAnsi="Times New Roman"/>
        </w:rPr>
      </w:pPr>
      <w:r w:rsidRPr="00EE7F67">
        <w:rPr>
          <w:rFonts w:ascii="Times New Roman" w:hAnsi="Times New Roman"/>
        </w:rPr>
        <w:lastRenderedPageBreak/>
        <w:t>Durch diese interdisziplinäre Anwendbarkeit wird das FRZK zu einem kraftvollen Werkzeug für das Verständnis und die Modellierung von Realitäten in verschiedenen Kontexten.</w:t>
      </w:r>
    </w:p>
    <w:p w14:paraId="236ED0A0" w14:textId="77777777" w:rsidR="00EE7F67" w:rsidRPr="00EE7F67" w:rsidRDefault="00EE7F67" w:rsidP="00EE7F67">
      <w:pPr>
        <w:spacing w:before="100" w:beforeAutospacing="1" w:after="100" w:afterAutospacing="1"/>
        <w:outlineLvl w:val="3"/>
        <w:rPr>
          <w:rFonts w:ascii="Times New Roman" w:hAnsi="Times New Roman"/>
          <w:b/>
          <w:bCs/>
        </w:rPr>
      </w:pPr>
      <w:r w:rsidRPr="00EE7F67">
        <w:rPr>
          <w:rFonts w:ascii="Times New Roman" w:hAnsi="Times New Roman"/>
          <w:b/>
          <w:bCs/>
        </w:rPr>
        <w:t>Zusammenfassung:</w:t>
      </w:r>
    </w:p>
    <w:p w14:paraId="6D464F5B" w14:textId="77777777" w:rsidR="00EE7F67" w:rsidRPr="00EE7F67" w:rsidRDefault="00EE7F67" w:rsidP="00EE7F67">
      <w:pPr>
        <w:spacing w:before="100" w:beforeAutospacing="1" w:after="100" w:afterAutospacing="1"/>
        <w:rPr>
          <w:rFonts w:ascii="Times New Roman" w:hAnsi="Times New Roman"/>
        </w:rPr>
      </w:pPr>
      <w:r w:rsidRPr="00EE7F67">
        <w:rPr>
          <w:rFonts w:ascii="Times New Roman" w:hAnsi="Times New Roman"/>
        </w:rPr>
        <w:t>Das FRZK ist eine philosophische und mathematische Konstruktion, die darauf abzielt, das Zusammenspiel zwischen verschiedenen funktionalen und relationalen Systemen zu verstehen. Es beginnt mit der Setzung eines „Nullpunkts“ und entwickelt dann eine Struktur, die die Grundlage für alles Weitere bildet – vom Raum über seine Geometrie bis hin zu den Bewegungen innerhalb des Systems. In der Praxis kann dieses Modell auf viele verschiedene Felder angewendet werden, von der theoretischen Physik bis zur sozialen Interaktion. Durch das FRZK erhalten wir ein tieferes Verständnis für die komplexen, oft verborgenen Abhängigkeiten, die unsere Welt prägen, und ein Werkzeug, das uns hilft, diese in praktischen Anwendungen besser zu gestalten.</w:t>
      </w:r>
    </w:p>
    <w:p w14:paraId="157F7593"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AE4001"/>
    <w:multiLevelType w:val="multilevel"/>
    <w:tmpl w:val="4FAA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F67"/>
    <w:rsid w:val="000467F2"/>
    <w:rsid w:val="00082214"/>
    <w:rsid w:val="00106528"/>
    <w:rsid w:val="001830F2"/>
    <w:rsid w:val="0019229D"/>
    <w:rsid w:val="002B03D4"/>
    <w:rsid w:val="002D4202"/>
    <w:rsid w:val="00324306"/>
    <w:rsid w:val="00433ECB"/>
    <w:rsid w:val="00436FC4"/>
    <w:rsid w:val="00446557"/>
    <w:rsid w:val="00500020"/>
    <w:rsid w:val="005454E6"/>
    <w:rsid w:val="00560B17"/>
    <w:rsid w:val="005B5EFD"/>
    <w:rsid w:val="005E4CED"/>
    <w:rsid w:val="006016DC"/>
    <w:rsid w:val="007A3369"/>
    <w:rsid w:val="007B7DE7"/>
    <w:rsid w:val="007E333F"/>
    <w:rsid w:val="008871CF"/>
    <w:rsid w:val="008B0C43"/>
    <w:rsid w:val="008C4935"/>
    <w:rsid w:val="009032D7"/>
    <w:rsid w:val="00997246"/>
    <w:rsid w:val="00A307C9"/>
    <w:rsid w:val="00AA4222"/>
    <w:rsid w:val="00AF6392"/>
    <w:rsid w:val="00B04313"/>
    <w:rsid w:val="00B53EE0"/>
    <w:rsid w:val="00B873C2"/>
    <w:rsid w:val="00BA664A"/>
    <w:rsid w:val="00C2343F"/>
    <w:rsid w:val="00CD2089"/>
    <w:rsid w:val="00D33BDA"/>
    <w:rsid w:val="00D44FE7"/>
    <w:rsid w:val="00D542C6"/>
    <w:rsid w:val="00D67542"/>
    <w:rsid w:val="00D80CC8"/>
    <w:rsid w:val="00E6450A"/>
    <w:rsid w:val="00EA1CC2"/>
    <w:rsid w:val="00EC35D8"/>
    <w:rsid w:val="00EE7F67"/>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D1CAD"/>
  <w15:chartTrackingRefBased/>
  <w15:docId w15:val="{B2B7DF8C-55F9-42E2-A706-97E8EE242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tabs>
        <w:tab w:val="clear" w:pos="360"/>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401060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2</Pages>
  <Words>532</Words>
  <Characters>3358</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2025-07-03T05:58:00Z</dcterms:created>
  <dcterms:modified xsi:type="dcterms:W3CDTF">2025-07-03T05:59:00Z</dcterms:modified>
</cp:coreProperties>
</file>