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2AA6C" w14:textId="77777777" w:rsidR="00427C27" w:rsidRPr="00427C27" w:rsidRDefault="00427C27" w:rsidP="00427C2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27C27">
        <w:rPr>
          <w:rFonts w:ascii="Times New Roman" w:eastAsia="Times New Roman" w:hAnsi="Times New Roman" w:cs="Times New Roman"/>
          <w:b/>
          <w:bCs/>
          <w:sz w:val="36"/>
          <w:szCs w:val="36"/>
          <w:lang w:eastAsia="de-DE"/>
        </w:rPr>
        <w:t>Kapitel 4: Innovation durch das FZRK – Funktionale Modellierung von Prozessen und Beziehungen</w:t>
      </w:r>
    </w:p>
    <w:p w14:paraId="160A825E" w14:textId="77777777" w:rsidR="004D3EFC" w:rsidRPr="004D3EFC" w:rsidRDefault="004D3EFC" w:rsidP="004D3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D3EFC">
        <w:rPr>
          <w:rFonts w:ascii="Times New Roman" w:eastAsia="Times New Roman" w:hAnsi="Times New Roman" w:cs="Times New Roman"/>
          <w:b/>
          <w:bCs/>
          <w:sz w:val="36"/>
          <w:szCs w:val="36"/>
          <w:lang w:eastAsia="de-DE"/>
        </w:rPr>
        <w:t>4.1 Innovation durch das FZRK – Einführung und theoretische Verankerung</w:t>
      </w:r>
    </w:p>
    <w:p w14:paraId="2C38190E"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w:t>
      </w:r>
      <w:r w:rsidRPr="004D3EFC">
        <w:rPr>
          <w:rFonts w:ascii="Times New Roman" w:eastAsia="Times New Roman" w:hAnsi="Times New Roman" w:cs="Times New Roman"/>
          <w:i/>
          <w:iCs/>
          <w:sz w:val="24"/>
          <w:szCs w:val="24"/>
          <w:lang w:eastAsia="de-DE"/>
        </w:rPr>
        <w:t>Funktionale Bezugssystem radikal konstruiert</w:t>
      </w:r>
      <w:r w:rsidRPr="004D3EFC">
        <w:rPr>
          <w:rFonts w:ascii="Times New Roman" w:eastAsia="Times New Roman" w:hAnsi="Times New Roman" w:cs="Times New Roman"/>
          <w:sz w:val="24"/>
          <w:szCs w:val="24"/>
          <w:lang w:eastAsia="de-DE"/>
        </w:rPr>
        <w:t xml:space="preserve"> (FZRK) repräsentiert eine erkenntnistheoretische und methodologische Innovation, die über spezifische Disziplinen hinausweist. Es stellt nicht lediglich eine Alternative zu etablierten physikalischen Theoriemodellen dar, sondern formuliert ein </w:t>
      </w:r>
      <w:r w:rsidRPr="004D3EFC">
        <w:rPr>
          <w:rFonts w:ascii="Times New Roman" w:eastAsia="Times New Roman" w:hAnsi="Times New Roman" w:cs="Times New Roman"/>
          <w:b/>
          <w:bCs/>
          <w:sz w:val="24"/>
          <w:szCs w:val="24"/>
          <w:lang w:eastAsia="de-DE"/>
        </w:rPr>
        <w:t>strukturierendes Prinzip für die Konstruktion von Prozessen und Beziehungen jeglicher Art</w:t>
      </w:r>
      <w:r w:rsidRPr="004D3EFC">
        <w:rPr>
          <w:rFonts w:ascii="Times New Roman" w:eastAsia="Times New Roman" w:hAnsi="Times New Roman" w:cs="Times New Roman"/>
          <w:sz w:val="24"/>
          <w:szCs w:val="24"/>
          <w:lang w:eastAsia="de-DE"/>
        </w:rPr>
        <w:t xml:space="preserve"> – ob physikalisch, biologisch, kognitiv, sozial oder symbolisch. Diese strukturelle Offenheit und epistemische Reflexivität machen das FZRK zu einem transdisziplinären Modellierungsinstrument, das neue Wege der systematischen Welterschließung eröffnet.</w:t>
      </w:r>
    </w:p>
    <w:p w14:paraId="7F26094F"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4.1.1 Innovation im erkenntnistheoretischen Sinn</w:t>
      </w:r>
    </w:p>
    <w:p w14:paraId="71400E60"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Im Sinne der Wissenschaftstheorie bezeichnet </w:t>
      </w:r>
      <w:r w:rsidRPr="004D3EFC">
        <w:rPr>
          <w:rFonts w:ascii="Times New Roman" w:eastAsia="Times New Roman" w:hAnsi="Times New Roman" w:cs="Times New Roman"/>
          <w:i/>
          <w:iCs/>
          <w:sz w:val="24"/>
          <w:szCs w:val="24"/>
          <w:lang w:eastAsia="de-DE"/>
        </w:rPr>
        <w:t>Innovation</w:t>
      </w:r>
      <w:r w:rsidRPr="004D3EFC">
        <w:rPr>
          <w:rFonts w:ascii="Times New Roman" w:eastAsia="Times New Roman" w:hAnsi="Times New Roman" w:cs="Times New Roman"/>
          <w:sz w:val="24"/>
          <w:szCs w:val="24"/>
          <w:lang w:eastAsia="de-DE"/>
        </w:rPr>
        <w:t xml:space="preserve"> nicht nur inhaltliche Neuheiten, sondern einen Bruch mit den konzeptionellen Grundlagen bestehender Paradigmen. Thomas S. Kuhn beschreibt wissenschaftliche Innovation als „Paradigmenwechsel“, der nicht nur Theorien, sondern die Art, wie Fragen gestellt und Antworten als gültig anerkannt werden, verändert [1].</w:t>
      </w:r>
    </w:p>
    <w:p w14:paraId="4174660C"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FZRK verkörpert eine solche fundamentale Innovation. Es ersetzt das klassische Repräsentationsmodell – in dem Modelle Abbilder einer unabhängig existierenden Welt sind – durch ein </w:t>
      </w:r>
      <w:r w:rsidRPr="004D3EFC">
        <w:rPr>
          <w:rFonts w:ascii="Times New Roman" w:eastAsia="Times New Roman" w:hAnsi="Times New Roman" w:cs="Times New Roman"/>
          <w:b/>
          <w:bCs/>
          <w:sz w:val="24"/>
          <w:szCs w:val="24"/>
          <w:lang w:eastAsia="de-DE"/>
        </w:rPr>
        <w:t>konstruktives Zuweisungsmodell</w:t>
      </w:r>
      <w:r w:rsidRPr="004D3EFC">
        <w:rPr>
          <w:rFonts w:ascii="Times New Roman" w:eastAsia="Times New Roman" w:hAnsi="Times New Roman" w:cs="Times New Roman"/>
          <w:sz w:val="24"/>
          <w:szCs w:val="24"/>
          <w:lang w:eastAsia="de-DE"/>
        </w:rPr>
        <w:t xml:space="preserve">. Erkenntnis entsteht nicht durch das Entdecken vorgegebener Entitäten, sondern durch die strukturierte Erzeugung von Bedeutung im Rahmen eines intern kohärenten Systems. Ernst von </w:t>
      </w:r>
      <w:proofErr w:type="spellStart"/>
      <w:r w:rsidRPr="004D3EFC">
        <w:rPr>
          <w:rFonts w:ascii="Times New Roman" w:eastAsia="Times New Roman" w:hAnsi="Times New Roman" w:cs="Times New Roman"/>
          <w:sz w:val="24"/>
          <w:szCs w:val="24"/>
          <w:lang w:eastAsia="de-DE"/>
        </w:rPr>
        <w:t>Glasersfeld</w:t>
      </w:r>
      <w:proofErr w:type="spellEnd"/>
      <w:r w:rsidRPr="004D3EFC">
        <w:rPr>
          <w:rFonts w:ascii="Times New Roman" w:eastAsia="Times New Roman" w:hAnsi="Times New Roman" w:cs="Times New Roman"/>
          <w:sz w:val="24"/>
          <w:szCs w:val="24"/>
          <w:lang w:eastAsia="de-DE"/>
        </w:rPr>
        <w:t xml:space="preserve"> formuliert diesen konstruktivistischen Kerngedanken so:</w:t>
      </w:r>
    </w:p>
    <w:p w14:paraId="297BA6DD" w14:textId="77777777" w:rsidR="004D3EFC" w:rsidRPr="004D3EFC" w:rsidRDefault="004D3EFC" w:rsidP="004D3EFC">
      <w:pPr>
        <w:spacing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„Der Beobachter konstruiert die Wirklichkeit, die er beobachtet.“ [2]</w:t>
      </w:r>
    </w:p>
    <w:p w14:paraId="07BD3139"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Innerhalb des FZRK wird dieser Gedanke formalisiert: Ausgangspunkt ist ein strukturloser Zustand (MU), dem durch systematische Funktionszuweisungen Bedeutungen eingeschrieben werden – nicht als Repräsentation, sondern als emergente Relation.</w:t>
      </w:r>
    </w:p>
    <w:p w14:paraId="00160F62"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4.1.2 Prozesse und Beziehungen als funktionale Konstrukte</w:t>
      </w:r>
    </w:p>
    <w:p w14:paraId="6958D480"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Zentrale Leistung des FZRK ist die gleichrangige Behandlung von </w:t>
      </w:r>
      <w:r w:rsidRPr="004D3EFC">
        <w:rPr>
          <w:rFonts w:ascii="Times New Roman" w:eastAsia="Times New Roman" w:hAnsi="Times New Roman" w:cs="Times New Roman"/>
          <w:b/>
          <w:bCs/>
          <w:sz w:val="24"/>
          <w:szCs w:val="24"/>
          <w:lang w:eastAsia="de-DE"/>
        </w:rPr>
        <w:t>Prozessen</w:t>
      </w:r>
      <w:r w:rsidRPr="004D3EFC">
        <w:rPr>
          <w:rFonts w:ascii="Times New Roman" w:eastAsia="Times New Roman" w:hAnsi="Times New Roman" w:cs="Times New Roman"/>
          <w:sz w:val="24"/>
          <w:szCs w:val="24"/>
          <w:lang w:eastAsia="de-DE"/>
        </w:rPr>
        <w:t xml:space="preserve"> und </w:t>
      </w:r>
      <w:r w:rsidRPr="004D3EFC">
        <w:rPr>
          <w:rFonts w:ascii="Times New Roman" w:eastAsia="Times New Roman" w:hAnsi="Times New Roman" w:cs="Times New Roman"/>
          <w:b/>
          <w:bCs/>
          <w:sz w:val="24"/>
          <w:szCs w:val="24"/>
          <w:lang w:eastAsia="de-DE"/>
        </w:rPr>
        <w:t>Beziehungen</w:t>
      </w:r>
      <w:r w:rsidRPr="004D3EFC">
        <w:rPr>
          <w:rFonts w:ascii="Times New Roman" w:eastAsia="Times New Roman" w:hAnsi="Times New Roman" w:cs="Times New Roman"/>
          <w:sz w:val="24"/>
          <w:szCs w:val="24"/>
          <w:lang w:eastAsia="de-DE"/>
        </w:rPr>
        <w:t xml:space="preserve">. Prozesse (wie Dynamiken, Transformationen, Abläufe) und Beziehungen (wie Differenzen, Abhängigkeiten, Perspektiven) entstehen </w:t>
      </w:r>
      <w:r w:rsidRPr="004D3EFC">
        <w:rPr>
          <w:rFonts w:ascii="Times New Roman" w:eastAsia="Times New Roman" w:hAnsi="Times New Roman" w:cs="Times New Roman"/>
          <w:b/>
          <w:bCs/>
          <w:sz w:val="24"/>
          <w:szCs w:val="24"/>
          <w:lang w:eastAsia="de-DE"/>
        </w:rPr>
        <w:t>nicht durch Abstraktion gegebener Entitäten</w:t>
      </w:r>
      <w:r w:rsidRPr="004D3EFC">
        <w:rPr>
          <w:rFonts w:ascii="Times New Roman" w:eastAsia="Times New Roman" w:hAnsi="Times New Roman" w:cs="Times New Roman"/>
          <w:sz w:val="24"/>
          <w:szCs w:val="24"/>
          <w:lang w:eastAsia="de-DE"/>
        </w:rPr>
        <w:t>, sondern durch den iterativen Vollzug funktionaler Zuweisungen. Damit kehrt das FZRK die ontologische Ordnung um: Nicht Objekte stiften Relationen – Relationen stiften Objekthaftigkeit.</w:t>
      </w:r>
    </w:p>
    <w:p w14:paraId="0FDD31A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John Baez bringt diese radikale Umkehr prägnant zum Ausdruck:</w:t>
      </w:r>
    </w:p>
    <w:p w14:paraId="33C6C483" w14:textId="77777777" w:rsidR="004D3EFC" w:rsidRPr="004D3EFC" w:rsidRDefault="004D3EFC" w:rsidP="004D3EFC">
      <w:pPr>
        <w:spacing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t>
      </w:r>
      <w:proofErr w:type="spellStart"/>
      <w:r w:rsidRPr="004D3EFC">
        <w:rPr>
          <w:rFonts w:ascii="Times New Roman" w:eastAsia="Times New Roman" w:hAnsi="Times New Roman" w:cs="Times New Roman"/>
          <w:sz w:val="24"/>
          <w:szCs w:val="24"/>
          <w:lang w:eastAsia="de-DE"/>
        </w:rPr>
        <w:t>Meaning</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is</w:t>
      </w:r>
      <w:proofErr w:type="spellEnd"/>
      <w:r w:rsidRPr="004D3EFC">
        <w:rPr>
          <w:rFonts w:ascii="Times New Roman" w:eastAsia="Times New Roman" w:hAnsi="Times New Roman" w:cs="Times New Roman"/>
          <w:sz w:val="24"/>
          <w:szCs w:val="24"/>
          <w:lang w:eastAsia="de-DE"/>
        </w:rPr>
        <w:t xml:space="preserve"> a </w:t>
      </w:r>
      <w:proofErr w:type="spellStart"/>
      <w:r w:rsidRPr="004D3EFC">
        <w:rPr>
          <w:rFonts w:ascii="Times New Roman" w:eastAsia="Times New Roman" w:hAnsi="Times New Roman" w:cs="Times New Roman"/>
          <w:sz w:val="24"/>
          <w:szCs w:val="24"/>
          <w:lang w:eastAsia="de-DE"/>
        </w:rPr>
        <w:t>morphism</w:t>
      </w:r>
      <w:proofErr w:type="spellEnd"/>
      <w:r w:rsidRPr="004D3EFC">
        <w:rPr>
          <w:rFonts w:ascii="Times New Roman" w:eastAsia="Times New Roman" w:hAnsi="Times New Roman" w:cs="Times New Roman"/>
          <w:sz w:val="24"/>
          <w:szCs w:val="24"/>
          <w:lang w:eastAsia="de-DE"/>
        </w:rPr>
        <w:t xml:space="preserve">, not a </w:t>
      </w:r>
      <w:proofErr w:type="spellStart"/>
      <w:r w:rsidRPr="004D3EFC">
        <w:rPr>
          <w:rFonts w:ascii="Times New Roman" w:eastAsia="Times New Roman" w:hAnsi="Times New Roman" w:cs="Times New Roman"/>
          <w:sz w:val="24"/>
          <w:szCs w:val="24"/>
          <w:lang w:eastAsia="de-DE"/>
        </w:rPr>
        <w:t>location</w:t>
      </w:r>
      <w:proofErr w:type="spellEnd"/>
      <w:r w:rsidRPr="004D3EFC">
        <w:rPr>
          <w:rFonts w:ascii="Times New Roman" w:eastAsia="Times New Roman" w:hAnsi="Times New Roman" w:cs="Times New Roman"/>
          <w:sz w:val="24"/>
          <w:szCs w:val="24"/>
          <w:lang w:eastAsia="de-DE"/>
        </w:rPr>
        <w:t>.“ [3]</w:t>
      </w:r>
    </w:p>
    <w:p w14:paraId="6B6D9E31"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lastRenderedPageBreak/>
        <w:t>Diese Haltung ist kompatibel mit strukturalistischen, kategorientheoretischen, systemtheoretischen und kognitiven Modellen: Was als „Ding“, „Prozess“ oder „Struktur“ gilt, ist Resultat relationaler Positionen innerhalb eines konsistenten Funktionsnetzwerks.</w:t>
      </w:r>
    </w:p>
    <w:p w14:paraId="675ABE60"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4.1.3 Innovation durch transparente Modellbildung</w:t>
      </w:r>
    </w:p>
    <w:p w14:paraId="1F465D64"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Ein entscheidendes Merkmal der Innovation des FZRK ist seine </w:t>
      </w:r>
      <w:r w:rsidRPr="004D3EFC">
        <w:rPr>
          <w:rFonts w:ascii="Times New Roman" w:eastAsia="Times New Roman" w:hAnsi="Times New Roman" w:cs="Times New Roman"/>
          <w:b/>
          <w:bCs/>
          <w:sz w:val="24"/>
          <w:szCs w:val="24"/>
          <w:lang w:eastAsia="de-DE"/>
        </w:rPr>
        <w:t>Transparenz</w:t>
      </w:r>
      <w:r w:rsidRPr="004D3EFC">
        <w:rPr>
          <w:rFonts w:ascii="Times New Roman" w:eastAsia="Times New Roman" w:hAnsi="Times New Roman" w:cs="Times New Roman"/>
          <w:sz w:val="24"/>
          <w:szCs w:val="24"/>
          <w:lang w:eastAsia="de-DE"/>
        </w:rPr>
        <w:t>: Jedes Element des Modells ist auf explizite Zuweisungen zurückführbar. Es gibt keine verdeckten Axiome oder impliziten Bedeutungen – alle Modellstrukturen sind intern rekonstruierbar. Damit entsteht eine neue Art wissenschaftlicher Aussage:</w:t>
      </w:r>
    </w:p>
    <w:p w14:paraId="69798A1C" w14:textId="77777777" w:rsidR="004D3EFC" w:rsidRPr="004D3EFC" w:rsidRDefault="004D3EFC" w:rsidP="009E15CE">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nicht</w:t>
      </w:r>
      <w:r w:rsidRPr="004D3EFC">
        <w:rPr>
          <w:rFonts w:ascii="Times New Roman" w:eastAsia="Times New Roman" w:hAnsi="Times New Roman" w:cs="Times New Roman"/>
          <w:sz w:val="24"/>
          <w:szCs w:val="24"/>
          <w:lang w:eastAsia="de-DE"/>
        </w:rPr>
        <w:t>: „Dies ist ein Modell der Realität“,</w:t>
      </w:r>
    </w:p>
    <w:p w14:paraId="76B44AA1" w14:textId="77777777" w:rsidR="004D3EFC" w:rsidRPr="004D3EFC" w:rsidRDefault="004D3EFC" w:rsidP="009E15CE">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sondern</w:t>
      </w:r>
      <w:r w:rsidRPr="004D3EFC">
        <w:rPr>
          <w:rFonts w:ascii="Times New Roman" w:eastAsia="Times New Roman" w:hAnsi="Times New Roman" w:cs="Times New Roman"/>
          <w:sz w:val="24"/>
          <w:szCs w:val="24"/>
          <w:lang w:eastAsia="de-DE"/>
        </w:rPr>
        <w:t>: „Dies ist ein aus Zuweisungen emergierendes Bedeutungssystem.“</w:t>
      </w:r>
    </w:p>
    <w:p w14:paraId="7DA0095B"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Wolfgang Stegmüller deutet diese Verschiebung bereits in der strukturalistischen Theorieauffassung an:</w:t>
      </w:r>
    </w:p>
    <w:p w14:paraId="7F93E676" w14:textId="77777777" w:rsidR="004D3EFC" w:rsidRPr="004D3EFC" w:rsidRDefault="004D3EFC" w:rsidP="004D3EFC">
      <w:pPr>
        <w:spacing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„Wissenschaftliche Begriffe erhalten ihren Inhalt durch die Position, die sie innerhalb eines Theoriesystems einnehmen.“ [4]</w:t>
      </w:r>
    </w:p>
    <w:p w14:paraId="67FD2730"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Diese Position radikalisiert das FZRK: Positionen im Funktionsgefüge </w:t>
      </w:r>
      <w:r w:rsidRPr="004D3EFC">
        <w:rPr>
          <w:rFonts w:ascii="Times New Roman" w:eastAsia="Times New Roman" w:hAnsi="Times New Roman" w:cs="Times New Roman"/>
          <w:i/>
          <w:iCs/>
          <w:sz w:val="24"/>
          <w:szCs w:val="24"/>
          <w:lang w:eastAsia="de-DE"/>
        </w:rPr>
        <w:t>sind</w:t>
      </w:r>
      <w:r w:rsidRPr="004D3EFC">
        <w:rPr>
          <w:rFonts w:ascii="Times New Roman" w:eastAsia="Times New Roman" w:hAnsi="Times New Roman" w:cs="Times New Roman"/>
          <w:sz w:val="24"/>
          <w:szCs w:val="24"/>
          <w:lang w:eastAsia="de-DE"/>
        </w:rPr>
        <w:t xml:space="preserve"> die physikalischen, biologischen oder semantischen Größen – nicht nur ihre Bedeutungsträger.</w:t>
      </w:r>
    </w:p>
    <w:p w14:paraId="75D5530C"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4.1.4 Transdisziplinäre Anwendbarkeit: Vom Physikalischen zum Allgemeinen</w:t>
      </w:r>
    </w:p>
    <w:p w14:paraId="13DFE1CF"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FZRK ist </w:t>
      </w:r>
      <w:r w:rsidRPr="004D3EFC">
        <w:rPr>
          <w:rFonts w:ascii="Times New Roman" w:eastAsia="Times New Roman" w:hAnsi="Times New Roman" w:cs="Times New Roman"/>
          <w:b/>
          <w:bCs/>
          <w:sz w:val="24"/>
          <w:szCs w:val="24"/>
          <w:lang w:eastAsia="de-DE"/>
        </w:rPr>
        <w:t>nicht auf die Physik beschränkt</w:t>
      </w:r>
      <w:r w:rsidRPr="004D3EFC">
        <w:rPr>
          <w:rFonts w:ascii="Times New Roman" w:eastAsia="Times New Roman" w:hAnsi="Times New Roman" w:cs="Times New Roman"/>
          <w:sz w:val="24"/>
          <w:szCs w:val="24"/>
          <w:lang w:eastAsia="de-DE"/>
        </w:rPr>
        <w:t>, sondern in allen Bereichen anwendbar, in denen Prozesse und Beziehungen konstituiert werden müssen:</w:t>
      </w:r>
    </w:p>
    <w:p w14:paraId="0EE66BCA" w14:textId="77777777" w:rsidR="004D3EFC" w:rsidRPr="004D3EFC" w:rsidRDefault="004D3EFC" w:rsidP="009E15C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der </w:t>
      </w:r>
      <w:r w:rsidRPr="004D3EFC">
        <w:rPr>
          <w:rFonts w:ascii="Times New Roman" w:eastAsia="Times New Roman" w:hAnsi="Times New Roman" w:cs="Times New Roman"/>
          <w:b/>
          <w:bCs/>
          <w:sz w:val="24"/>
          <w:szCs w:val="24"/>
          <w:lang w:eastAsia="de-DE"/>
        </w:rPr>
        <w:t>Kognitionswissenschaft</w:t>
      </w:r>
      <w:r w:rsidRPr="004D3EFC">
        <w:rPr>
          <w:rFonts w:ascii="Times New Roman" w:eastAsia="Times New Roman" w:hAnsi="Times New Roman" w:cs="Times New Roman"/>
          <w:sz w:val="24"/>
          <w:szCs w:val="24"/>
          <w:lang w:eastAsia="de-DE"/>
        </w:rPr>
        <w:t xml:space="preserve"> lassen sich Wahrnehmung, Intentionalität und Handlung als Zuweisungsprozesse modellieren – nicht als mentale „Objekte“ [5].</w:t>
      </w:r>
    </w:p>
    <w:p w14:paraId="38C1D097" w14:textId="77777777" w:rsidR="004D3EFC" w:rsidRPr="004D3EFC" w:rsidRDefault="004D3EFC" w:rsidP="009E15C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der </w:t>
      </w:r>
      <w:r w:rsidRPr="004D3EFC">
        <w:rPr>
          <w:rFonts w:ascii="Times New Roman" w:eastAsia="Times New Roman" w:hAnsi="Times New Roman" w:cs="Times New Roman"/>
          <w:b/>
          <w:bCs/>
          <w:sz w:val="24"/>
          <w:szCs w:val="24"/>
          <w:lang w:eastAsia="de-DE"/>
        </w:rPr>
        <w:t>Systembiologie</w:t>
      </w:r>
      <w:r w:rsidRPr="004D3EFC">
        <w:rPr>
          <w:rFonts w:ascii="Times New Roman" w:eastAsia="Times New Roman" w:hAnsi="Times New Roman" w:cs="Times New Roman"/>
          <w:sz w:val="24"/>
          <w:szCs w:val="24"/>
          <w:lang w:eastAsia="de-DE"/>
        </w:rPr>
        <w:t xml:space="preserve"> können zelluläre oder neuronale Prozesse relational beschrieben werden – ohne Bezug auf substanzontologische Grundannahmen [6].</w:t>
      </w:r>
    </w:p>
    <w:p w14:paraId="7E6C1123" w14:textId="77777777" w:rsidR="004D3EFC" w:rsidRPr="004D3EFC" w:rsidRDefault="004D3EFC" w:rsidP="009E15C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der </w:t>
      </w:r>
      <w:r w:rsidRPr="004D3EFC">
        <w:rPr>
          <w:rFonts w:ascii="Times New Roman" w:eastAsia="Times New Roman" w:hAnsi="Times New Roman" w:cs="Times New Roman"/>
          <w:b/>
          <w:bCs/>
          <w:sz w:val="24"/>
          <w:szCs w:val="24"/>
          <w:lang w:eastAsia="de-DE"/>
        </w:rPr>
        <w:t>Soziologie</w:t>
      </w:r>
      <w:r w:rsidRPr="004D3EFC">
        <w:rPr>
          <w:rFonts w:ascii="Times New Roman" w:eastAsia="Times New Roman" w:hAnsi="Times New Roman" w:cs="Times New Roman"/>
          <w:sz w:val="24"/>
          <w:szCs w:val="24"/>
          <w:lang w:eastAsia="de-DE"/>
        </w:rPr>
        <w:t xml:space="preserve"> macht das FZRK symbolische Interaktionen und kommunikative Verhältnisse systemisch modellierbar – über Zuweisungsfunktionen von Sinn und Rolle [7].</w:t>
      </w:r>
    </w:p>
    <w:p w14:paraId="12DA5538" w14:textId="77777777" w:rsidR="004D3EFC" w:rsidRPr="004D3EFC" w:rsidRDefault="004D3EFC" w:rsidP="009E15C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der </w:t>
      </w:r>
      <w:r w:rsidRPr="004D3EFC">
        <w:rPr>
          <w:rFonts w:ascii="Times New Roman" w:eastAsia="Times New Roman" w:hAnsi="Times New Roman" w:cs="Times New Roman"/>
          <w:b/>
          <w:bCs/>
          <w:sz w:val="24"/>
          <w:szCs w:val="24"/>
          <w:lang w:eastAsia="de-DE"/>
        </w:rPr>
        <w:t>Medien- und Informationstheorie</w:t>
      </w:r>
      <w:r w:rsidRPr="004D3EFC">
        <w:rPr>
          <w:rFonts w:ascii="Times New Roman" w:eastAsia="Times New Roman" w:hAnsi="Times New Roman" w:cs="Times New Roman"/>
          <w:sz w:val="24"/>
          <w:szCs w:val="24"/>
          <w:lang w:eastAsia="de-DE"/>
        </w:rPr>
        <w:t xml:space="preserve"> wird Bedeutung als Effekt semiotischer Differenz konstruiert – nicht als Eigenschaft von Zeichen [8].</w:t>
      </w:r>
    </w:p>
    <w:p w14:paraId="5D03EF3A" w14:textId="77777777" w:rsidR="004D3EFC" w:rsidRPr="004D3EFC" w:rsidRDefault="004D3EFC" w:rsidP="009E15C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der </w:t>
      </w:r>
      <w:r w:rsidRPr="004D3EFC">
        <w:rPr>
          <w:rFonts w:ascii="Times New Roman" w:eastAsia="Times New Roman" w:hAnsi="Times New Roman" w:cs="Times New Roman"/>
          <w:b/>
          <w:bCs/>
          <w:sz w:val="24"/>
          <w:szCs w:val="24"/>
          <w:lang w:eastAsia="de-DE"/>
        </w:rPr>
        <w:t>Mathematik und Logik</w:t>
      </w:r>
      <w:r w:rsidRPr="004D3EFC">
        <w:rPr>
          <w:rFonts w:ascii="Times New Roman" w:eastAsia="Times New Roman" w:hAnsi="Times New Roman" w:cs="Times New Roman"/>
          <w:sz w:val="24"/>
          <w:szCs w:val="24"/>
          <w:lang w:eastAsia="de-DE"/>
        </w:rPr>
        <w:t xml:space="preserve"> reflektieren kategoriale Strukturen dieselbe Grundidee: Bedeutung entsteht durch </w:t>
      </w:r>
      <w:proofErr w:type="spellStart"/>
      <w:r w:rsidRPr="004D3EFC">
        <w:rPr>
          <w:rFonts w:ascii="Times New Roman" w:eastAsia="Times New Roman" w:hAnsi="Times New Roman" w:cs="Times New Roman"/>
          <w:sz w:val="24"/>
          <w:szCs w:val="24"/>
          <w:lang w:eastAsia="de-DE"/>
        </w:rPr>
        <w:t>Morphismen</w:t>
      </w:r>
      <w:proofErr w:type="spellEnd"/>
      <w:r w:rsidRPr="004D3EFC">
        <w:rPr>
          <w:rFonts w:ascii="Times New Roman" w:eastAsia="Times New Roman" w:hAnsi="Times New Roman" w:cs="Times New Roman"/>
          <w:sz w:val="24"/>
          <w:szCs w:val="24"/>
          <w:lang w:eastAsia="de-DE"/>
        </w:rPr>
        <w:t>, nicht durch Elemente [3, 9].</w:t>
      </w:r>
    </w:p>
    <w:p w14:paraId="7AFD7283"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Durch diese </w:t>
      </w:r>
      <w:r w:rsidRPr="004D3EFC">
        <w:rPr>
          <w:rFonts w:ascii="Times New Roman" w:eastAsia="Times New Roman" w:hAnsi="Times New Roman" w:cs="Times New Roman"/>
          <w:b/>
          <w:bCs/>
          <w:sz w:val="24"/>
          <w:szCs w:val="24"/>
          <w:lang w:eastAsia="de-DE"/>
        </w:rPr>
        <w:t>breite strukturelle Anschlussfähigkeit</w:t>
      </w:r>
      <w:r w:rsidRPr="004D3EFC">
        <w:rPr>
          <w:rFonts w:ascii="Times New Roman" w:eastAsia="Times New Roman" w:hAnsi="Times New Roman" w:cs="Times New Roman"/>
          <w:sz w:val="24"/>
          <w:szCs w:val="24"/>
          <w:lang w:eastAsia="de-DE"/>
        </w:rPr>
        <w:t xml:space="preserve"> erfüllt das FZRK die Anforderungen an ein </w:t>
      </w:r>
      <w:r w:rsidRPr="004D3EFC">
        <w:rPr>
          <w:rFonts w:ascii="Times New Roman" w:eastAsia="Times New Roman" w:hAnsi="Times New Roman" w:cs="Times New Roman"/>
          <w:b/>
          <w:bCs/>
          <w:sz w:val="24"/>
          <w:szCs w:val="24"/>
          <w:lang w:eastAsia="de-DE"/>
        </w:rPr>
        <w:t>universelles epistemisches Designprinzip</w:t>
      </w:r>
      <w:r w:rsidRPr="004D3EFC">
        <w:rPr>
          <w:rFonts w:ascii="Times New Roman" w:eastAsia="Times New Roman" w:hAnsi="Times New Roman" w:cs="Times New Roman"/>
          <w:sz w:val="24"/>
          <w:szCs w:val="24"/>
          <w:lang w:eastAsia="de-DE"/>
        </w:rPr>
        <w:t>, das theoretische Klarheit mit modellpraktischer Anschlussfähigkeit vereint.</w:t>
      </w:r>
    </w:p>
    <w:p w14:paraId="681F01C0"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4.1.5 Gliederung und Zielsetzung von Kapitel 4</w:t>
      </w:r>
    </w:p>
    <w:p w14:paraId="08930DD4"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Kapitel 4 entfaltet die Innovation des FZRK entlang dreier Achsen:</w:t>
      </w:r>
    </w:p>
    <w:p w14:paraId="0C8620C9" w14:textId="77777777" w:rsidR="004D3EFC" w:rsidRPr="004D3EFC" w:rsidRDefault="004D3EFC" w:rsidP="009E15C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Epistemologisch</w:t>
      </w:r>
      <w:r w:rsidRPr="004D3EFC">
        <w:rPr>
          <w:rFonts w:ascii="Times New Roman" w:eastAsia="Times New Roman" w:hAnsi="Times New Roman" w:cs="Times New Roman"/>
          <w:sz w:val="24"/>
          <w:szCs w:val="24"/>
          <w:lang w:eastAsia="de-DE"/>
        </w:rPr>
        <w:t xml:space="preserve"> – Was bedeutet es, Wissen funktional zu konstruieren?</w:t>
      </w:r>
    </w:p>
    <w:p w14:paraId="10A47D4A" w14:textId="77777777" w:rsidR="004D3EFC" w:rsidRPr="004D3EFC" w:rsidRDefault="004D3EFC" w:rsidP="009E15C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Methodologisch</w:t>
      </w:r>
      <w:r w:rsidRPr="004D3EFC">
        <w:rPr>
          <w:rFonts w:ascii="Times New Roman" w:eastAsia="Times New Roman" w:hAnsi="Times New Roman" w:cs="Times New Roman"/>
          <w:sz w:val="24"/>
          <w:szCs w:val="24"/>
          <w:lang w:eastAsia="de-DE"/>
        </w:rPr>
        <w:t xml:space="preserve"> – Wie entsteht ein Modell aus einem strukturlosen Zustand?</w:t>
      </w:r>
    </w:p>
    <w:p w14:paraId="11673130" w14:textId="77777777" w:rsidR="004D3EFC" w:rsidRPr="004D3EFC" w:rsidRDefault="004D3EFC" w:rsidP="009E15C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lastRenderedPageBreak/>
        <w:t>Systemisch</w:t>
      </w:r>
      <w:r w:rsidRPr="004D3EFC">
        <w:rPr>
          <w:rFonts w:ascii="Times New Roman" w:eastAsia="Times New Roman" w:hAnsi="Times New Roman" w:cs="Times New Roman"/>
          <w:sz w:val="24"/>
          <w:szCs w:val="24"/>
          <w:lang w:eastAsia="de-DE"/>
        </w:rPr>
        <w:t xml:space="preserve"> – Wie können Prozesse und Beziehungen in verschiedenen Domänen modelliert werden?</w:t>
      </w:r>
    </w:p>
    <w:p w14:paraId="3ED6C5D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 folgenden Abschnitte konkretisieren diese Aspekte: </w:t>
      </w:r>
      <w:r w:rsidRPr="004D3EFC">
        <w:rPr>
          <w:rFonts w:ascii="Times New Roman" w:eastAsia="Times New Roman" w:hAnsi="Times New Roman" w:cs="Times New Roman"/>
          <w:b/>
          <w:bCs/>
          <w:sz w:val="24"/>
          <w:szCs w:val="24"/>
          <w:lang w:eastAsia="de-DE"/>
        </w:rPr>
        <w:t>4.2</w:t>
      </w:r>
      <w:r w:rsidRPr="004D3EFC">
        <w:rPr>
          <w:rFonts w:ascii="Times New Roman" w:eastAsia="Times New Roman" w:hAnsi="Times New Roman" w:cs="Times New Roman"/>
          <w:sz w:val="24"/>
          <w:szCs w:val="24"/>
          <w:lang w:eastAsia="de-DE"/>
        </w:rPr>
        <w:t xml:space="preserve"> vertieft die erkenntnistheoretische Grundidee, </w:t>
      </w:r>
      <w:r w:rsidRPr="004D3EFC">
        <w:rPr>
          <w:rFonts w:ascii="Times New Roman" w:eastAsia="Times New Roman" w:hAnsi="Times New Roman" w:cs="Times New Roman"/>
          <w:b/>
          <w:bCs/>
          <w:sz w:val="24"/>
          <w:szCs w:val="24"/>
          <w:lang w:eastAsia="de-DE"/>
        </w:rPr>
        <w:t>4.3 bis 4.5</w:t>
      </w:r>
      <w:r w:rsidRPr="004D3EFC">
        <w:rPr>
          <w:rFonts w:ascii="Times New Roman" w:eastAsia="Times New Roman" w:hAnsi="Times New Roman" w:cs="Times New Roman"/>
          <w:sz w:val="24"/>
          <w:szCs w:val="24"/>
          <w:lang w:eastAsia="de-DE"/>
        </w:rPr>
        <w:t xml:space="preserve"> zeigen die funktionale Modellierung an einem Beispiel, und </w:t>
      </w:r>
      <w:r w:rsidRPr="004D3EFC">
        <w:rPr>
          <w:rFonts w:ascii="Times New Roman" w:eastAsia="Times New Roman" w:hAnsi="Times New Roman" w:cs="Times New Roman"/>
          <w:b/>
          <w:bCs/>
          <w:sz w:val="24"/>
          <w:szCs w:val="24"/>
          <w:lang w:eastAsia="de-DE"/>
        </w:rPr>
        <w:t>4.6 ff.</w:t>
      </w:r>
      <w:r w:rsidRPr="004D3EFC">
        <w:rPr>
          <w:rFonts w:ascii="Times New Roman" w:eastAsia="Times New Roman" w:hAnsi="Times New Roman" w:cs="Times New Roman"/>
          <w:sz w:val="24"/>
          <w:szCs w:val="24"/>
          <w:lang w:eastAsia="de-DE"/>
        </w:rPr>
        <w:t xml:space="preserve"> analysieren methodische und disziplinäre Konsequenzen. Damit soll die universelle Tragweite der Innovationsleistung durch das FZRK sichtbar und operationalisierbar gemacht werden.</w:t>
      </w:r>
    </w:p>
    <w:p w14:paraId="5070CD47" w14:textId="77777777" w:rsidR="004D3EFC" w:rsidRPr="004D3EFC" w:rsidRDefault="004D3EFC" w:rsidP="004D3EFC">
      <w:pPr>
        <w:spacing w:after="0"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pict w14:anchorId="00BAB6FC">
          <v:rect id="_x0000_i1041" style="width:0;height:1.5pt" o:hralign="center" o:hrstd="t" o:hr="t" fillcolor="#a0a0a0" stroked="f"/>
        </w:pict>
      </w:r>
    </w:p>
    <w:p w14:paraId="12800685"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Literatur zu Abschnitt 4.1</w:t>
      </w:r>
    </w:p>
    <w:p w14:paraId="5486DB1B" w14:textId="77777777" w:rsidR="004D3EFC" w:rsidRPr="004D3EFC" w:rsidRDefault="004D3EFC" w:rsidP="009E1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Kuhn, T. S. (1962). </w:t>
      </w:r>
      <w:r w:rsidRPr="004D3EFC">
        <w:rPr>
          <w:rFonts w:ascii="Times New Roman" w:eastAsia="Times New Roman" w:hAnsi="Times New Roman" w:cs="Times New Roman"/>
          <w:i/>
          <w:iCs/>
          <w:sz w:val="24"/>
          <w:szCs w:val="24"/>
          <w:lang w:eastAsia="de-DE"/>
        </w:rPr>
        <w:t xml:space="preserve">The </w:t>
      </w:r>
      <w:proofErr w:type="spellStart"/>
      <w:r w:rsidRPr="004D3EFC">
        <w:rPr>
          <w:rFonts w:ascii="Times New Roman" w:eastAsia="Times New Roman" w:hAnsi="Times New Roman" w:cs="Times New Roman"/>
          <w:i/>
          <w:iCs/>
          <w:sz w:val="24"/>
          <w:szCs w:val="24"/>
          <w:lang w:eastAsia="de-DE"/>
        </w:rPr>
        <w:t>Structure</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of</w:t>
      </w:r>
      <w:proofErr w:type="spellEnd"/>
      <w:r w:rsidRPr="004D3EFC">
        <w:rPr>
          <w:rFonts w:ascii="Times New Roman" w:eastAsia="Times New Roman" w:hAnsi="Times New Roman" w:cs="Times New Roman"/>
          <w:i/>
          <w:iCs/>
          <w:sz w:val="24"/>
          <w:szCs w:val="24"/>
          <w:lang w:eastAsia="de-DE"/>
        </w:rPr>
        <w:t xml:space="preserve"> Scientific </w:t>
      </w:r>
      <w:proofErr w:type="spellStart"/>
      <w:r w:rsidRPr="004D3EFC">
        <w:rPr>
          <w:rFonts w:ascii="Times New Roman" w:eastAsia="Times New Roman" w:hAnsi="Times New Roman" w:cs="Times New Roman"/>
          <w:i/>
          <w:iCs/>
          <w:sz w:val="24"/>
          <w:szCs w:val="24"/>
          <w:lang w:eastAsia="de-DE"/>
        </w:rPr>
        <w:t>Revolutions</w:t>
      </w:r>
      <w:proofErr w:type="spellEnd"/>
      <w:r w:rsidRPr="004D3EFC">
        <w:rPr>
          <w:rFonts w:ascii="Times New Roman" w:eastAsia="Times New Roman" w:hAnsi="Times New Roman" w:cs="Times New Roman"/>
          <w:sz w:val="24"/>
          <w:szCs w:val="24"/>
          <w:lang w:eastAsia="de-DE"/>
        </w:rPr>
        <w:t xml:space="preserve">. University </w:t>
      </w:r>
      <w:proofErr w:type="spellStart"/>
      <w:r w:rsidRPr="004D3EFC">
        <w:rPr>
          <w:rFonts w:ascii="Times New Roman" w:eastAsia="Times New Roman" w:hAnsi="Times New Roman" w:cs="Times New Roman"/>
          <w:sz w:val="24"/>
          <w:szCs w:val="24"/>
          <w:lang w:eastAsia="de-DE"/>
        </w:rPr>
        <w:t>of</w:t>
      </w:r>
      <w:proofErr w:type="spellEnd"/>
      <w:r w:rsidRPr="004D3EFC">
        <w:rPr>
          <w:rFonts w:ascii="Times New Roman" w:eastAsia="Times New Roman" w:hAnsi="Times New Roman" w:cs="Times New Roman"/>
          <w:sz w:val="24"/>
          <w:szCs w:val="24"/>
          <w:lang w:eastAsia="de-DE"/>
        </w:rPr>
        <w:t xml:space="preserve"> Chicago Press.</w:t>
      </w:r>
    </w:p>
    <w:p w14:paraId="54907CE4" w14:textId="77777777" w:rsidR="004D3EFC" w:rsidRPr="004D3EFC" w:rsidRDefault="004D3EFC" w:rsidP="009E1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von </w:t>
      </w:r>
      <w:proofErr w:type="spellStart"/>
      <w:r w:rsidRPr="004D3EFC">
        <w:rPr>
          <w:rFonts w:ascii="Times New Roman" w:eastAsia="Times New Roman" w:hAnsi="Times New Roman" w:cs="Times New Roman"/>
          <w:sz w:val="24"/>
          <w:szCs w:val="24"/>
          <w:lang w:eastAsia="de-DE"/>
        </w:rPr>
        <w:t>Glasersfeld</w:t>
      </w:r>
      <w:proofErr w:type="spellEnd"/>
      <w:r w:rsidRPr="004D3EFC">
        <w:rPr>
          <w:rFonts w:ascii="Times New Roman" w:eastAsia="Times New Roman" w:hAnsi="Times New Roman" w:cs="Times New Roman"/>
          <w:sz w:val="24"/>
          <w:szCs w:val="24"/>
          <w:lang w:eastAsia="de-DE"/>
        </w:rPr>
        <w:t xml:space="preserve">, E. (1995). </w:t>
      </w:r>
      <w:proofErr w:type="spellStart"/>
      <w:r w:rsidRPr="004D3EFC">
        <w:rPr>
          <w:rFonts w:ascii="Times New Roman" w:eastAsia="Times New Roman" w:hAnsi="Times New Roman" w:cs="Times New Roman"/>
          <w:i/>
          <w:iCs/>
          <w:sz w:val="24"/>
          <w:szCs w:val="24"/>
          <w:lang w:eastAsia="de-DE"/>
        </w:rPr>
        <w:t>Radical</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Constructivism</w:t>
      </w:r>
      <w:proofErr w:type="spellEnd"/>
      <w:r w:rsidRPr="004D3EFC">
        <w:rPr>
          <w:rFonts w:ascii="Times New Roman" w:eastAsia="Times New Roman" w:hAnsi="Times New Roman" w:cs="Times New Roman"/>
          <w:i/>
          <w:iCs/>
          <w:sz w:val="24"/>
          <w:szCs w:val="24"/>
          <w:lang w:eastAsia="de-DE"/>
        </w:rPr>
        <w:t xml:space="preserve">: A Way </w:t>
      </w:r>
      <w:proofErr w:type="spellStart"/>
      <w:r w:rsidRPr="004D3EFC">
        <w:rPr>
          <w:rFonts w:ascii="Times New Roman" w:eastAsia="Times New Roman" w:hAnsi="Times New Roman" w:cs="Times New Roman"/>
          <w:i/>
          <w:iCs/>
          <w:sz w:val="24"/>
          <w:szCs w:val="24"/>
          <w:lang w:eastAsia="de-DE"/>
        </w:rPr>
        <w:t>of</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Knowing</w:t>
      </w:r>
      <w:proofErr w:type="spellEnd"/>
      <w:r w:rsidRPr="004D3EFC">
        <w:rPr>
          <w:rFonts w:ascii="Times New Roman" w:eastAsia="Times New Roman" w:hAnsi="Times New Roman" w:cs="Times New Roman"/>
          <w:i/>
          <w:iCs/>
          <w:sz w:val="24"/>
          <w:szCs w:val="24"/>
          <w:lang w:eastAsia="de-DE"/>
        </w:rPr>
        <w:t xml:space="preserve"> and Learning</w:t>
      </w:r>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Falmer</w:t>
      </w:r>
      <w:proofErr w:type="spellEnd"/>
      <w:r w:rsidRPr="004D3EFC">
        <w:rPr>
          <w:rFonts w:ascii="Times New Roman" w:eastAsia="Times New Roman" w:hAnsi="Times New Roman" w:cs="Times New Roman"/>
          <w:sz w:val="24"/>
          <w:szCs w:val="24"/>
          <w:lang w:eastAsia="de-DE"/>
        </w:rPr>
        <w:t xml:space="preserve"> Press.</w:t>
      </w:r>
    </w:p>
    <w:p w14:paraId="461407C0" w14:textId="77777777" w:rsidR="004D3EFC" w:rsidRPr="004D3EFC" w:rsidRDefault="004D3EFC" w:rsidP="009E1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Baez, J., &amp; </w:t>
      </w:r>
      <w:proofErr w:type="spellStart"/>
      <w:r w:rsidRPr="004D3EFC">
        <w:rPr>
          <w:rFonts w:ascii="Times New Roman" w:eastAsia="Times New Roman" w:hAnsi="Times New Roman" w:cs="Times New Roman"/>
          <w:sz w:val="24"/>
          <w:szCs w:val="24"/>
          <w:lang w:eastAsia="de-DE"/>
        </w:rPr>
        <w:t>Stay</w:t>
      </w:r>
      <w:proofErr w:type="spellEnd"/>
      <w:r w:rsidRPr="004D3EFC">
        <w:rPr>
          <w:rFonts w:ascii="Times New Roman" w:eastAsia="Times New Roman" w:hAnsi="Times New Roman" w:cs="Times New Roman"/>
          <w:sz w:val="24"/>
          <w:szCs w:val="24"/>
          <w:lang w:eastAsia="de-DE"/>
        </w:rPr>
        <w:t xml:space="preserve">, M. (2010). </w:t>
      </w:r>
      <w:r w:rsidRPr="004D3EFC">
        <w:rPr>
          <w:rFonts w:ascii="Times New Roman" w:eastAsia="Times New Roman" w:hAnsi="Times New Roman" w:cs="Times New Roman"/>
          <w:i/>
          <w:iCs/>
          <w:sz w:val="24"/>
          <w:szCs w:val="24"/>
          <w:lang w:eastAsia="de-DE"/>
        </w:rPr>
        <w:t xml:space="preserve">Physics, </w:t>
      </w:r>
      <w:proofErr w:type="spellStart"/>
      <w:r w:rsidRPr="004D3EFC">
        <w:rPr>
          <w:rFonts w:ascii="Times New Roman" w:eastAsia="Times New Roman" w:hAnsi="Times New Roman" w:cs="Times New Roman"/>
          <w:i/>
          <w:iCs/>
          <w:sz w:val="24"/>
          <w:szCs w:val="24"/>
          <w:lang w:eastAsia="de-DE"/>
        </w:rPr>
        <w:t>Topology</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Logic</w:t>
      </w:r>
      <w:proofErr w:type="spellEnd"/>
      <w:r w:rsidRPr="004D3EFC">
        <w:rPr>
          <w:rFonts w:ascii="Times New Roman" w:eastAsia="Times New Roman" w:hAnsi="Times New Roman" w:cs="Times New Roman"/>
          <w:i/>
          <w:iCs/>
          <w:sz w:val="24"/>
          <w:szCs w:val="24"/>
          <w:lang w:eastAsia="de-DE"/>
        </w:rPr>
        <w:t xml:space="preserve"> and </w:t>
      </w:r>
      <w:proofErr w:type="spellStart"/>
      <w:r w:rsidRPr="004D3EFC">
        <w:rPr>
          <w:rFonts w:ascii="Times New Roman" w:eastAsia="Times New Roman" w:hAnsi="Times New Roman" w:cs="Times New Roman"/>
          <w:i/>
          <w:iCs/>
          <w:sz w:val="24"/>
          <w:szCs w:val="24"/>
          <w:lang w:eastAsia="de-DE"/>
        </w:rPr>
        <w:t>Computation</w:t>
      </w:r>
      <w:proofErr w:type="spellEnd"/>
      <w:r w:rsidRPr="004D3EFC">
        <w:rPr>
          <w:rFonts w:ascii="Times New Roman" w:eastAsia="Times New Roman" w:hAnsi="Times New Roman" w:cs="Times New Roman"/>
          <w:i/>
          <w:iCs/>
          <w:sz w:val="24"/>
          <w:szCs w:val="24"/>
          <w:lang w:eastAsia="de-DE"/>
        </w:rPr>
        <w:t>: A Rosetta Stone</w:t>
      </w:r>
      <w:r w:rsidRPr="004D3EFC">
        <w:rPr>
          <w:rFonts w:ascii="Times New Roman" w:eastAsia="Times New Roman" w:hAnsi="Times New Roman" w:cs="Times New Roman"/>
          <w:sz w:val="24"/>
          <w:szCs w:val="24"/>
          <w:lang w:eastAsia="de-DE"/>
        </w:rPr>
        <w:t xml:space="preserve">. In: </w:t>
      </w:r>
      <w:proofErr w:type="spellStart"/>
      <w:r w:rsidRPr="004D3EFC">
        <w:rPr>
          <w:rFonts w:ascii="Times New Roman" w:eastAsia="Times New Roman" w:hAnsi="Times New Roman" w:cs="Times New Roman"/>
          <w:sz w:val="24"/>
          <w:szCs w:val="24"/>
          <w:lang w:eastAsia="de-DE"/>
        </w:rPr>
        <w:t>Coecke</w:t>
      </w:r>
      <w:proofErr w:type="spellEnd"/>
      <w:r w:rsidRPr="004D3EFC">
        <w:rPr>
          <w:rFonts w:ascii="Times New Roman" w:eastAsia="Times New Roman" w:hAnsi="Times New Roman" w:cs="Times New Roman"/>
          <w:sz w:val="24"/>
          <w:szCs w:val="24"/>
          <w:lang w:eastAsia="de-DE"/>
        </w:rPr>
        <w:t xml:space="preserve"> (Ed.), </w:t>
      </w:r>
      <w:r w:rsidRPr="004D3EFC">
        <w:rPr>
          <w:rFonts w:ascii="Times New Roman" w:eastAsia="Times New Roman" w:hAnsi="Times New Roman" w:cs="Times New Roman"/>
          <w:i/>
          <w:iCs/>
          <w:sz w:val="24"/>
          <w:szCs w:val="24"/>
          <w:lang w:eastAsia="de-DE"/>
        </w:rPr>
        <w:t xml:space="preserve">New </w:t>
      </w:r>
      <w:proofErr w:type="spellStart"/>
      <w:r w:rsidRPr="004D3EFC">
        <w:rPr>
          <w:rFonts w:ascii="Times New Roman" w:eastAsia="Times New Roman" w:hAnsi="Times New Roman" w:cs="Times New Roman"/>
          <w:i/>
          <w:iCs/>
          <w:sz w:val="24"/>
          <w:szCs w:val="24"/>
          <w:lang w:eastAsia="de-DE"/>
        </w:rPr>
        <w:t>Structures</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for</w:t>
      </w:r>
      <w:proofErr w:type="spellEnd"/>
      <w:r w:rsidRPr="004D3EFC">
        <w:rPr>
          <w:rFonts w:ascii="Times New Roman" w:eastAsia="Times New Roman" w:hAnsi="Times New Roman" w:cs="Times New Roman"/>
          <w:i/>
          <w:iCs/>
          <w:sz w:val="24"/>
          <w:szCs w:val="24"/>
          <w:lang w:eastAsia="de-DE"/>
        </w:rPr>
        <w:t xml:space="preserve"> Physics</w:t>
      </w:r>
      <w:r w:rsidRPr="004D3EFC">
        <w:rPr>
          <w:rFonts w:ascii="Times New Roman" w:eastAsia="Times New Roman" w:hAnsi="Times New Roman" w:cs="Times New Roman"/>
          <w:sz w:val="24"/>
          <w:szCs w:val="24"/>
          <w:lang w:eastAsia="de-DE"/>
        </w:rPr>
        <w:t>. Springer, S. 117.</w:t>
      </w:r>
    </w:p>
    <w:p w14:paraId="097A3130" w14:textId="77777777" w:rsidR="004D3EFC" w:rsidRPr="004D3EFC" w:rsidRDefault="004D3EFC" w:rsidP="009E1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Stegmüller, W. (1986). </w:t>
      </w:r>
      <w:r w:rsidRPr="004D3EFC">
        <w:rPr>
          <w:rFonts w:ascii="Times New Roman" w:eastAsia="Times New Roman" w:hAnsi="Times New Roman" w:cs="Times New Roman"/>
          <w:i/>
          <w:iCs/>
          <w:sz w:val="24"/>
          <w:szCs w:val="24"/>
          <w:lang w:eastAsia="de-DE"/>
        </w:rPr>
        <w:t xml:space="preserve">The </w:t>
      </w:r>
      <w:proofErr w:type="spellStart"/>
      <w:r w:rsidRPr="004D3EFC">
        <w:rPr>
          <w:rFonts w:ascii="Times New Roman" w:eastAsia="Times New Roman" w:hAnsi="Times New Roman" w:cs="Times New Roman"/>
          <w:i/>
          <w:iCs/>
          <w:sz w:val="24"/>
          <w:szCs w:val="24"/>
          <w:lang w:eastAsia="de-DE"/>
        </w:rPr>
        <w:t>Structuralist</w:t>
      </w:r>
      <w:proofErr w:type="spellEnd"/>
      <w:r w:rsidRPr="004D3EFC">
        <w:rPr>
          <w:rFonts w:ascii="Times New Roman" w:eastAsia="Times New Roman" w:hAnsi="Times New Roman" w:cs="Times New Roman"/>
          <w:i/>
          <w:iCs/>
          <w:sz w:val="24"/>
          <w:szCs w:val="24"/>
          <w:lang w:eastAsia="de-DE"/>
        </w:rPr>
        <w:t xml:space="preserve"> View </w:t>
      </w:r>
      <w:proofErr w:type="spellStart"/>
      <w:r w:rsidRPr="004D3EFC">
        <w:rPr>
          <w:rFonts w:ascii="Times New Roman" w:eastAsia="Times New Roman" w:hAnsi="Times New Roman" w:cs="Times New Roman"/>
          <w:i/>
          <w:iCs/>
          <w:sz w:val="24"/>
          <w:szCs w:val="24"/>
          <w:lang w:eastAsia="de-DE"/>
        </w:rPr>
        <w:t>of</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Theories</w:t>
      </w:r>
      <w:proofErr w:type="spellEnd"/>
      <w:r w:rsidRPr="004D3EFC">
        <w:rPr>
          <w:rFonts w:ascii="Times New Roman" w:eastAsia="Times New Roman" w:hAnsi="Times New Roman" w:cs="Times New Roman"/>
          <w:sz w:val="24"/>
          <w:szCs w:val="24"/>
          <w:lang w:eastAsia="de-DE"/>
        </w:rPr>
        <w:t>. Springer.</w:t>
      </w:r>
    </w:p>
    <w:p w14:paraId="2FBDA926" w14:textId="77777777" w:rsidR="004D3EFC" w:rsidRPr="004D3EFC" w:rsidRDefault="004D3EFC" w:rsidP="009E1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Varela, F. J., Thompson, E., &amp; Rosch, E. (1991). </w:t>
      </w:r>
      <w:r w:rsidRPr="004D3EFC">
        <w:rPr>
          <w:rFonts w:ascii="Times New Roman" w:eastAsia="Times New Roman" w:hAnsi="Times New Roman" w:cs="Times New Roman"/>
          <w:i/>
          <w:iCs/>
          <w:sz w:val="24"/>
          <w:szCs w:val="24"/>
          <w:lang w:eastAsia="de-DE"/>
        </w:rPr>
        <w:t xml:space="preserve">The </w:t>
      </w:r>
      <w:proofErr w:type="spellStart"/>
      <w:r w:rsidRPr="004D3EFC">
        <w:rPr>
          <w:rFonts w:ascii="Times New Roman" w:eastAsia="Times New Roman" w:hAnsi="Times New Roman" w:cs="Times New Roman"/>
          <w:i/>
          <w:iCs/>
          <w:sz w:val="24"/>
          <w:szCs w:val="24"/>
          <w:lang w:eastAsia="de-DE"/>
        </w:rPr>
        <w:t>Embodied</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Mind</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Cognitive</w:t>
      </w:r>
      <w:proofErr w:type="spellEnd"/>
      <w:r w:rsidRPr="004D3EFC">
        <w:rPr>
          <w:rFonts w:ascii="Times New Roman" w:eastAsia="Times New Roman" w:hAnsi="Times New Roman" w:cs="Times New Roman"/>
          <w:i/>
          <w:iCs/>
          <w:sz w:val="24"/>
          <w:szCs w:val="24"/>
          <w:lang w:eastAsia="de-DE"/>
        </w:rPr>
        <w:t xml:space="preserve"> Science and Human Experience</w:t>
      </w:r>
      <w:r w:rsidRPr="004D3EFC">
        <w:rPr>
          <w:rFonts w:ascii="Times New Roman" w:eastAsia="Times New Roman" w:hAnsi="Times New Roman" w:cs="Times New Roman"/>
          <w:sz w:val="24"/>
          <w:szCs w:val="24"/>
          <w:lang w:eastAsia="de-DE"/>
        </w:rPr>
        <w:t>. MIT Press.</w:t>
      </w:r>
    </w:p>
    <w:p w14:paraId="1A0EDED0" w14:textId="77777777" w:rsidR="004D3EFC" w:rsidRPr="004D3EFC" w:rsidRDefault="004D3EFC" w:rsidP="009E1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Noble, D. (2006). </w:t>
      </w:r>
      <w:r w:rsidRPr="004D3EFC">
        <w:rPr>
          <w:rFonts w:ascii="Times New Roman" w:eastAsia="Times New Roman" w:hAnsi="Times New Roman" w:cs="Times New Roman"/>
          <w:i/>
          <w:iCs/>
          <w:sz w:val="24"/>
          <w:szCs w:val="24"/>
          <w:lang w:eastAsia="de-DE"/>
        </w:rPr>
        <w:t xml:space="preserve">The Music </w:t>
      </w:r>
      <w:proofErr w:type="spellStart"/>
      <w:r w:rsidRPr="004D3EFC">
        <w:rPr>
          <w:rFonts w:ascii="Times New Roman" w:eastAsia="Times New Roman" w:hAnsi="Times New Roman" w:cs="Times New Roman"/>
          <w:i/>
          <w:iCs/>
          <w:sz w:val="24"/>
          <w:szCs w:val="24"/>
          <w:lang w:eastAsia="de-DE"/>
        </w:rPr>
        <w:t>of</w:t>
      </w:r>
      <w:proofErr w:type="spellEnd"/>
      <w:r w:rsidRPr="004D3EFC">
        <w:rPr>
          <w:rFonts w:ascii="Times New Roman" w:eastAsia="Times New Roman" w:hAnsi="Times New Roman" w:cs="Times New Roman"/>
          <w:i/>
          <w:iCs/>
          <w:sz w:val="24"/>
          <w:szCs w:val="24"/>
          <w:lang w:eastAsia="de-DE"/>
        </w:rPr>
        <w:t xml:space="preserve"> Life: </w:t>
      </w:r>
      <w:proofErr w:type="spellStart"/>
      <w:r w:rsidRPr="004D3EFC">
        <w:rPr>
          <w:rFonts w:ascii="Times New Roman" w:eastAsia="Times New Roman" w:hAnsi="Times New Roman" w:cs="Times New Roman"/>
          <w:i/>
          <w:iCs/>
          <w:sz w:val="24"/>
          <w:szCs w:val="24"/>
          <w:lang w:eastAsia="de-DE"/>
        </w:rPr>
        <w:t>Biology</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beyond</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the</w:t>
      </w:r>
      <w:proofErr w:type="spellEnd"/>
      <w:r w:rsidRPr="004D3EFC">
        <w:rPr>
          <w:rFonts w:ascii="Times New Roman" w:eastAsia="Times New Roman" w:hAnsi="Times New Roman" w:cs="Times New Roman"/>
          <w:i/>
          <w:iCs/>
          <w:sz w:val="24"/>
          <w:szCs w:val="24"/>
          <w:lang w:eastAsia="de-DE"/>
        </w:rPr>
        <w:t xml:space="preserve"> Genome</w:t>
      </w:r>
      <w:r w:rsidRPr="004D3EFC">
        <w:rPr>
          <w:rFonts w:ascii="Times New Roman" w:eastAsia="Times New Roman" w:hAnsi="Times New Roman" w:cs="Times New Roman"/>
          <w:sz w:val="24"/>
          <w:szCs w:val="24"/>
          <w:lang w:eastAsia="de-DE"/>
        </w:rPr>
        <w:t>. Oxford University Press.</w:t>
      </w:r>
    </w:p>
    <w:p w14:paraId="47869A65" w14:textId="77777777" w:rsidR="004D3EFC" w:rsidRPr="004D3EFC" w:rsidRDefault="004D3EFC" w:rsidP="009E1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Luhmann, N. (1997). </w:t>
      </w:r>
      <w:r w:rsidRPr="004D3EFC">
        <w:rPr>
          <w:rFonts w:ascii="Times New Roman" w:eastAsia="Times New Roman" w:hAnsi="Times New Roman" w:cs="Times New Roman"/>
          <w:i/>
          <w:iCs/>
          <w:sz w:val="24"/>
          <w:szCs w:val="24"/>
          <w:lang w:eastAsia="de-DE"/>
        </w:rPr>
        <w:t>Die Gesellschaft der Gesellschaft</w:t>
      </w:r>
      <w:r w:rsidRPr="004D3EFC">
        <w:rPr>
          <w:rFonts w:ascii="Times New Roman" w:eastAsia="Times New Roman" w:hAnsi="Times New Roman" w:cs="Times New Roman"/>
          <w:sz w:val="24"/>
          <w:szCs w:val="24"/>
          <w:lang w:eastAsia="de-DE"/>
        </w:rPr>
        <w:t>. Suhrkamp.</w:t>
      </w:r>
    </w:p>
    <w:p w14:paraId="11DDDD73" w14:textId="77777777" w:rsidR="004D3EFC" w:rsidRPr="004D3EFC" w:rsidRDefault="004D3EFC" w:rsidP="009E1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Eco, U. (1976). </w:t>
      </w:r>
      <w:r w:rsidRPr="004D3EFC">
        <w:rPr>
          <w:rFonts w:ascii="Times New Roman" w:eastAsia="Times New Roman" w:hAnsi="Times New Roman" w:cs="Times New Roman"/>
          <w:i/>
          <w:iCs/>
          <w:sz w:val="24"/>
          <w:szCs w:val="24"/>
          <w:lang w:eastAsia="de-DE"/>
        </w:rPr>
        <w:t xml:space="preserve">A Theory </w:t>
      </w:r>
      <w:proofErr w:type="spellStart"/>
      <w:r w:rsidRPr="004D3EFC">
        <w:rPr>
          <w:rFonts w:ascii="Times New Roman" w:eastAsia="Times New Roman" w:hAnsi="Times New Roman" w:cs="Times New Roman"/>
          <w:i/>
          <w:iCs/>
          <w:sz w:val="24"/>
          <w:szCs w:val="24"/>
          <w:lang w:eastAsia="de-DE"/>
        </w:rPr>
        <w:t>of</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Semiotics</w:t>
      </w:r>
      <w:proofErr w:type="spellEnd"/>
      <w:r w:rsidRPr="004D3EFC">
        <w:rPr>
          <w:rFonts w:ascii="Times New Roman" w:eastAsia="Times New Roman" w:hAnsi="Times New Roman" w:cs="Times New Roman"/>
          <w:sz w:val="24"/>
          <w:szCs w:val="24"/>
          <w:lang w:eastAsia="de-DE"/>
        </w:rPr>
        <w:t>. Indiana University Press.</w:t>
      </w:r>
    </w:p>
    <w:p w14:paraId="07854691" w14:textId="77777777" w:rsidR="004D3EFC" w:rsidRPr="004D3EFC" w:rsidRDefault="004D3EFC" w:rsidP="009E15C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D3EFC">
        <w:rPr>
          <w:rFonts w:ascii="Times New Roman" w:eastAsia="Times New Roman" w:hAnsi="Times New Roman" w:cs="Times New Roman"/>
          <w:sz w:val="24"/>
          <w:szCs w:val="24"/>
          <w:lang w:eastAsia="de-DE"/>
        </w:rPr>
        <w:t>Lawvere</w:t>
      </w:r>
      <w:proofErr w:type="spellEnd"/>
      <w:r w:rsidRPr="004D3EFC">
        <w:rPr>
          <w:rFonts w:ascii="Times New Roman" w:eastAsia="Times New Roman" w:hAnsi="Times New Roman" w:cs="Times New Roman"/>
          <w:sz w:val="24"/>
          <w:szCs w:val="24"/>
          <w:lang w:eastAsia="de-DE"/>
        </w:rPr>
        <w:t xml:space="preserve">, F. W., &amp; </w:t>
      </w:r>
      <w:proofErr w:type="spellStart"/>
      <w:r w:rsidRPr="004D3EFC">
        <w:rPr>
          <w:rFonts w:ascii="Times New Roman" w:eastAsia="Times New Roman" w:hAnsi="Times New Roman" w:cs="Times New Roman"/>
          <w:sz w:val="24"/>
          <w:szCs w:val="24"/>
          <w:lang w:eastAsia="de-DE"/>
        </w:rPr>
        <w:t>Schanuel</w:t>
      </w:r>
      <w:proofErr w:type="spellEnd"/>
      <w:r w:rsidRPr="004D3EFC">
        <w:rPr>
          <w:rFonts w:ascii="Times New Roman" w:eastAsia="Times New Roman" w:hAnsi="Times New Roman" w:cs="Times New Roman"/>
          <w:sz w:val="24"/>
          <w:szCs w:val="24"/>
          <w:lang w:eastAsia="de-DE"/>
        </w:rPr>
        <w:t xml:space="preserve">, S. H. (2009). </w:t>
      </w:r>
      <w:proofErr w:type="spellStart"/>
      <w:r w:rsidRPr="004D3EFC">
        <w:rPr>
          <w:rFonts w:ascii="Times New Roman" w:eastAsia="Times New Roman" w:hAnsi="Times New Roman" w:cs="Times New Roman"/>
          <w:i/>
          <w:iCs/>
          <w:sz w:val="24"/>
          <w:szCs w:val="24"/>
          <w:lang w:eastAsia="de-DE"/>
        </w:rPr>
        <w:t>Conceptual</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Mathematics</w:t>
      </w:r>
      <w:proofErr w:type="spellEnd"/>
      <w:r w:rsidRPr="004D3EFC">
        <w:rPr>
          <w:rFonts w:ascii="Times New Roman" w:eastAsia="Times New Roman" w:hAnsi="Times New Roman" w:cs="Times New Roman"/>
          <w:i/>
          <w:iCs/>
          <w:sz w:val="24"/>
          <w:szCs w:val="24"/>
          <w:lang w:eastAsia="de-DE"/>
        </w:rPr>
        <w:t xml:space="preserve">: A First </w:t>
      </w:r>
      <w:proofErr w:type="spellStart"/>
      <w:r w:rsidRPr="004D3EFC">
        <w:rPr>
          <w:rFonts w:ascii="Times New Roman" w:eastAsia="Times New Roman" w:hAnsi="Times New Roman" w:cs="Times New Roman"/>
          <w:i/>
          <w:iCs/>
          <w:sz w:val="24"/>
          <w:szCs w:val="24"/>
          <w:lang w:eastAsia="de-DE"/>
        </w:rPr>
        <w:t>Introduction</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to</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Categories</w:t>
      </w:r>
      <w:proofErr w:type="spellEnd"/>
      <w:r w:rsidRPr="004D3EFC">
        <w:rPr>
          <w:rFonts w:ascii="Times New Roman" w:eastAsia="Times New Roman" w:hAnsi="Times New Roman" w:cs="Times New Roman"/>
          <w:sz w:val="24"/>
          <w:szCs w:val="24"/>
          <w:lang w:eastAsia="de-DE"/>
        </w:rPr>
        <w:t>. Cambridge University Press.</w:t>
      </w:r>
    </w:p>
    <w:p w14:paraId="741B1EDB" w14:textId="77777777" w:rsidR="00427C27" w:rsidRPr="00427C27" w:rsidRDefault="009E15CE" w:rsidP="00427C2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B14F4C8">
          <v:rect id="_x0000_i1025" style="width:0;height:1.5pt" o:hralign="center" o:hrstd="t" o:hr="t" fillcolor="#a0a0a0" stroked="f"/>
        </w:pict>
      </w:r>
    </w:p>
    <w:p w14:paraId="2A5BE70D" w14:textId="77777777" w:rsidR="004D3EFC" w:rsidRPr="004D3EFC" w:rsidRDefault="004D3EFC" w:rsidP="004D3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D3EFC">
        <w:rPr>
          <w:rFonts w:ascii="Times New Roman" w:eastAsia="Times New Roman" w:hAnsi="Times New Roman" w:cs="Times New Roman"/>
          <w:b/>
          <w:bCs/>
          <w:sz w:val="36"/>
          <w:szCs w:val="36"/>
          <w:lang w:eastAsia="de-DE"/>
        </w:rPr>
        <w:t>4.2 Grundidee und erkenntnistheoretische Fundierung der funktionalen Modellierung</w:t>
      </w:r>
    </w:p>
    <w:p w14:paraId="22BBB1B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 funktionale Modellierung im Rahmen des FZRK setzt dort an, wo klassische Theoriemodelle an epistemische Grenzen stoßen: bei der begrifflichen und methodischen </w:t>
      </w:r>
      <w:r w:rsidRPr="004D3EFC">
        <w:rPr>
          <w:rFonts w:ascii="Times New Roman" w:eastAsia="Times New Roman" w:hAnsi="Times New Roman" w:cs="Times New Roman"/>
          <w:b/>
          <w:bCs/>
          <w:sz w:val="24"/>
          <w:szCs w:val="24"/>
          <w:lang w:eastAsia="de-DE"/>
        </w:rPr>
        <w:t>Behandlung von Prozessen und Beziehungen als konstruierte, nicht gegebene Entitäten</w:t>
      </w:r>
      <w:r w:rsidRPr="004D3EFC">
        <w:rPr>
          <w:rFonts w:ascii="Times New Roman" w:eastAsia="Times New Roman" w:hAnsi="Times New Roman" w:cs="Times New Roman"/>
          <w:sz w:val="24"/>
          <w:szCs w:val="24"/>
          <w:lang w:eastAsia="de-DE"/>
        </w:rPr>
        <w:t xml:space="preserve">. Der methodologische Kern dieser Modellierung liegt in einem radikalen Perspektivwechsel: Physikalische, kognitive oder soziale Größen wie „Zeit“, „Raum“, „Wahrnehmung“ oder „Bedeutung“ werden </w:t>
      </w:r>
      <w:r w:rsidRPr="004D3EFC">
        <w:rPr>
          <w:rFonts w:ascii="Times New Roman" w:eastAsia="Times New Roman" w:hAnsi="Times New Roman" w:cs="Times New Roman"/>
          <w:b/>
          <w:bCs/>
          <w:sz w:val="24"/>
          <w:szCs w:val="24"/>
          <w:lang w:eastAsia="de-DE"/>
        </w:rPr>
        <w:t>nicht ontologisch vorausgesetzt</w:t>
      </w:r>
      <w:r w:rsidRPr="004D3EFC">
        <w:rPr>
          <w:rFonts w:ascii="Times New Roman" w:eastAsia="Times New Roman" w:hAnsi="Times New Roman" w:cs="Times New Roman"/>
          <w:sz w:val="24"/>
          <w:szCs w:val="24"/>
          <w:lang w:eastAsia="de-DE"/>
        </w:rPr>
        <w:t xml:space="preserve">, sondern </w:t>
      </w:r>
      <w:r w:rsidRPr="004D3EFC">
        <w:rPr>
          <w:rFonts w:ascii="Times New Roman" w:eastAsia="Times New Roman" w:hAnsi="Times New Roman" w:cs="Times New Roman"/>
          <w:b/>
          <w:bCs/>
          <w:sz w:val="24"/>
          <w:szCs w:val="24"/>
          <w:lang w:eastAsia="de-DE"/>
        </w:rPr>
        <w:t>durch Zuweisungsstrukturen systematisch erzeugt</w:t>
      </w:r>
      <w:r w:rsidRPr="004D3EFC">
        <w:rPr>
          <w:rFonts w:ascii="Times New Roman" w:eastAsia="Times New Roman" w:hAnsi="Times New Roman" w:cs="Times New Roman"/>
          <w:sz w:val="24"/>
          <w:szCs w:val="24"/>
          <w:lang w:eastAsia="de-DE"/>
        </w:rPr>
        <w:t>.</w:t>
      </w:r>
    </w:p>
    <w:p w14:paraId="159DAB13"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FZRK macht damit sichtbar, dass die Konstruktion von Wirklichkeit durch Modellierung </w:t>
      </w:r>
      <w:r w:rsidRPr="004D3EFC">
        <w:rPr>
          <w:rFonts w:ascii="Times New Roman" w:eastAsia="Times New Roman" w:hAnsi="Times New Roman" w:cs="Times New Roman"/>
          <w:b/>
          <w:bCs/>
          <w:sz w:val="24"/>
          <w:szCs w:val="24"/>
          <w:lang w:eastAsia="de-DE"/>
        </w:rPr>
        <w:t>keine sekundäre, abbildende Aktivität ist</w:t>
      </w:r>
      <w:r w:rsidRPr="004D3EFC">
        <w:rPr>
          <w:rFonts w:ascii="Times New Roman" w:eastAsia="Times New Roman" w:hAnsi="Times New Roman" w:cs="Times New Roman"/>
          <w:sz w:val="24"/>
          <w:szCs w:val="24"/>
          <w:lang w:eastAsia="de-DE"/>
        </w:rPr>
        <w:t xml:space="preserve">, sondern ein konstitutiver Prozess. In diesem Sinne ist Modellbildung nicht das Werkzeug zur Darstellung von Realität, sondern der </w:t>
      </w:r>
      <w:r w:rsidRPr="004D3EFC">
        <w:rPr>
          <w:rFonts w:ascii="Times New Roman" w:eastAsia="Times New Roman" w:hAnsi="Times New Roman" w:cs="Times New Roman"/>
          <w:i/>
          <w:iCs/>
          <w:sz w:val="24"/>
          <w:szCs w:val="24"/>
          <w:lang w:eastAsia="de-DE"/>
        </w:rPr>
        <w:t>Ort</w:t>
      </w:r>
      <w:r w:rsidRPr="004D3EFC">
        <w:rPr>
          <w:rFonts w:ascii="Times New Roman" w:eastAsia="Times New Roman" w:hAnsi="Times New Roman" w:cs="Times New Roman"/>
          <w:sz w:val="24"/>
          <w:szCs w:val="24"/>
          <w:lang w:eastAsia="de-DE"/>
        </w:rPr>
        <w:t>, an dem Realität im wissenschaftlichen Sinne erst entsteht.</w:t>
      </w:r>
    </w:p>
    <w:p w14:paraId="5CB8B977"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4.2.1 Von der Realität zur Zuweisung: Der epistemische Umschlag</w:t>
      </w:r>
    </w:p>
    <w:p w14:paraId="35AFE199"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Traditionelle Modelle gehen stillschweigend davon aus, dass es eine von uns unabhängige Realität gibt, die durch Begriffe, Formeln oder Schemata abgebildet werden kann. Das FZRK </w:t>
      </w:r>
      <w:r w:rsidRPr="004D3EFC">
        <w:rPr>
          <w:rFonts w:ascii="Times New Roman" w:eastAsia="Times New Roman" w:hAnsi="Times New Roman" w:cs="Times New Roman"/>
          <w:sz w:val="24"/>
          <w:szCs w:val="24"/>
          <w:lang w:eastAsia="de-DE"/>
        </w:rPr>
        <w:lastRenderedPageBreak/>
        <w:t xml:space="preserve">durchbricht diese Annahme, indem es </w:t>
      </w:r>
      <w:r w:rsidRPr="004D3EFC">
        <w:rPr>
          <w:rFonts w:ascii="Times New Roman" w:eastAsia="Times New Roman" w:hAnsi="Times New Roman" w:cs="Times New Roman"/>
          <w:b/>
          <w:bCs/>
          <w:sz w:val="24"/>
          <w:szCs w:val="24"/>
          <w:lang w:eastAsia="de-DE"/>
        </w:rPr>
        <w:t>keinen objektiven Realitätsbezug voraussetzt</w:t>
      </w:r>
      <w:r w:rsidRPr="004D3EFC">
        <w:rPr>
          <w:rFonts w:ascii="Times New Roman" w:eastAsia="Times New Roman" w:hAnsi="Times New Roman" w:cs="Times New Roman"/>
          <w:sz w:val="24"/>
          <w:szCs w:val="24"/>
          <w:lang w:eastAsia="de-DE"/>
        </w:rPr>
        <w:t xml:space="preserve">, sondern alles aus einem </w:t>
      </w:r>
      <w:r w:rsidRPr="004D3EFC">
        <w:rPr>
          <w:rFonts w:ascii="Times New Roman" w:eastAsia="Times New Roman" w:hAnsi="Times New Roman" w:cs="Times New Roman"/>
          <w:b/>
          <w:bCs/>
          <w:sz w:val="24"/>
          <w:szCs w:val="24"/>
          <w:lang w:eastAsia="de-DE"/>
        </w:rPr>
        <w:t>bedeutungslosen Ausgangszustand</w:t>
      </w:r>
      <w:r w:rsidRPr="004D3EFC">
        <w:rPr>
          <w:rFonts w:ascii="Times New Roman" w:eastAsia="Times New Roman" w:hAnsi="Times New Roman" w:cs="Times New Roman"/>
          <w:sz w:val="24"/>
          <w:szCs w:val="24"/>
          <w:lang w:eastAsia="de-DE"/>
        </w:rPr>
        <w:t xml:space="preserve"> (MU) ableitet.</w:t>
      </w:r>
    </w:p>
    <w:p w14:paraId="376E7C7B"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dieser Perspektive erhalten Elemente erst dann physikalischen, semantischen oder kognitiven Status, wenn ihnen </w:t>
      </w:r>
      <w:r w:rsidRPr="004D3EFC">
        <w:rPr>
          <w:rFonts w:ascii="Times New Roman" w:eastAsia="Times New Roman" w:hAnsi="Times New Roman" w:cs="Times New Roman"/>
          <w:b/>
          <w:bCs/>
          <w:sz w:val="24"/>
          <w:szCs w:val="24"/>
          <w:lang w:eastAsia="de-DE"/>
        </w:rPr>
        <w:t>Funktionen</w:t>
      </w:r>
      <w:r w:rsidRPr="004D3EFC">
        <w:rPr>
          <w:rFonts w:ascii="Times New Roman" w:eastAsia="Times New Roman" w:hAnsi="Times New Roman" w:cs="Times New Roman"/>
          <w:sz w:val="24"/>
          <w:szCs w:val="24"/>
          <w:lang w:eastAsia="de-DE"/>
        </w:rPr>
        <w:t xml:space="preserve"> zugewiesen werden – etwa eine Zeitfunktion t(U)t(U)t(U), eine Raumfunktion x(U)x(U)x(U), ein Interaktionswert i(U,V)i(U,V)i(U,V) oder ein Bedeutungsoperator ϕ(U)\</w:t>
      </w:r>
      <w:proofErr w:type="spellStart"/>
      <w:r w:rsidRPr="004D3EFC">
        <w:rPr>
          <w:rFonts w:ascii="Times New Roman" w:eastAsia="Times New Roman" w:hAnsi="Times New Roman" w:cs="Times New Roman"/>
          <w:sz w:val="24"/>
          <w:szCs w:val="24"/>
          <w:lang w:eastAsia="de-DE"/>
        </w:rPr>
        <w:t>phi</w:t>
      </w:r>
      <w:proofErr w:type="spellEnd"/>
      <w:r w:rsidRPr="004D3EFC">
        <w:rPr>
          <w:rFonts w:ascii="Times New Roman" w:eastAsia="Times New Roman" w:hAnsi="Times New Roman" w:cs="Times New Roman"/>
          <w:sz w:val="24"/>
          <w:szCs w:val="24"/>
          <w:lang w:eastAsia="de-DE"/>
        </w:rPr>
        <w:t>(U)ϕ(U).</w:t>
      </w:r>
    </w:p>
    <w:p w14:paraId="24AA429E"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Wie Ernst von </w:t>
      </w:r>
      <w:proofErr w:type="spellStart"/>
      <w:r w:rsidRPr="004D3EFC">
        <w:rPr>
          <w:rFonts w:ascii="Times New Roman" w:eastAsia="Times New Roman" w:hAnsi="Times New Roman" w:cs="Times New Roman"/>
          <w:sz w:val="24"/>
          <w:szCs w:val="24"/>
          <w:lang w:eastAsia="de-DE"/>
        </w:rPr>
        <w:t>Glasersfeld</w:t>
      </w:r>
      <w:proofErr w:type="spellEnd"/>
      <w:r w:rsidRPr="004D3EFC">
        <w:rPr>
          <w:rFonts w:ascii="Times New Roman" w:eastAsia="Times New Roman" w:hAnsi="Times New Roman" w:cs="Times New Roman"/>
          <w:sz w:val="24"/>
          <w:szCs w:val="24"/>
          <w:lang w:eastAsia="de-DE"/>
        </w:rPr>
        <w:t xml:space="preserve"> formuliert:</w:t>
      </w:r>
    </w:p>
    <w:p w14:paraId="32CA6943" w14:textId="77777777" w:rsidR="004D3EFC" w:rsidRPr="004D3EFC" w:rsidRDefault="004D3EFC" w:rsidP="004D3EFC">
      <w:pPr>
        <w:spacing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„Wissen ist nicht ein Abbild der Realität, sondern eine Konstruktion des Beobachters.“ [2]</w:t>
      </w:r>
    </w:p>
    <w:p w14:paraId="1A34FC3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Diese Konstruktion ist im FZRK formal operationalisiert: Jeder Modellierungsschritt ist eine </w:t>
      </w:r>
      <w:r w:rsidRPr="004D3EFC">
        <w:rPr>
          <w:rFonts w:ascii="Times New Roman" w:eastAsia="Times New Roman" w:hAnsi="Times New Roman" w:cs="Times New Roman"/>
          <w:b/>
          <w:bCs/>
          <w:sz w:val="24"/>
          <w:szCs w:val="24"/>
          <w:lang w:eastAsia="de-DE"/>
        </w:rPr>
        <w:t>explizite, reflexiv nachvollziehbare Bedeutungszuweisung</w:t>
      </w:r>
      <w:r w:rsidRPr="004D3EFC">
        <w:rPr>
          <w:rFonts w:ascii="Times New Roman" w:eastAsia="Times New Roman" w:hAnsi="Times New Roman" w:cs="Times New Roman"/>
          <w:sz w:val="24"/>
          <w:szCs w:val="24"/>
          <w:lang w:eastAsia="de-DE"/>
        </w:rPr>
        <w:t>.</w:t>
      </w:r>
    </w:p>
    <w:p w14:paraId="7DBCB1C1"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4.2.2 Bedeutung als Relation – nicht als Eigenschaft</w:t>
      </w:r>
    </w:p>
    <w:p w14:paraId="4AFC28E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Ein zentrales Prinzip der funktionalen Modellierung ist, dass Bedeutung </w:t>
      </w:r>
      <w:r w:rsidRPr="004D3EFC">
        <w:rPr>
          <w:rFonts w:ascii="Times New Roman" w:eastAsia="Times New Roman" w:hAnsi="Times New Roman" w:cs="Times New Roman"/>
          <w:b/>
          <w:bCs/>
          <w:sz w:val="24"/>
          <w:szCs w:val="24"/>
          <w:lang w:eastAsia="de-DE"/>
        </w:rPr>
        <w:t>nicht einer Entität anhaftet</w:t>
      </w:r>
      <w:r w:rsidRPr="004D3EFC">
        <w:rPr>
          <w:rFonts w:ascii="Times New Roman" w:eastAsia="Times New Roman" w:hAnsi="Times New Roman" w:cs="Times New Roman"/>
          <w:sz w:val="24"/>
          <w:szCs w:val="24"/>
          <w:lang w:eastAsia="de-DE"/>
        </w:rPr>
        <w:t xml:space="preserve">, sondern </w:t>
      </w:r>
      <w:r w:rsidRPr="004D3EFC">
        <w:rPr>
          <w:rFonts w:ascii="Times New Roman" w:eastAsia="Times New Roman" w:hAnsi="Times New Roman" w:cs="Times New Roman"/>
          <w:b/>
          <w:bCs/>
          <w:sz w:val="24"/>
          <w:szCs w:val="24"/>
          <w:lang w:eastAsia="de-DE"/>
        </w:rPr>
        <w:t>aus ihrer Position im Funktionsnetzwerk resultiert</w:t>
      </w:r>
      <w:r w:rsidRPr="004D3EFC">
        <w:rPr>
          <w:rFonts w:ascii="Times New Roman" w:eastAsia="Times New Roman" w:hAnsi="Times New Roman" w:cs="Times New Roman"/>
          <w:sz w:val="24"/>
          <w:szCs w:val="24"/>
          <w:lang w:eastAsia="de-DE"/>
        </w:rPr>
        <w:t>. In der klassischen Messtheorie wird dies angedeutet:</w:t>
      </w:r>
    </w:p>
    <w:p w14:paraId="46BA266B" w14:textId="77777777" w:rsidR="004D3EFC" w:rsidRPr="004D3EFC" w:rsidRDefault="004D3EFC" w:rsidP="004D3EFC">
      <w:pPr>
        <w:spacing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„Numbers </w:t>
      </w:r>
      <w:proofErr w:type="spellStart"/>
      <w:r w:rsidRPr="004D3EFC">
        <w:rPr>
          <w:rFonts w:ascii="Times New Roman" w:eastAsia="Times New Roman" w:hAnsi="Times New Roman" w:cs="Times New Roman"/>
          <w:sz w:val="24"/>
          <w:szCs w:val="24"/>
          <w:lang w:eastAsia="de-DE"/>
        </w:rPr>
        <w:t>acquire</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meaning</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only</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within</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the</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context</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of</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mappings</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to</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empirical</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structures</w:t>
      </w:r>
      <w:proofErr w:type="spellEnd"/>
      <w:r w:rsidRPr="004D3EFC">
        <w:rPr>
          <w:rFonts w:ascii="Times New Roman" w:eastAsia="Times New Roman" w:hAnsi="Times New Roman" w:cs="Times New Roman"/>
          <w:sz w:val="24"/>
          <w:szCs w:val="24"/>
          <w:lang w:eastAsia="de-DE"/>
        </w:rPr>
        <w:t>.“ [10]</w:t>
      </w:r>
    </w:p>
    <w:p w14:paraId="6E60C46A"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Das FZRK radikalisiert diesen Gedanken: Die „</w:t>
      </w:r>
      <w:proofErr w:type="spellStart"/>
      <w:r w:rsidRPr="004D3EFC">
        <w:rPr>
          <w:rFonts w:ascii="Times New Roman" w:eastAsia="Times New Roman" w:hAnsi="Times New Roman" w:cs="Times New Roman"/>
          <w:sz w:val="24"/>
          <w:szCs w:val="24"/>
          <w:lang w:eastAsia="de-DE"/>
        </w:rPr>
        <w:t>empirical</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structures</w:t>
      </w:r>
      <w:proofErr w:type="spellEnd"/>
      <w:r w:rsidRPr="004D3EFC">
        <w:rPr>
          <w:rFonts w:ascii="Times New Roman" w:eastAsia="Times New Roman" w:hAnsi="Times New Roman" w:cs="Times New Roman"/>
          <w:sz w:val="24"/>
          <w:szCs w:val="24"/>
          <w:lang w:eastAsia="de-DE"/>
        </w:rPr>
        <w:t xml:space="preserve">“ selbst sind </w:t>
      </w:r>
      <w:r w:rsidRPr="004D3EFC">
        <w:rPr>
          <w:rFonts w:ascii="Times New Roman" w:eastAsia="Times New Roman" w:hAnsi="Times New Roman" w:cs="Times New Roman"/>
          <w:b/>
          <w:bCs/>
          <w:sz w:val="24"/>
          <w:szCs w:val="24"/>
          <w:lang w:eastAsia="de-DE"/>
        </w:rPr>
        <w:t>nicht gegeben</w:t>
      </w:r>
      <w:r w:rsidRPr="004D3EFC">
        <w:rPr>
          <w:rFonts w:ascii="Times New Roman" w:eastAsia="Times New Roman" w:hAnsi="Times New Roman" w:cs="Times New Roman"/>
          <w:sz w:val="24"/>
          <w:szCs w:val="24"/>
          <w:lang w:eastAsia="de-DE"/>
        </w:rPr>
        <w:t xml:space="preserve">, sondern entstehen durch das Zuweisungssystem. Eine Größe wie „5 s“ oder „12 m/s²“ ist daher </w:t>
      </w:r>
      <w:r w:rsidRPr="004D3EFC">
        <w:rPr>
          <w:rFonts w:ascii="Times New Roman" w:eastAsia="Times New Roman" w:hAnsi="Times New Roman" w:cs="Times New Roman"/>
          <w:b/>
          <w:bCs/>
          <w:sz w:val="24"/>
          <w:szCs w:val="24"/>
          <w:lang w:eastAsia="de-DE"/>
        </w:rPr>
        <w:t>nicht per se bedeutungsvoll</w:t>
      </w:r>
      <w:r w:rsidRPr="004D3EFC">
        <w:rPr>
          <w:rFonts w:ascii="Times New Roman" w:eastAsia="Times New Roman" w:hAnsi="Times New Roman" w:cs="Times New Roman"/>
          <w:sz w:val="24"/>
          <w:szCs w:val="24"/>
          <w:lang w:eastAsia="de-DE"/>
        </w:rPr>
        <w:t xml:space="preserve">, sondern nur </w:t>
      </w:r>
      <w:r w:rsidRPr="004D3EFC">
        <w:rPr>
          <w:rFonts w:ascii="Times New Roman" w:eastAsia="Times New Roman" w:hAnsi="Times New Roman" w:cs="Times New Roman"/>
          <w:b/>
          <w:bCs/>
          <w:sz w:val="24"/>
          <w:szCs w:val="24"/>
          <w:lang w:eastAsia="de-DE"/>
        </w:rPr>
        <w:t>im Kontext eines konsistenten Modells</w:t>
      </w:r>
      <w:r w:rsidRPr="004D3EFC">
        <w:rPr>
          <w:rFonts w:ascii="Times New Roman" w:eastAsia="Times New Roman" w:hAnsi="Times New Roman" w:cs="Times New Roman"/>
          <w:sz w:val="24"/>
          <w:szCs w:val="24"/>
          <w:lang w:eastAsia="de-DE"/>
        </w:rPr>
        <w:t xml:space="preserve">, in dem ihre Rolle relational definiert ist. Zeit ist dann nicht etwas, was vergeht, sondern </w:t>
      </w:r>
      <w:r w:rsidRPr="004D3EFC">
        <w:rPr>
          <w:rFonts w:ascii="Times New Roman" w:eastAsia="Times New Roman" w:hAnsi="Times New Roman" w:cs="Times New Roman"/>
          <w:b/>
          <w:bCs/>
          <w:sz w:val="24"/>
          <w:szCs w:val="24"/>
          <w:lang w:eastAsia="de-DE"/>
        </w:rPr>
        <w:t>eine Funktion</w:t>
      </w:r>
      <w:r w:rsidRPr="004D3EFC">
        <w:rPr>
          <w:rFonts w:ascii="Times New Roman" w:eastAsia="Times New Roman" w:hAnsi="Times New Roman" w:cs="Times New Roman"/>
          <w:sz w:val="24"/>
          <w:szCs w:val="24"/>
          <w:lang w:eastAsia="de-DE"/>
        </w:rPr>
        <w:t>, die Relationen ordnet.</w:t>
      </w:r>
    </w:p>
    <w:p w14:paraId="115C05C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Diese Funktionslogik ist nicht auf die Physik beschränkt – sie gilt ebenso für semantische Systeme (z. B. Konnotationen in Sprache), psychologische Zustände (z. B. Intentionalität) oder gesellschaftliche Strukturen (z. B. Rollen oder Normen).</w:t>
      </w:r>
    </w:p>
    <w:p w14:paraId="12567318"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4.2.3 Beobachter, Modell und reflexive Konsistenz</w:t>
      </w:r>
    </w:p>
    <w:p w14:paraId="198A245B"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Ein weiterer innovativer Aspekt des FZRK ist die explizite Modellierung des Beobachters </w:t>
      </w:r>
      <w:r w:rsidRPr="004D3EFC">
        <w:rPr>
          <w:rFonts w:ascii="Times New Roman" w:eastAsia="Times New Roman" w:hAnsi="Times New Roman" w:cs="Times New Roman"/>
          <w:b/>
          <w:bCs/>
          <w:sz w:val="24"/>
          <w:szCs w:val="24"/>
          <w:lang w:eastAsia="de-DE"/>
        </w:rPr>
        <w:t>als Teil des Systems</w:t>
      </w:r>
      <w:r w:rsidRPr="004D3EFC">
        <w:rPr>
          <w:rFonts w:ascii="Times New Roman" w:eastAsia="Times New Roman" w:hAnsi="Times New Roman" w:cs="Times New Roman"/>
          <w:sz w:val="24"/>
          <w:szCs w:val="24"/>
          <w:lang w:eastAsia="de-DE"/>
        </w:rPr>
        <w:t xml:space="preserve">. In klassischen Theorien wird der Beobachter oft als externer Instanz mit privilegiertem Zugang zur Wirklichkeit gedacht. Das FZRK integriert den Beobachter als </w:t>
      </w:r>
      <w:r w:rsidRPr="004D3EFC">
        <w:rPr>
          <w:rFonts w:ascii="Times New Roman" w:eastAsia="Times New Roman" w:hAnsi="Times New Roman" w:cs="Times New Roman"/>
          <w:b/>
          <w:bCs/>
          <w:sz w:val="24"/>
          <w:szCs w:val="24"/>
          <w:lang w:eastAsia="de-DE"/>
        </w:rPr>
        <w:t>strukturierenden Operator</w:t>
      </w:r>
      <w:r w:rsidRPr="004D3EFC">
        <w:rPr>
          <w:rFonts w:ascii="Times New Roman" w:eastAsia="Times New Roman" w:hAnsi="Times New Roman" w:cs="Times New Roman"/>
          <w:sz w:val="24"/>
          <w:szCs w:val="24"/>
          <w:lang w:eastAsia="de-DE"/>
        </w:rPr>
        <w:t>, dessen Wahl der Funktionszuweisungen das Modell determiniert.</w:t>
      </w:r>
    </w:p>
    <w:p w14:paraId="63A1793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 Konsequenz: Modelle sind </w:t>
      </w:r>
      <w:r w:rsidRPr="004D3EFC">
        <w:rPr>
          <w:rFonts w:ascii="Times New Roman" w:eastAsia="Times New Roman" w:hAnsi="Times New Roman" w:cs="Times New Roman"/>
          <w:b/>
          <w:bCs/>
          <w:sz w:val="24"/>
          <w:szCs w:val="24"/>
          <w:lang w:eastAsia="de-DE"/>
        </w:rPr>
        <w:t>nicht objektiv im klassischen Sinn</w:t>
      </w:r>
      <w:r w:rsidRPr="004D3EFC">
        <w:rPr>
          <w:rFonts w:ascii="Times New Roman" w:eastAsia="Times New Roman" w:hAnsi="Times New Roman" w:cs="Times New Roman"/>
          <w:sz w:val="24"/>
          <w:szCs w:val="24"/>
          <w:lang w:eastAsia="de-DE"/>
        </w:rPr>
        <w:t xml:space="preserve">, sondern </w:t>
      </w:r>
      <w:r w:rsidRPr="004D3EFC">
        <w:rPr>
          <w:rFonts w:ascii="Times New Roman" w:eastAsia="Times New Roman" w:hAnsi="Times New Roman" w:cs="Times New Roman"/>
          <w:b/>
          <w:bCs/>
          <w:sz w:val="24"/>
          <w:szCs w:val="24"/>
          <w:lang w:eastAsia="de-DE"/>
        </w:rPr>
        <w:t>kohärent innerhalb eines selbstgesetzten Rahmens</w:t>
      </w:r>
      <w:r w:rsidRPr="004D3EFC">
        <w:rPr>
          <w:rFonts w:ascii="Times New Roman" w:eastAsia="Times New Roman" w:hAnsi="Times New Roman" w:cs="Times New Roman"/>
          <w:sz w:val="24"/>
          <w:szCs w:val="24"/>
          <w:lang w:eastAsia="de-DE"/>
        </w:rPr>
        <w:t xml:space="preserve">. Diese Kohärenz ist im FZRK methodisch kontrolliert – jede Bedeutung ist rückführbar auf eine Kette von Zuweisungen, deren Auswahl, Sequenz und Reflexivität dokumentiert sind. Das Modell ist dadurch </w:t>
      </w:r>
      <w:r w:rsidRPr="004D3EFC">
        <w:rPr>
          <w:rFonts w:ascii="Times New Roman" w:eastAsia="Times New Roman" w:hAnsi="Times New Roman" w:cs="Times New Roman"/>
          <w:i/>
          <w:iCs/>
          <w:sz w:val="24"/>
          <w:szCs w:val="24"/>
          <w:lang w:eastAsia="de-DE"/>
        </w:rPr>
        <w:t>nicht wahr</w:t>
      </w:r>
      <w:r w:rsidRPr="004D3EFC">
        <w:rPr>
          <w:rFonts w:ascii="Times New Roman" w:eastAsia="Times New Roman" w:hAnsi="Times New Roman" w:cs="Times New Roman"/>
          <w:sz w:val="24"/>
          <w:szCs w:val="24"/>
          <w:lang w:eastAsia="de-DE"/>
        </w:rPr>
        <w:t xml:space="preserve">, sondern </w:t>
      </w:r>
      <w:r w:rsidRPr="004D3EFC">
        <w:rPr>
          <w:rFonts w:ascii="Times New Roman" w:eastAsia="Times New Roman" w:hAnsi="Times New Roman" w:cs="Times New Roman"/>
          <w:i/>
          <w:iCs/>
          <w:sz w:val="24"/>
          <w:szCs w:val="24"/>
          <w:lang w:eastAsia="de-DE"/>
        </w:rPr>
        <w:t>intern konsistent und konstruktiv nachvollziehbar</w:t>
      </w:r>
      <w:r w:rsidRPr="004D3EFC">
        <w:rPr>
          <w:rFonts w:ascii="Times New Roman" w:eastAsia="Times New Roman" w:hAnsi="Times New Roman" w:cs="Times New Roman"/>
          <w:sz w:val="24"/>
          <w:szCs w:val="24"/>
          <w:lang w:eastAsia="de-DE"/>
        </w:rPr>
        <w:t>.</w:t>
      </w:r>
    </w:p>
    <w:p w14:paraId="44B44218"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4.2.4 Zielsetzung: Innovation durch reflexive Modelltransparenz</w:t>
      </w:r>
    </w:p>
    <w:p w14:paraId="52586A02"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Ziel der funktionalen Modellierung besteht daher nicht darin, Realität abzubilden, sondern </w:t>
      </w:r>
      <w:r w:rsidRPr="004D3EFC">
        <w:rPr>
          <w:rFonts w:ascii="Times New Roman" w:eastAsia="Times New Roman" w:hAnsi="Times New Roman" w:cs="Times New Roman"/>
          <w:b/>
          <w:bCs/>
          <w:sz w:val="24"/>
          <w:szCs w:val="24"/>
          <w:lang w:eastAsia="de-DE"/>
        </w:rPr>
        <w:t>die Bedingungen ihrer Erzeugung offen zu legen</w:t>
      </w:r>
      <w:r w:rsidRPr="004D3EFC">
        <w:rPr>
          <w:rFonts w:ascii="Times New Roman" w:eastAsia="Times New Roman" w:hAnsi="Times New Roman" w:cs="Times New Roman"/>
          <w:sz w:val="24"/>
          <w:szCs w:val="24"/>
          <w:lang w:eastAsia="de-DE"/>
        </w:rPr>
        <w:t xml:space="preserve">. Das FZRK macht Modellbildung </w:t>
      </w:r>
      <w:r w:rsidRPr="004D3EFC">
        <w:rPr>
          <w:rFonts w:ascii="Times New Roman" w:eastAsia="Times New Roman" w:hAnsi="Times New Roman" w:cs="Times New Roman"/>
          <w:b/>
          <w:bCs/>
          <w:sz w:val="24"/>
          <w:szCs w:val="24"/>
          <w:lang w:eastAsia="de-DE"/>
        </w:rPr>
        <w:lastRenderedPageBreak/>
        <w:t>durchsichtig</w:t>
      </w:r>
      <w:r w:rsidRPr="004D3EFC">
        <w:rPr>
          <w:rFonts w:ascii="Times New Roman" w:eastAsia="Times New Roman" w:hAnsi="Times New Roman" w:cs="Times New Roman"/>
          <w:sz w:val="24"/>
          <w:szCs w:val="24"/>
          <w:lang w:eastAsia="de-DE"/>
        </w:rPr>
        <w:t>, kontrollierbar und rekonstruierbar – eine Qualität, die in vielen disziplinären Kontexten zunehmend gefordert wird, etwa in der erklärbaren Künstlichen Intelligenz, der Systembiologie, der Wissenschaftsreflexion und der transdisziplinären Theoriearbeit.</w:t>
      </w:r>
    </w:p>
    <w:p w14:paraId="24E7C005"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 </w:t>
      </w:r>
      <w:r w:rsidRPr="004D3EFC">
        <w:rPr>
          <w:rFonts w:ascii="Times New Roman" w:eastAsia="Times New Roman" w:hAnsi="Times New Roman" w:cs="Times New Roman"/>
          <w:b/>
          <w:bCs/>
          <w:sz w:val="24"/>
          <w:szCs w:val="24"/>
          <w:lang w:eastAsia="de-DE"/>
        </w:rPr>
        <w:t>Allgemeine Innovation</w:t>
      </w:r>
      <w:r w:rsidRPr="004D3EFC">
        <w:rPr>
          <w:rFonts w:ascii="Times New Roman" w:eastAsia="Times New Roman" w:hAnsi="Times New Roman" w:cs="Times New Roman"/>
          <w:sz w:val="24"/>
          <w:szCs w:val="24"/>
          <w:lang w:eastAsia="de-DE"/>
        </w:rPr>
        <w:t xml:space="preserve"> des FZRK liegt darin, dass es Modellbildung nicht mehr als Hilfsinstrument begreift, sondern als </w:t>
      </w:r>
      <w:r w:rsidRPr="004D3EFC">
        <w:rPr>
          <w:rFonts w:ascii="Times New Roman" w:eastAsia="Times New Roman" w:hAnsi="Times New Roman" w:cs="Times New Roman"/>
          <w:b/>
          <w:bCs/>
          <w:sz w:val="24"/>
          <w:szCs w:val="24"/>
          <w:lang w:eastAsia="de-DE"/>
        </w:rPr>
        <w:t>epistemisches Produktionsverfahren</w:t>
      </w:r>
      <w:r w:rsidRPr="004D3EFC">
        <w:rPr>
          <w:rFonts w:ascii="Times New Roman" w:eastAsia="Times New Roman" w:hAnsi="Times New Roman" w:cs="Times New Roman"/>
          <w:sz w:val="24"/>
          <w:szCs w:val="24"/>
          <w:lang w:eastAsia="de-DE"/>
        </w:rPr>
        <w:t>: Die Welt, die wir untersuchen, entsteht im Modell – durch die Art und Weise, wie wir Prozesse und Beziehungen funktional strukturieren.</w:t>
      </w:r>
    </w:p>
    <w:p w14:paraId="69BE4BDE" w14:textId="77777777" w:rsidR="004D3EFC" w:rsidRPr="004D3EFC" w:rsidRDefault="004D3EFC" w:rsidP="004D3EFC">
      <w:pPr>
        <w:spacing w:after="0"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pict w14:anchorId="45996F9E">
          <v:rect id="_x0000_i1044" style="width:0;height:1.5pt" o:hralign="center" o:hrstd="t" o:hr="t" fillcolor="#a0a0a0" stroked="f"/>
        </w:pict>
      </w:r>
    </w:p>
    <w:p w14:paraId="44716B80"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Literatur zu Abschnitt 4.2</w:t>
      </w:r>
    </w:p>
    <w:p w14:paraId="4E35DDE6" w14:textId="77777777" w:rsidR="004D3EFC" w:rsidRPr="004D3EFC" w:rsidRDefault="004D3EFC" w:rsidP="009E15CE">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Krantz, D. H., Luce, R. D., </w:t>
      </w:r>
      <w:proofErr w:type="spellStart"/>
      <w:r w:rsidRPr="004D3EFC">
        <w:rPr>
          <w:rFonts w:ascii="Times New Roman" w:eastAsia="Times New Roman" w:hAnsi="Times New Roman" w:cs="Times New Roman"/>
          <w:sz w:val="24"/>
          <w:szCs w:val="24"/>
          <w:lang w:eastAsia="de-DE"/>
        </w:rPr>
        <w:t>Suppes</w:t>
      </w:r>
      <w:proofErr w:type="spellEnd"/>
      <w:r w:rsidRPr="004D3EFC">
        <w:rPr>
          <w:rFonts w:ascii="Times New Roman" w:eastAsia="Times New Roman" w:hAnsi="Times New Roman" w:cs="Times New Roman"/>
          <w:sz w:val="24"/>
          <w:szCs w:val="24"/>
          <w:lang w:eastAsia="de-DE"/>
        </w:rPr>
        <w:t xml:space="preserve">, P., &amp; Tversky, A. (1971). </w:t>
      </w:r>
      <w:r w:rsidRPr="004D3EFC">
        <w:rPr>
          <w:rFonts w:ascii="Times New Roman" w:eastAsia="Times New Roman" w:hAnsi="Times New Roman" w:cs="Times New Roman"/>
          <w:i/>
          <w:iCs/>
          <w:sz w:val="24"/>
          <w:szCs w:val="24"/>
          <w:lang w:eastAsia="de-DE"/>
        </w:rPr>
        <w:t xml:space="preserve">Foundations </w:t>
      </w:r>
      <w:proofErr w:type="spellStart"/>
      <w:r w:rsidRPr="004D3EFC">
        <w:rPr>
          <w:rFonts w:ascii="Times New Roman" w:eastAsia="Times New Roman" w:hAnsi="Times New Roman" w:cs="Times New Roman"/>
          <w:i/>
          <w:iCs/>
          <w:sz w:val="24"/>
          <w:szCs w:val="24"/>
          <w:lang w:eastAsia="de-DE"/>
        </w:rPr>
        <w:t>of</w:t>
      </w:r>
      <w:proofErr w:type="spellEnd"/>
      <w:r w:rsidRPr="004D3EFC">
        <w:rPr>
          <w:rFonts w:ascii="Times New Roman" w:eastAsia="Times New Roman" w:hAnsi="Times New Roman" w:cs="Times New Roman"/>
          <w:i/>
          <w:iCs/>
          <w:sz w:val="24"/>
          <w:szCs w:val="24"/>
          <w:lang w:eastAsia="de-DE"/>
        </w:rPr>
        <w:t xml:space="preserve"> Measurement</w:t>
      </w:r>
      <w:r w:rsidRPr="004D3EFC">
        <w:rPr>
          <w:rFonts w:ascii="Times New Roman" w:eastAsia="Times New Roman" w:hAnsi="Times New Roman" w:cs="Times New Roman"/>
          <w:sz w:val="24"/>
          <w:szCs w:val="24"/>
          <w:lang w:eastAsia="de-DE"/>
        </w:rPr>
        <w:t>. Academic Press, Vol. I, S. 22.</w:t>
      </w:r>
    </w:p>
    <w:p w14:paraId="038E9694"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t>
      </w:r>
      <w:r w:rsidRPr="004D3EFC">
        <w:rPr>
          <w:rFonts w:ascii="Times New Roman" w:eastAsia="Times New Roman" w:hAnsi="Times New Roman" w:cs="Times New Roman"/>
          <w:i/>
          <w:iCs/>
          <w:sz w:val="24"/>
          <w:szCs w:val="24"/>
          <w:lang w:eastAsia="de-DE"/>
        </w:rPr>
        <w:t>Hinweis: Quellen [</w:t>
      </w:r>
      <w:proofErr w:type="gramStart"/>
      <w:r w:rsidRPr="004D3EFC">
        <w:rPr>
          <w:rFonts w:ascii="Times New Roman" w:eastAsia="Times New Roman" w:hAnsi="Times New Roman" w:cs="Times New Roman"/>
          <w:i/>
          <w:iCs/>
          <w:sz w:val="24"/>
          <w:szCs w:val="24"/>
          <w:lang w:eastAsia="de-DE"/>
        </w:rPr>
        <w:t>1]–</w:t>
      </w:r>
      <w:proofErr w:type="gramEnd"/>
      <w:r w:rsidRPr="004D3EFC">
        <w:rPr>
          <w:rFonts w:ascii="Times New Roman" w:eastAsia="Times New Roman" w:hAnsi="Times New Roman" w:cs="Times New Roman"/>
          <w:i/>
          <w:iCs/>
          <w:sz w:val="24"/>
          <w:szCs w:val="24"/>
          <w:lang w:eastAsia="de-DE"/>
        </w:rPr>
        <w:t>[9] siehe Abschnitt 4.1</w:t>
      </w:r>
      <w:r w:rsidRPr="004D3EFC">
        <w:rPr>
          <w:rFonts w:ascii="Times New Roman" w:eastAsia="Times New Roman" w:hAnsi="Times New Roman" w:cs="Times New Roman"/>
          <w:sz w:val="24"/>
          <w:szCs w:val="24"/>
          <w:lang w:eastAsia="de-DE"/>
        </w:rPr>
        <w:t>)</w:t>
      </w:r>
    </w:p>
    <w:p w14:paraId="37F7020E" w14:textId="77777777" w:rsidR="00427C27" w:rsidRPr="00427C27" w:rsidRDefault="009E15CE" w:rsidP="00427C2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DFF78BE">
          <v:rect id="_x0000_i1026" style="width:0;height:1.5pt" o:hralign="center" o:hrstd="t" o:hr="t" fillcolor="#a0a0a0" stroked="f"/>
        </w:pict>
      </w:r>
    </w:p>
    <w:p w14:paraId="7FCFF1BC" w14:textId="29E64669" w:rsidR="004D3EFC" w:rsidRDefault="004D3EFC">
      <w:pPr>
        <w:rPr>
          <w:rFonts w:ascii="Times New Roman" w:eastAsia="Times New Roman" w:hAnsi="Times New Roman" w:cs="Times New Roman"/>
          <w:b/>
          <w:bCs/>
          <w:sz w:val="27"/>
          <w:szCs w:val="27"/>
          <w:lang w:eastAsia="de-DE"/>
        </w:rPr>
      </w:pPr>
    </w:p>
    <w:p w14:paraId="059D2DDB"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 xml:space="preserve">neuen Abschnitt 4.3 zur funktionalen Modellierung eines konkreten Prozesses starten. gib mir einige </w:t>
      </w:r>
      <w:proofErr w:type="spellStart"/>
      <w:r w:rsidRPr="004D3EFC">
        <w:rPr>
          <w:rFonts w:ascii="Times New Roman" w:eastAsia="Times New Roman" w:hAnsi="Times New Roman" w:cs="Times New Roman"/>
          <w:b/>
          <w:bCs/>
          <w:sz w:val="27"/>
          <w:szCs w:val="27"/>
          <w:lang w:eastAsia="de-DE"/>
        </w:rPr>
        <w:t>prozesse</w:t>
      </w:r>
      <w:proofErr w:type="spellEnd"/>
      <w:r w:rsidRPr="004D3EFC">
        <w:rPr>
          <w:rFonts w:ascii="Times New Roman" w:eastAsia="Times New Roman" w:hAnsi="Times New Roman" w:cs="Times New Roman"/>
          <w:b/>
          <w:bCs/>
          <w:sz w:val="27"/>
          <w:szCs w:val="27"/>
          <w:lang w:eastAsia="de-DE"/>
        </w:rPr>
        <w:t xml:space="preserve">, bei denen das </w:t>
      </w:r>
      <w:proofErr w:type="spellStart"/>
      <w:r w:rsidRPr="004D3EFC">
        <w:rPr>
          <w:rFonts w:ascii="Times New Roman" w:eastAsia="Times New Roman" w:hAnsi="Times New Roman" w:cs="Times New Roman"/>
          <w:b/>
          <w:bCs/>
          <w:sz w:val="27"/>
          <w:szCs w:val="27"/>
          <w:lang w:eastAsia="de-DE"/>
        </w:rPr>
        <w:t>fzrk</w:t>
      </w:r>
      <w:proofErr w:type="spellEnd"/>
      <w:r w:rsidRPr="004D3EFC">
        <w:rPr>
          <w:rFonts w:ascii="Times New Roman" w:eastAsia="Times New Roman" w:hAnsi="Times New Roman" w:cs="Times New Roman"/>
          <w:b/>
          <w:bCs/>
          <w:sz w:val="27"/>
          <w:szCs w:val="27"/>
          <w:lang w:eastAsia="de-DE"/>
        </w:rPr>
        <w:t xml:space="preserve"> durchschlagen untermauert wird. am liebsten einen methodisch, didaktischen </w:t>
      </w:r>
      <w:proofErr w:type="spellStart"/>
      <w:r w:rsidRPr="004D3EFC">
        <w:rPr>
          <w:rFonts w:ascii="Times New Roman" w:eastAsia="Times New Roman" w:hAnsi="Times New Roman" w:cs="Times New Roman"/>
          <w:b/>
          <w:bCs/>
          <w:sz w:val="27"/>
          <w:szCs w:val="27"/>
          <w:lang w:eastAsia="de-DE"/>
        </w:rPr>
        <w:t>prozess</w:t>
      </w:r>
      <w:proofErr w:type="spellEnd"/>
    </w:p>
    <w:p w14:paraId="79F4DA6F"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proofErr w:type="spellStart"/>
      <w:r w:rsidRPr="004D3EFC">
        <w:rPr>
          <w:rFonts w:ascii="Times New Roman" w:eastAsia="Times New Roman" w:hAnsi="Times New Roman" w:cs="Times New Roman"/>
          <w:b/>
          <w:bCs/>
          <w:sz w:val="27"/>
          <w:szCs w:val="27"/>
          <w:lang w:eastAsia="de-DE"/>
        </w:rPr>
        <w:t>ChatGPT</w:t>
      </w:r>
      <w:proofErr w:type="spellEnd"/>
      <w:r w:rsidRPr="004D3EFC">
        <w:rPr>
          <w:rFonts w:ascii="Times New Roman" w:eastAsia="Times New Roman" w:hAnsi="Times New Roman" w:cs="Times New Roman"/>
          <w:b/>
          <w:bCs/>
          <w:sz w:val="27"/>
          <w:szCs w:val="27"/>
          <w:lang w:eastAsia="de-DE"/>
        </w:rPr>
        <w:t>:</w:t>
      </w:r>
    </w:p>
    <w:p w14:paraId="416CD726" w14:textId="77777777" w:rsidR="004D3EFC" w:rsidRDefault="004D3EFC" w:rsidP="004D3EFC">
      <w:pPr>
        <w:pStyle w:val="StandardWeb"/>
      </w:pPr>
      <w:r>
        <w:t xml:space="preserve">Perfekt – ein </w:t>
      </w:r>
      <w:r>
        <w:rPr>
          <w:rStyle w:val="Fett"/>
        </w:rPr>
        <w:t>methodisch-didaktischer Prozess</w:t>
      </w:r>
      <w:r>
        <w:t xml:space="preserve">, bei dem sich das </w:t>
      </w:r>
      <w:r>
        <w:rPr>
          <w:rStyle w:val="Hervorhebung"/>
        </w:rPr>
        <w:t>Funktionale Bezugssystem radikal konstruiert</w:t>
      </w:r>
      <w:r>
        <w:t xml:space="preserve"> (FZRK) besonders eindrucksvoll anwenden und analysieren lässt, sollte die folgenden Kriterien erfüllen:</w:t>
      </w:r>
    </w:p>
    <w:p w14:paraId="0786AC58" w14:textId="77777777" w:rsidR="004D3EFC" w:rsidRDefault="004D3EFC" w:rsidP="009E15CE">
      <w:pPr>
        <w:pStyle w:val="StandardWeb"/>
        <w:numPr>
          <w:ilvl w:val="0"/>
          <w:numId w:val="6"/>
        </w:numPr>
      </w:pPr>
      <w:r>
        <w:rPr>
          <w:rStyle w:val="Fett"/>
        </w:rPr>
        <w:t>Strukturell klar gliederbar</w:t>
      </w:r>
      <w:r>
        <w:t>, aber inhaltlich offen genug, um funktionale Zuweisungen sichtbar zu machen.</w:t>
      </w:r>
    </w:p>
    <w:p w14:paraId="548E4FC9" w14:textId="77777777" w:rsidR="004D3EFC" w:rsidRDefault="004D3EFC" w:rsidP="009E15CE">
      <w:pPr>
        <w:pStyle w:val="StandardWeb"/>
        <w:numPr>
          <w:ilvl w:val="0"/>
          <w:numId w:val="6"/>
        </w:numPr>
      </w:pPr>
      <w:r>
        <w:rPr>
          <w:rStyle w:val="Fett"/>
        </w:rPr>
        <w:t>Bedeutung wird nicht vorausgesetzt</w:t>
      </w:r>
      <w:r>
        <w:t>, sondern muss im Prozess hergestellt werden.</w:t>
      </w:r>
    </w:p>
    <w:p w14:paraId="7297A51D" w14:textId="77777777" w:rsidR="004D3EFC" w:rsidRDefault="004D3EFC" w:rsidP="009E15CE">
      <w:pPr>
        <w:pStyle w:val="StandardWeb"/>
        <w:numPr>
          <w:ilvl w:val="0"/>
          <w:numId w:val="6"/>
        </w:numPr>
      </w:pPr>
      <w:r>
        <w:rPr>
          <w:rStyle w:val="Fett"/>
        </w:rPr>
        <w:t>Beziehung und Prozessualität</w:t>
      </w:r>
      <w:r>
        <w:t xml:space="preserve"> stehen im Vordergrund, nicht Substanz oder Objektivität.</w:t>
      </w:r>
    </w:p>
    <w:p w14:paraId="3EA6343C" w14:textId="77777777" w:rsidR="004D3EFC" w:rsidRDefault="004D3EFC" w:rsidP="009E15CE">
      <w:pPr>
        <w:pStyle w:val="StandardWeb"/>
        <w:numPr>
          <w:ilvl w:val="0"/>
          <w:numId w:val="6"/>
        </w:numPr>
      </w:pPr>
      <w:r>
        <w:rPr>
          <w:rStyle w:val="Fett"/>
        </w:rPr>
        <w:t>Transferierbar auf andere Kontexte</w:t>
      </w:r>
      <w:r>
        <w:t>, insbesondere Bildung, Kommunikation, Handlung.</w:t>
      </w:r>
    </w:p>
    <w:p w14:paraId="092EAE74" w14:textId="77777777" w:rsidR="004D3EFC" w:rsidRDefault="004D3EFC" w:rsidP="004D3EFC">
      <w:pPr>
        <w:pStyle w:val="berschrift3"/>
      </w:pPr>
      <w:r>
        <w:t>Geeignete Prozesse, bei denen das FZRK methodisch-didaktisch „durchschlägt“:</w:t>
      </w:r>
    </w:p>
    <w:p w14:paraId="5EE744A5" w14:textId="77777777" w:rsidR="004D3EFC" w:rsidRDefault="004D3EFC" w:rsidP="004D3EFC">
      <w:r>
        <w:pict w14:anchorId="6A894841">
          <v:rect id="_x0000_i1046" style="width:0;height:1.5pt" o:hralign="center" o:hrstd="t" o:hr="t" fillcolor="#a0a0a0" stroked="f"/>
        </w:pict>
      </w:r>
    </w:p>
    <w:p w14:paraId="69416A18" w14:textId="77777777" w:rsidR="004D3EFC" w:rsidRDefault="004D3EFC" w:rsidP="004D3EFC">
      <w:pPr>
        <w:pStyle w:val="berschrift4"/>
      </w:pPr>
      <w:r>
        <w:rPr>
          <w:rFonts w:ascii="Segoe UI Emoji" w:hAnsi="Segoe UI Emoji" w:cs="Segoe UI Emoji"/>
        </w:rPr>
        <w:t>🔹</w:t>
      </w:r>
      <w:r>
        <w:t xml:space="preserve"> 1. </w:t>
      </w:r>
      <w:r>
        <w:rPr>
          <w:rStyle w:val="Fett"/>
          <w:b w:val="0"/>
          <w:bCs w:val="0"/>
        </w:rPr>
        <w:t>Begriffserwerb im Unterricht</w:t>
      </w:r>
    </w:p>
    <w:p w14:paraId="0D901A1A" w14:textId="77777777" w:rsidR="004D3EFC" w:rsidRDefault="004D3EFC" w:rsidP="004D3EFC">
      <w:pPr>
        <w:pStyle w:val="StandardWeb"/>
      </w:pPr>
      <w:r>
        <w:rPr>
          <w:rStyle w:val="Hervorhebung"/>
        </w:rPr>
        <w:t>Wie entsteht Bedeutung für einen physikalischen, mathematischen oder sprachlichen Begriff bei Lernenden?</w:t>
      </w:r>
    </w:p>
    <w:p w14:paraId="6C4602D4" w14:textId="77777777" w:rsidR="004D3EFC" w:rsidRDefault="004D3EFC" w:rsidP="009E15CE">
      <w:pPr>
        <w:pStyle w:val="StandardWeb"/>
        <w:numPr>
          <w:ilvl w:val="0"/>
          <w:numId w:val="7"/>
        </w:numPr>
      </w:pPr>
      <w:r>
        <w:t>Ausgangspunkt: Begriff „Energie“, „Grenzwert“, „Demokratie“ o. Ä.</w:t>
      </w:r>
    </w:p>
    <w:p w14:paraId="54E75F5F" w14:textId="77777777" w:rsidR="004D3EFC" w:rsidRDefault="004D3EFC" w:rsidP="009E15CE">
      <w:pPr>
        <w:pStyle w:val="StandardWeb"/>
        <w:numPr>
          <w:ilvl w:val="0"/>
          <w:numId w:val="7"/>
        </w:numPr>
      </w:pPr>
      <w:r>
        <w:lastRenderedPageBreak/>
        <w:t>Zuweisungsschritte: Kontextualisierung → Anwendungsrahmen → Differenzbildung → funktionale Einbettung.</w:t>
      </w:r>
    </w:p>
    <w:p w14:paraId="4B42B021" w14:textId="77777777" w:rsidR="004D3EFC" w:rsidRDefault="004D3EFC" w:rsidP="009E15CE">
      <w:pPr>
        <w:pStyle w:val="StandardWeb"/>
        <w:numPr>
          <w:ilvl w:val="0"/>
          <w:numId w:val="7"/>
        </w:numPr>
      </w:pPr>
      <w:r>
        <w:t>FZRK-Potenzial: Zeigt, dass Begriffe keine Gegebenheiten sind, sondern durch iteratives Zuweisen erzeugt werden.</w:t>
      </w:r>
    </w:p>
    <w:p w14:paraId="586BBC0D" w14:textId="77777777" w:rsidR="004D3EFC" w:rsidRDefault="004D3EFC" w:rsidP="004D3EFC">
      <w:pPr>
        <w:pStyle w:val="StandardWeb"/>
      </w:pPr>
      <w:r>
        <w:rPr>
          <w:rFonts w:ascii="Segoe UI Emoji" w:hAnsi="Segoe UI Emoji" w:cs="Segoe UI Emoji"/>
        </w:rPr>
        <w:t>✅</w:t>
      </w:r>
      <w:r>
        <w:t xml:space="preserve"> </w:t>
      </w:r>
      <w:r>
        <w:rPr>
          <w:rStyle w:val="Fett"/>
        </w:rPr>
        <w:t>Didaktisch besonders ergiebig</w:t>
      </w:r>
      <w:r>
        <w:t>, da epistemische Strukturtransparenz direkt thematisiert werden kann.</w:t>
      </w:r>
    </w:p>
    <w:p w14:paraId="381A254D" w14:textId="77777777" w:rsidR="004D3EFC" w:rsidRDefault="004D3EFC" w:rsidP="004D3EFC">
      <w:r>
        <w:pict w14:anchorId="2FA5E7EA">
          <v:rect id="_x0000_i1047" style="width:0;height:1.5pt" o:hralign="center" o:hrstd="t" o:hr="t" fillcolor="#a0a0a0" stroked="f"/>
        </w:pict>
      </w:r>
    </w:p>
    <w:p w14:paraId="5E15C7FF" w14:textId="77777777" w:rsidR="004D3EFC" w:rsidRDefault="004D3EFC" w:rsidP="004D3EFC">
      <w:pPr>
        <w:pStyle w:val="berschrift4"/>
      </w:pPr>
      <w:r>
        <w:rPr>
          <w:rFonts w:ascii="Segoe UI Emoji" w:hAnsi="Segoe UI Emoji" w:cs="Segoe UI Emoji"/>
        </w:rPr>
        <w:t>🔹</w:t>
      </w:r>
      <w:r>
        <w:t xml:space="preserve"> 2. </w:t>
      </w:r>
      <w:r>
        <w:rPr>
          <w:rStyle w:val="Fett"/>
          <w:b w:val="0"/>
          <w:bCs w:val="0"/>
        </w:rPr>
        <w:t>Modellbildung im naturwissenschaftlichen Unterricht</w:t>
      </w:r>
    </w:p>
    <w:p w14:paraId="04A6775A" w14:textId="77777777" w:rsidR="004D3EFC" w:rsidRDefault="004D3EFC" w:rsidP="004D3EFC">
      <w:pPr>
        <w:pStyle w:val="StandardWeb"/>
      </w:pPr>
      <w:r>
        <w:rPr>
          <w:rStyle w:val="Hervorhebung"/>
        </w:rPr>
        <w:t>Wie entsteht ein physikalisches Modell in der Interaktion zwischen Problemstellung, Beobachtung und Zuweisung?</w:t>
      </w:r>
    </w:p>
    <w:p w14:paraId="013D78E3" w14:textId="77777777" w:rsidR="004D3EFC" w:rsidRDefault="004D3EFC" w:rsidP="009E15CE">
      <w:pPr>
        <w:pStyle w:val="StandardWeb"/>
        <w:numPr>
          <w:ilvl w:val="0"/>
          <w:numId w:val="8"/>
        </w:numPr>
      </w:pPr>
      <w:r>
        <w:t>Beispiel: Fallbewegung, elektrischer Stromkreis, Gasgesetze.</w:t>
      </w:r>
    </w:p>
    <w:p w14:paraId="2E5350FE" w14:textId="77777777" w:rsidR="004D3EFC" w:rsidRDefault="004D3EFC" w:rsidP="009E15CE">
      <w:pPr>
        <w:pStyle w:val="StandardWeb"/>
        <w:numPr>
          <w:ilvl w:val="0"/>
          <w:numId w:val="8"/>
        </w:numPr>
      </w:pPr>
      <w:r>
        <w:t>FZRK-Relevanz: Modellkomponenten werden nicht gegeben, sondern aus Zuweisungen (Messwerte, Konzepte, Beziehungen) emergent erzeugt.</w:t>
      </w:r>
    </w:p>
    <w:p w14:paraId="4D56E06A" w14:textId="77777777" w:rsidR="004D3EFC" w:rsidRDefault="004D3EFC" w:rsidP="004D3EFC">
      <w:pPr>
        <w:pStyle w:val="StandardWeb"/>
      </w:pPr>
      <w:r>
        <w:rPr>
          <w:rFonts w:ascii="Segoe UI Emoji" w:hAnsi="Segoe UI Emoji" w:cs="Segoe UI Emoji"/>
        </w:rPr>
        <w:t>✅</w:t>
      </w:r>
      <w:r>
        <w:t xml:space="preserve"> </w:t>
      </w:r>
      <w:r>
        <w:rPr>
          <w:rStyle w:val="Fett"/>
        </w:rPr>
        <w:t>Klassisches Beispiel</w:t>
      </w:r>
      <w:r>
        <w:t>, an dem der Unterschied zu traditionellen (ontologischen) Modellen sichtbar wird.</w:t>
      </w:r>
    </w:p>
    <w:p w14:paraId="18EC1412" w14:textId="77777777" w:rsidR="004D3EFC" w:rsidRDefault="004D3EFC" w:rsidP="004D3EFC">
      <w:r>
        <w:pict w14:anchorId="0ABED0FB">
          <v:rect id="_x0000_i1048" style="width:0;height:1.5pt" o:hralign="center" o:hrstd="t" o:hr="t" fillcolor="#a0a0a0" stroked="f"/>
        </w:pict>
      </w:r>
    </w:p>
    <w:p w14:paraId="33CAB255" w14:textId="77777777" w:rsidR="004D3EFC" w:rsidRDefault="004D3EFC" w:rsidP="004D3EFC">
      <w:pPr>
        <w:pStyle w:val="berschrift4"/>
      </w:pPr>
      <w:r>
        <w:rPr>
          <w:rFonts w:ascii="Segoe UI Emoji" w:hAnsi="Segoe UI Emoji" w:cs="Segoe UI Emoji"/>
        </w:rPr>
        <w:t>🔹</w:t>
      </w:r>
      <w:r>
        <w:t xml:space="preserve"> 3. </w:t>
      </w:r>
      <w:r>
        <w:rPr>
          <w:rStyle w:val="Fett"/>
          <w:b w:val="0"/>
          <w:bCs w:val="0"/>
        </w:rPr>
        <w:t>Problemlöseprozesse in offenen Lernumgebungen</w:t>
      </w:r>
    </w:p>
    <w:p w14:paraId="02283EC6" w14:textId="77777777" w:rsidR="004D3EFC" w:rsidRDefault="004D3EFC" w:rsidP="004D3EFC">
      <w:pPr>
        <w:pStyle w:val="StandardWeb"/>
      </w:pPr>
      <w:r>
        <w:rPr>
          <w:rStyle w:val="Hervorhebung"/>
        </w:rPr>
        <w:t>Wie entwickelt sich ein Lösungsweg in einem nicht vorstrukturierten Problembereich (z. B. forschendes Lernen)?</w:t>
      </w:r>
    </w:p>
    <w:p w14:paraId="5CFCE7E0" w14:textId="77777777" w:rsidR="004D3EFC" w:rsidRDefault="004D3EFC" w:rsidP="009E15CE">
      <w:pPr>
        <w:pStyle w:val="StandardWeb"/>
        <w:numPr>
          <w:ilvl w:val="0"/>
          <w:numId w:val="9"/>
        </w:numPr>
      </w:pPr>
      <w:r>
        <w:t>Ausgangspunkt: offenes Experiment, Textanalyse, Simulation.</w:t>
      </w:r>
    </w:p>
    <w:p w14:paraId="6D58742F" w14:textId="77777777" w:rsidR="004D3EFC" w:rsidRDefault="004D3EFC" w:rsidP="009E15CE">
      <w:pPr>
        <w:pStyle w:val="StandardWeb"/>
        <w:numPr>
          <w:ilvl w:val="0"/>
          <w:numId w:val="9"/>
        </w:numPr>
      </w:pPr>
      <w:r>
        <w:t>FZRK-Potenzial: Zeigt, wie Struktur durch funktionale Akte des Lernenden erzeugt wird.</w:t>
      </w:r>
    </w:p>
    <w:p w14:paraId="756E30EC" w14:textId="77777777" w:rsidR="004D3EFC" w:rsidRDefault="004D3EFC" w:rsidP="004D3EFC">
      <w:pPr>
        <w:pStyle w:val="StandardWeb"/>
      </w:pPr>
      <w:r>
        <w:rPr>
          <w:rFonts w:ascii="Segoe UI Emoji" w:hAnsi="Segoe UI Emoji" w:cs="Segoe UI Emoji"/>
        </w:rPr>
        <w:t>✅</w:t>
      </w:r>
      <w:r>
        <w:t xml:space="preserve"> Sehr anschaulich für </w:t>
      </w:r>
      <w:r>
        <w:rPr>
          <w:rStyle w:val="Fett"/>
        </w:rPr>
        <w:t>konstruktivistische Didaktik</w:t>
      </w:r>
      <w:r>
        <w:t xml:space="preserve"> und Lerntheorie.</w:t>
      </w:r>
    </w:p>
    <w:p w14:paraId="1F57C5B2" w14:textId="77777777" w:rsidR="004D3EFC" w:rsidRDefault="004D3EFC" w:rsidP="004D3EFC">
      <w:r>
        <w:pict w14:anchorId="5563DFE9">
          <v:rect id="_x0000_i1049" style="width:0;height:1.5pt" o:hralign="center" o:hrstd="t" o:hr="t" fillcolor="#a0a0a0" stroked="f"/>
        </w:pict>
      </w:r>
    </w:p>
    <w:p w14:paraId="0548102A" w14:textId="77777777" w:rsidR="004D3EFC" w:rsidRDefault="004D3EFC" w:rsidP="004D3EFC">
      <w:pPr>
        <w:pStyle w:val="berschrift4"/>
      </w:pPr>
      <w:r>
        <w:rPr>
          <w:rFonts w:ascii="Segoe UI Emoji" w:hAnsi="Segoe UI Emoji" w:cs="Segoe UI Emoji"/>
        </w:rPr>
        <w:t>🔹</w:t>
      </w:r>
      <w:r>
        <w:t xml:space="preserve"> 4. </w:t>
      </w:r>
      <w:r>
        <w:rPr>
          <w:rStyle w:val="Fett"/>
          <w:b w:val="0"/>
          <w:bCs w:val="0"/>
        </w:rPr>
        <w:t>Kommunikationsprozesse im Unterrichtsgespräch</w:t>
      </w:r>
    </w:p>
    <w:p w14:paraId="38A0CE36" w14:textId="77777777" w:rsidR="004D3EFC" w:rsidRDefault="004D3EFC" w:rsidP="004D3EFC">
      <w:pPr>
        <w:pStyle w:val="StandardWeb"/>
      </w:pPr>
      <w:r>
        <w:rPr>
          <w:rStyle w:val="Hervorhebung"/>
        </w:rPr>
        <w:t>Wie wird Bedeutung in Lehrer-Schüler-Dialogen kooperativ konstruiert?</w:t>
      </w:r>
    </w:p>
    <w:p w14:paraId="0C13B4E1" w14:textId="77777777" w:rsidR="004D3EFC" w:rsidRDefault="004D3EFC" w:rsidP="009E15CE">
      <w:pPr>
        <w:pStyle w:val="StandardWeb"/>
        <w:numPr>
          <w:ilvl w:val="0"/>
          <w:numId w:val="10"/>
        </w:numPr>
      </w:pPr>
      <w:r>
        <w:t>Fokus auf: Zuweisung von Sprecherrollen, Interpretationsrahmen, Bedeutungsverschiebung.</w:t>
      </w:r>
    </w:p>
    <w:p w14:paraId="6B0EC53F" w14:textId="77777777" w:rsidR="004D3EFC" w:rsidRDefault="004D3EFC" w:rsidP="009E15CE">
      <w:pPr>
        <w:pStyle w:val="StandardWeb"/>
        <w:numPr>
          <w:ilvl w:val="0"/>
          <w:numId w:val="10"/>
        </w:numPr>
      </w:pPr>
      <w:r>
        <w:t>FZRK-Relevanz: Beziehungen konstituieren den Inhalt – nicht umgekehrt.</w:t>
      </w:r>
    </w:p>
    <w:p w14:paraId="30B1F3DB" w14:textId="77777777" w:rsidR="004D3EFC" w:rsidRDefault="004D3EFC" w:rsidP="004D3EFC">
      <w:pPr>
        <w:pStyle w:val="StandardWeb"/>
      </w:pPr>
      <w:r>
        <w:rPr>
          <w:rFonts w:ascii="Segoe UI Emoji" w:hAnsi="Segoe UI Emoji" w:cs="Segoe UI Emoji"/>
        </w:rPr>
        <w:t>✅</w:t>
      </w:r>
      <w:r>
        <w:t xml:space="preserve"> Anschlussfähig an </w:t>
      </w:r>
      <w:r>
        <w:rPr>
          <w:rStyle w:val="Fett"/>
        </w:rPr>
        <w:t>Systemtheorie, Sprachdidaktik, Diskursanalyse</w:t>
      </w:r>
      <w:r>
        <w:t>.</w:t>
      </w:r>
    </w:p>
    <w:p w14:paraId="35E4D6AD" w14:textId="77777777" w:rsidR="004D3EFC" w:rsidRDefault="004D3EFC" w:rsidP="004D3EFC">
      <w:r>
        <w:pict w14:anchorId="7391C65B">
          <v:rect id="_x0000_i1050" style="width:0;height:1.5pt" o:hralign="center" o:hrstd="t" o:hr="t" fillcolor="#a0a0a0" stroked="f"/>
        </w:pict>
      </w:r>
    </w:p>
    <w:p w14:paraId="270C7494" w14:textId="77777777" w:rsidR="004D3EFC" w:rsidRDefault="004D3EFC" w:rsidP="004D3EFC">
      <w:pPr>
        <w:pStyle w:val="berschrift4"/>
      </w:pPr>
      <w:r>
        <w:rPr>
          <w:rFonts w:ascii="Segoe UI Emoji" w:hAnsi="Segoe UI Emoji" w:cs="Segoe UI Emoji"/>
        </w:rPr>
        <w:lastRenderedPageBreak/>
        <w:t>🔹</w:t>
      </w:r>
      <w:r>
        <w:t xml:space="preserve"> 5. </w:t>
      </w:r>
      <w:r>
        <w:rPr>
          <w:rStyle w:val="Fett"/>
          <w:b w:val="0"/>
          <w:bCs w:val="0"/>
        </w:rPr>
        <w:t>Instruktionsdesign und Lernumgebungskonstruktion</w:t>
      </w:r>
    </w:p>
    <w:p w14:paraId="23E1216B" w14:textId="77777777" w:rsidR="004D3EFC" w:rsidRDefault="004D3EFC" w:rsidP="004D3EFC">
      <w:pPr>
        <w:pStyle w:val="StandardWeb"/>
      </w:pPr>
      <w:r>
        <w:rPr>
          <w:rStyle w:val="Hervorhebung"/>
        </w:rPr>
        <w:t>Wie entsteht eine „didaktische Struktur“ durch Planung, Aufgaben, Interaktion?</w:t>
      </w:r>
    </w:p>
    <w:p w14:paraId="0ECBBC92" w14:textId="77777777" w:rsidR="004D3EFC" w:rsidRDefault="004D3EFC" w:rsidP="009E15CE">
      <w:pPr>
        <w:pStyle w:val="StandardWeb"/>
        <w:numPr>
          <w:ilvl w:val="0"/>
          <w:numId w:val="11"/>
        </w:numPr>
      </w:pPr>
      <w:r>
        <w:t>Zentrale Frage: Welche funktionalen Zuweisungen erzeugen einen „Lernprozess“?</w:t>
      </w:r>
    </w:p>
    <w:p w14:paraId="390DF772" w14:textId="77777777" w:rsidR="004D3EFC" w:rsidRDefault="004D3EFC" w:rsidP="009E15CE">
      <w:pPr>
        <w:pStyle w:val="StandardWeb"/>
        <w:numPr>
          <w:ilvl w:val="0"/>
          <w:numId w:val="11"/>
        </w:numPr>
      </w:pPr>
      <w:r>
        <w:t>FZRK-Potenzial: Verlagerung von „Lernen als Ziel“ zu „Lernen als emergenter Prozess durch Zuweisung“.</w:t>
      </w:r>
    </w:p>
    <w:p w14:paraId="67DA920D" w14:textId="77777777" w:rsidR="004D3EFC" w:rsidRDefault="004D3EFC" w:rsidP="004D3EFC">
      <w:pPr>
        <w:pStyle w:val="StandardWeb"/>
      </w:pPr>
      <w:r>
        <w:rPr>
          <w:rFonts w:ascii="Segoe UI Emoji" w:hAnsi="Segoe UI Emoji" w:cs="Segoe UI Emoji"/>
        </w:rPr>
        <w:t>✅</w:t>
      </w:r>
      <w:r>
        <w:t xml:space="preserve"> Exzellent für </w:t>
      </w:r>
      <w:r>
        <w:rPr>
          <w:rStyle w:val="Fett"/>
        </w:rPr>
        <w:t xml:space="preserve">Didaktik, </w:t>
      </w:r>
      <w:proofErr w:type="spellStart"/>
      <w:r>
        <w:rPr>
          <w:rStyle w:val="Fett"/>
        </w:rPr>
        <w:t>Instructional</w:t>
      </w:r>
      <w:proofErr w:type="spellEnd"/>
      <w:r>
        <w:rPr>
          <w:rStyle w:val="Fett"/>
        </w:rPr>
        <w:t xml:space="preserve"> Design, Bildungswissenschaft</w:t>
      </w:r>
      <w:r>
        <w:t>.</w:t>
      </w:r>
    </w:p>
    <w:p w14:paraId="4721DB0F" w14:textId="77777777" w:rsidR="004D3EFC" w:rsidRDefault="004D3EFC" w:rsidP="004D3EFC">
      <w:r>
        <w:pict w14:anchorId="3A7393A9">
          <v:rect id="_x0000_i1051" style="width:0;height:1.5pt" o:hralign="center" o:hrstd="t" o:hr="t" fillcolor="#a0a0a0" stroked="f"/>
        </w:pict>
      </w:r>
    </w:p>
    <w:p w14:paraId="78DD9C39" w14:textId="77777777" w:rsidR="004D3EFC" w:rsidRDefault="004D3EFC" w:rsidP="004D3EFC">
      <w:pPr>
        <w:pStyle w:val="berschrift3"/>
      </w:pPr>
      <w:r>
        <w:t>Mein Vorschlag für 4.3</w:t>
      </w:r>
    </w:p>
    <w:p w14:paraId="68BF2560" w14:textId="77777777" w:rsidR="004D3EFC" w:rsidRDefault="004D3EFC" w:rsidP="004D3EFC">
      <w:pPr>
        <w:pStyle w:val="StandardWeb"/>
      </w:pPr>
      <w:r>
        <w:rPr>
          <w:rStyle w:val="Fett"/>
        </w:rPr>
        <w:t>Arbeite Abschnitt 4.3 am Beispiel „Begriffserwerb im Unterricht“ aus.</w:t>
      </w:r>
      <w:r>
        <w:br/>
        <w:t>Warum?</w:t>
      </w:r>
    </w:p>
    <w:p w14:paraId="0809B8A8" w14:textId="77777777" w:rsidR="004D3EFC" w:rsidRDefault="004D3EFC" w:rsidP="009E15CE">
      <w:pPr>
        <w:pStyle w:val="StandardWeb"/>
        <w:numPr>
          <w:ilvl w:val="0"/>
          <w:numId w:val="12"/>
        </w:numPr>
      </w:pPr>
      <w:r>
        <w:t>Er ist konkret und allgemein genug.</w:t>
      </w:r>
    </w:p>
    <w:p w14:paraId="77FDC445" w14:textId="77777777" w:rsidR="004D3EFC" w:rsidRDefault="004D3EFC" w:rsidP="009E15CE">
      <w:pPr>
        <w:pStyle w:val="StandardWeb"/>
        <w:numPr>
          <w:ilvl w:val="0"/>
          <w:numId w:val="12"/>
        </w:numPr>
      </w:pPr>
      <w:r>
        <w:t>Er demonstriert die relationale Bedeutungserzeugung in Reinform.</w:t>
      </w:r>
    </w:p>
    <w:p w14:paraId="5D5F7098" w14:textId="77777777" w:rsidR="004D3EFC" w:rsidRDefault="004D3EFC" w:rsidP="009E15CE">
      <w:pPr>
        <w:pStyle w:val="StandardWeb"/>
        <w:numPr>
          <w:ilvl w:val="0"/>
          <w:numId w:val="12"/>
        </w:numPr>
      </w:pPr>
      <w:r>
        <w:t>Er erlaubt den Brückenschlag zwischen Bildung, Epistemologie und Modelltheorie.</w:t>
      </w:r>
    </w:p>
    <w:p w14:paraId="316F55DB" w14:textId="77777777" w:rsidR="004D3EFC" w:rsidRDefault="004D3EFC" w:rsidP="004D3EFC">
      <w:r>
        <w:pict w14:anchorId="7EF484F2">
          <v:rect id="_x0000_i1052" style="width:0;height:1.5pt" o:hralign="center" o:hrstd="t" o:hr="t" fillcolor="#a0a0a0" stroked="f"/>
        </w:pict>
      </w:r>
    </w:p>
    <w:p w14:paraId="173D75D9" w14:textId="77777777" w:rsidR="004D3EFC" w:rsidRDefault="004D3EFC" w:rsidP="004D3EFC">
      <w:pPr>
        <w:pStyle w:val="StandardWeb"/>
      </w:pPr>
      <w:r>
        <w:t xml:space="preserve">Wenn du einverstanden bist, formuliere ich Abschnitt </w:t>
      </w:r>
      <w:r>
        <w:rPr>
          <w:rStyle w:val="Fett"/>
        </w:rPr>
        <w:t>4.3</w:t>
      </w:r>
      <w:r>
        <w:t xml:space="preserve"> unter dem Titel:</w:t>
      </w:r>
    </w:p>
    <w:p w14:paraId="2BDEBDA8" w14:textId="77777777" w:rsidR="004D3EFC" w:rsidRDefault="004D3EFC" w:rsidP="004D3EFC">
      <w:pPr>
        <w:pStyle w:val="StandardWeb"/>
      </w:pPr>
      <w:r>
        <w:rPr>
          <w:rStyle w:val="Fett"/>
        </w:rPr>
        <w:t>4.3 Funktionale Modellierung des Begriffserwerbs: Ein didaktischer Prozess im FZRK</w:t>
      </w:r>
    </w:p>
    <w:p w14:paraId="1B1E95DF" w14:textId="77777777" w:rsidR="004D3EFC" w:rsidRDefault="004D3EFC" w:rsidP="004D3EFC">
      <w:pPr>
        <w:pStyle w:val="StandardWeb"/>
      </w:pPr>
      <w:r>
        <w:t>Alternativ kannst du mir auch sagen, ob du lieber z. B. ein Modellierungsbeispiel aus dem naturwissenschaftlichen Unterricht möchtest. Was bevorzugst du?</w:t>
      </w:r>
    </w:p>
    <w:p w14:paraId="0227EB09" w14:textId="77777777" w:rsidR="004D3EFC" w:rsidRDefault="004D3EFC">
      <w:pPr>
        <w:rPr>
          <w:rFonts w:ascii="Times New Roman" w:eastAsia="Times New Roman" w:hAnsi="Times New Roman" w:cs="Times New Roman"/>
          <w:b/>
          <w:bCs/>
          <w:sz w:val="27"/>
          <w:szCs w:val="27"/>
          <w:lang w:eastAsia="de-DE"/>
        </w:rPr>
      </w:pPr>
    </w:p>
    <w:p w14:paraId="55310564"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 xml:space="preserve">Wir nehmen </w:t>
      </w:r>
      <w:r w:rsidRPr="004D3EFC">
        <w:rPr>
          <w:rFonts w:ascii="Segoe UI Emoji" w:eastAsia="Times New Roman" w:hAnsi="Segoe UI Emoji" w:cs="Segoe UI Emoji"/>
          <w:b/>
          <w:bCs/>
          <w:sz w:val="27"/>
          <w:szCs w:val="27"/>
          <w:lang w:eastAsia="de-DE"/>
        </w:rPr>
        <w:t>🔹</w:t>
      </w:r>
      <w:r w:rsidRPr="004D3EFC">
        <w:rPr>
          <w:rFonts w:ascii="Times New Roman" w:eastAsia="Times New Roman" w:hAnsi="Times New Roman" w:cs="Times New Roman"/>
          <w:b/>
          <w:bCs/>
          <w:sz w:val="27"/>
          <w:szCs w:val="27"/>
          <w:lang w:eastAsia="de-DE"/>
        </w:rPr>
        <w:t xml:space="preserve"> 5. </w:t>
      </w:r>
      <w:r w:rsidRPr="004D3EFC">
        <w:rPr>
          <w:rFonts w:ascii="Times New Roman" w:eastAsia="Times New Roman" w:hAnsi="Times New Roman" w:cs="Times New Roman"/>
          <w:sz w:val="27"/>
          <w:szCs w:val="27"/>
          <w:lang w:eastAsia="de-DE"/>
        </w:rPr>
        <w:t>Instruktionsdesign und Lernumgebungskonstruktion</w:t>
      </w:r>
    </w:p>
    <w:p w14:paraId="09824E86" w14:textId="54A8AEA9" w:rsidR="004D3EFC" w:rsidRDefault="004D3EFC">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br w:type="page"/>
      </w:r>
    </w:p>
    <w:p w14:paraId="46F7377B" w14:textId="77777777" w:rsidR="004D3EFC" w:rsidRPr="004D3EFC" w:rsidRDefault="004D3EFC" w:rsidP="004D3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D3EFC">
        <w:rPr>
          <w:rFonts w:ascii="Times New Roman" w:eastAsia="Times New Roman" w:hAnsi="Times New Roman" w:cs="Times New Roman"/>
          <w:b/>
          <w:bCs/>
          <w:sz w:val="36"/>
          <w:szCs w:val="36"/>
          <w:lang w:eastAsia="de-DE"/>
        </w:rPr>
        <w:lastRenderedPageBreak/>
        <w:t>4.3 Funktionale Modellierung didaktischer Prozesse: Lernumgebungskonstruktion im FZRK</w:t>
      </w:r>
    </w:p>
    <w:p w14:paraId="1518458D"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FZRK entfaltet seine epistemische und methodische Innovationskraft besonders deutlich in der Gestaltung und Analyse didaktischer Prozesse. Lernumgebungen sind keineswegs neutrale Räume – sie bestehen aus </w:t>
      </w:r>
      <w:r w:rsidRPr="004D3EFC">
        <w:rPr>
          <w:rFonts w:ascii="Times New Roman" w:eastAsia="Times New Roman" w:hAnsi="Times New Roman" w:cs="Times New Roman"/>
          <w:b/>
          <w:bCs/>
          <w:sz w:val="24"/>
          <w:szCs w:val="24"/>
          <w:lang w:eastAsia="de-DE"/>
        </w:rPr>
        <w:t>Zuweisungen von Funktionen, Bedeutungen und Relationen</w:t>
      </w:r>
      <w:r w:rsidRPr="004D3EFC">
        <w:rPr>
          <w:rFonts w:ascii="Times New Roman" w:eastAsia="Times New Roman" w:hAnsi="Times New Roman" w:cs="Times New Roman"/>
          <w:sz w:val="24"/>
          <w:szCs w:val="24"/>
          <w:lang w:eastAsia="de-DE"/>
        </w:rPr>
        <w:t xml:space="preserve">, die Lernprozesse ermöglichen, strukturieren oder behindern. Anders als klassische didaktische Modelle, die meist von „vorgegebenen“ Lehrinhalten, Lernzielen oder Kompetenzrastern ausgehen, begreift das FZRK </w:t>
      </w:r>
      <w:r w:rsidRPr="004D3EFC">
        <w:rPr>
          <w:rFonts w:ascii="Times New Roman" w:eastAsia="Times New Roman" w:hAnsi="Times New Roman" w:cs="Times New Roman"/>
          <w:b/>
          <w:bCs/>
          <w:sz w:val="24"/>
          <w:szCs w:val="24"/>
          <w:lang w:eastAsia="de-DE"/>
        </w:rPr>
        <w:t>Instruktion als Modellierungsakt</w:t>
      </w:r>
      <w:r w:rsidRPr="004D3EFC">
        <w:rPr>
          <w:rFonts w:ascii="Times New Roman" w:eastAsia="Times New Roman" w:hAnsi="Times New Roman" w:cs="Times New Roman"/>
          <w:sz w:val="24"/>
          <w:szCs w:val="24"/>
          <w:lang w:eastAsia="de-DE"/>
        </w:rPr>
        <w:t xml:space="preserve">, in dem durch funktionale Strukturierung </w:t>
      </w:r>
      <w:r w:rsidRPr="004D3EFC">
        <w:rPr>
          <w:rFonts w:ascii="Times New Roman" w:eastAsia="Times New Roman" w:hAnsi="Times New Roman" w:cs="Times New Roman"/>
          <w:b/>
          <w:bCs/>
          <w:sz w:val="24"/>
          <w:szCs w:val="24"/>
          <w:lang w:eastAsia="de-DE"/>
        </w:rPr>
        <w:t>Lernen emergieren kann</w:t>
      </w:r>
      <w:r w:rsidRPr="004D3EFC">
        <w:rPr>
          <w:rFonts w:ascii="Times New Roman" w:eastAsia="Times New Roman" w:hAnsi="Times New Roman" w:cs="Times New Roman"/>
          <w:sz w:val="24"/>
          <w:szCs w:val="24"/>
          <w:lang w:eastAsia="de-DE"/>
        </w:rPr>
        <w:t xml:space="preserve"> – nicht als Reproduktion, sondern als epistemische Konstruktion.</w:t>
      </w:r>
    </w:p>
    <w:p w14:paraId="5F30E552"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 xml:space="preserve">4.3.1 Von Inhalten zu Zuweisungen: Die radikale </w:t>
      </w:r>
      <w:proofErr w:type="spellStart"/>
      <w:r w:rsidRPr="004D3EFC">
        <w:rPr>
          <w:rFonts w:ascii="Times New Roman" w:eastAsia="Times New Roman" w:hAnsi="Times New Roman" w:cs="Times New Roman"/>
          <w:b/>
          <w:bCs/>
          <w:sz w:val="27"/>
          <w:szCs w:val="27"/>
          <w:lang w:eastAsia="de-DE"/>
        </w:rPr>
        <w:t>Rekonzeption</w:t>
      </w:r>
      <w:proofErr w:type="spellEnd"/>
      <w:r w:rsidRPr="004D3EFC">
        <w:rPr>
          <w:rFonts w:ascii="Times New Roman" w:eastAsia="Times New Roman" w:hAnsi="Times New Roman" w:cs="Times New Roman"/>
          <w:b/>
          <w:bCs/>
          <w:sz w:val="27"/>
          <w:szCs w:val="27"/>
          <w:lang w:eastAsia="de-DE"/>
        </w:rPr>
        <w:t xml:space="preserve"> von Instruktion</w:t>
      </w:r>
    </w:p>
    <w:p w14:paraId="71DA765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der klassischen Lehrplanung wird die Gestaltung einer Lernumgebung oft als </w:t>
      </w:r>
      <w:r w:rsidRPr="004D3EFC">
        <w:rPr>
          <w:rFonts w:ascii="Times New Roman" w:eastAsia="Times New Roman" w:hAnsi="Times New Roman" w:cs="Times New Roman"/>
          <w:b/>
          <w:bCs/>
          <w:sz w:val="24"/>
          <w:szCs w:val="24"/>
          <w:lang w:eastAsia="de-DE"/>
        </w:rPr>
        <w:t>didaktische Übertragung</w:t>
      </w:r>
      <w:r w:rsidRPr="004D3EFC">
        <w:rPr>
          <w:rFonts w:ascii="Times New Roman" w:eastAsia="Times New Roman" w:hAnsi="Times New Roman" w:cs="Times New Roman"/>
          <w:sz w:val="24"/>
          <w:szCs w:val="24"/>
          <w:lang w:eastAsia="de-DE"/>
        </w:rPr>
        <w:t xml:space="preserve"> eines vorhandenen Wissensbestands verstanden: Inhalte werden aufbereitet, strukturiert und vermittelt. Aus Sicht des FZRK ist diese Vorstellung problematisch, da sie Wissen </w:t>
      </w:r>
      <w:r w:rsidRPr="004D3EFC">
        <w:rPr>
          <w:rFonts w:ascii="Times New Roman" w:eastAsia="Times New Roman" w:hAnsi="Times New Roman" w:cs="Times New Roman"/>
          <w:b/>
          <w:bCs/>
          <w:sz w:val="24"/>
          <w:szCs w:val="24"/>
          <w:lang w:eastAsia="de-DE"/>
        </w:rPr>
        <w:t>ontologisch missversteht</w:t>
      </w:r>
      <w:r w:rsidRPr="004D3EFC">
        <w:rPr>
          <w:rFonts w:ascii="Times New Roman" w:eastAsia="Times New Roman" w:hAnsi="Times New Roman" w:cs="Times New Roman"/>
          <w:sz w:val="24"/>
          <w:szCs w:val="24"/>
          <w:lang w:eastAsia="de-DE"/>
        </w:rPr>
        <w:t xml:space="preserve"> – als etwas, das unabhängig vom Lernprozess existiert.</w:t>
      </w:r>
    </w:p>
    <w:p w14:paraId="64FAFBF6"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Im FZRK hingegen ist Lernen nicht der Transport von Inhalten, sondern </w:t>
      </w:r>
      <w:r w:rsidRPr="004D3EFC">
        <w:rPr>
          <w:rFonts w:ascii="Times New Roman" w:eastAsia="Times New Roman" w:hAnsi="Times New Roman" w:cs="Times New Roman"/>
          <w:b/>
          <w:bCs/>
          <w:sz w:val="24"/>
          <w:szCs w:val="24"/>
          <w:lang w:eastAsia="de-DE"/>
        </w:rPr>
        <w:t>das Ergebnis eines funktionalen Zuweisungssystems</w:t>
      </w:r>
      <w:r w:rsidRPr="004D3EFC">
        <w:rPr>
          <w:rFonts w:ascii="Times New Roman" w:eastAsia="Times New Roman" w:hAnsi="Times New Roman" w:cs="Times New Roman"/>
          <w:sz w:val="24"/>
          <w:szCs w:val="24"/>
          <w:lang w:eastAsia="de-DE"/>
        </w:rPr>
        <w:t xml:space="preserve">. Lerngegenstände entstehen </w:t>
      </w:r>
      <w:r w:rsidRPr="004D3EFC">
        <w:rPr>
          <w:rFonts w:ascii="Times New Roman" w:eastAsia="Times New Roman" w:hAnsi="Times New Roman" w:cs="Times New Roman"/>
          <w:b/>
          <w:bCs/>
          <w:sz w:val="24"/>
          <w:szCs w:val="24"/>
          <w:lang w:eastAsia="de-DE"/>
        </w:rPr>
        <w:t>nicht vor der Lernumgebung</w:t>
      </w:r>
      <w:r w:rsidRPr="004D3EFC">
        <w:rPr>
          <w:rFonts w:ascii="Times New Roman" w:eastAsia="Times New Roman" w:hAnsi="Times New Roman" w:cs="Times New Roman"/>
          <w:sz w:val="24"/>
          <w:szCs w:val="24"/>
          <w:lang w:eastAsia="de-DE"/>
        </w:rPr>
        <w:t xml:space="preserve">, sondern </w:t>
      </w:r>
      <w:r w:rsidRPr="004D3EFC">
        <w:rPr>
          <w:rFonts w:ascii="Times New Roman" w:eastAsia="Times New Roman" w:hAnsi="Times New Roman" w:cs="Times New Roman"/>
          <w:b/>
          <w:bCs/>
          <w:sz w:val="24"/>
          <w:szCs w:val="24"/>
          <w:lang w:eastAsia="de-DE"/>
        </w:rPr>
        <w:t>durch sie</w:t>
      </w:r>
      <w:r w:rsidRPr="004D3EFC">
        <w:rPr>
          <w:rFonts w:ascii="Times New Roman" w:eastAsia="Times New Roman" w:hAnsi="Times New Roman" w:cs="Times New Roman"/>
          <w:sz w:val="24"/>
          <w:szCs w:val="24"/>
          <w:lang w:eastAsia="de-DE"/>
        </w:rPr>
        <w:t xml:space="preserve">: Was als „relevant“, „logisch“, „nützlich“ oder „lernbar“ erscheint, ergibt sich aus den </w:t>
      </w:r>
      <w:r w:rsidRPr="004D3EFC">
        <w:rPr>
          <w:rFonts w:ascii="Times New Roman" w:eastAsia="Times New Roman" w:hAnsi="Times New Roman" w:cs="Times New Roman"/>
          <w:b/>
          <w:bCs/>
          <w:sz w:val="24"/>
          <w:szCs w:val="24"/>
          <w:lang w:eastAsia="de-DE"/>
        </w:rPr>
        <w:t>zugewiesenen Beziehungen zwischen Aufgaben, Zeitstruktur, Interaktion und Bedeutung</w:t>
      </w:r>
      <w:r w:rsidRPr="004D3EFC">
        <w:rPr>
          <w:rFonts w:ascii="Times New Roman" w:eastAsia="Times New Roman" w:hAnsi="Times New Roman" w:cs="Times New Roman"/>
          <w:sz w:val="24"/>
          <w:szCs w:val="24"/>
          <w:lang w:eastAsia="de-DE"/>
        </w:rPr>
        <w:t xml:space="preserve">. Lernen ist nicht die Bewegung in einem Raum – es ist die </w:t>
      </w:r>
      <w:r w:rsidRPr="004D3EFC">
        <w:rPr>
          <w:rFonts w:ascii="Times New Roman" w:eastAsia="Times New Roman" w:hAnsi="Times New Roman" w:cs="Times New Roman"/>
          <w:b/>
          <w:bCs/>
          <w:sz w:val="24"/>
          <w:szCs w:val="24"/>
          <w:lang w:eastAsia="de-DE"/>
        </w:rPr>
        <w:t>Erzeugung dieses Raums selbst</w:t>
      </w:r>
      <w:r w:rsidRPr="004D3EFC">
        <w:rPr>
          <w:rFonts w:ascii="Times New Roman" w:eastAsia="Times New Roman" w:hAnsi="Times New Roman" w:cs="Times New Roman"/>
          <w:sz w:val="24"/>
          <w:szCs w:val="24"/>
          <w:lang w:eastAsia="de-DE"/>
        </w:rPr>
        <w:t>.</w:t>
      </w:r>
    </w:p>
    <w:p w14:paraId="0BA0FF16"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4.3.2 Didaktische Prozesse als strukturierte Emergenz</w:t>
      </w:r>
    </w:p>
    <w:p w14:paraId="3A66A5FD"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Eine funktionale Modellierung einer Lernumgebung beginnt mit einem bedeutungsoffenen Zustand: Es gibt keine Inhalte, keine Lernziele, keine Methoden. Erst durch </w:t>
      </w:r>
      <w:r w:rsidRPr="004D3EFC">
        <w:rPr>
          <w:rFonts w:ascii="Times New Roman" w:eastAsia="Times New Roman" w:hAnsi="Times New Roman" w:cs="Times New Roman"/>
          <w:b/>
          <w:bCs/>
          <w:sz w:val="24"/>
          <w:szCs w:val="24"/>
          <w:lang w:eastAsia="de-DE"/>
        </w:rPr>
        <w:t>systematische Zuweisung</w:t>
      </w:r>
      <w:r w:rsidRPr="004D3EFC">
        <w:rPr>
          <w:rFonts w:ascii="Times New Roman" w:eastAsia="Times New Roman" w:hAnsi="Times New Roman" w:cs="Times New Roman"/>
          <w:sz w:val="24"/>
          <w:szCs w:val="24"/>
          <w:lang w:eastAsia="de-DE"/>
        </w:rPr>
        <w:t xml:space="preserve"> entstehen erste funktionale Differenzierungen, z. B.:</w:t>
      </w:r>
    </w:p>
    <w:p w14:paraId="0EFAC131" w14:textId="77777777" w:rsidR="004D3EFC" w:rsidRPr="004D3EFC" w:rsidRDefault="004D3EFC" w:rsidP="009E15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Eine bestimmte Aktivität wird als „Einstieg“ bezeichnet (f1(U)=Orientierungf_1(U) = \</w:t>
      </w:r>
      <w:proofErr w:type="spellStart"/>
      <w:proofErr w:type="gramStart"/>
      <w:r w:rsidRPr="004D3EFC">
        <w:rPr>
          <w:rFonts w:ascii="Times New Roman" w:eastAsia="Times New Roman" w:hAnsi="Times New Roman" w:cs="Times New Roman"/>
          <w:sz w:val="24"/>
          <w:szCs w:val="24"/>
          <w:lang w:eastAsia="de-DE"/>
        </w:rPr>
        <w:t>text</w:t>
      </w:r>
      <w:proofErr w:type="spellEnd"/>
      <w:r w:rsidRPr="004D3EFC">
        <w:rPr>
          <w:rFonts w:ascii="Times New Roman" w:eastAsia="Times New Roman" w:hAnsi="Times New Roman" w:cs="Times New Roman"/>
          <w:sz w:val="24"/>
          <w:szCs w:val="24"/>
          <w:lang w:eastAsia="de-DE"/>
        </w:rPr>
        <w:t>{</w:t>
      </w:r>
      <w:proofErr w:type="gramEnd"/>
      <w:r w:rsidRPr="004D3EFC">
        <w:rPr>
          <w:rFonts w:ascii="Times New Roman" w:eastAsia="Times New Roman" w:hAnsi="Times New Roman" w:cs="Times New Roman"/>
          <w:sz w:val="24"/>
          <w:szCs w:val="24"/>
          <w:lang w:eastAsia="de-DE"/>
        </w:rPr>
        <w:t>Orientierung}f1​(U)=Orientierung),</w:t>
      </w:r>
    </w:p>
    <w:p w14:paraId="44D225F4" w14:textId="77777777" w:rsidR="004D3EFC" w:rsidRPr="004D3EFC" w:rsidRDefault="004D3EFC" w:rsidP="009E15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Ein Text wird als „Impuls“ kontextualisiert (f2(U)=Relevanztra¨gerf_2(U) = \</w:t>
      </w:r>
      <w:proofErr w:type="spellStart"/>
      <w:proofErr w:type="gramStart"/>
      <w:r w:rsidRPr="004D3EFC">
        <w:rPr>
          <w:rFonts w:ascii="Times New Roman" w:eastAsia="Times New Roman" w:hAnsi="Times New Roman" w:cs="Times New Roman"/>
          <w:sz w:val="24"/>
          <w:szCs w:val="24"/>
          <w:lang w:eastAsia="de-DE"/>
        </w:rPr>
        <w:t>text</w:t>
      </w:r>
      <w:proofErr w:type="spellEnd"/>
      <w:r w:rsidRPr="004D3EFC">
        <w:rPr>
          <w:rFonts w:ascii="Times New Roman" w:eastAsia="Times New Roman" w:hAnsi="Times New Roman" w:cs="Times New Roman"/>
          <w:sz w:val="24"/>
          <w:szCs w:val="24"/>
          <w:lang w:eastAsia="de-DE"/>
        </w:rPr>
        <w:t>{</w:t>
      </w:r>
      <w:proofErr w:type="gramEnd"/>
      <w:r w:rsidRPr="004D3EFC">
        <w:rPr>
          <w:rFonts w:ascii="Times New Roman" w:eastAsia="Times New Roman" w:hAnsi="Times New Roman" w:cs="Times New Roman"/>
          <w:sz w:val="24"/>
          <w:szCs w:val="24"/>
          <w:lang w:eastAsia="de-DE"/>
        </w:rPr>
        <w:t>Relevanzträger}f2​(U)=</w:t>
      </w:r>
      <w:proofErr w:type="spellStart"/>
      <w:r w:rsidRPr="004D3EFC">
        <w:rPr>
          <w:rFonts w:ascii="Times New Roman" w:eastAsia="Times New Roman" w:hAnsi="Times New Roman" w:cs="Times New Roman"/>
          <w:sz w:val="24"/>
          <w:szCs w:val="24"/>
          <w:lang w:eastAsia="de-DE"/>
        </w:rPr>
        <w:t>Relevanztra¨ger</w:t>
      </w:r>
      <w:proofErr w:type="spellEnd"/>
      <w:r w:rsidRPr="004D3EFC">
        <w:rPr>
          <w:rFonts w:ascii="Times New Roman" w:eastAsia="Times New Roman" w:hAnsi="Times New Roman" w:cs="Times New Roman"/>
          <w:sz w:val="24"/>
          <w:szCs w:val="24"/>
          <w:lang w:eastAsia="de-DE"/>
        </w:rPr>
        <w:t>),</w:t>
      </w:r>
    </w:p>
    <w:p w14:paraId="4D06E179" w14:textId="77777777" w:rsidR="004D3EFC" w:rsidRPr="004D3EFC" w:rsidRDefault="004D3EFC" w:rsidP="009E15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Eine Aufgabenstellung erhält die Funktion „Kooperation anstoßen“ (f3(U)=Sozialformf_3(U) = \</w:t>
      </w:r>
      <w:proofErr w:type="spellStart"/>
      <w:proofErr w:type="gramStart"/>
      <w:r w:rsidRPr="004D3EFC">
        <w:rPr>
          <w:rFonts w:ascii="Times New Roman" w:eastAsia="Times New Roman" w:hAnsi="Times New Roman" w:cs="Times New Roman"/>
          <w:sz w:val="24"/>
          <w:szCs w:val="24"/>
          <w:lang w:eastAsia="de-DE"/>
        </w:rPr>
        <w:t>text</w:t>
      </w:r>
      <w:proofErr w:type="spellEnd"/>
      <w:r w:rsidRPr="004D3EFC">
        <w:rPr>
          <w:rFonts w:ascii="Times New Roman" w:eastAsia="Times New Roman" w:hAnsi="Times New Roman" w:cs="Times New Roman"/>
          <w:sz w:val="24"/>
          <w:szCs w:val="24"/>
          <w:lang w:eastAsia="de-DE"/>
        </w:rPr>
        <w:t>{</w:t>
      </w:r>
      <w:proofErr w:type="gramEnd"/>
      <w:r w:rsidRPr="004D3EFC">
        <w:rPr>
          <w:rFonts w:ascii="Times New Roman" w:eastAsia="Times New Roman" w:hAnsi="Times New Roman" w:cs="Times New Roman"/>
          <w:sz w:val="24"/>
          <w:szCs w:val="24"/>
          <w:lang w:eastAsia="de-DE"/>
        </w:rPr>
        <w:t>Sozialform}f3​(U)=Sozialform).</w:t>
      </w:r>
    </w:p>
    <w:p w14:paraId="1C04C503"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Diese Zuweisungen sind nicht bloß didaktische Konventionen, sondern </w:t>
      </w:r>
      <w:r w:rsidRPr="004D3EFC">
        <w:rPr>
          <w:rFonts w:ascii="Times New Roman" w:eastAsia="Times New Roman" w:hAnsi="Times New Roman" w:cs="Times New Roman"/>
          <w:b/>
          <w:bCs/>
          <w:sz w:val="24"/>
          <w:szCs w:val="24"/>
          <w:lang w:eastAsia="de-DE"/>
        </w:rPr>
        <w:t>modellbildende Akte</w:t>
      </w:r>
      <w:r w:rsidRPr="004D3EFC">
        <w:rPr>
          <w:rFonts w:ascii="Times New Roman" w:eastAsia="Times New Roman" w:hAnsi="Times New Roman" w:cs="Times New Roman"/>
          <w:sz w:val="24"/>
          <w:szCs w:val="24"/>
          <w:lang w:eastAsia="de-DE"/>
        </w:rPr>
        <w:t xml:space="preserve">, durch die eine Lernumgebung als funktionales Beziehungsgeflecht entsteht. Lernprozesse wiederum sind </w:t>
      </w:r>
      <w:r w:rsidRPr="004D3EFC">
        <w:rPr>
          <w:rFonts w:ascii="Times New Roman" w:eastAsia="Times New Roman" w:hAnsi="Times New Roman" w:cs="Times New Roman"/>
          <w:b/>
          <w:bCs/>
          <w:sz w:val="24"/>
          <w:szCs w:val="24"/>
          <w:lang w:eastAsia="de-DE"/>
        </w:rPr>
        <w:t>Wirkungen innerhalb dieses Systems</w:t>
      </w:r>
      <w:r w:rsidRPr="004D3EFC">
        <w:rPr>
          <w:rFonts w:ascii="Times New Roman" w:eastAsia="Times New Roman" w:hAnsi="Times New Roman" w:cs="Times New Roman"/>
          <w:sz w:val="24"/>
          <w:szCs w:val="24"/>
          <w:lang w:eastAsia="de-DE"/>
        </w:rPr>
        <w:t xml:space="preserve"> – keine Reaktion auf Inhalte, sondern </w:t>
      </w:r>
      <w:r w:rsidRPr="004D3EFC">
        <w:rPr>
          <w:rFonts w:ascii="Times New Roman" w:eastAsia="Times New Roman" w:hAnsi="Times New Roman" w:cs="Times New Roman"/>
          <w:i/>
          <w:iCs/>
          <w:sz w:val="24"/>
          <w:szCs w:val="24"/>
          <w:lang w:eastAsia="de-DE"/>
        </w:rPr>
        <w:t>Folgen der Struktur</w:t>
      </w:r>
      <w:r w:rsidRPr="004D3EFC">
        <w:rPr>
          <w:rFonts w:ascii="Times New Roman" w:eastAsia="Times New Roman" w:hAnsi="Times New Roman" w:cs="Times New Roman"/>
          <w:sz w:val="24"/>
          <w:szCs w:val="24"/>
          <w:lang w:eastAsia="de-DE"/>
        </w:rPr>
        <w:t>.</w:t>
      </w:r>
    </w:p>
    <w:p w14:paraId="7E06C6B3"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Wie John Baez betont:</w:t>
      </w:r>
    </w:p>
    <w:p w14:paraId="6501AD39" w14:textId="77777777" w:rsidR="004D3EFC" w:rsidRPr="004D3EFC" w:rsidRDefault="004D3EFC" w:rsidP="004D3EFC">
      <w:pPr>
        <w:spacing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t>
      </w:r>
      <w:proofErr w:type="spellStart"/>
      <w:r w:rsidRPr="004D3EFC">
        <w:rPr>
          <w:rFonts w:ascii="Times New Roman" w:eastAsia="Times New Roman" w:hAnsi="Times New Roman" w:cs="Times New Roman"/>
          <w:sz w:val="24"/>
          <w:szCs w:val="24"/>
          <w:lang w:eastAsia="de-DE"/>
        </w:rPr>
        <w:t>Meaning</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is</w:t>
      </w:r>
      <w:proofErr w:type="spellEnd"/>
      <w:r w:rsidRPr="004D3EFC">
        <w:rPr>
          <w:rFonts w:ascii="Times New Roman" w:eastAsia="Times New Roman" w:hAnsi="Times New Roman" w:cs="Times New Roman"/>
          <w:sz w:val="24"/>
          <w:szCs w:val="24"/>
          <w:lang w:eastAsia="de-DE"/>
        </w:rPr>
        <w:t xml:space="preserve"> a </w:t>
      </w:r>
      <w:proofErr w:type="spellStart"/>
      <w:r w:rsidRPr="004D3EFC">
        <w:rPr>
          <w:rFonts w:ascii="Times New Roman" w:eastAsia="Times New Roman" w:hAnsi="Times New Roman" w:cs="Times New Roman"/>
          <w:sz w:val="24"/>
          <w:szCs w:val="24"/>
          <w:lang w:eastAsia="de-DE"/>
        </w:rPr>
        <w:t>morphism</w:t>
      </w:r>
      <w:proofErr w:type="spellEnd"/>
      <w:r w:rsidRPr="004D3EFC">
        <w:rPr>
          <w:rFonts w:ascii="Times New Roman" w:eastAsia="Times New Roman" w:hAnsi="Times New Roman" w:cs="Times New Roman"/>
          <w:sz w:val="24"/>
          <w:szCs w:val="24"/>
          <w:lang w:eastAsia="de-DE"/>
        </w:rPr>
        <w:t xml:space="preserve">, not a </w:t>
      </w:r>
      <w:proofErr w:type="spellStart"/>
      <w:r w:rsidRPr="004D3EFC">
        <w:rPr>
          <w:rFonts w:ascii="Times New Roman" w:eastAsia="Times New Roman" w:hAnsi="Times New Roman" w:cs="Times New Roman"/>
          <w:sz w:val="24"/>
          <w:szCs w:val="24"/>
          <w:lang w:eastAsia="de-DE"/>
        </w:rPr>
        <w:t>location</w:t>
      </w:r>
      <w:proofErr w:type="spellEnd"/>
      <w:r w:rsidRPr="004D3EFC">
        <w:rPr>
          <w:rFonts w:ascii="Times New Roman" w:eastAsia="Times New Roman" w:hAnsi="Times New Roman" w:cs="Times New Roman"/>
          <w:sz w:val="24"/>
          <w:szCs w:val="24"/>
          <w:lang w:eastAsia="de-DE"/>
        </w:rPr>
        <w:t>.“ [3]</w:t>
      </w:r>
    </w:p>
    <w:p w14:paraId="0C5F48A4"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lastRenderedPageBreak/>
        <w:t xml:space="preserve">Im FZRK heißt das: Ein „Lernanlass“ ist kein Objekt, sondern eine </w:t>
      </w:r>
      <w:r w:rsidRPr="004D3EFC">
        <w:rPr>
          <w:rFonts w:ascii="Times New Roman" w:eastAsia="Times New Roman" w:hAnsi="Times New Roman" w:cs="Times New Roman"/>
          <w:b/>
          <w:bCs/>
          <w:sz w:val="24"/>
          <w:szCs w:val="24"/>
          <w:lang w:eastAsia="de-DE"/>
        </w:rPr>
        <w:t>Beziehungsstruktur</w:t>
      </w:r>
      <w:r w:rsidRPr="004D3EFC">
        <w:rPr>
          <w:rFonts w:ascii="Times New Roman" w:eastAsia="Times New Roman" w:hAnsi="Times New Roman" w:cs="Times New Roman"/>
          <w:sz w:val="24"/>
          <w:szCs w:val="24"/>
          <w:lang w:eastAsia="de-DE"/>
        </w:rPr>
        <w:t>, deren Effektivität sich aus ihrer relationalen Position ergibt – nicht aus ihrem Material.</w:t>
      </w:r>
    </w:p>
    <w:p w14:paraId="3E726264"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4.3.3 Der Beobachter als Systemteil: Reflexivität der Instruktion</w:t>
      </w:r>
    </w:p>
    <w:p w14:paraId="4535739D"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FZRK erlaubt es, </w:t>
      </w:r>
      <w:r w:rsidRPr="004D3EFC">
        <w:rPr>
          <w:rFonts w:ascii="Times New Roman" w:eastAsia="Times New Roman" w:hAnsi="Times New Roman" w:cs="Times New Roman"/>
          <w:b/>
          <w:bCs/>
          <w:sz w:val="24"/>
          <w:szCs w:val="24"/>
          <w:lang w:eastAsia="de-DE"/>
        </w:rPr>
        <w:t>den Unterrichtsplaner oder Instruktionsdesigner selbst als Teil des Modells</w:t>
      </w:r>
      <w:r w:rsidRPr="004D3EFC">
        <w:rPr>
          <w:rFonts w:ascii="Times New Roman" w:eastAsia="Times New Roman" w:hAnsi="Times New Roman" w:cs="Times New Roman"/>
          <w:sz w:val="24"/>
          <w:szCs w:val="24"/>
          <w:lang w:eastAsia="de-DE"/>
        </w:rPr>
        <w:t xml:space="preserve"> zu verstehen. Seine Entscheidungen sind </w:t>
      </w:r>
      <w:r w:rsidRPr="004D3EFC">
        <w:rPr>
          <w:rFonts w:ascii="Times New Roman" w:eastAsia="Times New Roman" w:hAnsi="Times New Roman" w:cs="Times New Roman"/>
          <w:b/>
          <w:bCs/>
          <w:sz w:val="24"/>
          <w:szCs w:val="24"/>
          <w:lang w:eastAsia="de-DE"/>
        </w:rPr>
        <w:t>nicht extern</w:t>
      </w:r>
      <w:r w:rsidRPr="004D3EFC">
        <w:rPr>
          <w:rFonts w:ascii="Times New Roman" w:eastAsia="Times New Roman" w:hAnsi="Times New Roman" w:cs="Times New Roman"/>
          <w:sz w:val="24"/>
          <w:szCs w:val="24"/>
          <w:lang w:eastAsia="de-DE"/>
        </w:rPr>
        <w:t xml:space="preserve">, sondern </w:t>
      </w:r>
      <w:r w:rsidRPr="004D3EFC">
        <w:rPr>
          <w:rFonts w:ascii="Times New Roman" w:eastAsia="Times New Roman" w:hAnsi="Times New Roman" w:cs="Times New Roman"/>
          <w:b/>
          <w:bCs/>
          <w:sz w:val="24"/>
          <w:szCs w:val="24"/>
          <w:lang w:eastAsia="de-DE"/>
        </w:rPr>
        <w:t>strukturkonstitutiv</w:t>
      </w:r>
      <w:r w:rsidRPr="004D3EFC">
        <w:rPr>
          <w:rFonts w:ascii="Times New Roman" w:eastAsia="Times New Roman" w:hAnsi="Times New Roman" w:cs="Times New Roman"/>
          <w:sz w:val="24"/>
          <w:szCs w:val="24"/>
          <w:lang w:eastAsia="de-DE"/>
        </w:rPr>
        <w:t xml:space="preserve">: Die Auswahl einer Visualisierung, die Platzierung einer Gruppenaufgabe, die Formulierung einer Leitfrage – all dies sind </w:t>
      </w:r>
      <w:r w:rsidRPr="004D3EFC">
        <w:rPr>
          <w:rFonts w:ascii="Times New Roman" w:eastAsia="Times New Roman" w:hAnsi="Times New Roman" w:cs="Times New Roman"/>
          <w:b/>
          <w:bCs/>
          <w:sz w:val="24"/>
          <w:szCs w:val="24"/>
          <w:lang w:eastAsia="de-DE"/>
        </w:rPr>
        <w:t>Zuweisungen</w:t>
      </w:r>
      <w:r w:rsidRPr="004D3EFC">
        <w:rPr>
          <w:rFonts w:ascii="Times New Roman" w:eastAsia="Times New Roman" w:hAnsi="Times New Roman" w:cs="Times New Roman"/>
          <w:sz w:val="24"/>
          <w:szCs w:val="24"/>
          <w:lang w:eastAsia="de-DE"/>
        </w:rPr>
        <w:t>, durch die Lernprozesse erst ermöglicht werden.</w:t>
      </w:r>
    </w:p>
    <w:p w14:paraId="2EA12D5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Diese Perspektive hebt sich deutlich vom klassischen Rollenmodell (Lehrender – Lernender – Inhalt) ab. Der Lehrende wird nicht als Wissensvermittler, sondern als </w:t>
      </w:r>
      <w:r w:rsidRPr="004D3EFC">
        <w:rPr>
          <w:rFonts w:ascii="Times New Roman" w:eastAsia="Times New Roman" w:hAnsi="Times New Roman" w:cs="Times New Roman"/>
          <w:b/>
          <w:bCs/>
          <w:sz w:val="24"/>
          <w:szCs w:val="24"/>
          <w:lang w:eastAsia="de-DE"/>
        </w:rPr>
        <w:t>Zuweisungsarchitekt</w:t>
      </w:r>
      <w:r w:rsidRPr="004D3EFC">
        <w:rPr>
          <w:rFonts w:ascii="Times New Roman" w:eastAsia="Times New Roman" w:hAnsi="Times New Roman" w:cs="Times New Roman"/>
          <w:sz w:val="24"/>
          <w:szCs w:val="24"/>
          <w:lang w:eastAsia="de-DE"/>
        </w:rPr>
        <w:t xml:space="preserve"> verstanden – als Konstrukteur funktionaler Ordnungen, die Bedeutung und Prozessualität erzeugen.</w:t>
      </w:r>
    </w:p>
    <w:p w14:paraId="7855649A"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dieser Logik ist auch der „Lerngegenstand“ kein feststehendes Objekt, sondern </w:t>
      </w:r>
      <w:r w:rsidRPr="004D3EFC">
        <w:rPr>
          <w:rFonts w:ascii="Times New Roman" w:eastAsia="Times New Roman" w:hAnsi="Times New Roman" w:cs="Times New Roman"/>
          <w:b/>
          <w:bCs/>
          <w:sz w:val="24"/>
          <w:szCs w:val="24"/>
          <w:lang w:eastAsia="de-DE"/>
        </w:rPr>
        <w:t xml:space="preserve">eine </w:t>
      </w:r>
      <w:proofErr w:type="spellStart"/>
      <w:r w:rsidRPr="004D3EFC">
        <w:rPr>
          <w:rFonts w:ascii="Times New Roman" w:eastAsia="Times New Roman" w:hAnsi="Times New Roman" w:cs="Times New Roman"/>
          <w:b/>
          <w:bCs/>
          <w:sz w:val="24"/>
          <w:szCs w:val="24"/>
          <w:lang w:eastAsia="de-DE"/>
        </w:rPr>
        <w:t>Emergenzrelation</w:t>
      </w:r>
      <w:proofErr w:type="spellEnd"/>
      <w:r w:rsidRPr="004D3EFC">
        <w:rPr>
          <w:rFonts w:ascii="Times New Roman" w:eastAsia="Times New Roman" w:hAnsi="Times New Roman" w:cs="Times New Roman"/>
          <w:sz w:val="24"/>
          <w:szCs w:val="24"/>
          <w:lang w:eastAsia="de-DE"/>
        </w:rPr>
        <w:t xml:space="preserve"> innerhalb eines didaktischen Systems. Die Bedeutung z. B. des Begriffs „Kraft“ in einem Physikunterricht entsteht nicht durch Definition, sondern durch funktionale Integration in ein Netz aus Problemstellung, Experiment, sozialer Interaktion und Reflexion.</w:t>
      </w:r>
    </w:p>
    <w:p w14:paraId="7F016DC4"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4.3.4 Innovation durch Strukturtransparenz</w:t>
      </w:r>
    </w:p>
    <w:p w14:paraId="74DCE1ED"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 funktionale Modellierung im FZRK ermöglicht nicht nur neue Lernumgebungen – sie macht </w:t>
      </w:r>
      <w:r w:rsidRPr="004D3EFC">
        <w:rPr>
          <w:rFonts w:ascii="Times New Roman" w:eastAsia="Times New Roman" w:hAnsi="Times New Roman" w:cs="Times New Roman"/>
          <w:b/>
          <w:bCs/>
          <w:sz w:val="24"/>
          <w:szCs w:val="24"/>
          <w:lang w:eastAsia="de-DE"/>
        </w:rPr>
        <w:t>deren Struktur sichtbar</w:t>
      </w:r>
      <w:r w:rsidRPr="004D3EFC">
        <w:rPr>
          <w:rFonts w:ascii="Times New Roman" w:eastAsia="Times New Roman" w:hAnsi="Times New Roman" w:cs="Times New Roman"/>
          <w:sz w:val="24"/>
          <w:szCs w:val="24"/>
          <w:lang w:eastAsia="de-DE"/>
        </w:rPr>
        <w:t xml:space="preserve">. Während klassische didaktische Modelle mit impliziten Strukturen arbeiten (Curricula, Kompetenzstufen, Lernzielebenen), legt das FZRK </w:t>
      </w:r>
      <w:r w:rsidRPr="004D3EFC">
        <w:rPr>
          <w:rFonts w:ascii="Times New Roman" w:eastAsia="Times New Roman" w:hAnsi="Times New Roman" w:cs="Times New Roman"/>
          <w:b/>
          <w:bCs/>
          <w:sz w:val="24"/>
          <w:szCs w:val="24"/>
          <w:lang w:eastAsia="de-DE"/>
        </w:rPr>
        <w:t>alle Zuweisungen offen</w:t>
      </w:r>
      <w:r w:rsidRPr="004D3EFC">
        <w:rPr>
          <w:rFonts w:ascii="Times New Roman" w:eastAsia="Times New Roman" w:hAnsi="Times New Roman" w:cs="Times New Roman"/>
          <w:sz w:val="24"/>
          <w:szCs w:val="24"/>
          <w:lang w:eastAsia="de-DE"/>
        </w:rPr>
        <w:t>. Daraus ergibt sich ein neuer Typ von Innovationspotenzial:</w:t>
      </w:r>
    </w:p>
    <w:p w14:paraId="58D42653" w14:textId="77777777" w:rsidR="004D3EFC" w:rsidRPr="004D3EFC" w:rsidRDefault="004D3EFC" w:rsidP="009E15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Didaktische Innovation</w:t>
      </w:r>
      <w:r w:rsidRPr="004D3EFC">
        <w:rPr>
          <w:rFonts w:ascii="Times New Roman" w:eastAsia="Times New Roman" w:hAnsi="Times New Roman" w:cs="Times New Roman"/>
          <w:sz w:val="24"/>
          <w:szCs w:val="24"/>
          <w:lang w:eastAsia="de-DE"/>
        </w:rPr>
        <w:t>: Lernumgebungen als modellierbare Strukturen – rekonstruierbar, anpassbar, emergent.</w:t>
      </w:r>
    </w:p>
    <w:p w14:paraId="5DCF2746" w14:textId="77777777" w:rsidR="004D3EFC" w:rsidRPr="004D3EFC" w:rsidRDefault="004D3EFC" w:rsidP="009E15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Methodologische Innovation</w:t>
      </w:r>
      <w:r w:rsidRPr="004D3EFC">
        <w:rPr>
          <w:rFonts w:ascii="Times New Roman" w:eastAsia="Times New Roman" w:hAnsi="Times New Roman" w:cs="Times New Roman"/>
          <w:sz w:val="24"/>
          <w:szCs w:val="24"/>
          <w:lang w:eastAsia="de-DE"/>
        </w:rPr>
        <w:t>: Instruktion wird zur Modellbildung – nicht zur Inhaltsvermittlung.</w:t>
      </w:r>
    </w:p>
    <w:p w14:paraId="6F22A28F" w14:textId="77777777" w:rsidR="004D3EFC" w:rsidRPr="004D3EFC" w:rsidRDefault="004D3EFC" w:rsidP="009E15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Erkenntnistheoretische Innovation</w:t>
      </w:r>
      <w:r w:rsidRPr="004D3EFC">
        <w:rPr>
          <w:rFonts w:ascii="Times New Roman" w:eastAsia="Times New Roman" w:hAnsi="Times New Roman" w:cs="Times New Roman"/>
          <w:sz w:val="24"/>
          <w:szCs w:val="24"/>
          <w:lang w:eastAsia="de-DE"/>
        </w:rPr>
        <w:t>: Wissen entsteht als Funktion – nicht als Objekt.</w:t>
      </w:r>
    </w:p>
    <w:p w14:paraId="1EC34B00"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Diese Transparenz ist sowohl für die Analyse bestehender Lehr-Lern-Situationen als auch für die Entwicklung neuer Lernformate relevant – etwa im forschenden Lernen, in der digitalen Bildung oder in transdisziplinären Bildungssettings.</w:t>
      </w:r>
    </w:p>
    <w:p w14:paraId="45210D00" w14:textId="77777777" w:rsidR="004D3EFC" w:rsidRPr="004D3EFC" w:rsidRDefault="004D3EFC" w:rsidP="004D3EFC">
      <w:pPr>
        <w:spacing w:after="0"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pict w14:anchorId="018E30EA">
          <v:rect id="_x0000_i1060" style="width:0;height:1.5pt" o:hralign="center" o:hrstd="t" o:hr="t" fillcolor="#a0a0a0" stroked="f"/>
        </w:pict>
      </w:r>
    </w:p>
    <w:p w14:paraId="1FFC9637"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Literatur zu Abschnitt 4.3</w:t>
      </w:r>
    </w:p>
    <w:p w14:paraId="381B6DF5" w14:textId="77777777" w:rsidR="004D3EFC" w:rsidRPr="004D3EFC" w:rsidRDefault="004D3EFC" w:rsidP="009E15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Baez, J., &amp; </w:t>
      </w:r>
      <w:proofErr w:type="spellStart"/>
      <w:r w:rsidRPr="004D3EFC">
        <w:rPr>
          <w:rFonts w:ascii="Times New Roman" w:eastAsia="Times New Roman" w:hAnsi="Times New Roman" w:cs="Times New Roman"/>
          <w:sz w:val="24"/>
          <w:szCs w:val="24"/>
          <w:lang w:eastAsia="de-DE"/>
        </w:rPr>
        <w:t>Stay</w:t>
      </w:r>
      <w:proofErr w:type="spellEnd"/>
      <w:r w:rsidRPr="004D3EFC">
        <w:rPr>
          <w:rFonts w:ascii="Times New Roman" w:eastAsia="Times New Roman" w:hAnsi="Times New Roman" w:cs="Times New Roman"/>
          <w:sz w:val="24"/>
          <w:szCs w:val="24"/>
          <w:lang w:eastAsia="de-DE"/>
        </w:rPr>
        <w:t xml:space="preserve">, M. (2010). </w:t>
      </w:r>
      <w:r w:rsidRPr="004D3EFC">
        <w:rPr>
          <w:rFonts w:ascii="Times New Roman" w:eastAsia="Times New Roman" w:hAnsi="Times New Roman" w:cs="Times New Roman"/>
          <w:i/>
          <w:iCs/>
          <w:sz w:val="24"/>
          <w:szCs w:val="24"/>
          <w:lang w:eastAsia="de-DE"/>
        </w:rPr>
        <w:t xml:space="preserve">Physics, </w:t>
      </w:r>
      <w:proofErr w:type="spellStart"/>
      <w:r w:rsidRPr="004D3EFC">
        <w:rPr>
          <w:rFonts w:ascii="Times New Roman" w:eastAsia="Times New Roman" w:hAnsi="Times New Roman" w:cs="Times New Roman"/>
          <w:i/>
          <w:iCs/>
          <w:sz w:val="24"/>
          <w:szCs w:val="24"/>
          <w:lang w:eastAsia="de-DE"/>
        </w:rPr>
        <w:t>Topology</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Logic</w:t>
      </w:r>
      <w:proofErr w:type="spellEnd"/>
      <w:r w:rsidRPr="004D3EFC">
        <w:rPr>
          <w:rFonts w:ascii="Times New Roman" w:eastAsia="Times New Roman" w:hAnsi="Times New Roman" w:cs="Times New Roman"/>
          <w:i/>
          <w:iCs/>
          <w:sz w:val="24"/>
          <w:szCs w:val="24"/>
          <w:lang w:eastAsia="de-DE"/>
        </w:rPr>
        <w:t xml:space="preserve"> and </w:t>
      </w:r>
      <w:proofErr w:type="spellStart"/>
      <w:r w:rsidRPr="004D3EFC">
        <w:rPr>
          <w:rFonts w:ascii="Times New Roman" w:eastAsia="Times New Roman" w:hAnsi="Times New Roman" w:cs="Times New Roman"/>
          <w:i/>
          <w:iCs/>
          <w:sz w:val="24"/>
          <w:szCs w:val="24"/>
          <w:lang w:eastAsia="de-DE"/>
        </w:rPr>
        <w:t>Computation</w:t>
      </w:r>
      <w:proofErr w:type="spellEnd"/>
      <w:r w:rsidRPr="004D3EFC">
        <w:rPr>
          <w:rFonts w:ascii="Times New Roman" w:eastAsia="Times New Roman" w:hAnsi="Times New Roman" w:cs="Times New Roman"/>
          <w:i/>
          <w:iCs/>
          <w:sz w:val="24"/>
          <w:szCs w:val="24"/>
          <w:lang w:eastAsia="de-DE"/>
        </w:rPr>
        <w:t>: A Rosetta Stone</w:t>
      </w:r>
      <w:r w:rsidRPr="004D3EFC">
        <w:rPr>
          <w:rFonts w:ascii="Times New Roman" w:eastAsia="Times New Roman" w:hAnsi="Times New Roman" w:cs="Times New Roman"/>
          <w:sz w:val="24"/>
          <w:szCs w:val="24"/>
          <w:lang w:eastAsia="de-DE"/>
        </w:rPr>
        <w:t xml:space="preserve">. In: </w:t>
      </w:r>
      <w:proofErr w:type="spellStart"/>
      <w:r w:rsidRPr="004D3EFC">
        <w:rPr>
          <w:rFonts w:ascii="Times New Roman" w:eastAsia="Times New Roman" w:hAnsi="Times New Roman" w:cs="Times New Roman"/>
          <w:sz w:val="24"/>
          <w:szCs w:val="24"/>
          <w:lang w:eastAsia="de-DE"/>
        </w:rPr>
        <w:t>Coecke</w:t>
      </w:r>
      <w:proofErr w:type="spellEnd"/>
      <w:r w:rsidRPr="004D3EFC">
        <w:rPr>
          <w:rFonts w:ascii="Times New Roman" w:eastAsia="Times New Roman" w:hAnsi="Times New Roman" w:cs="Times New Roman"/>
          <w:sz w:val="24"/>
          <w:szCs w:val="24"/>
          <w:lang w:eastAsia="de-DE"/>
        </w:rPr>
        <w:t xml:space="preserve"> (Ed.), </w:t>
      </w:r>
      <w:r w:rsidRPr="004D3EFC">
        <w:rPr>
          <w:rFonts w:ascii="Times New Roman" w:eastAsia="Times New Roman" w:hAnsi="Times New Roman" w:cs="Times New Roman"/>
          <w:i/>
          <w:iCs/>
          <w:sz w:val="24"/>
          <w:szCs w:val="24"/>
          <w:lang w:eastAsia="de-DE"/>
        </w:rPr>
        <w:t xml:space="preserve">New </w:t>
      </w:r>
      <w:proofErr w:type="spellStart"/>
      <w:r w:rsidRPr="004D3EFC">
        <w:rPr>
          <w:rFonts w:ascii="Times New Roman" w:eastAsia="Times New Roman" w:hAnsi="Times New Roman" w:cs="Times New Roman"/>
          <w:i/>
          <w:iCs/>
          <w:sz w:val="24"/>
          <w:szCs w:val="24"/>
          <w:lang w:eastAsia="de-DE"/>
        </w:rPr>
        <w:t>Structures</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for</w:t>
      </w:r>
      <w:proofErr w:type="spellEnd"/>
      <w:r w:rsidRPr="004D3EFC">
        <w:rPr>
          <w:rFonts w:ascii="Times New Roman" w:eastAsia="Times New Roman" w:hAnsi="Times New Roman" w:cs="Times New Roman"/>
          <w:i/>
          <w:iCs/>
          <w:sz w:val="24"/>
          <w:szCs w:val="24"/>
          <w:lang w:eastAsia="de-DE"/>
        </w:rPr>
        <w:t xml:space="preserve"> Physics</w:t>
      </w:r>
      <w:r w:rsidRPr="004D3EFC">
        <w:rPr>
          <w:rFonts w:ascii="Times New Roman" w:eastAsia="Times New Roman" w:hAnsi="Times New Roman" w:cs="Times New Roman"/>
          <w:sz w:val="24"/>
          <w:szCs w:val="24"/>
          <w:lang w:eastAsia="de-DE"/>
        </w:rPr>
        <w:t>. Springer, S. 117.</w:t>
      </w:r>
    </w:p>
    <w:p w14:paraId="0F562FC4" w14:textId="77777777" w:rsidR="004D3EFC" w:rsidRPr="004D3EFC" w:rsidRDefault="004D3EFC" w:rsidP="009E15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Meyer, H., Prenzel, M., &amp; Huber, L. (</w:t>
      </w:r>
      <w:proofErr w:type="spellStart"/>
      <w:r w:rsidRPr="004D3EFC">
        <w:rPr>
          <w:rFonts w:ascii="Times New Roman" w:eastAsia="Times New Roman" w:hAnsi="Times New Roman" w:cs="Times New Roman"/>
          <w:sz w:val="24"/>
          <w:szCs w:val="24"/>
          <w:lang w:eastAsia="de-DE"/>
        </w:rPr>
        <w:t>Hg</w:t>
      </w:r>
      <w:proofErr w:type="spellEnd"/>
      <w:r w:rsidRPr="004D3EFC">
        <w:rPr>
          <w:rFonts w:ascii="Times New Roman" w:eastAsia="Times New Roman" w:hAnsi="Times New Roman" w:cs="Times New Roman"/>
          <w:sz w:val="24"/>
          <w:szCs w:val="24"/>
          <w:lang w:eastAsia="de-DE"/>
        </w:rPr>
        <w:t xml:space="preserve">.) (2007). </w:t>
      </w:r>
      <w:r w:rsidRPr="004D3EFC">
        <w:rPr>
          <w:rFonts w:ascii="Times New Roman" w:eastAsia="Times New Roman" w:hAnsi="Times New Roman" w:cs="Times New Roman"/>
          <w:i/>
          <w:iCs/>
          <w:sz w:val="24"/>
          <w:szCs w:val="24"/>
          <w:lang w:eastAsia="de-DE"/>
        </w:rPr>
        <w:t>Bildungsqualität und Evaluation für die Schule</w:t>
      </w:r>
      <w:r w:rsidRPr="004D3EFC">
        <w:rPr>
          <w:rFonts w:ascii="Times New Roman" w:eastAsia="Times New Roman" w:hAnsi="Times New Roman" w:cs="Times New Roman"/>
          <w:sz w:val="24"/>
          <w:szCs w:val="24"/>
          <w:lang w:eastAsia="de-DE"/>
        </w:rPr>
        <w:t>. Waxmann.</w:t>
      </w:r>
    </w:p>
    <w:p w14:paraId="78732AEC" w14:textId="77777777" w:rsidR="004D3EFC" w:rsidRPr="004D3EFC" w:rsidRDefault="004D3EFC" w:rsidP="009E15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Reinmann, G. (2005). </w:t>
      </w:r>
      <w:proofErr w:type="spellStart"/>
      <w:r w:rsidRPr="004D3EFC">
        <w:rPr>
          <w:rFonts w:ascii="Times New Roman" w:eastAsia="Times New Roman" w:hAnsi="Times New Roman" w:cs="Times New Roman"/>
          <w:i/>
          <w:iCs/>
          <w:sz w:val="24"/>
          <w:szCs w:val="24"/>
          <w:lang w:eastAsia="de-DE"/>
        </w:rPr>
        <w:t>Blended</w:t>
      </w:r>
      <w:proofErr w:type="spellEnd"/>
      <w:r w:rsidRPr="004D3EFC">
        <w:rPr>
          <w:rFonts w:ascii="Times New Roman" w:eastAsia="Times New Roman" w:hAnsi="Times New Roman" w:cs="Times New Roman"/>
          <w:i/>
          <w:iCs/>
          <w:sz w:val="24"/>
          <w:szCs w:val="24"/>
          <w:lang w:eastAsia="de-DE"/>
        </w:rPr>
        <w:t xml:space="preserve"> Learning: Didaktische Modelle und Gestaltungsempfehlungen</w:t>
      </w:r>
      <w:r w:rsidRPr="004D3EFC">
        <w:rPr>
          <w:rFonts w:ascii="Times New Roman" w:eastAsia="Times New Roman" w:hAnsi="Times New Roman" w:cs="Times New Roman"/>
          <w:sz w:val="24"/>
          <w:szCs w:val="24"/>
          <w:lang w:eastAsia="de-DE"/>
        </w:rPr>
        <w:t>. In: Issing/Jürgens (</w:t>
      </w:r>
      <w:proofErr w:type="spellStart"/>
      <w:r w:rsidRPr="004D3EFC">
        <w:rPr>
          <w:rFonts w:ascii="Times New Roman" w:eastAsia="Times New Roman" w:hAnsi="Times New Roman" w:cs="Times New Roman"/>
          <w:sz w:val="24"/>
          <w:szCs w:val="24"/>
          <w:lang w:eastAsia="de-DE"/>
        </w:rPr>
        <w:t>Hg</w:t>
      </w:r>
      <w:proofErr w:type="spellEnd"/>
      <w:r w:rsidRPr="004D3EFC">
        <w:rPr>
          <w:rFonts w:ascii="Times New Roman" w:eastAsia="Times New Roman" w:hAnsi="Times New Roman" w:cs="Times New Roman"/>
          <w:sz w:val="24"/>
          <w:szCs w:val="24"/>
          <w:lang w:eastAsia="de-DE"/>
        </w:rPr>
        <w:t xml:space="preserve">.), </w:t>
      </w:r>
      <w:r w:rsidRPr="004D3EFC">
        <w:rPr>
          <w:rFonts w:ascii="Times New Roman" w:eastAsia="Times New Roman" w:hAnsi="Times New Roman" w:cs="Times New Roman"/>
          <w:i/>
          <w:iCs/>
          <w:sz w:val="24"/>
          <w:szCs w:val="24"/>
          <w:lang w:eastAsia="de-DE"/>
        </w:rPr>
        <w:t>Didaktik der Medien</w:t>
      </w:r>
      <w:r w:rsidRPr="004D3EFC">
        <w:rPr>
          <w:rFonts w:ascii="Times New Roman" w:eastAsia="Times New Roman" w:hAnsi="Times New Roman" w:cs="Times New Roman"/>
          <w:sz w:val="24"/>
          <w:szCs w:val="24"/>
          <w:lang w:eastAsia="de-DE"/>
        </w:rPr>
        <w:t>, Beltz.</w:t>
      </w:r>
    </w:p>
    <w:p w14:paraId="75428CD4" w14:textId="77777777" w:rsidR="004D3EFC" w:rsidRPr="004D3EFC" w:rsidRDefault="004D3EFC" w:rsidP="009E15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Tulodziecki, G., Herzig, B., &amp; Blömeke, S. (</w:t>
      </w:r>
      <w:proofErr w:type="spellStart"/>
      <w:r w:rsidRPr="004D3EFC">
        <w:rPr>
          <w:rFonts w:ascii="Times New Roman" w:eastAsia="Times New Roman" w:hAnsi="Times New Roman" w:cs="Times New Roman"/>
          <w:sz w:val="24"/>
          <w:szCs w:val="24"/>
          <w:lang w:eastAsia="de-DE"/>
        </w:rPr>
        <w:t>Hg</w:t>
      </w:r>
      <w:proofErr w:type="spellEnd"/>
      <w:r w:rsidRPr="004D3EFC">
        <w:rPr>
          <w:rFonts w:ascii="Times New Roman" w:eastAsia="Times New Roman" w:hAnsi="Times New Roman" w:cs="Times New Roman"/>
          <w:sz w:val="24"/>
          <w:szCs w:val="24"/>
          <w:lang w:eastAsia="de-DE"/>
        </w:rPr>
        <w:t xml:space="preserve">.) (2022). </w:t>
      </w:r>
      <w:r w:rsidRPr="004D3EFC">
        <w:rPr>
          <w:rFonts w:ascii="Times New Roman" w:eastAsia="Times New Roman" w:hAnsi="Times New Roman" w:cs="Times New Roman"/>
          <w:i/>
          <w:iCs/>
          <w:sz w:val="24"/>
          <w:szCs w:val="24"/>
          <w:lang w:eastAsia="de-DE"/>
        </w:rPr>
        <w:t>Didaktik – Grundlagen und Perspektiven</w:t>
      </w:r>
      <w:r w:rsidRPr="004D3EFC">
        <w:rPr>
          <w:rFonts w:ascii="Times New Roman" w:eastAsia="Times New Roman" w:hAnsi="Times New Roman" w:cs="Times New Roman"/>
          <w:sz w:val="24"/>
          <w:szCs w:val="24"/>
          <w:lang w:eastAsia="de-DE"/>
        </w:rPr>
        <w:t>. Klinkhardt.</w:t>
      </w:r>
    </w:p>
    <w:p w14:paraId="15218CD7" w14:textId="77777777" w:rsidR="004D3EFC" w:rsidRPr="004D3EFC" w:rsidRDefault="004D3EFC" w:rsidP="009E15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D3EFC">
        <w:rPr>
          <w:rFonts w:ascii="Times New Roman" w:eastAsia="Times New Roman" w:hAnsi="Times New Roman" w:cs="Times New Roman"/>
          <w:sz w:val="24"/>
          <w:szCs w:val="24"/>
          <w:lang w:eastAsia="de-DE"/>
        </w:rPr>
        <w:lastRenderedPageBreak/>
        <w:t>Jörissen</w:t>
      </w:r>
      <w:proofErr w:type="spellEnd"/>
      <w:r w:rsidRPr="004D3EFC">
        <w:rPr>
          <w:rFonts w:ascii="Times New Roman" w:eastAsia="Times New Roman" w:hAnsi="Times New Roman" w:cs="Times New Roman"/>
          <w:sz w:val="24"/>
          <w:szCs w:val="24"/>
          <w:lang w:eastAsia="de-DE"/>
        </w:rPr>
        <w:t xml:space="preserve">, B., &amp; Meyer, T. (2015). </w:t>
      </w:r>
      <w:proofErr w:type="spellStart"/>
      <w:r w:rsidRPr="004D3EFC">
        <w:rPr>
          <w:rFonts w:ascii="Times New Roman" w:eastAsia="Times New Roman" w:hAnsi="Times New Roman" w:cs="Times New Roman"/>
          <w:i/>
          <w:iCs/>
          <w:sz w:val="24"/>
          <w:szCs w:val="24"/>
          <w:lang w:eastAsia="de-DE"/>
        </w:rPr>
        <w:t>Epistemologien</w:t>
      </w:r>
      <w:proofErr w:type="spellEnd"/>
      <w:r w:rsidRPr="004D3EFC">
        <w:rPr>
          <w:rFonts w:ascii="Times New Roman" w:eastAsia="Times New Roman" w:hAnsi="Times New Roman" w:cs="Times New Roman"/>
          <w:i/>
          <w:iCs/>
          <w:sz w:val="24"/>
          <w:szCs w:val="24"/>
          <w:lang w:eastAsia="de-DE"/>
        </w:rPr>
        <w:t xml:space="preserve"> des Designs – zur Theorie didaktischer Modellierung</w:t>
      </w:r>
      <w:r w:rsidRPr="004D3EFC">
        <w:rPr>
          <w:rFonts w:ascii="Times New Roman" w:eastAsia="Times New Roman" w:hAnsi="Times New Roman" w:cs="Times New Roman"/>
          <w:sz w:val="24"/>
          <w:szCs w:val="24"/>
          <w:lang w:eastAsia="de-DE"/>
        </w:rPr>
        <w:t>. In: Zeitschrift für Erziehungswissenschaft, 18(4), 733–752.</w:t>
      </w:r>
    </w:p>
    <w:p w14:paraId="0D2CEE78" w14:textId="77777777" w:rsidR="00830873" w:rsidRPr="00830873" w:rsidRDefault="00830873" w:rsidP="0083087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30873">
        <w:rPr>
          <w:rFonts w:ascii="Times New Roman" w:eastAsia="Times New Roman" w:hAnsi="Times New Roman" w:cs="Times New Roman"/>
          <w:b/>
          <w:bCs/>
          <w:sz w:val="36"/>
          <w:szCs w:val="36"/>
          <w:lang w:eastAsia="de-DE"/>
        </w:rPr>
        <w:t>4.4 Dynamik und Emergenz in funktional konstruierten Lernumgebungen</w:t>
      </w:r>
    </w:p>
    <w:p w14:paraId="0FC527EC"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Wenn Lernumgebungen im Sinne des FZRK als strukturierte Zuweisungssysteme modelliert werden, ergibt sich eine entscheidende Folge: </w:t>
      </w:r>
      <w:r w:rsidRPr="00830873">
        <w:rPr>
          <w:rFonts w:ascii="Times New Roman" w:eastAsia="Times New Roman" w:hAnsi="Times New Roman" w:cs="Times New Roman"/>
          <w:b/>
          <w:bCs/>
          <w:sz w:val="24"/>
          <w:szCs w:val="24"/>
          <w:lang w:eastAsia="de-DE"/>
        </w:rPr>
        <w:t>Lernen erscheint nicht mehr als Reaktion auf Information, sondern als dynamische Emergenz</w:t>
      </w:r>
      <w:r w:rsidRPr="00830873">
        <w:rPr>
          <w:rFonts w:ascii="Times New Roman" w:eastAsia="Times New Roman" w:hAnsi="Times New Roman" w:cs="Times New Roman"/>
          <w:sz w:val="24"/>
          <w:szCs w:val="24"/>
          <w:lang w:eastAsia="de-DE"/>
        </w:rPr>
        <w:t xml:space="preserve"> innerhalb eines funktional aufgebauten Beziehungsnetzes. Anders gesagt: Der Lernprozess ist kein linearer Informationsfluss, sondern ein </w:t>
      </w:r>
      <w:r w:rsidRPr="00830873">
        <w:rPr>
          <w:rFonts w:ascii="Times New Roman" w:eastAsia="Times New Roman" w:hAnsi="Times New Roman" w:cs="Times New Roman"/>
          <w:b/>
          <w:bCs/>
          <w:sz w:val="24"/>
          <w:szCs w:val="24"/>
          <w:lang w:eastAsia="de-DE"/>
        </w:rPr>
        <w:t>systemisch erzeugter Strukturwandel</w:t>
      </w:r>
      <w:r w:rsidRPr="00830873">
        <w:rPr>
          <w:rFonts w:ascii="Times New Roman" w:eastAsia="Times New Roman" w:hAnsi="Times New Roman" w:cs="Times New Roman"/>
          <w:sz w:val="24"/>
          <w:szCs w:val="24"/>
          <w:lang w:eastAsia="de-DE"/>
        </w:rPr>
        <w:t>, dessen Logik im Modell selbst liegt.</w:t>
      </w:r>
    </w:p>
    <w:p w14:paraId="1999304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Dieser Abschnitt zeigt, wie die im vorigen Kapitel vorgestellte Zuweisungspraxis instruktiver Gestaltung (z. B. Aufgabenstellung, Interaktion, Kontextualisierung) </w:t>
      </w:r>
      <w:r w:rsidRPr="00830873">
        <w:rPr>
          <w:rFonts w:ascii="Times New Roman" w:eastAsia="Times New Roman" w:hAnsi="Times New Roman" w:cs="Times New Roman"/>
          <w:b/>
          <w:bCs/>
          <w:sz w:val="24"/>
          <w:szCs w:val="24"/>
          <w:lang w:eastAsia="de-DE"/>
        </w:rPr>
        <w:t>dynamisiert</w:t>
      </w:r>
      <w:r w:rsidRPr="00830873">
        <w:rPr>
          <w:rFonts w:ascii="Times New Roman" w:eastAsia="Times New Roman" w:hAnsi="Times New Roman" w:cs="Times New Roman"/>
          <w:sz w:val="24"/>
          <w:szCs w:val="24"/>
          <w:lang w:eastAsia="de-DE"/>
        </w:rPr>
        <w:t xml:space="preserve"> werden kann – also nicht nur statisch Bedeutung zuweist, sondern </w:t>
      </w:r>
      <w:r w:rsidRPr="00830873">
        <w:rPr>
          <w:rFonts w:ascii="Times New Roman" w:eastAsia="Times New Roman" w:hAnsi="Times New Roman" w:cs="Times New Roman"/>
          <w:b/>
          <w:bCs/>
          <w:sz w:val="24"/>
          <w:szCs w:val="24"/>
          <w:lang w:eastAsia="de-DE"/>
        </w:rPr>
        <w:t>Prozesspotenziale entfaltet</w:t>
      </w:r>
      <w:r w:rsidRPr="00830873">
        <w:rPr>
          <w:rFonts w:ascii="Times New Roman" w:eastAsia="Times New Roman" w:hAnsi="Times New Roman" w:cs="Times New Roman"/>
          <w:sz w:val="24"/>
          <w:szCs w:val="24"/>
          <w:lang w:eastAsia="de-DE"/>
        </w:rPr>
        <w:t>.</w:t>
      </w:r>
    </w:p>
    <w:p w14:paraId="24DEA9DB"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4.4.1 Lernen als Zuweisungstransformation</w:t>
      </w:r>
    </w:p>
    <w:p w14:paraId="0D26ECA9"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Klassische Didaktik beschreibt Lernen oft über Zielgrößen (Kompetenz, Verstehen, Anwendung). Das FZRK verlagert den Fokus: Lernen ist </w:t>
      </w:r>
      <w:r w:rsidRPr="00830873">
        <w:rPr>
          <w:rFonts w:ascii="Times New Roman" w:eastAsia="Times New Roman" w:hAnsi="Times New Roman" w:cs="Times New Roman"/>
          <w:b/>
          <w:bCs/>
          <w:sz w:val="24"/>
          <w:szCs w:val="24"/>
          <w:lang w:eastAsia="de-DE"/>
        </w:rPr>
        <w:t>eine Transformation von Zuweisungen</w:t>
      </w:r>
      <w:r w:rsidRPr="00830873">
        <w:rPr>
          <w:rFonts w:ascii="Times New Roman" w:eastAsia="Times New Roman" w:hAnsi="Times New Roman" w:cs="Times New Roman"/>
          <w:sz w:val="24"/>
          <w:szCs w:val="24"/>
          <w:lang w:eastAsia="de-DE"/>
        </w:rPr>
        <w:t>, d. h. der Übergang eines Systemelements UUU von einer funktionalen Rolle f1(U)f_1(U)f1​(U) zu einer neuen Rolle f2(U)f_2(U)f2​(U) durch strukturelle Einwirkung anderer Funktionen.</w:t>
      </w:r>
    </w:p>
    <w:p w14:paraId="2951C86B"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Beispiel: Eine Aufgabe erhält im ersten Schritt die Funktion „Wiederholung“ (f1(U)=rf_1(U) = rf1​(U)=r). Durch eine veränderte Konstellation (z. B. Gruppeninteraktion, Perspektivwechsel, Kontextverschiebung) wird sie zur Reflexionsaufgabe (f2(U)=Rf_2(U) = Rf2​(U)=R). Die Veränderung des Funktionsumfelds verändert die Bedeutung des Elements selbst – nicht der Inhalt, sondern </w:t>
      </w:r>
      <w:r w:rsidRPr="00830873">
        <w:rPr>
          <w:rFonts w:ascii="Times New Roman" w:eastAsia="Times New Roman" w:hAnsi="Times New Roman" w:cs="Times New Roman"/>
          <w:b/>
          <w:bCs/>
          <w:sz w:val="24"/>
          <w:szCs w:val="24"/>
          <w:lang w:eastAsia="de-DE"/>
        </w:rPr>
        <w:t>die Position der Zuweisung im Netzwerk</w:t>
      </w:r>
      <w:r w:rsidRPr="00830873">
        <w:rPr>
          <w:rFonts w:ascii="Times New Roman" w:eastAsia="Times New Roman" w:hAnsi="Times New Roman" w:cs="Times New Roman"/>
          <w:sz w:val="24"/>
          <w:szCs w:val="24"/>
          <w:lang w:eastAsia="de-DE"/>
        </w:rPr>
        <w:t xml:space="preserve"> erzeugt Dynamik.</w:t>
      </w:r>
    </w:p>
    <w:p w14:paraId="41826D1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Lernen ist dann:</w:t>
      </w:r>
    </w:p>
    <w:p w14:paraId="43A0CCDF" w14:textId="77777777" w:rsidR="00830873" w:rsidRPr="00830873" w:rsidRDefault="00830873" w:rsidP="00830873">
      <w:pPr>
        <w:spacing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Nicht das Verarbeiten von Stoff, sondern das Umlernen funktionaler Beziehungen.</w:t>
      </w:r>
    </w:p>
    <w:p w14:paraId="0AE070F7"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 xml:space="preserve">4.4.2 </w:t>
      </w:r>
      <w:proofErr w:type="spellStart"/>
      <w:r w:rsidRPr="00830873">
        <w:rPr>
          <w:rFonts w:ascii="Times New Roman" w:eastAsia="Times New Roman" w:hAnsi="Times New Roman" w:cs="Times New Roman"/>
          <w:b/>
          <w:bCs/>
          <w:sz w:val="27"/>
          <w:szCs w:val="27"/>
          <w:lang w:eastAsia="de-DE"/>
        </w:rPr>
        <w:t>Emergenzrelationen</w:t>
      </w:r>
      <w:proofErr w:type="spellEnd"/>
      <w:r w:rsidRPr="00830873">
        <w:rPr>
          <w:rFonts w:ascii="Times New Roman" w:eastAsia="Times New Roman" w:hAnsi="Times New Roman" w:cs="Times New Roman"/>
          <w:b/>
          <w:bCs/>
          <w:sz w:val="27"/>
          <w:szCs w:val="27"/>
          <w:lang w:eastAsia="de-DE"/>
        </w:rPr>
        <w:t>: Wenn Bedeutung nicht geplant, sondern erzeugt wird</w:t>
      </w:r>
    </w:p>
    <w:p w14:paraId="5F5A610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 der klassischen Instruktionslogik wird oft versucht, Lernziele zu „planen“ und durch Methodenauswahl vorherzusagen. Das FZRK zeigt, dass </w:t>
      </w:r>
      <w:r w:rsidRPr="00830873">
        <w:rPr>
          <w:rFonts w:ascii="Times New Roman" w:eastAsia="Times New Roman" w:hAnsi="Times New Roman" w:cs="Times New Roman"/>
          <w:b/>
          <w:bCs/>
          <w:sz w:val="24"/>
          <w:szCs w:val="24"/>
          <w:lang w:eastAsia="de-DE"/>
        </w:rPr>
        <w:t>Bedeutung emergent</w:t>
      </w:r>
      <w:r w:rsidRPr="00830873">
        <w:rPr>
          <w:rFonts w:ascii="Times New Roman" w:eastAsia="Times New Roman" w:hAnsi="Times New Roman" w:cs="Times New Roman"/>
          <w:sz w:val="24"/>
          <w:szCs w:val="24"/>
          <w:lang w:eastAsia="de-DE"/>
        </w:rPr>
        <w:t xml:space="preserve"> ist – sie entsteht, wenn </w:t>
      </w:r>
      <w:r w:rsidRPr="00830873">
        <w:rPr>
          <w:rFonts w:ascii="Times New Roman" w:eastAsia="Times New Roman" w:hAnsi="Times New Roman" w:cs="Times New Roman"/>
          <w:b/>
          <w:bCs/>
          <w:sz w:val="24"/>
          <w:szCs w:val="24"/>
          <w:lang w:eastAsia="de-DE"/>
        </w:rPr>
        <w:t>eine neue funktionale Relation innerhalb des Systems aktiviert wird</w:t>
      </w:r>
      <w:r w:rsidRPr="00830873">
        <w:rPr>
          <w:rFonts w:ascii="Times New Roman" w:eastAsia="Times New Roman" w:hAnsi="Times New Roman" w:cs="Times New Roman"/>
          <w:sz w:val="24"/>
          <w:szCs w:val="24"/>
          <w:lang w:eastAsia="de-DE"/>
        </w:rPr>
        <w:t>, die vorher nicht sichtbar oder stabil war.</w:t>
      </w:r>
    </w:p>
    <w:p w14:paraId="294A7888"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 </w:t>
      </w:r>
      <w:proofErr w:type="spellStart"/>
      <w:r w:rsidRPr="00830873">
        <w:rPr>
          <w:rFonts w:ascii="Times New Roman" w:eastAsia="Times New Roman" w:hAnsi="Times New Roman" w:cs="Times New Roman"/>
          <w:sz w:val="24"/>
          <w:szCs w:val="24"/>
          <w:lang w:eastAsia="de-DE"/>
        </w:rPr>
        <w:t>Emergenzrelation</w:t>
      </w:r>
      <w:proofErr w:type="spellEnd"/>
      <w:r w:rsidRPr="00830873">
        <w:rPr>
          <w:rFonts w:ascii="Times New Roman" w:eastAsia="Times New Roman" w:hAnsi="Times New Roman" w:cs="Times New Roman"/>
          <w:sz w:val="24"/>
          <w:szCs w:val="24"/>
          <w:lang w:eastAsia="de-DE"/>
        </w:rPr>
        <w:t xml:space="preserve"> lässt sich als bedingte Rekombination schreiben:</w:t>
      </w:r>
    </w:p>
    <w:p w14:paraId="28FECB74"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E(U)=</w:t>
      </w:r>
      <w:proofErr w:type="spellStart"/>
      <w:r w:rsidRPr="00830873">
        <w:rPr>
          <w:rFonts w:ascii="Times New Roman" w:eastAsia="Times New Roman" w:hAnsi="Times New Roman" w:cs="Times New Roman"/>
          <w:sz w:val="24"/>
          <w:szCs w:val="24"/>
          <w:lang w:eastAsia="de-DE"/>
        </w:rPr>
        <w:t>fi</w:t>
      </w:r>
      <w:proofErr w:type="spellEnd"/>
      <w:r w:rsidRPr="00830873">
        <w:rPr>
          <w:rFonts w:ascii="Times New Roman" w:eastAsia="Times New Roman" w:hAnsi="Times New Roman" w:cs="Times New Roman"/>
          <w:sz w:val="24"/>
          <w:szCs w:val="24"/>
          <w:lang w:eastAsia="de-DE"/>
        </w:rPr>
        <w:t>(U)</w:t>
      </w:r>
      <w:r w:rsidRPr="00830873">
        <w:rPr>
          <w:rFonts w:ascii="Cambria Math" w:eastAsia="Times New Roman" w:hAnsi="Cambria Math" w:cs="Cambria Math"/>
          <w:sz w:val="24"/>
          <w:szCs w:val="24"/>
          <w:lang w:eastAsia="de-DE"/>
        </w:rPr>
        <w:t>⊕</w:t>
      </w:r>
      <w:proofErr w:type="spellStart"/>
      <w:r w:rsidRPr="00830873">
        <w:rPr>
          <w:rFonts w:ascii="Times New Roman" w:eastAsia="Times New Roman" w:hAnsi="Times New Roman" w:cs="Times New Roman"/>
          <w:sz w:val="24"/>
          <w:szCs w:val="24"/>
          <w:lang w:eastAsia="de-DE"/>
        </w:rPr>
        <w:t>fj</w:t>
      </w:r>
      <w:proofErr w:type="spellEnd"/>
      <w:r w:rsidRPr="00830873">
        <w:rPr>
          <w:rFonts w:ascii="Times New Roman" w:eastAsia="Times New Roman" w:hAnsi="Times New Roman" w:cs="Times New Roman"/>
          <w:sz w:val="24"/>
          <w:szCs w:val="24"/>
          <w:lang w:eastAsia="de-DE"/>
        </w:rPr>
        <w:t>(V)</w:t>
      </w:r>
      <w:r w:rsidRPr="00830873">
        <w:rPr>
          <w:rFonts w:ascii="Cambria Math" w:eastAsia="Times New Roman" w:hAnsi="Cambria Math" w:cs="Cambria Math"/>
          <w:sz w:val="24"/>
          <w:szCs w:val="24"/>
          <w:lang w:eastAsia="de-DE"/>
        </w:rPr>
        <w:t>⊕</w:t>
      </w:r>
      <w:r w:rsidRPr="00830873">
        <w:rPr>
          <w:rFonts w:ascii="Times New Roman" w:eastAsia="Times New Roman" w:hAnsi="Times New Roman" w:cs="Times New Roman"/>
          <w:sz w:val="24"/>
          <w:szCs w:val="24"/>
          <w:lang w:eastAsia="de-DE"/>
        </w:rPr>
        <w:t>C\</w:t>
      </w:r>
      <w:proofErr w:type="spellStart"/>
      <w:r w:rsidRPr="00830873">
        <w:rPr>
          <w:rFonts w:ascii="Times New Roman" w:eastAsia="Times New Roman" w:hAnsi="Times New Roman" w:cs="Times New Roman"/>
          <w:sz w:val="24"/>
          <w:szCs w:val="24"/>
          <w:lang w:eastAsia="de-DE"/>
        </w:rPr>
        <w:t>text</w:t>
      </w:r>
      <w:proofErr w:type="spellEnd"/>
      <w:r w:rsidRPr="00830873">
        <w:rPr>
          <w:rFonts w:ascii="Times New Roman" w:eastAsia="Times New Roman" w:hAnsi="Times New Roman" w:cs="Times New Roman"/>
          <w:sz w:val="24"/>
          <w:szCs w:val="24"/>
          <w:lang w:eastAsia="de-DE"/>
        </w:rPr>
        <w:t xml:space="preserve">{E}(U) = </w:t>
      </w:r>
      <w:proofErr w:type="spellStart"/>
      <w:r w:rsidRPr="00830873">
        <w:rPr>
          <w:rFonts w:ascii="Times New Roman" w:eastAsia="Times New Roman" w:hAnsi="Times New Roman" w:cs="Times New Roman"/>
          <w:sz w:val="24"/>
          <w:szCs w:val="24"/>
          <w:lang w:eastAsia="de-DE"/>
        </w:rPr>
        <w:t>f_i</w:t>
      </w:r>
      <w:proofErr w:type="spellEnd"/>
      <w:r w:rsidRPr="00830873">
        <w:rPr>
          <w:rFonts w:ascii="Times New Roman" w:eastAsia="Times New Roman" w:hAnsi="Times New Roman" w:cs="Times New Roman"/>
          <w:sz w:val="24"/>
          <w:szCs w:val="24"/>
          <w:lang w:eastAsia="de-DE"/>
        </w:rPr>
        <w:t>(U) \</w:t>
      </w:r>
      <w:proofErr w:type="spellStart"/>
      <w:r w:rsidRPr="00830873">
        <w:rPr>
          <w:rFonts w:ascii="Times New Roman" w:eastAsia="Times New Roman" w:hAnsi="Times New Roman" w:cs="Times New Roman"/>
          <w:sz w:val="24"/>
          <w:szCs w:val="24"/>
          <w:lang w:eastAsia="de-DE"/>
        </w:rPr>
        <w:t>oplus</w:t>
      </w:r>
      <w:proofErr w:type="spellEnd"/>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f_j</w:t>
      </w:r>
      <w:proofErr w:type="spellEnd"/>
      <w:r w:rsidRPr="00830873">
        <w:rPr>
          <w:rFonts w:ascii="Times New Roman" w:eastAsia="Times New Roman" w:hAnsi="Times New Roman" w:cs="Times New Roman"/>
          <w:sz w:val="24"/>
          <w:szCs w:val="24"/>
          <w:lang w:eastAsia="de-DE"/>
        </w:rPr>
        <w:t>(V) \</w:t>
      </w:r>
      <w:proofErr w:type="spellStart"/>
      <w:r w:rsidRPr="00830873">
        <w:rPr>
          <w:rFonts w:ascii="Times New Roman" w:eastAsia="Times New Roman" w:hAnsi="Times New Roman" w:cs="Times New Roman"/>
          <w:sz w:val="24"/>
          <w:szCs w:val="24"/>
          <w:lang w:eastAsia="de-DE"/>
        </w:rPr>
        <w:t>oplus</w:t>
      </w:r>
      <w:proofErr w:type="spellEnd"/>
      <w:r w:rsidRPr="00830873">
        <w:rPr>
          <w:rFonts w:ascii="Times New Roman" w:eastAsia="Times New Roman" w:hAnsi="Times New Roman" w:cs="Times New Roman"/>
          <w:sz w:val="24"/>
          <w:szCs w:val="24"/>
          <w:lang w:eastAsia="de-DE"/>
        </w:rPr>
        <w:t xml:space="preserve"> CE(U)=</w:t>
      </w:r>
      <w:proofErr w:type="spellStart"/>
      <w:r w:rsidRPr="00830873">
        <w:rPr>
          <w:rFonts w:ascii="Times New Roman" w:eastAsia="Times New Roman" w:hAnsi="Times New Roman" w:cs="Times New Roman"/>
          <w:sz w:val="24"/>
          <w:szCs w:val="24"/>
          <w:lang w:eastAsia="de-DE"/>
        </w:rPr>
        <w:t>fi</w:t>
      </w:r>
      <w:proofErr w:type="spellEnd"/>
      <w:r w:rsidRPr="00830873">
        <w:rPr>
          <w:rFonts w:ascii="Times New Roman" w:eastAsia="Times New Roman" w:hAnsi="Times New Roman" w:cs="Times New Roman"/>
          <w:sz w:val="24"/>
          <w:szCs w:val="24"/>
          <w:lang w:eastAsia="de-DE"/>
        </w:rPr>
        <w:t>​(U)</w:t>
      </w:r>
      <w:r w:rsidRPr="00830873">
        <w:rPr>
          <w:rFonts w:ascii="Cambria Math" w:eastAsia="Times New Roman" w:hAnsi="Cambria Math" w:cs="Cambria Math"/>
          <w:sz w:val="24"/>
          <w:szCs w:val="24"/>
          <w:lang w:eastAsia="de-DE"/>
        </w:rPr>
        <w:t>⊕</w:t>
      </w:r>
      <w:proofErr w:type="spellStart"/>
      <w:r w:rsidRPr="00830873">
        <w:rPr>
          <w:rFonts w:ascii="Times New Roman" w:eastAsia="Times New Roman" w:hAnsi="Times New Roman" w:cs="Times New Roman"/>
          <w:sz w:val="24"/>
          <w:szCs w:val="24"/>
          <w:lang w:eastAsia="de-DE"/>
        </w:rPr>
        <w:t>fj</w:t>
      </w:r>
      <w:proofErr w:type="spellEnd"/>
      <w:r w:rsidRPr="00830873">
        <w:rPr>
          <w:rFonts w:ascii="Times New Roman" w:eastAsia="Times New Roman" w:hAnsi="Times New Roman" w:cs="Times New Roman"/>
          <w:sz w:val="24"/>
          <w:szCs w:val="24"/>
          <w:lang w:eastAsia="de-DE"/>
        </w:rPr>
        <w:t>​(V)</w:t>
      </w:r>
      <w:r w:rsidRPr="00830873">
        <w:rPr>
          <w:rFonts w:ascii="Cambria Math" w:eastAsia="Times New Roman" w:hAnsi="Cambria Math" w:cs="Cambria Math"/>
          <w:sz w:val="24"/>
          <w:szCs w:val="24"/>
          <w:lang w:eastAsia="de-DE"/>
        </w:rPr>
        <w:t>⊕</w:t>
      </w:r>
      <w:r w:rsidRPr="00830873">
        <w:rPr>
          <w:rFonts w:ascii="Times New Roman" w:eastAsia="Times New Roman" w:hAnsi="Times New Roman" w:cs="Times New Roman"/>
          <w:sz w:val="24"/>
          <w:szCs w:val="24"/>
          <w:lang w:eastAsia="de-DE"/>
        </w:rPr>
        <w:t xml:space="preserve">C </w:t>
      </w:r>
    </w:p>
    <w:p w14:paraId="51CFF702"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mit:</w:t>
      </w:r>
    </w:p>
    <w:p w14:paraId="3243E7B6" w14:textId="77777777" w:rsidR="00830873" w:rsidRPr="00830873" w:rsidRDefault="00830873" w:rsidP="009E15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lastRenderedPageBreak/>
        <w:t>fi</w:t>
      </w:r>
      <w:proofErr w:type="spellEnd"/>
      <w:r w:rsidRPr="00830873">
        <w:rPr>
          <w:rFonts w:ascii="Times New Roman" w:eastAsia="Times New Roman" w:hAnsi="Times New Roman" w:cs="Times New Roman"/>
          <w:sz w:val="24"/>
          <w:szCs w:val="24"/>
          <w:lang w:eastAsia="de-DE"/>
        </w:rPr>
        <w:t>(U)</w:t>
      </w:r>
      <w:proofErr w:type="spellStart"/>
      <w:r w:rsidRPr="00830873">
        <w:rPr>
          <w:rFonts w:ascii="Times New Roman" w:eastAsia="Times New Roman" w:hAnsi="Times New Roman" w:cs="Times New Roman"/>
          <w:sz w:val="24"/>
          <w:szCs w:val="24"/>
          <w:lang w:eastAsia="de-DE"/>
        </w:rPr>
        <w:t>f_i</w:t>
      </w:r>
      <w:proofErr w:type="spellEnd"/>
      <w:r w:rsidRPr="00830873">
        <w:rPr>
          <w:rFonts w:ascii="Times New Roman" w:eastAsia="Times New Roman" w:hAnsi="Times New Roman" w:cs="Times New Roman"/>
          <w:sz w:val="24"/>
          <w:szCs w:val="24"/>
          <w:lang w:eastAsia="de-DE"/>
        </w:rPr>
        <w:t>(U)</w:t>
      </w:r>
      <w:proofErr w:type="spellStart"/>
      <w:r w:rsidRPr="00830873">
        <w:rPr>
          <w:rFonts w:ascii="Times New Roman" w:eastAsia="Times New Roman" w:hAnsi="Times New Roman" w:cs="Times New Roman"/>
          <w:sz w:val="24"/>
          <w:szCs w:val="24"/>
          <w:lang w:eastAsia="de-DE"/>
        </w:rPr>
        <w:t>fi</w:t>
      </w:r>
      <w:proofErr w:type="spellEnd"/>
      <w:r w:rsidRPr="00830873">
        <w:rPr>
          <w:rFonts w:ascii="Times New Roman" w:eastAsia="Times New Roman" w:hAnsi="Times New Roman" w:cs="Times New Roman"/>
          <w:sz w:val="24"/>
          <w:szCs w:val="24"/>
          <w:lang w:eastAsia="de-DE"/>
        </w:rPr>
        <w:t>​(U): aktuelle Zuweisung an ein Element (z. B. eine Aufgabe),</w:t>
      </w:r>
    </w:p>
    <w:p w14:paraId="721CFEBD" w14:textId="77777777" w:rsidR="00830873" w:rsidRPr="00830873" w:rsidRDefault="00830873" w:rsidP="009E15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fj</w:t>
      </w:r>
      <w:proofErr w:type="spellEnd"/>
      <w:r w:rsidRPr="00830873">
        <w:rPr>
          <w:rFonts w:ascii="Times New Roman" w:eastAsia="Times New Roman" w:hAnsi="Times New Roman" w:cs="Times New Roman"/>
          <w:sz w:val="24"/>
          <w:szCs w:val="24"/>
          <w:lang w:eastAsia="de-DE"/>
        </w:rPr>
        <w:t>(V)</w:t>
      </w:r>
      <w:proofErr w:type="spellStart"/>
      <w:r w:rsidRPr="00830873">
        <w:rPr>
          <w:rFonts w:ascii="Times New Roman" w:eastAsia="Times New Roman" w:hAnsi="Times New Roman" w:cs="Times New Roman"/>
          <w:sz w:val="24"/>
          <w:szCs w:val="24"/>
          <w:lang w:eastAsia="de-DE"/>
        </w:rPr>
        <w:t>f_j</w:t>
      </w:r>
      <w:proofErr w:type="spellEnd"/>
      <w:r w:rsidRPr="00830873">
        <w:rPr>
          <w:rFonts w:ascii="Times New Roman" w:eastAsia="Times New Roman" w:hAnsi="Times New Roman" w:cs="Times New Roman"/>
          <w:sz w:val="24"/>
          <w:szCs w:val="24"/>
          <w:lang w:eastAsia="de-DE"/>
        </w:rPr>
        <w:t>(V)</w:t>
      </w:r>
      <w:proofErr w:type="spellStart"/>
      <w:r w:rsidRPr="00830873">
        <w:rPr>
          <w:rFonts w:ascii="Times New Roman" w:eastAsia="Times New Roman" w:hAnsi="Times New Roman" w:cs="Times New Roman"/>
          <w:sz w:val="24"/>
          <w:szCs w:val="24"/>
          <w:lang w:eastAsia="de-DE"/>
        </w:rPr>
        <w:t>fj</w:t>
      </w:r>
      <w:proofErr w:type="spellEnd"/>
      <w:r w:rsidRPr="00830873">
        <w:rPr>
          <w:rFonts w:ascii="Times New Roman" w:eastAsia="Times New Roman" w:hAnsi="Times New Roman" w:cs="Times New Roman"/>
          <w:sz w:val="24"/>
          <w:szCs w:val="24"/>
          <w:lang w:eastAsia="de-DE"/>
        </w:rPr>
        <w:t>​(V): Zuweisung an ein anderes, relational verknüpftes Element (z. B. ein Teilnehmer),</w:t>
      </w:r>
    </w:p>
    <w:p w14:paraId="5D659FC1" w14:textId="77777777" w:rsidR="00830873" w:rsidRPr="00830873" w:rsidRDefault="00830873" w:rsidP="009E15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CCC: situativer Kontextoperator.</w:t>
      </w:r>
    </w:p>
    <w:p w14:paraId="1EAE9C23"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Funktion E(U)E(U)E(U) beschreibt die </w:t>
      </w:r>
      <w:r w:rsidRPr="00830873">
        <w:rPr>
          <w:rFonts w:ascii="Times New Roman" w:eastAsia="Times New Roman" w:hAnsi="Times New Roman" w:cs="Times New Roman"/>
          <w:b/>
          <w:bCs/>
          <w:sz w:val="24"/>
          <w:szCs w:val="24"/>
          <w:lang w:eastAsia="de-DE"/>
        </w:rPr>
        <w:t>neue Bedeutung</w:t>
      </w:r>
      <w:r w:rsidRPr="00830873">
        <w:rPr>
          <w:rFonts w:ascii="Times New Roman" w:eastAsia="Times New Roman" w:hAnsi="Times New Roman" w:cs="Times New Roman"/>
          <w:sz w:val="24"/>
          <w:szCs w:val="24"/>
          <w:lang w:eastAsia="de-DE"/>
        </w:rPr>
        <w:t xml:space="preserve"> eines Elements UUU, die nicht additiv aus ihren Bestandteilen hervorgeht, sondern </w:t>
      </w:r>
      <w:r w:rsidRPr="00830873">
        <w:rPr>
          <w:rFonts w:ascii="Times New Roman" w:eastAsia="Times New Roman" w:hAnsi="Times New Roman" w:cs="Times New Roman"/>
          <w:b/>
          <w:bCs/>
          <w:sz w:val="24"/>
          <w:szCs w:val="24"/>
          <w:lang w:eastAsia="de-DE"/>
        </w:rPr>
        <w:t>strukturell emergiert</w:t>
      </w:r>
      <w:r w:rsidRPr="00830873">
        <w:rPr>
          <w:rFonts w:ascii="Times New Roman" w:eastAsia="Times New Roman" w:hAnsi="Times New Roman" w:cs="Times New Roman"/>
          <w:sz w:val="24"/>
          <w:szCs w:val="24"/>
          <w:lang w:eastAsia="de-DE"/>
        </w:rPr>
        <w:t>.</w:t>
      </w:r>
    </w:p>
    <w:p w14:paraId="2BA8A93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Didaktisch bedeutet das:</w:t>
      </w:r>
    </w:p>
    <w:p w14:paraId="00701C77" w14:textId="77777777" w:rsidR="00830873" w:rsidRPr="00830873" w:rsidRDefault="00830873" w:rsidP="009E15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Nicht jede Bedeutung kann geplant werden.</w:t>
      </w:r>
    </w:p>
    <w:p w14:paraId="6800BC46" w14:textId="77777777" w:rsidR="00830873" w:rsidRPr="00830873" w:rsidRDefault="00830873" w:rsidP="009E15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Sinn entsteht </w:t>
      </w:r>
      <w:r w:rsidRPr="00830873">
        <w:rPr>
          <w:rFonts w:ascii="Times New Roman" w:eastAsia="Times New Roman" w:hAnsi="Times New Roman" w:cs="Times New Roman"/>
          <w:b/>
          <w:bCs/>
          <w:sz w:val="24"/>
          <w:szCs w:val="24"/>
          <w:lang w:eastAsia="de-DE"/>
        </w:rPr>
        <w:t>aus Strukturveränderung</w:t>
      </w:r>
      <w:r w:rsidRPr="00830873">
        <w:rPr>
          <w:rFonts w:ascii="Times New Roman" w:eastAsia="Times New Roman" w:hAnsi="Times New Roman" w:cs="Times New Roman"/>
          <w:sz w:val="24"/>
          <w:szCs w:val="24"/>
          <w:lang w:eastAsia="de-DE"/>
        </w:rPr>
        <w:t>, nicht aus didaktischer Intention.</w:t>
      </w:r>
    </w:p>
    <w:p w14:paraId="7F43A85D"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4.4.3 Steuerung durch Kontextfunktion: Dynamik ohne Zielsteuerung</w:t>
      </w:r>
    </w:p>
    <w:p w14:paraId="619EE268"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 traditionellen Modellen erfolgt Steuerung durch Zielsetzung: Der Lehrende bestimmt das Ziel, die Methodik führt hin. Das FZRK ersetzt Zielsteuerung durch </w:t>
      </w:r>
      <w:r w:rsidRPr="00830873">
        <w:rPr>
          <w:rFonts w:ascii="Times New Roman" w:eastAsia="Times New Roman" w:hAnsi="Times New Roman" w:cs="Times New Roman"/>
          <w:b/>
          <w:bCs/>
          <w:sz w:val="24"/>
          <w:szCs w:val="24"/>
          <w:lang w:eastAsia="de-DE"/>
        </w:rPr>
        <w:t>Kontextsteuerung</w:t>
      </w:r>
      <w:r w:rsidRPr="00830873">
        <w:rPr>
          <w:rFonts w:ascii="Times New Roman" w:eastAsia="Times New Roman" w:hAnsi="Times New Roman" w:cs="Times New Roman"/>
          <w:sz w:val="24"/>
          <w:szCs w:val="24"/>
          <w:lang w:eastAsia="de-DE"/>
        </w:rPr>
        <w:t xml:space="preserve">: Welche Funktionen ein Element annehmen kann, hängt davon ab, </w:t>
      </w:r>
      <w:r w:rsidRPr="00830873">
        <w:rPr>
          <w:rFonts w:ascii="Times New Roman" w:eastAsia="Times New Roman" w:hAnsi="Times New Roman" w:cs="Times New Roman"/>
          <w:b/>
          <w:bCs/>
          <w:sz w:val="24"/>
          <w:szCs w:val="24"/>
          <w:lang w:eastAsia="de-DE"/>
        </w:rPr>
        <w:t>welche Beziehungen das System zulässt</w:t>
      </w:r>
      <w:r w:rsidRPr="00830873">
        <w:rPr>
          <w:rFonts w:ascii="Times New Roman" w:eastAsia="Times New Roman" w:hAnsi="Times New Roman" w:cs="Times New Roman"/>
          <w:sz w:val="24"/>
          <w:szCs w:val="24"/>
          <w:lang w:eastAsia="de-DE"/>
        </w:rPr>
        <w:t>.</w:t>
      </w:r>
    </w:p>
    <w:p w14:paraId="27609BE8"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Instruktion wird somit </w:t>
      </w:r>
      <w:r w:rsidRPr="00830873">
        <w:rPr>
          <w:rFonts w:ascii="Times New Roman" w:eastAsia="Times New Roman" w:hAnsi="Times New Roman" w:cs="Times New Roman"/>
          <w:b/>
          <w:bCs/>
          <w:sz w:val="24"/>
          <w:szCs w:val="24"/>
          <w:lang w:eastAsia="de-DE"/>
        </w:rPr>
        <w:t>nicht-linear</w:t>
      </w:r>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b/>
          <w:bCs/>
          <w:sz w:val="24"/>
          <w:szCs w:val="24"/>
          <w:lang w:eastAsia="de-DE"/>
        </w:rPr>
        <w:t>situationsabhängig</w:t>
      </w:r>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b/>
          <w:bCs/>
          <w:sz w:val="24"/>
          <w:szCs w:val="24"/>
          <w:lang w:eastAsia="de-DE"/>
        </w:rPr>
        <w:t>adaptiv</w:t>
      </w:r>
      <w:r w:rsidRPr="00830873">
        <w:rPr>
          <w:rFonts w:ascii="Times New Roman" w:eastAsia="Times New Roman" w:hAnsi="Times New Roman" w:cs="Times New Roman"/>
          <w:sz w:val="24"/>
          <w:szCs w:val="24"/>
          <w:lang w:eastAsia="de-DE"/>
        </w:rPr>
        <w:t xml:space="preserve">. Eine Aufgabe, die in Gruppe A „aktivierend“ wirkt, kann in Gruppe B „hemmend“ wirken – nicht wegen ihres Inhalts, sondern weil das Funktionsumfeld anders ist. Der Fokus liegt also auf der </w:t>
      </w:r>
      <w:r w:rsidRPr="00830873">
        <w:rPr>
          <w:rFonts w:ascii="Times New Roman" w:eastAsia="Times New Roman" w:hAnsi="Times New Roman" w:cs="Times New Roman"/>
          <w:b/>
          <w:bCs/>
          <w:sz w:val="24"/>
          <w:szCs w:val="24"/>
          <w:lang w:eastAsia="de-DE"/>
        </w:rPr>
        <w:t>Metastruktur des Lernraums</w:t>
      </w:r>
      <w:r w:rsidRPr="00830873">
        <w:rPr>
          <w:rFonts w:ascii="Times New Roman" w:eastAsia="Times New Roman" w:hAnsi="Times New Roman" w:cs="Times New Roman"/>
          <w:sz w:val="24"/>
          <w:szCs w:val="24"/>
          <w:lang w:eastAsia="de-DE"/>
        </w:rPr>
        <w:t>, nicht auf dem Inhalt.</w:t>
      </w:r>
    </w:p>
    <w:p w14:paraId="4049CAE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Das eröffnet neue Wege für:</w:t>
      </w:r>
    </w:p>
    <w:p w14:paraId="69F8EB09" w14:textId="77777777" w:rsidR="00830873" w:rsidRPr="00830873" w:rsidRDefault="00830873" w:rsidP="009E15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adaptive Lernumgebungen</w:t>
      </w:r>
      <w:r w:rsidRPr="00830873">
        <w:rPr>
          <w:rFonts w:ascii="Times New Roman" w:eastAsia="Times New Roman" w:hAnsi="Times New Roman" w:cs="Times New Roman"/>
          <w:sz w:val="24"/>
          <w:szCs w:val="24"/>
          <w:lang w:eastAsia="de-DE"/>
        </w:rPr>
        <w:t>,</w:t>
      </w:r>
    </w:p>
    <w:p w14:paraId="0D5D952F" w14:textId="77777777" w:rsidR="00830873" w:rsidRPr="00830873" w:rsidRDefault="00830873" w:rsidP="009E15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selbstorganisierte Lernprozesse</w:t>
      </w:r>
      <w:r w:rsidRPr="00830873">
        <w:rPr>
          <w:rFonts w:ascii="Times New Roman" w:eastAsia="Times New Roman" w:hAnsi="Times New Roman" w:cs="Times New Roman"/>
          <w:sz w:val="24"/>
          <w:szCs w:val="24"/>
          <w:lang w:eastAsia="de-DE"/>
        </w:rPr>
        <w:t>,</w:t>
      </w:r>
    </w:p>
    <w:p w14:paraId="5A30E88A" w14:textId="77777777" w:rsidR="00830873" w:rsidRPr="00830873" w:rsidRDefault="00830873" w:rsidP="009E15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reflexive Lehrformate</w:t>
      </w:r>
      <w:r w:rsidRPr="00830873">
        <w:rPr>
          <w:rFonts w:ascii="Times New Roman" w:eastAsia="Times New Roman" w:hAnsi="Times New Roman" w:cs="Times New Roman"/>
          <w:sz w:val="24"/>
          <w:szCs w:val="24"/>
          <w:lang w:eastAsia="de-DE"/>
        </w:rPr>
        <w:t>, in denen Steuerung durch Beziehung statt Kontrolle erfolgt.</w:t>
      </w:r>
    </w:p>
    <w:p w14:paraId="2155E661"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4.4.4 Innovation durch funktionale Prozessmodellierung</w:t>
      </w:r>
    </w:p>
    <w:p w14:paraId="7773CE7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Was bedeutet das für die </w:t>
      </w:r>
      <w:r w:rsidRPr="00830873">
        <w:rPr>
          <w:rFonts w:ascii="Times New Roman" w:eastAsia="Times New Roman" w:hAnsi="Times New Roman" w:cs="Times New Roman"/>
          <w:b/>
          <w:bCs/>
          <w:sz w:val="24"/>
          <w:szCs w:val="24"/>
          <w:lang w:eastAsia="de-DE"/>
        </w:rPr>
        <w:t>Allgemeine Innovation des FZRK</w:t>
      </w:r>
      <w:r w:rsidRPr="00830873">
        <w:rPr>
          <w:rFonts w:ascii="Times New Roman" w:eastAsia="Times New Roman" w:hAnsi="Times New Roman" w:cs="Times New Roman"/>
          <w:sz w:val="24"/>
          <w:szCs w:val="24"/>
          <w:lang w:eastAsia="de-DE"/>
        </w:rPr>
        <w:t>?</w:t>
      </w:r>
    </w:p>
    <w:p w14:paraId="30C459B0" w14:textId="77777777" w:rsidR="00830873" w:rsidRPr="00830873" w:rsidRDefault="00830873" w:rsidP="009E15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Lernen wird nicht erklärt, sondern </w:t>
      </w:r>
      <w:r w:rsidRPr="00830873">
        <w:rPr>
          <w:rFonts w:ascii="Times New Roman" w:eastAsia="Times New Roman" w:hAnsi="Times New Roman" w:cs="Times New Roman"/>
          <w:b/>
          <w:bCs/>
          <w:sz w:val="24"/>
          <w:szCs w:val="24"/>
          <w:lang w:eastAsia="de-DE"/>
        </w:rPr>
        <w:t>modelliert als strukturinduzierte Dynamik</w:t>
      </w:r>
      <w:r w:rsidRPr="00830873">
        <w:rPr>
          <w:rFonts w:ascii="Times New Roman" w:eastAsia="Times New Roman" w:hAnsi="Times New Roman" w:cs="Times New Roman"/>
          <w:sz w:val="24"/>
          <w:szCs w:val="24"/>
          <w:lang w:eastAsia="de-DE"/>
        </w:rPr>
        <w:t>.</w:t>
      </w:r>
    </w:p>
    <w:p w14:paraId="77B18016" w14:textId="77777777" w:rsidR="00830873" w:rsidRPr="00830873" w:rsidRDefault="00830873" w:rsidP="009E15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Instruktion wird nicht geplant, sondern </w:t>
      </w:r>
      <w:r w:rsidRPr="00830873">
        <w:rPr>
          <w:rFonts w:ascii="Times New Roman" w:eastAsia="Times New Roman" w:hAnsi="Times New Roman" w:cs="Times New Roman"/>
          <w:b/>
          <w:bCs/>
          <w:sz w:val="24"/>
          <w:szCs w:val="24"/>
          <w:lang w:eastAsia="de-DE"/>
        </w:rPr>
        <w:t>durch Funktionsgestaltung orchestriert</w:t>
      </w:r>
      <w:r w:rsidRPr="00830873">
        <w:rPr>
          <w:rFonts w:ascii="Times New Roman" w:eastAsia="Times New Roman" w:hAnsi="Times New Roman" w:cs="Times New Roman"/>
          <w:sz w:val="24"/>
          <w:szCs w:val="24"/>
          <w:lang w:eastAsia="de-DE"/>
        </w:rPr>
        <w:t>.</w:t>
      </w:r>
    </w:p>
    <w:p w14:paraId="6F8BD34F" w14:textId="77777777" w:rsidR="00830873" w:rsidRPr="00830873" w:rsidRDefault="00830873" w:rsidP="009E15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Bedeutung wird nicht vermittelt, sondern </w:t>
      </w:r>
      <w:r w:rsidRPr="00830873">
        <w:rPr>
          <w:rFonts w:ascii="Times New Roman" w:eastAsia="Times New Roman" w:hAnsi="Times New Roman" w:cs="Times New Roman"/>
          <w:b/>
          <w:bCs/>
          <w:sz w:val="24"/>
          <w:szCs w:val="24"/>
          <w:lang w:eastAsia="de-DE"/>
        </w:rPr>
        <w:t>als systemischer Effekt erzeugt</w:t>
      </w:r>
      <w:r w:rsidRPr="00830873">
        <w:rPr>
          <w:rFonts w:ascii="Times New Roman" w:eastAsia="Times New Roman" w:hAnsi="Times New Roman" w:cs="Times New Roman"/>
          <w:sz w:val="24"/>
          <w:szCs w:val="24"/>
          <w:lang w:eastAsia="de-DE"/>
        </w:rPr>
        <w:t>.</w:t>
      </w:r>
    </w:p>
    <w:p w14:paraId="62367FB3"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 Perspektive stellt einen Bruch mit behavioristischen, kognitivistischen und </w:t>
      </w:r>
      <w:proofErr w:type="spellStart"/>
      <w:r w:rsidRPr="00830873">
        <w:rPr>
          <w:rFonts w:ascii="Times New Roman" w:eastAsia="Times New Roman" w:hAnsi="Times New Roman" w:cs="Times New Roman"/>
          <w:sz w:val="24"/>
          <w:szCs w:val="24"/>
          <w:lang w:eastAsia="de-DE"/>
        </w:rPr>
        <w:t>instruktivistischen</w:t>
      </w:r>
      <w:proofErr w:type="spellEnd"/>
      <w:r w:rsidRPr="00830873">
        <w:rPr>
          <w:rFonts w:ascii="Times New Roman" w:eastAsia="Times New Roman" w:hAnsi="Times New Roman" w:cs="Times New Roman"/>
          <w:sz w:val="24"/>
          <w:szCs w:val="24"/>
          <w:lang w:eastAsia="de-DE"/>
        </w:rPr>
        <w:t xml:space="preserve"> Logiken dar. Sie eröffnet einen dritten Weg: Lernen als </w:t>
      </w:r>
      <w:r w:rsidRPr="00830873">
        <w:rPr>
          <w:rFonts w:ascii="Times New Roman" w:eastAsia="Times New Roman" w:hAnsi="Times New Roman" w:cs="Times New Roman"/>
          <w:b/>
          <w:bCs/>
          <w:sz w:val="24"/>
          <w:szCs w:val="24"/>
          <w:lang w:eastAsia="de-DE"/>
        </w:rPr>
        <w:t>epistemische Emergenz</w:t>
      </w:r>
      <w:r w:rsidRPr="00830873">
        <w:rPr>
          <w:rFonts w:ascii="Times New Roman" w:eastAsia="Times New Roman" w:hAnsi="Times New Roman" w:cs="Times New Roman"/>
          <w:sz w:val="24"/>
          <w:szCs w:val="24"/>
          <w:lang w:eastAsia="de-DE"/>
        </w:rPr>
        <w:t xml:space="preserve">, Modellbildung als </w:t>
      </w:r>
      <w:r w:rsidRPr="00830873">
        <w:rPr>
          <w:rFonts w:ascii="Times New Roman" w:eastAsia="Times New Roman" w:hAnsi="Times New Roman" w:cs="Times New Roman"/>
          <w:b/>
          <w:bCs/>
          <w:sz w:val="24"/>
          <w:szCs w:val="24"/>
          <w:lang w:eastAsia="de-DE"/>
        </w:rPr>
        <w:t>reflexive Funktionsarbeit</w:t>
      </w:r>
      <w:r w:rsidRPr="00830873">
        <w:rPr>
          <w:rFonts w:ascii="Times New Roman" w:eastAsia="Times New Roman" w:hAnsi="Times New Roman" w:cs="Times New Roman"/>
          <w:sz w:val="24"/>
          <w:szCs w:val="24"/>
          <w:lang w:eastAsia="de-DE"/>
        </w:rPr>
        <w:t>.</w:t>
      </w:r>
    </w:p>
    <w:p w14:paraId="5FCDD58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In modernen didaktischen Kontexten – etwa projektbasiertes Lernen, digitale Lernarchitekturen oder Lernanalytik – bietet das FZRK damit ein tiefes, strukturklares Innovationspotenzial.</w:t>
      </w:r>
    </w:p>
    <w:p w14:paraId="7686BF7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pict w14:anchorId="790D456A">
          <v:rect id="_x0000_i1074" style="width:0;height:1.5pt" o:hralign="center" o:hrstd="t" o:hr="t" fillcolor="#a0a0a0" stroked="f"/>
        </w:pict>
      </w:r>
    </w:p>
    <w:p w14:paraId="2A6D17DF"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Literatur zu Abschnitt 4.4</w:t>
      </w:r>
    </w:p>
    <w:p w14:paraId="36398A6C" w14:textId="77777777" w:rsidR="00830873" w:rsidRPr="00830873" w:rsidRDefault="00830873" w:rsidP="009E15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lastRenderedPageBreak/>
        <w:t>Dohn</w:t>
      </w:r>
      <w:proofErr w:type="spellEnd"/>
      <w:r w:rsidRPr="00830873">
        <w:rPr>
          <w:rFonts w:ascii="Times New Roman" w:eastAsia="Times New Roman" w:hAnsi="Times New Roman" w:cs="Times New Roman"/>
          <w:sz w:val="24"/>
          <w:szCs w:val="24"/>
          <w:lang w:eastAsia="de-DE"/>
        </w:rPr>
        <w:t xml:space="preserve">, N. B. (2018). </w:t>
      </w:r>
      <w:r w:rsidRPr="00830873">
        <w:rPr>
          <w:rFonts w:ascii="Times New Roman" w:eastAsia="Times New Roman" w:hAnsi="Times New Roman" w:cs="Times New Roman"/>
          <w:i/>
          <w:iCs/>
          <w:sz w:val="24"/>
          <w:szCs w:val="24"/>
          <w:lang w:eastAsia="de-DE"/>
        </w:rPr>
        <w:t xml:space="preserve">Design </w:t>
      </w:r>
      <w:proofErr w:type="spellStart"/>
      <w:r w:rsidRPr="00830873">
        <w:rPr>
          <w:rFonts w:ascii="Times New Roman" w:eastAsia="Times New Roman" w:hAnsi="Times New Roman" w:cs="Times New Roman"/>
          <w:i/>
          <w:iCs/>
          <w:sz w:val="24"/>
          <w:szCs w:val="24"/>
          <w:lang w:eastAsia="de-DE"/>
        </w:rPr>
        <w:t>for</w:t>
      </w:r>
      <w:proofErr w:type="spellEnd"/>
      <w:r w:rsidRPr="00830873">
        <w:rPr>
          <w:rFonts w:ascii="Times New Roman" w:eastAsia="Times New Roman" w:hAnsi="Times New Roman" w:cs="Times New Roman"/>
          <w:i/>
          <w:iCs/>
          <w:sz w:val="24"/>
          <w:szCs w:val="24"/>
          <w:lang w:eastAsia="de-DE"/>
        </w:rPr>
        <w:t xml:space="preserve"> Learning in a Multimodal Environment</w:t>
      </w:r>
      <w:r w:rsidRPr="00830873">
        <w:rPr>
          <w:rFonts w:ascii="Times New Roman" w:eastAsia="Times New Roman" w:hAnsi="Times New Roman" w:cs="Times New Roman"/>
          <w:sz w:val="24"/>
          <w:szCs w:val="24"/>
          <w:lang w:eastAsia="de-DE"/>
        </w:rPr>
        <w:t>. Routledge.</w:t>
      </w:r>
    </w:p>
    <w:p w14:paraId="588024DA" w14:textId="77777777" w:rsidR="00830873" w:rsidRPr="00830873" w:rsidRDefault="00830873" w:rsidP="009E15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Reusser</w:t>
      </w:r>
      <w:proofErr w:type="spellEnd"/>
      <w:r w:rsidRPr="00830873">
        <w:rPr>
          <w:rFonts w:ascii="Times New Roman" w:eastAsia="Times New Roman" w:hAnsi="Times New Roman" w:cs="Times New Roman"/>
          <w:sz w:val="24"/>
          <w:szCs w:val="24"/>
          <w:lang w:eastAsia="de-DE"/>
        </w:rPr>
        <w:t xml:space="preserve">, K. (2006). </w:t>
      </w:r>
      <w:r w:rsidRPr="00830873">
        <w:rPr>
          <w:rFonts w:ascii="Times New Roman" w:eastAsia="Times New Roman" w:hAnsi="Times New Roman" w:cs="Times New Roman"/>
          <w:i/>
          <w:iCs/>
          <w:sz w:val="24"/>
          <w:szCs w:val="24"/>
          <w:lang w:eastAsia="de-DE"/>
        </w:rPr>
        <w:t xml:space="preserve">Lernen als </w:t>
      </w:r>
      <w:proofErr w:type="spellStart"/>
      <w:r w:rsidRPr="00830873">
        <w:rPr>
          <w:rFonts w:ascii="Times New Roman" w:eastAsia="Times New Roman" w:hAnsi="Times New Roman" w:cs="Times New Roman"/>
          <w:i/>
          <w:iCs/>
          <w:sz w:val="24"/>
          <w:szCs w:val="24"/>
          <w:lang w:eastAsia="de-DE"/>
        </w:rPr>
        <w:t>konstruktion</w:t>
      </w:r>
      <w:proofErr w:type="spellEnd"/>
      <w:r w:rsidRPr="00830873">
        <w:rPr>
          <w:rFonts w:ascii="Times New Roman" w:eastAsia="Times New Roman" w:hAnsi="Times New Roman" w:cs="Times New Roman"/>
          <w:sz w:val="24"/>
          <w:szCs w:val="24"/>
          <w:lang w:eastAsia="de-DE"/>
        </w:rPr>
        <w:t>. In: Oelkers, J.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i/>
          <w:iCs/>
          <w:sz w:val="24"/>
          <w:szCs w:val="24"/>
          <w:lang w:eastAsia="de-DE"/>
        </w:rPr>
        <w:t>Pädagogik</w:t>
      </w:r>
      <w:r w:rsidRPr="00830873">
        <w:rPr>
          <w:rFonts w:ascii="Times New Roman" w:eastAsia="Times New Roman" w:hAnsi="Times New Roman" w:cs="Times New Roman"/>
          <w:sz w:val="24"/>
          <w:szCs w:val="24"/>
          <w:lang w:eastAsia="de-DE"/>
        </w:rPr>
        <w:t>. UTB.</w:t>
      </w:r>
    </w:p>
    <w:p w14:paraId="4712B44F" w14:textId="77777777" w:rsidR="00830873" w:rsidRPr="00830873" w:rsidRDefault="00830873" w:rsidP="009E15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Fischer, F., Kollar, I., Mandl, H. (2007). </w:t>
      </w:r>
      <w:r w:rsidRPr="00830873">
        <w:rPr>
          <w:rFonts w:ascii="Times New Roman" w:eastAsia="Times New Roman" w:hAnsi="Times New Roman" w:cs="Times New Roman"/>
          <w:i/>
          <w:iCs/>
          <w:sz w:val="24"/>
          <w:szCs w:val="24"/>
          <w:lang w:eastAsia="de-DE"/>
        </w:rPr>
        <w:t>Wissenserwerb mit digitalen Medien</w:t>
      </w:r>
      <w:r w:rsidRPr="00830873">
        <w:rPr>
          <w:rFonts w:ascii="Times New Roman" w:eastAsia="Times New Roman" w:hAnsi="Times New Roman" w:cs="Times New Roman"/>
          <w:sz w:val="24"/>
          <w:szCs w:val="24"/>
          <w:lang w:eastAsia="de-DE"/>
        </w:rPr>
        <w:t>. In: Mandl, H., &amp; Friedrich, H. F.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i/>
          <w:iCs/>
          <w:sz w:val="24"/>
          <w:szCs w:val="24"/>
          <w:lang w:eastAsia="de-DE"/>
        </w:rPr>
        <w:t>Handbuch Lernstrategien</w:t>
      </w:r>
      <w:r w:rsidRPr="00830873">
        <w:rPr>
          <w:rFonts w:ascii="Times New Roman" w:eastAsia="Times New Roman" w:hAnsi="Times New Roman" w:cs="Times New Roman"/>
          <w:sz w:val="24"/>
          <w:szCs w:val="24"/>
          <w:lang w:eastAsia="de-DE"/>
        </w:rPr>
        <w:t>. Beltz.</w:t>
      </w:r>
    </w:p>
    <w:p w14:paraId="339C10DE" w14:textId="77777777" w:rsidR="00830873" w:rsidRPr="00830873" w:rsidRDefault="00830873" w:rsidP="009E15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Jörissen</w:t>
      </w:r>
      <w:proofErr w:type="spellEnd"/>
      <w:r w:rsidRPr="00830873">
        <w:rPr>
          <w:rFonts w:ascii="Times New Roman" w:eastAsia="Times New Roman" w:hAnsi="Times New Roman" w:cs="Times New Roman"/>
          <w:sz w:val="24"/>
          <w:szCs w:val="24"/>
          <w:lang w:eastAsia="de-DE"/>
        </w:rPr>
        <w:t xml:space="preserve">, B., &amp; Meyer, T. (2015). </w:t>
      </w:r>
      <w:proofErr w:type="spellStart"/>
      <w:r w:rsidRPr="00830873">
        <w:rPr>
          <w:rFonts w:ascii="Times New Roman" w:eastAsia="Times New Roman" w:hAnsi="Times New Roman" w:cs="Times New Roman"/>
          <w:i/>
          <w:iCs/>
          <w:sz w:val="24"/>
          <w:szCs w:val="24"/>
          <w:lang w:eastAsia="de-DE"/>
        </w:rPr>
        <w:t>Epistemologien</w:t>
      </w:r>
      <w:proofErr w:type="spellEnd"/>
      <w:r w:rsidRPr="00830873">
        <w:rPr>
          <w:rFonts w:ascii="Times New Roman" w:eastAsia="Times New Roman" w:hAnsi="Times New Roman" w:cs="Times New Roman"/>
          <w:i/>
          <w:iCs/>
          <w:sz w:val="24"/>
          <w:szCs w:val="24"/>
          <w:lang w:eastAsia="de-DE"/>
        </w:rPr>
        <w:t xml:space="preserve"> des Designs</w:t>
      </w:r>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ZfE</w:t>
      </w:r>
      <w:proofErr w:type="spellEnd"/>
      <w:r w:rsidRPr="00830873">
        <w:rPr>
          <w:rFonts w:ascii="Times New Roman" w:eastAsia="Times New Roman" w:hAnsi="Times New Roman" w:cs="Times New Roman"/>
          <w:sz w:val="24"/>
          <w:szCs w:val="24"/>
          <w:lang w:eastAsia="de-DE"/>
        </w:rPr>
        <w:t>, 18(4), 733–752.</w:t>
      </w:r>
    </w:p>
    <w:p w14:paraId="053FEA25" w14:textId="77777777" w:rsidR="00830873" w:rsidRPr="00830873" w:rsidRDefault="00830873" w:rsidP="009E15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Reinmann, G. (2012). </w:t>
      </w:r>
      <w:r w:rsidRPr="00830873">
        <w:rPr>
          <w:rFonts w:ascii="Times New Roman" w:eastAsia="Times New Roman" w:hAnsi="Times New Roman" w:cs="Times New Roman"/>
          <w:i/>
          <w:iCs/>
          <w:sz w:val="24"/>
          <w:szCs w:val="24"/>
          <w:lang w:eastAsia="de-DE"/>
        </w:rPr>
        <w:t>Offenheit als didaktisches Prinzip</w:t>
      </w:r>
      <w:r w:rsidRPr="00830873">
        <w:rPr>
          <w:rFonts w:ascii="Times New Roman" w:eastAsia="Times New Roman" w:hAnsi="Times New Roman" w:cs="Times New Roman"/>
          <w:sz w:val="24"/>
          <w:szCs w:val="24"/>
          <w:lang w:eastAsia="de-DE"/>
        </w:rPr>
        <w:t>. Zeitschrift für Hochschulentwicklung, 7(1), 1–19.</w:t>
      </w:r>
    </w:p>
    <w:p w14:paraId="260DBD8E" w14:textId="77777777" w:rsidR="00830873" w:rsidRPr="00830873" w:rsidRDefault="00830873" w:rsidP="0083087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30873">
        <w:rPr>
          <w:rFonts w:ascii="Times New Roman" w:eastAsia="Times New Roman" w:hAnsi="Times New Roman" w:cs="Times New Roman"/>
          <w:b/>
          <w:bCs/>
          <w:sz w:val="36"/>
          <w:szCs w:val="36"/>
          <w:lang w:eastAsia="de-DE"/>
        </w:rPr>
        <w:t>4.5 Strukturorientierte Modellanalyse didaktischer Systeme im FZRK</w:t>
      </w:r>
    </w:p>
    <w:p w14:paraId="782DA79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funktionale Modellierung im FZRK liefert nicht nur eine neue Sicht auf die Konzeption von Lernumgebungen, sondern auch ein </w:t>
      </w:r>
      <w:r w:rsidRPr="00830873">
        <w:rPr>
          <w:rFonts w:ascii="Times New Roman" w:eastAsia="Times New Roman" w:hAnsi="Times New Roman" w:cs="Times New Roman"/>
          <w:b/>
          <w:bCs/>
          <w:sz w:val="24"/>
          <w:szCs w:val="24"/>
          <w:lang w:eastAsia="de-DE"/>
        </w:rPr>
        <w:t>analytisches Instrumentarium</w:t>
      </w:r>
      <w:r w:rsidRPr="00830873">
        <w:rPr>
          <w:rFonts w:ascii="Times New Roman" w:eastAsia="Times New Roman" w:hAnsi="Times New Roman" w:cs="Times New Roman"/>
          <w:sz w:val="24"/>
          <w:szCs w:val="24"/>
          <w:lang w:eastAsia="de-DE"/>
        </w:rPr>
        <w:t xml:space="preserve">, um bestehende didaktische Systeme zu untersuchen, zu dekonstruieren und zu rekonstruieren. Dabei ersetzt das FZRK klassische Evaluationsmethoden (Lernerfolg, Zielerreichung, Kompetenzgrad) durch eine </w:t>
      </w:r>
      <w:r w:rsidRPr="00830873">
        <w:rPr>
          <w:rFonts w:ascii="Times New Roman" w:eastAsia="Times New Roman" w:hAnsi="Times New Roman" w:cs="Times New Roman"/>
          <w:b/>
          <w:bCs/>
          <w:sz w:val="24"/>
          <w:szCs w:val="24"/>
          <w:lang w:eastAsia="de-DE"/>
        </w:rPr>
        <w:t>Analyse relationaler Zuweisungsstrukturen</w:t>
      </w:r>
      <w:r w:rsidRPr="00830873">
        <w:rPr>
          <w:rFonts w:ascii="Times New Roman" w:eastAsia="Times New Roman" w:hAnsi="Times New Roman" w:cs="Times New Roman"/>
          <w:sz w:val="24"/>
          <w:szCs w:val="24"/>
          <w:lang w:eastAsia="de-DE"/>
        </w:rPr>
        <w:t xml:space="preserve"> und ihrer emergenten Dynamiken.</w:t>
      </w:r>
    </w:p>
    <w:p w14:paraId="0A82E569"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Das Ziel ist nicht die Messung vorab definierter Lernergebnisse, sondern die </w:t>
      </w:r>
      <w:r w:rsidRPr="00830873">
        <w:rPr>
          <w:rFonts w:ascii="Times New Roman" w:eastAsia="Times New Roman" w:hAnsi="Times New Roman" w:cs="Times New Roman"/>
          <w:b/>
          <w:bCs/>
          <w:sz w:val="24"/>
          <w:szCs w:val="24"/>
          <w:lang w:eastAsia="de-DE"/>
        </w:rPr>
        <w:t>Rückverfolgung, wie Bedeutung, Beteiligung und Lernen aus einem Zuweisungssystem heraus entstehen – oder blockiert werden</w:t>
      </w:r>
      <w:r w:rsidRPr="00830873">
        <w:rPr>
          <w:rFonts w:ascii="Times New Roman" w:eastAsia="Times New Roman" w:hAnsi="Times New Roman" w:cs="Times New Roman"/>
          <w:sz w:val="24"/>
          <w:szCs w:val="24"/>
          <w:lang w:eastAsia="de-DE"/>
        </w:rPr>
        <w:t>.</w:t>
      </w:r>
    </w:p>
    <w:p w14:paraId="5AA79E5F"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4.5.1 Von Zielerreichung zur Funktionskohärenz</w:t>
      </w:r>
    </w:p>
    <w:p w14:paraId="6B738950"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Traditionelle Evaluation fragt: </w:t>
      </w:r>
      <w:r w:rsidRPr="00830873">
        <w:rPr>
          <w:rFonts w:ascii="Times New Roman" w:eastAsia="Times New Roman" w:hAnsi="Times New Roman" w:cs="Times New Roman"/>
          <w:i/>
          <w:iCs/>
          <w:sz w:val="24"/>
          <w:szCs w:val="24"/>
          <w:lang w:eastAsia="de-DE"/>
        </w:rPr>
        <w:t>Wurde das Lernziel erreicht?</w:t>
      </w:r>
      <w:r w:rsidRPr="00830873">
        <w:rPr>
          <w:rFonts w:ascii="Times New Roman" w:eastAsia="Times New Roman" w:hAnsi="Times New Roman" w:cs="Times New Roman"/>
          <w:sz w:val="24"/>
          <w:szCs w:val="24"/>
          <w:lang w:eastAsia="de-DE"/>
        </w:rPr>
        <w:br/>
        <w:t xml:space="preserve">Das FZRK fragt: </w:t>
      </w:r>
      <w:r w:rsidRPr="00830873">
        <w:rPr>
          <w:rFonts w:ascii="Times New Roman" w:eastAsia="Times New Roman" w:hAnsi="Times New Roman" w:cs="Times New Roman"/>
          <w:i/>
          <w:iCs/>
          <w:sz w:val="24"/>
          <w:szCs w:val="24"/>
          <w:lang w:eastAsia="de-DE"/>
        </w:rPr>
        <w:t>Wie ist Bedeutung innerhalb des Lernsystems funktional erzeugt worden?</w:t>
      </w:r>
    </w:p>
    <w:p w14:paraId="4A67A3FE"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Daraus ergibt sich ein neues Analysekriterium: </w:t>
      </w:r>
      <w:r w:rsidRPr="00830873">
        <w:rPr>
          <w:rFonts w:ascii="Times New Roman" w:eastAsia="Times New Roman" w:hAnsi="Times New Roman" w:cs="Times New Roman"/>
          <w:b/>
          <w:bCs/>
          <w:sz w:val="24"/>
          <w:szCs w:val="24"/>
          <w:lang w:eastAsia="de-DE"/>
        </w:rPr>
        <w:t>Kohärenz im Zuweisungssystem</w:t>
      </w:r>
      <w:r w:rsidRPr="00830873">
        <w:rPr>
          <w:rFonts w:ascii="Times New Roman" w:eastAsia="Times New Roman" w:hAnsi="Times New Roman" w:cs="Times New Roman"/>
          <w:sz w:val="24"/>
          <w:szCs w:val="24"/>
          <w:lang w:eastAsia="de-DE"/>
        </w:rPr>
        <w:t xml:space="preserve">. Eine Lernumgebung ist dann erfolgreich, wenn ihre strukturellen Zuweisungen konsistent, </w:t>
      </w:r>
      <w:proofErr w:type="spellStart"/>
      <w:r w:rsidRPr="00830873">
        <w:rPr>
          <w:rFonts w:ascii="Times New Roman" w:eastAsia="Times New Roman" w:hAnsi="Times New Roman" w:cs="Times New Roman"/>
          <w:sz w:val="24"/>
          <w:szCs w:val="24"/>
          <w:lang w:eastAsia="de-DE"/>
        </w:rPr>
        <w:t>emergenzfähig</w:t>
      </w:r>
      <w:proofErr w:type="spellEnd"/>
      <w:r w:rsidRPr="00830873">
        <w:rPr>
          <w:rFonts w:ascii="Times New Roman" w:eastAsia="Times New Roman" w:hAnsi="Times New Roman" w:cs="Times New Roman"/>
          <w:sz w:val="24"/>
          <w:szCs w:val="24"/>
          <w:lang w:eastAsia="de-DE"/>
        </w:rPr>
        <w:t xml:space="preserve"> und reflexiv stabil sind. Das bedeutet:</w:t>
      </w:r>
    </w:p>
    <w:p w14:paraId="050B30B4" w14:textId="77777777" w:rsidR="00830873" w:rsidRPr="00830873" w:rsidRDefault="00830873" w:rsidP="009E15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Aufgaben haben klare, systemisch eingebettete Funktionen.</w:t>
      </w:r>
    </w:p>
    <w:p w14:paraId="19580C4F" w14:textId="77777777" w:rsidR="00830873" w:rsidRPr="00830873" w:rsidRDefault="00830873" w:rsidP="009E15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Interaktionen erzeugen Anschlussfunktionen – keine Brüche.</w:t>
      </w:r>
    </w:p>
    <w:p w14:paraId="61DCFEE6" w14:textId="77777777" w:rsidR="00830873" w:rsidRPr="00830873" w:rsidRDefault="00830873" w:rsidP="009E15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Kontextoperatoren ermöglichen Bedeutungswandel.</w:t>
      </w:r>
    </w:p>
    <w:p w14:paraId="762BB357"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Ein Beispiel: Ein Projektauftrag wird nicht daran gemessen, ob ein Produkt „fertig“ ist, sondern ob die Abfolge der funktionalen Transformationen nachvollziehbar und </w:t>
      </w:r>
      <w:proofErr w:type="spellStart"/>
      <w:r w:rsidRPr="00830873">
        <w:rPr>
          <w:rFonts w:ascii="Times New Roman" w:eastAsia="Times New Roman" w:hAnsi="Times New Roman" w:cs="Times New Roman"/>
          <w:sz w:val="24"/>
          <w:szCs w:val="24"/>
          <w:lang w:eastAsia="de-DE"/>
        </w:rPr>
        <w:t>emergenzstark</w:t>
      </w:r>
      <w:proofErr w:type="spellEnd"/>
      <w:r w:rsidRPr="00830873">
        <w:rPr>
          <w:rFonts w:ascii="Times New Roman" w:eastAsia="Times New Roman" w:hAnsi="Times New Roman" w:cs="Times New Roman"/>
          <w:sz w:val="24"/>
          <w:szCs w:val="24"/>
          <w:lang w:eastAsia="de-DE"/>
        </w:rPr>
        <w:t xml:space="preserve"> war.</w:t>
      </w:r>
    </w:p>
    <w:p w14:paraId="058BFF21"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4.5.2 Modellhafte Rekonstruktion als Analyseverfahren</w:t>
      </w:r>
    </w:p>
    <w:p w14:paraId="66C74577"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Modellanalyse im FZRK erfolgt nicht durch Checklisten oder Skalen, sondern durch </w:t>
      </w:r>
      <w:r w:rsidRPr="00830873">
        <w:rPr>
          <w:rFonts w:ascii="Times New Roman" w:eastAsia="Times New Roman" w:hAnsi="Times New Roman" w:cs="Times New Roman"/>
          <w:b/>
          <w:bCs/>
          <w:sz w:val="24"/>
          <w:szCs w:val="24"/>
          <w:lang w:eastAsia="de-DE"/>
        </w:rPr>
        <w:t>strukturierte Rekonstruktion der funktionalen Zuweisungsketten</w:t>
      </w:r>
      <w:r w:rsidRPr="00830873">
        <w:rPr>
          <w:rFonts w:ascii="Times New Roman" w:eastAsia="Times New Roman" w:hAnsi="Times New Roman" w:cs="Times New Roman"/>
          <w:sz w:val="24"/>
          <w:szCs w:val="24"/>
          <w:lang w:eastAsia="de-DE"/>
        </w:rPr>
        <w:t>:</w:t>
      </w:r>
    </w:p>
    <w:p w14:paraId="05C0D414"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Analyse(S)={f1(U1</w:t>
      </w:r>
      <w:proofErr w:type="gramStart"/>
      <w:r w:rsidRPr="00830873">
        <w:rPr>
          <w:rFonts w:ascii="Times New Roman" w:eastAsia="Times New Roman" w:hAnsi="Times New Roman" w:cs="Times New Roman"/>
          <w:sz w:val="24"/>
          <w:szCs w:val="24"/>
          <w:lang w:eastAsia="de-DE"/>
        </w:rPr>
        <w:t>),f</w:t>
      </w:r>
      <w:proofErr w:type="gramEnd"/>
      <w:r w:rsidRPr="00830873">
        <w:rPr>
          <w:rFonts w:ascii="Times New Roman" w:eastAsia="Times New Roman" w:hAnsi="Times New Roman" w:cs="Times New Roman"/>
          <w:sz w:val="24"/>
          <w:szCs w:val="24"/>
          <w:lang w:eastAsia="de-DE"/>
        </w:rPr>
        <w:t>2(U2),...,</w:t>
      </w:r>
      <w:proofErr w:type="spellStart"/>
      <w:r w:rsidRPr="00830873">
        <w:rPr>
          <w:rFonts w:ascii="Times New Roman" w:eastAsia="Times New Roman" w:hAnsi="Times New Roman" w:cs="Times New Roman"/>
          <w:sz w:val="24"/>
          <w:szCs w:val="24"/>
          <w:lang w:eastAsia="de-DE"/>
        </w:rPr>
        <w:t>fn</w:t>
      </w:r>
      <w:proofErr w:type="spellEnd"/>
      <w:r w:rsidRPr="00830873">
        <w:rPr>
          <w:rFonts w:ascii="Times New Roman" w:eastAsia="Times New Roman" w:hAnsi="Times New Roman" w:cs="Times New Roman"/>
          <w:sz w:val="24"/>
          <w:szCs w:val="24"/>
          <w:lang w:eastAsia="de-DE"/>
        </w:rPr>
        <w:t>(</w:t>
      </w:r>
      <w:proofErr w:type="spellStart"/>
      <w:r w:rsidRPr="00830873">
        <w:rPr>
          <w:rFonts w:ascii="Times New Roman" w:eastAsia="Times New Roman" w:hAnsi="Times New Roman" w:cs="Times New Roman"/>
          <w:sz w:val="24"/>
          <w:szCs w:val="24"/>
          <w:lang w:eastAsia="de-DE"/>
        </w:rPr>
        <w:t>Un</w:t>
      </w:r>
      <w:proofErr w:type="spellEnd"/>
      <w:r w:rsidRPr="00830873">
        <w:rPr>
          <w:rFonts w:ascii="Times New Roman" w:eastAsia="Times New Roman" w:hAnsi="Times New Roman" w:cs="Times New Roman"/>
          <w:sz w:val="24"/>
          <w:szCs w:val="24"/>
          <w:lang w:eastAsia="de-DE"/>
        </w:rPr>
        <w:t>)}\</w:t>
      </w:r>
      <w:proofErr w:type="spellStart"/>
      <w:r w:rsidRPr="00830873">
        <w:rPr>
          <w:rFonts w:ascii="Times New Roman" w:eastAsia="Times New Roman" w:hAnsi="Times New Roman" w:cs="Times New Roman"/>
          <w:sz w:val="24"/>
          <w:szCs w:val="24"/>
          <w:lang w:eastAsia="de-DE"/>
        </w:rPr>
        <w:t>text</w:t>
      </w:r>
      <w:proofErr w:type="spellEnd"/>
      <w:r w:rsidRPr="00830873">
        <w:rPr>
          <w:rFonts w:ascii="Times New Roman" w:eastAsia="Times New Roman" w:hAnsi="Times New Roman" w:cs="Times New Roman"/>
          <w:sz w:val="24"/>
          <w:szCs w:val="24"/>
          <w:lang w:eastAsia="de-DE"/>
        </w:rPr>
        <w:t xml:space="preserve">{Analyse}(S) = \{f_1(U_1), f_2(U_2), ..., </w:t>
      </w:r>
      <w:proofErr w:type="spellStart"/>
      <w:r w:rsidRPr="00830873">
        <w:rPr>
          <w:rFonts w:ascii="Times New Roman" w:eastAsia="Times New Roman" w:hAnsi="Times New Roman" w:cs="Times New Roman"/>
          <w:sz w:val="24"/>
          <w:szCs w:val="24"/>
          <w:lang w:eastAsia="de-DE"/>
        </w:rPr>
        <w:t>f_n</w:t>
      </w:r>
      <w:proofErr w:type="spellEnd"/>
      <w:r w:rsidRPr="00830873">
        <w:rPr>
          <w:rFonts w:ascii="Times New Roman" w:eastAsia="Times New Roman" w:hAnsi="Times New Roman" w:cs="Times New Roman"/>
          <w:sz w:val="24"/>
          <w:szCs w:val="24"/>
          <w:lang w:eastAsia="de-DE"/>
        </w:rPr>
        <w:t>(</w:t>
      </w:r>
      <w:proofErr w:type="spellStart"/>
      <w:r w:rsidRPr="00830873">
        <w:rPr>
          <w:rFonts w:ascii="Times New Roman" w:eastAsia="Times New Roman" w:hAnsi="Times New Roman" w:cs="Times New Roman"/>
          <w:sz w:val="24"/>
          <w:szCs w:val="24"/>
          <w:lang w:eastAsia="de-DE"/>
        </w:rPr>
        <w:t>U_n</w:t>
      </w:r>
      <w:proofErr w:type="spellEnd"/>
      <w:r w:rsidRPr="00830873">
        <w:rPr>
          <w:rFonts w:ascii="Times New Roman" w:eastAsia="Times New Roman" w:hAnsi="Times New Roman" w:cs="Times New Roman"/>
          <w:sz w:val="24"/>
          <w:szCs w:val="24"/>
          <w:lang w:eastAsia="de-DE"/>
        </w:rPr>
        <w:t>)\}Analyse(S)={f1​(U1​),f2​(U2​),...,</w:t>
      </w:r>
      <w:proofErr w:type="spellStart"/>
      <w:r w:rsidRPr="00830873">
        <w:rPr>
          <w:rFonts w:ascii="Times New Roman" w:eastAsia="Times New Roman" w:hAnsi="Times New Roman" w:cs="Times New Roman"/>
          <w:sz w:val="24"/>
          <w:szCs w:val="24"/>
          <w:lang w:eastAsia="de-DE"/>
        </w:rPr>
        <w:t>fn</w:t>
      </w:r>
      <w:proofErr w:type="spellEnd"/>
      <w:r w:rsidRPr="00830873">
        <w:rPr>
          <w:rFonts w:ascii="Times New Roman" w:eastAsia="Times New Roman" w:hAnsi="Times New Roman" w:cs="Times New Roman"/>
          <w:sz w:val="24"/>
          <w:szCs w:val="24"/>
          <w:lang w:eastAsia="de-DE"/>
        </w:rPr>
        <w:t>​(</w:t>
      </w:r>
      <w:proofErr w:type="spellStart"/>
      <w:r w:rsidRPr="00830873">
        <w:rPr>
          <w:rFonts w:ascii="Times New Roman" w:eastAsia="Times New Roman" w:hAnsi="Times New Roman" w:cs="Times New Roman"/>
          <w:sz w:val="24"/>
          <w:szCs w:val="24"/>
          <w:lang w:eastAsia="de-DE"/>
        </w:rPr>
        <w:t>Un</w:t>
      </w:r>
      <w:proofErr w:type="spellEnd"/>
      <w:r w:rsidRPr="00830873">
        <w:rPr>
          <w:rFonts w:ascii="Times New Roman" w:eastAsia="Times New Roman" w:hAnsi="Times New Roman" w:cs="Times New Roman"/>
          <w:sz w:val="24"/>
          <w:szCs w:val="24"/>
          <w:lang w:eastAsia="de-DE"/>
        </w:rPr>
        <w:t xml:space="preserve">​)} </w:t>
      </w:r>
    </w:p>
    <w:p w14:paraId="5194C1AE"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Dabei sind:</w:t>
      </w:r>
    </w:p>
    <w:p w14:paraId="52D715D0" w14:textId="77777777" w:rsidR="00830873" w:rsidRPr="00830873" w:rsidRDefault="00830873" w:rsidP="009E15CE">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UiU_iUi</w:t>
      </w:r>
      <w:proofErr w:type="spellEnd"/>
      <w:r w:rsidRPr="00830873">
        <w:rPr>
          <w:rFonts w:ascii="Times New Roman" w:eastAsia="Times New Roman" w:hAnsi="Times New Roman" w:cs="Times New Roman"/>
          <w:sz w:val="24"/>
          <w:szCs w:val="24"/>
          <w:lang w:eastAsia="de-DE"/>
        </w:rPr>
        <w:t>​: Elemente des didaktischen Systems (z. B. Aufgaben, Medien, Personen),</w:t>
      </w:r>
    </w:p>
    <w:p w14:paraId="206CB218" w14:textId="77777777" w:rsidR="00830873" w:rsidRPr="00830873" w:rsidRDefault="00830873" w:rsidP="009E15CE">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fif_ifi</w:t>
      </w:r>
      <w:proofErr w:type="spellEnd"/>
      <w:r w:rsidRPr="00830873">
        <w:rPr>
          <w:rFonts w:ascii="Times New Roman" w:eastAsia="Times New Roman" w:hAnsi="Times New Roman" w:cs="Times New Roman"/>
          <w:sz w:val="24"/>
          <w:szCs w:val="24"/>
          <w:lang w:eastAsia="de-DE"/>
        </w:rPr>
        <w:t>​: die jeweils zugewiesene Funktion (z. B. Aktivierung, Reflexion, Transfer).</w:t>
      </w:r>
    </w:p>
    <w:p w14:paraId="04F8FAEB"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lastRenderedPageBreak/>
        <w:t>Durch eine solche Analyse wird sichtbar:</w:t>
      </w:r>
    </w:p>
    <w:p w14:paraId="5EBEC5B0" w14:textId="77777777" w:rsidR="00830873" w:rsidRPr="00830873" w:rsidRDefault="00830873" w:rsidP="009E15CE">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Wo </w:t>
      </w:r>
      <w:r w:rsidRPr="00830873">
        <w:rPr>
          <w:rFonts w:ascii="Times New Roman" w:eastAsia="Times New Roman" w:hAnsi="Times New Roman" w:cs="Times New Roman"/>
          <w:b/>
          <w:bCs/>
          <w:sz w:val="24"/>
          <w:szCs w:val="24"/>
          <w:lang w:eastAsia="de-DE"/>
        </w:rPr>
        <w:t>Redundanzen</w:t>
      </w:r>
      <w:r w:rsidRPr="00830873">
        <w:rPr>
          <w:rFonts w:ascii="Times New Roman" w:eastAsia="Times New Roman" w:hAnsi="Times New Roman" w:cs="Times New Roman"/>
          <w:sz w:val="24"/>
          <w:szCs w:val="24"/>
          <w:lang w:eastAsia="de-DE"/>
        </w:rPr>
        <w:t xml:space="preserve"> oder </w:t>
      </w:r>
      <w:r w:rsidRPr="00830873">
        <w:rPr>
          <w:rFonts w:ascii="Times New Roman" w:eastAsia="Times New Roman" w:hAnsi="Times New Roman" w:cs="Times New Roman"/>
          <w:b/>
          <w:bCs/>
          <w:sz w:val="24"/>
          <w:szCs w:val="24"/>
          <w:lang w:eastAsia="de-DE"/>
        </w:rPr>
        <w:t>Leerstellen</w:t>
      </w:r>
      <w:r w:rsidRPr="00830873">
        <w:rPr>
          <w:rFonts w:ascii="Times New Roman" w:eastAsia="Times New Roman" w:hAnsi="Times New Roman" w:cs="Times New Roman"/>
          <w:sz w:val="24"/>
          <w:szCs w:val="24"/>
          <w:lang w:eastAsia="de-DE"/>
        </w:rPr>
        <w:t xml:space="preserve"> bestehen,</w:t>
      </w:r>
    </w:p>
    <w:p w14:paraId="57B2D33E" w14:textId="77777777" w:rsidR="00830873" w:rsidRPr="00830873" w:rsidRDefault="00830873" w:rsidP="009E15CE">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welche Relationen </w:t>
      </w:r>
      <w:proofErr w:type="spellStart"/>
      <w:r w:rsidRPr="00830873">
        <w:rPr>
          <w:rFonts w:ascii="Times New Roman" w:eastAsia="Times New Roman" w:hAnsi="Times New Roman" w:cs="Times New Roman"/>
          <w:b/>
          <w:bCs/>
          <w:sz w:val="24"/>
          <w:szCs w:val="24"/>
          <w:lang w:eastAsia="de-DE"/>
        </w:rPr>
        <w:t>emergenzeffektiv</w:t>
      </w:r>
      <w:proofErr w:type="spellEnd"/>
      <w:r w:rsidRPr="00830873">
        <w:rPr>
          <w:rFonts w:ascii="Times New Roman" w:eastAsia="Times New Roman" w:hAnsi="Times New Roman" w:cs="Times New Roman"/>
          <w:sz w:val="24"/>
          <w:szCs w:val="24"/>
          <w:lang w:eastAsia="de-DE"/>
        </w:rPr>
        <w:t xml:space="preserve"> sind,</w:t>
      </w:r>
    </w:p>
    <w:p w14:paraId="025ED75B" w14:textId="77777777" w:rsidR="00830873" w:rsidRPr="00830873" w:rsidRDefault="00830873" w:rsidP="009E15CE">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wo </w:t>
      </w:r>
      <w:r w:rsidRPr="00830873">
        <w:rPr>
          <w:rFonts w:ascii="Times New Roman" w:eastAsia="Times New Roman" w:hAnsi="Times New Roman" w:cs="Times New Roman"/>
          <w:b/>
          <w:bCs/>
          <w:sz w:val="24"/>
          <w:szCs w:val="24"/>
          <w:lang w:eastAsia="de-DE"/>
        </w:rPr>
        <w:t>Zuweisungskonflikte</w:t>
      </w:r>
      <w:r w:rsidRPr="00830873">
        <w:rPr>
          <w:rFonts w:ascii="Times New Roman" w:eastAsia="Times New Roman" w:hAnsi="Times New Roman" w:cs="Times New Roman"/>
          <w:sz w:val="24"/>
          <w:szCs w:val="24"/>
          <w:lang w:eastAsia="de-DE"/>
        </w:rPr>
        <w:t xml:space="preserve"> (z. B. Widersprüche zwischen Funktion und Kontext) entstehen.</w:t>
      </w:r>
    </w:p>
    <w:p w14:paraId="0B786BC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Dadurch kann eine Lernumgebung </w:t>
      </w:r>
      <w:r w:rsidRPr="00830873">
        <w:rPr>
          <w:rFonts w:ascii="Times New Roman" w:eastAsia="Times New Roman" w:hAnsi="Times New Roman" w:cs="Times New Roman"/>
          <w:b/>
          <w:bCs/>
          <w:sz w:val="24"/>
          <w:szCs w:val="24"/>
          <w:lang w:eastAsia="de-DE"/>
        </w:rPr>
        <w:t>nicht normativ</w:t>
      </w:r>
      <w:r w:rsidRPr="00830873">
        <w:rPr>
          <w:rFonts w:ascii="Times New Roman" w:eastAsia="Times New Roman" w:hAnsi="Times New Roman" w:cs="Times New Roman"/>
          <w:sz w:val="24"/>
          <w:szCs w:val="24"/>
          <w:lang w:eastAsia="de-DE"/>
        </w:rPr>
        <w:t xml:space="preserve">, sondern </w:t>
      </w:r>
      <w:r w:rsidRPr="00830873">
        <w:rPr>
          <w:rFonts w:ascii="Times New Roman" w:eastAsia="Times New Roman" w:hAnsi="Times New Roman" w:cs="Times New Roman"/>
          <w:b/>
          <w:bCs/>
          <w:sz w:val="24"/>
          <w:szCs w:val="24"/>
          <w:lang w:eastAsia="de-DE"/>
        </w:rPr>
        <w:t>strukturell verbessert</w:t>
      </w:r>
      <w:r w:rsidRPr="00830873">
        <w:rPr>
          <w:rFonts w:ascii="Times New Roman" w:eastAsia="Times New Roman" w:hAnsi="Times New Roman" w:cs="Times New Roman"/>
          <w:sz w:val="24"/>
          <w:szCs w:val="24"/>
          <w:lang w:eastAsia="de-DE"/>
        </w:rPr>
        <w:t xml:space="preserve"> werden.</w:t>
      </w:r>
    </w:p>
    <w:p w14:paraId="25CB1067"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4.5.3 Diagnostik ohne Defizit: Reflexive Modellanalyse als Erkenntnisinstrument</w:t>
      </w:r>
    </w:p>
    <w:p w14:paraId="7A4113D9"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Ein zentrales Problem herkömmlicher Lernanalyse besteht in der </w:t>
      </w:r>
      <w:r w:rsidRPr="00830873">
        <w:rPr>
          <w:rFonts w:ascii="Times New Roman" w:eastAsia="Times New Roman" w:hAnsi="Times New Roman" w:cs="Times New Roman"/>
          <w:b/>
          <w:bCs/>
          <w:sz w:val="24"/>
          <w:szCs w:val="24"/>
          <w:lang w:eastAsia="de-DE"/>
        </w:rPr>
        <w:t>impliziten Defizitlogik</w:t>
      </w:r>
      <w:r w:rsidRPr="00830873">
        <w:rPr>
          <w:rFonts w:ascii="Times New Roman" w:eastAsia="Times New Roman" w:hAnsi="Times New Roman" w:cs="Times New Roman"/>
          <w:sz w:val="24"/>
          <w:szCs w:val="24"/>
          <w:lang w:eastAsia="de-DE"/>
        </w:rPr>
        <w:t xml:space="preserve">: Etwas wurde „nicht verstanden“, „nicht erreicht“, „nicht korrekt ausgeführt“. Das FZRK ersetzt diese Logik durch eine </w:t>
      </w:r>
      <w:r w:rsidRPr="00830873">
        <w:rPr>
          <w:rFonts w:ascii="Times New Roman" w:eastAsia="Times New Roman" w:hAnsi="Times New Roman" w:cs="Times New Roman"/>
          <w:b/>
          <w:bCs/>
          <w:sz w:val="24"/>
          <w:szCs w:val="24"/>
          <w:lang w:eastAsia="de-DE"/>
        </w:rPr>
        <w:t>strukturorientierte Diagnostik</w:t>
      </w:r>
      <w:r w:rsidRPr="00830873">
        <w:rPr>
          <w:rFonts w:ascii="Times New Roman" w:eastAsia="Times New Roman" w:hAnsi="Times New Roman" w:cs="Times New Roman"/>
          <w:sz w:val="24"/>
          <w:szCs w:val="24"/>
          <w:lang w:eastAsia="de-DE"/>
        </w:rPr>
        <w:t>:</w:t>
      </w:r>
    </w:p>
    <w:p w14:paraId="2DA377FD" w14:textId="77777777" w:rsidR="00830873" w:rsidRPr="00830873" w:rsidRDefault="00830873" w:rsidP="00830873">
      <w:pPr>
        <w:spacing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Nicht der Lernende ist defizitär, sondern die Zuweisungsstruktur ist </w:t>
      </w:r>
      <w:proofErr w:type="spellStart"/>
      <w:r w:rsidRPr="00830873">
        <w:rPr>
          <w:rFonts w:ascii="Times New Roman" w:eastAsia="Times New Roman" w:hAnsi="Times New Roman" w:cs="Times New Roman"/>
          <w:sz w:val="24"/>
          <w:szCs w:val="24"/>
          <w:lang w:eastAsia="de-DE"/>
        </w:rPr>
        <w:t>rekonfigurierbar</w:t>
      </w:r>
      <w:proofErr w:type="spellEnd"/>
      <w:r w:rsidRPr="00830873">
        <w:rPr>
          <w:rFonts w:ascii="Times New Roman" w:eastAsia="Times New Roman" w:hAnsi="Times New Roman" w:cs="Times New Roman"/>
          <w:sz w:val="24"/>
          <w:szCs w:val="24"/>
          <w:lang w:eastAsia="de-DE"/>
        </w:rPr>
        <w:t>.</w:t>
      </w:r>
    </w:p>
    <w:p w14:paraId="733EE26C"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Das eröffnet neue Wege für:</w:t>
      </w:r>
    </w:p>
    <w:p w14:paraId="4E814E4E" w14:textId="77777777" w:rsidR="00830873" w:rsidRPr="00830873" w:rsidRDefault="00830873" w:rsidP="009E15CE">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Fehlerfreundliche Lernkulturen</w:t>
      </w:r>
      <w:r w:rsidRPr="00830873">
        <w:rPr>
          <w:rFonts w:ascii="Times New Roman" w:eastAsia="Times New Roman" w:hAnsi="Times New Roman" w:cs="Times New Roman"/>
          <w:sz w:val="24"/>
          <w:szCs w:val="24"/>
          <w:lang w:eastAsia="de-DE"/>
        </w:rPr>
        <w:t xml:space="preserve"> (z. B. konstruktives Scheitern),</w:t>
      </w:r>
    </w:p>
    <w:p w14:paraId="51A5F6F4" w14:textId="77777777" w:rsidR="00830873" w:rsidRPr="00830873" w:rsidRDefault="00830873" w:rsidP="009E15CE">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prozessorientierte Feedbacksysteme</w:t>
      </w:r>
      <w:r w:rsidRPr="00830873">
        <w:rPr>
          <w:rFonts w:ascii="Times New Roman" w:eastAsia="Times New Roman" w:hAnsi="Times New Roman" w:cs="Times New Roman"/>
          <w:sz w:val="24"/>
          <w:szCs w:val="24"/>
          <w:lang w:eastAsia="de-DE"/>
        </w:rPr>
        <w:t>,</w:t>
      </w:r>
    </w:p>
    <w:p w14:paraId="66FFC8B4" w14:textId="77777777" w:rsidR="00830873" w:rsidRPr="00830873" w:rsidRDefault="00830873" w:rsidP="009E15CE">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offene Lernsettings</w:t>
      </w:r>
      <w:r w:rsidRPr="00830873">
        <w:rPr>
          <w:rFonts w:ascii="Times New Roman" w:eastAsia="Times New Roman" w:hAnsi="Times New Roman" w:cs="Times New Roman"/>
          <w:sz w:val="24"/>
          <w:szCs w:val="24"/>
          <w:lang w:eastAsia="de-DE"/>
        </w:rPr>
        <w:t>, in denen Nicht-Linearität und Emergenz nicht als Störung, sondern als Erkenntnisweg verstanden werden.</w:t>
      </w:r>
    </w:p>
    <w:p w14:paraId="7DC387F7"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Diese Form der Analyse eignet sich besonders für projektbasiertes Lernen, kollaborative Formate, digitale Lernarchitekturen oder transdisziplinäre Seminardesigns.</w:t>
      </w:r>
    </w:p>
    <w:p w14:paraId="5144021F"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4.5.4 FZRK als Reflexionsrahmen für didaktische Innovation</w:t>
      </w:r>
    </w:p>
    <w:p w14:paraId="39122E9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Stärke des FZRK liegt nicht nur in der Modellbildung, sondern in seiner Fähigkeit, </w:t>
      </w:r>
      <w:r w:rsidRPr="00830873">
        <w:rPr>
          <w:rFonts w:ascii="Times New Roman" w:eastAsia="Times New Roman" w:hAnsi="Times New Roman" w:cs="Times New Roman"/>
          <w:b/>
          <w:bCs/>
          <w:sz w:val="24"/>
          <w:szCs w:val="24"/>
          <w:lang w:eastAsia="de-DE"/>
        </w:rPr>
        <w:t>sich selbst als Modell analysierbar zu machen</w:t>
      </w:r>
      <w:r w:rsidRPr="00830873">
        <w:rPr>
          <w:rFonts w:ascii="Times New Roman" w:eastAsia="Times New Roman" w:hAnsi="Times New Roman" w:cs="Times New Roman"/>
          <w:sz w:val="24"/>
          <w:szCs w:val="24"/>
          <w:lang w:eastAsia="de-DE"/>
        </w:rPr>
        <w:t>. Das ermöglicht:</w:t>
      </w:r>
    </w:p>
    <w:p w14:paraId="0992FE3A" w14:textId="77777777" w:rsidR="00830873" w:rsidRPr="00830873" w:rsidRDefault="00830873" w:rsidP="009E15CE">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Metareflexion von Planung und Praxis</w:t>
      </w:r>
      <w:r w:rsidRPr="00830873">
        <w:rPr>
          <w:rFonts w:ascii="Times New Roman" w:eastAsia="Times New Roman" w:hAnsi="Times New Roman" w:cs="Times New Roman"/>
          <w:sz w:val="24"/>
          <w:szCs w:val="24"/>
          <w:lang w:eastAsia="de-DE"/>
        </w:rPr>
        <w:t>,</w:t>
      </w:r>
    </w:p>
    <w:p w14:paraId="672FAB98" w14:textId="77777777" w:rsidR="00830873" w:rsidRPr="00830873" w:rsidRDefault="00830873" w:rsidP="009E15CE">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Gestaltung iterativer Lehrentwicklungszyklen</w:t>
      </w:r>
      <w:r w:rsidRPr="00830873">
        <w:rPr>
          <w:rFonts w:ascii="Times New Roman" w:eastAsia="Times New Roman" w:hAnsi="Times New Roman" w:cs="Times New Roman"/>
          <w:sz w:val="24"/>
          <w:szCs w:val="24"/>
          <w:lang w:eastAsia="de-DE"/>
        </w:rPr>
        <w:t xml:space="preserve"> (Design – Analyse – Rekonstruktion),</w:t>
      </w:r>
    </w:p>
    <w:p w14:paraId="2AD6CCB9" w14:textId="77777777" w:rsidR="00830873" w:rsidRPr="00830873" w:rsidRDefault="00830873" w:rsidP="009E15CE">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Disziplinübergreifende Vergleichbarkeit</w:t>
      </w:r>
      <w:r w:rsidRPr="00830873">
        <w:rPr>
          <w:rFonts w:ascii="Times New Roman" w:eastAsia="Times New Roman" w:hAnsi="Times New Roman" w:cs="Times New Roman"/>
          <w:sz w:val="24"/>
          <w:szCs w:val="24"/>
          <w:lang w:eastAsia="de-DE"/>
        </w:rPr>
        <w:t>: Ob Physikunterricht, Kunstvermittlung oder politische Bildung – überall entstehen lernwirksame Prozesse durch Zuweisungen.</w:t>
      </w:r>
    </w:p>
    <w:p w14:paraId="0D789B4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w:t>
      </w:r>
      <w:r w:rsidRPr="00830873">
        <w:rPr>
          <w:rFonts w:ascii="Times New Roman" w:eastAsia="Times New Roman" w:hAnsi="Times New Roman" w:cs="Times New Roman"/>
          <w:b/>
          <w:bCs/>
          <w:sz w:val="24"/>
          <w:szCs w:val="24"/>
          <w:lang w:eastAsia="de-DE"/>
        </w:rPr>
        <w:t>Allgemeine Innovation des FZRK</w:t>
      </w:r>
      <w:r w:rsidRPr="00830873">
        <w:rPr>
          <w:rFonts w:ascii="Times New Roman" w:eastAsia="Times New Roman" w:hAnsi="Times New Roman" w:cs="Times New Roman"/>
          <w:sz w:val="24"/>
          <w:szCs w:val="24"/>
          <w:lang w:eastAsia="de-DE"/>
        </w:rPr>
        <w:t xml:space="preserve"> zeigt sich damit auf der Ebene der </w:t>
      </w:r>
      <w:r w:rsidRPr="00830873">
        <w:rPr>
          <w:rFonts w:ascii="Times New Roman" w:eastAsia="Times New Roman" w:hAnsi="Times New Roman" w:cs="Times New Roman"/>
          <w:b/>
          <w:bCs/>
          <w:sz w:val="24"/>
          <w:szCs w:val="24"/>
          <w:lang w:eastAsia="de-DE"/>
        </w:rPr>
        <w:t xml:space="preserve">strukturierten </w:t>
      </w:r>
      <w:proofErr w:type="spellStart"/>
      <w:r w:rsidRPr="00830873">
        <w:rPr>
          <w:rFonts w:ascii="Times New Roman" w:eastAsia="Times New Roman" w:hAnsi="Times New Roman" w:cs="Times New Roman"/>
          <w:b/>
          <w:bCs/>
          <w:sz w:val="24"/>
          <w:szCs w:val="24"/>
          <w:lang w:eastAsia="de-DE"/>
        </w:rPr>
        <w:t>Didaktikentwicklung</w:t>
      </w:r>
      <w:proofErr w:type="spellEnd"/>
      <w:r w:rsidRPr="00830873">
        <w:rPr>
          <w:rFonts w:ascii="Times New Roman" w:eastAsia="Times New Roman" w:hAnsi="Times New Roman" w:cs="Times New Roman"/>
          <w:sz w:val="24"/>
          <w:szCs w:val="24"/>
          <w:lang w:eastAsia="de-DE"/>
        </w:rPr>
        <w:t xml:space="preserve">: Es bietet ein Modell, mit dem Lehr-Lern-Systeme </w:t>
      </w:r>
      <w:r w:rsidRPr="00830873">
        <w:rPr>
          <w:rFonts w:ascii="Times New Roman" w:eastAsia="Times New Roman" w:hAnsi="Times New Roman" w:cs="Times New Roman"/>
          <w:b/>
          <w:bCs/>
          <w:sz w:val="24"/>
          <w:szCs w:val="24"/>
          <w:lang w:eastAsia="de-DE"/>
        </w:rPr>
        <w:t>konstruiert, dynamisiert und analysiert</w:t>
      </w:r>
      <w:r w:rsidRPr="00830873">
        <w:rPr>
          <w:rFonts w:ascii="Times New Roman" w:eastAsia="Times New Roman" w:hAnsi="Times New Roman" w:cs="Times New Roman"/>
          <w:sz w:val="24"/>
          <w:szCs w:val="24"/>
          <w:lang w:eastAsia="de-DE"/>
        </w:rPr>
        <w:t xml:space="preserve"> werden können – kohärent, offen, rekonstruierbar.</w:t>
      </w:r>
    </w:p>
    <w:p w14:paraId="66E9532C"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pict w14:anchorId="5EF2DCCE">
          <v:rect id="_x0000_i1076" style="width:0;height:1.5pt" o:hralign="center" o:hrstd="t" o:hr="t" fillcolor="#a0a0a0" stroked="f"/>
        </w:pict>
      </w:r>
    </w:p>
    <w:p w14:paraId="2028A62A"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Literatur zu Abschnitt 4.5</w:t>
      </w:r>
    </w:p>
    <w:p w14:paraId="527B514E" w14:textId="77777777" w:rsidR="00830873" w:rsidRPr="00830873" w:rsidRDefault="00830873" w:rsidP="009E15CE">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Reinmann, G. (2012). </w:t>
      </w:r>
      <w:r w:rsidRPr="00830873">
        <w:rPr>
          <w:rFonts w:ascii="Times New Roman" w:eastAsia="Times New Roman" w:hAnsi="Times New Roman" w:cs="Times New Roman"/>
          <w:i/>
          <w:iCs/>
          <w:sz w:val="24"/>
          <w:szCs w:val="24"/>
          <w:lang w:eastAsia="de-DE"/>
        </w:rPr>
        <w:t>Offenheit als didaktisches Prinzip</w:t>
      </w:r>
      <w:r w:rsidRPr="00830873">
        <w:rPr>
          <w:rFonts w:ascii="Times New Roman" w:eastAsia="Times New Roman" w:hAnsi="Times New Roman" w:cs="Times New Roman"/>
          <w:sz w:val="24"/>
          <w:szCs w:val="24"/>
          <w:lang w:eastAsia="de-DE"/>
        </w:rPr>
        <w:t>. ZFHE, 7(1), 1–19.</w:t>
      </w:r>
    </w:p>
    <w:p w14:paraId="5FEAF214" w14:textId="77777777" w:rsidR="00830873" w:rsidRPr="00830873" w:rsidRDefault="00830873" w:rsidP="009E15CE">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Tulodziecki, G., Herzig, B., &amp; Blömeke, S.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(2022). </w:t>
      </w:r>
      <w:r w:rsidRPr="00830873">
        <w:rPr>
          <w:rFonts w:ascii="Times New Roman" w:eastAsia="Times New Roman" w:hAnsi="Times New Roman" w:cs="Times New Roman"/>
          <w:i/>
          <w:iCs/>
          <w:sz w:val="24"/>
          <w:szCs w:val="24"/>
          <w:lang w:eastAsia="de-DE"/>
        </w:rPr>
        <w:t>Didaktik – Grundlagen und Perspektiven</w:t>
      </w:r>
      <w:r w:rsidRPr="00830873">
        <w:rPr>
          <w:rFonts w:ascii="Times New Roman" w:eastAsia="Times New Roman" w:hAnsi="Times New Roman" w:cs="Times New Roman"/>
          <w:sz w:val="24"/>
          <w:szCs w:val="24"/>
          <w:lang w:eastAsia="de-DE"/>
        </w:rPr>
        <w:t>. Klinkhardt.</w:t>
      </w:r>
    </w:p>
    <w:p w14:paraId="5355D3D0" w14:textId="77777777" w:rsidR="00830873" w:rsidRPr="00830873" w:rsidRDefault="00830873" w:rsidP="009E15CE">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lastRenderedPageBreak/>
        <w:t>Jörissen</w:t>
      </w:r>
      <w:proofErr w:type="spellEnd"/>
      <w:r w:rsidRPr="00830873">
        <w:rPr>
          <w:rFonts w:ascii="Times New Roman" w:eastAsia="Times New Roman" w:hAnsi="Times New Roman" w:cs="Times New Roman"/>
          <w:sz w:val="24"/>
          <w:szCs w:val="24"/>
          <w:lang w:eastAsia="de-DE"/>
        </w:rPr>
        <w:t xml:space="preserve">, B., &amp; Meyer, T. (2015). </w:t>
      </w:r>
      <w:proofErr w:type="spellStart"/>
      <w:r w:rsidRPr="00830873">
        <w:rPr>
          <w:rFonts w:ascii="Times New Roman" w:eastAsia="Times New Roman" w:hAnsi="Times New Roman" w:cs="Times New Roman"/>
          <w:i/>
          <w:iCs/>
          <w:sz w:val="24"/>
          <w:szCs w:val="24"/>
          <w:lang w:eastAsia="de-DE"/>
        </w:rPr>
        <w:t>Epistemologien</w:t>
      </w:r>
      <w:proofErr w:type="spellEnd"/>
      <w:r w:rsidRPr="00830873">
        <w:rPr>
          <w:rFonts w:ascii="Times New Roman" w:eastAsia="Times New Roman" w:hAnsi="Times New Roman" w:cs="Times New Roman"/>
          <w:i/>
          <w:iCs/>
          <w:sz w:val="24"/>
          <w:szCs w:val="24"/>
          <w:lang w:eastAsia="de-DE"/>
        </w:rPr>
        <w:t xml:space="preserve"> des Designs</w:t>
      </w:r>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ZfE</w:t>
      </w:r>
      <w:proofErr w:type="spellEnd"/>
      <w:r w:rsidRPr="00830873">
        <w:rPr>
          <w:rFonts w:ascii="Times New Roman" w:eastAsia="Times New Roman" w:hAnsi="Times New Roman" w:cs="Times New Roman"/>
          <w:sz w:val="24"/>
          <w:szCs w:val="24"/>
          <w:lang w:eastAsia="de-DE"/>
        </w:rPr>
        <w:t>, 18(4), 733–752.</w:t>
      </w:r>
    </w:p>
    <w:p w14:paraId="1EABB7A5" w14:textId="77777777" w:rsidR="00830873" w:rsidRPr="00830873" w:rsidRDefault="00830873" w:rsidP="009E15CE">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Euler, D. (2005). </w:t>
      </w:r>
      <w:r w:rsidRPr="00830873">
        <w:rPr>
          <w:rFonts w:ascii="Times New Roman" w:eastAsia="Times New Roman" w:hAnsi="Times New Roman" w:cs="Times New Roman"/>
          <w:i/>
          <w:iCs/>
          <w:sz w:val="24"/>
          <w:szCs w:val="24"/>
          <w:lang w:eastAsia="de-DE"/>
        </w:rPr>
        <w:t>Professionelle Lehrerrolle und Reflexionskompetenz</w:t>
      </w:r>
      <w:r w:rsidRPr="00830873">
        <w:rPr>
          <w:rFonts w:ascii="Times New Roman" w:eastAsia="Times New Roman" w:hAnsi="Times New Roman" w:cs="Times New Roman"/>
          <w:sz w:val="24"/>
          <w:szCs w:val="24"/>
          <w:lang w:eastAsia="de-DE"/>
        </w:rPr>
        <w:t>. In: Helsper/Oevermann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i/>
          <w:iCs/>
          <w:sz w:val="24"/>
          <w:szCs w:val="24"/>
          <w:lang w:eastAsia="de-DE"/>
        </w:rPr>
        <w:t>Pädagogische Professionalität</w:t>
      </w:r>
      <w:r w:rsidRPr="00830873">
        <w:rPr>
          <w:rFonts w:ascii="Times New Roman" w:eastAsia="Times New Roman" w:hAnsi="Times New Roman" w:cs="Times New Roman"/>
          <w:sz w:val="24"/>
          <w:szCs w:val="24"/>
          <w:lang w:eastAsia="de-DE"/>
        </w:rPr>
        <w:t>.</w:t>
      </w:r>
    </w:p>
    <w:p w14:paraId="3CB0E9B1" w14:textId="77777777" w:rsidR="00830873" w:rsidRPr="00830873" w:rsidRDefault="00830873" w:rsidP="009E15CE">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Flandin</w:t>
      </w:r>
      <w:proofErr w:type="spellEnd"/>
      <w:r w:rsidRPr="00830873">
        <w:rPr>
          <w:rFonts w:ascii="Times New Roman" w:eastAsia="Times New Roman" w:hAnsi="Times New Roman" w:cs="Times New Roman"/>
          <w:sz w:val="24"/>
          <w:szCs w:val="24"/>
          <w:lang w:eastAsia="de-DE"/>
        </w:rPr>
        <w:t xml:space="preserve">, S., &amp; </w:t>
      </w:r>
      <w:proofErr w:type="spellStart"/>
      <w:r w:rsidRPr="00830873">
        <w:rPr>
          <w:rFonts w:ascii="Times New Roman" w:eastAsia="Times New Roman" w:hAnsi="Times New Roman" w:cs="Times New Roman"/>
          <w:sz w:val="24"/>
          <w:szCs w:val="24"/>
          <w:lang w:eastAsia="de-DE"/>
        </w:rPr>
        <w:t>Lefrançois</w:t>
      </w:r>
      <w:proofErr w:type="spellEnd"/>
      <w:r w:rsidRPr="00830873">
        <w:rPr>
          <w:rFonts w:ascii="Times New Roman" w:eastAsia="Times New Roman" w:hAnsi="Times New Roman" w:cs="Times New Roman"/>
          <w:sz w:val="24"/>
          <w:szCs w:val="24"/>
          <w:lang w:eastAsia="de-DE"/>
        </w:rPr>
        <w:t xml:space="preserve">, L. (2020). </w:t>
      </w:r>
      <w:r w:rsidRPr="00830873">
        <w:rPr>
          <w:rFonts w:ascii="Times New Roman" w:eastAsia="Times New Roman" w:hAnsi="Times New Roman" w:cs="Times New Roman"/>
          <w:i/>
          <w:iCs/>
          <w:sz w:val="24"/>
          <w:szCs w:val="24"/>
          <w:lang w:eastAsia="de-DE"/>
        </w:rPr>
        <w:t xml:space="preserve">Emergent Learning Environments and </w:t>
      </w:r>
      <w:proofErr w:type="spellStart"/>
      <w:r w:rsidRPr="00830873">
        <w:rPr>
          <w:rFonts w:ascii="Times New Roman" w:eastAsia="Times New Roman" w:hAnsi="Times New Roman" w:cs="Times New Roman"/>
          <w:i/>
          <w:iCs/>
          <w:sz w:val="24"/>
          <w:szCs w:val="24"/>
          <w:lang w:eastAsia="de-DE"/>
        </w:rPr>
        <w:t>the</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Role</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of</w:t>
      </w:r>
      <w:proofErr w:type="spellEnd"/>
      <w:r w:rsidRPr="00830873">
        <w:rPr>
          <w:rFonts w:ascii="Times New Roman" w:eastAsia="Times New Roman" w:hAnsi="Times New Roman" w:cs="Times New Roman"/>
          <w:i/>
          <w:iCs/>
          <w:sz w:val="24"/>
          <w:szCs w:val="24"/>
          <w:lang w:eastAsia="de-DE"/>
        </w:rPr>
        <w:t xml:space="preserve"> Teachers </w:t>
      </w:r>
      <w:proofErr w:type="spellStart"/>
      <w:r w:rsidRPr="00830873">
        <w:rPr>
          <w:rFonts w:ascii="Times New Roman" w:eastAsia="Times New Roman" w:hAnsi="Times New Roman" w:cs="Times New Roman"/>
          <w:i/>
          <w:iCs/>
          <w:sz w:val="24"/>
          <w:szCs w:val="24"/>
          <w:lang w:eastAsia="de-DE"/>
        </w:rPr>
        <w:t>as</w:t>
      </w:r>
      <w:proofErr w:type="spellEnd"/>
      <w:r w:rsidRPr="00830873">
        <w:rPr>
          <w:rFonts w:ascii="Times New Roman" w:eastAsia="Times New Roman" w:hAnsi="Times New Roman" w:cs="Times New Roman"/>
          <w:i/>
          <w:iCs/>
          <w:sz w:val="24"/>
          <w:szCs w:val="24"/>
          <w:lang w:eastAsia="de-DE"/>
        </w:rPr>
        <w:t xml:space="preserve"> Designers</w:t>
      </w:r>
      <w:r w:rsidRPr="00830873">
        <w:rPr>
          <w:rFonts w:ascii="Times New Roman" w:eastAsia="Times New Roman" w:hAnsi="Times New Roman" w:cs="Times New Roman"/>
          <w:sz w:val="24"/>
          <w:szCs w:val="24"/>
          <w:lang w:eastAsia="de-DE"/>
        </w:rPr>
        <w:t xml:space="preserve">. In: </w:t>
      </w:r>
      <w:r w:rsidRPr="00830873">
        <w:rPr>
          <w:rFonts w:ascii="Times New Roman" w:eastAsia="Times New Roman" w:hAnsi="Times New Roman" w:cs="Times New Roman"/>
          <w:i/>
          <w:iCs/>
          <w:sz w:val="24"/>
          <w:szCs w:val="24"/>
          <w:lang w:eastAsia="de-DE"/>
        </w:rPr>
        <w:t>Educational Action Research</w:t>
      </w:r>
      <w:r w:rsidRPr="00830873">
        <w:rPr>
          <w:rFonts w:ascii="Times New Roman" w:eastAsia="Times New Roman" w:hAnsi="Times New Roman" w:cs="Times New Roman"/>
          <w:sz w:val="24"/>
          <w:szCs w:val="24"/>
          <w:lang w:eastAsia="de-DE"/>
        </w:rPr>
        <w:t>, 28(1), 9–26.</w:t>
      </w:r>
    </w:p>
    <w:p w14:paraId="7A7FFD97" w14:textId="77777777" w:rsidR="00830873" w:rsidRPr="00830873" w:rsidRDefault="00830873" w:rsidP="0083087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30873">
        <w:rPr>
          <w:rFonts w:ascii="Times New Roman" w:eastAsia="Times New Roman" w:hAnsi="Times New Roman" w:cs="Times New Roman"/>
          <w:b/>
          <w:bCs/>
          <w:sz w:val="36"/>
          <w:szCs w:val="36"/>
          <w:lang w:eastAsia="de-DE"/>
        </w:rPr>
        <w:t>4.6 Kontrast zu klassischen didaktischen Paradigmen: Das FZRK als strukturinnovatives Modell</w:t>
      </w:r>
    </w:p>
    <w:p w14:paraId="1B30724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 klassische Didaktik ist geprägt durch paradigmatische Orientierungen, die Lernprozesse auf unterschiedliche Weise zu beschreiben und zu gestalten versuchen. Von behavioristischen Reiz-Reaktions-Schemata über kognitivistische Informationsverarbeitung bis hin zu konstruktivistischen Lerntheorien wurde der Lernprozess zunehmend komplexer, subjektbezogener und systemisch reflektierter gedacht.</w:t>
      </w:r>
    </w:p>
    <w:p w14:paraId="2C9DFC4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Das </w:t>
      </w:r>
      <w:r w:rsidRPr="00830873">
        <w:rPr>
          <w:rFonts w:ascii="Times New Roman" w:eastAsia="Times New Roman" w:hAnsi="Times New Roman" w:cs="Times New Roman"/>
          <w:i/>
          <w:iCs/>
          <w:sz w:val="24"/>
          <w:szCs w:val="24"/>
          <w:lang w:eastAsia="de-DE"/>
        </w:rPr>
        <w:t>Funktionale Bezugssystem radikal konstruiert</w:t>
      </w:r>
      <w:r w:rsidRPr="00830873">
        <w:rPr>
          <w:rFonts w:ascii="Times New Roman" w:eastAsia="Times New Roman" w:hAnsi="Times New Roman" w:cs="Times New Roman"/>
          <w:sz w:val="24"/>
          <w:szCs w:val="24"/>
          <w:lang w:eastAsia="de-DE"/>
        </w:rPr>
        <w:t xml:space="preserve"> (FZRK) geht jedoch </w:t>
      </w:r>
      <w:r w:rsidRPr="00830873">
        <w:rPr>
          <w:rFonts w:ascii="Times New Roman" w:eastAsia="Times New Roman" w:hAnsi="Times New Roman" w:cs="Times New Roman"/>
          <w:b/>
          <w:bCs/>
          <w:sz w:val="24"/>
          <w:szCs w:val="24"/>
          <w:lang w:eastAsia="de-DE"/>
        </w:rPr>
        <w:t>einen Schritt weiter</w:t>
      </w:r>
      <w:r w:rsidRPr="00830873">
        <w:rPr>
          <w:rFonts w:ascii="Times New Roman" w:eastAsia="Times New Roman" w:hAnsi="Times New Roman" w:cs="Times New Roman"/>
          <w:sz w:val="24"/>
          <w:szCs w:val="24"/>
          <w:lang w:eastAsia="de-DE"/>
        </w:rPr>
        <w:t xml:space="preserve">: Es entzieht sich nicht nur festen Lehr-Lern-Schemata, sondern bietet eine </w:t>
      </w:r>
      <w:r w:rsidRPr="00830873">
        <w:rPr>
          <w:rFonts w:ascii="Times New Roman" w:eastAsia="Times New Roman" w:hAnsi="Times New Roman" w:cs="Times New Roman"/>
          <w:b/>
          <w:bCs/>
          <w:sz w:val="24"/>
          <w:szCs w:val="24"/>
          <w:lang w:eastAsia="de-DE"/>
        </w:rPr>
        <w:t>epistemologisch rekonstruierbare Modelllogik</w:t>
      </w:r>
      <w:r w:rsidRPr="00830873">
        <w:rPr>
          <w:rFonts w:ascii="Times New Roman" w:eastAsia="Times New Roman" w:hAnsi="Times New Roman" w:cs="Times New Roman"/>
          <w:sz w:val="24"/>
          <w:szCs w:val="24"/>
          <w:lang w:eastAsia="de-DE"/>
        </w:rPr>
        <w:t xml:space="preserve">, in der Prozesse und Beziehungen </w:t>
      </w:r>
      <w:r w:rsidRPr="00830873">
        <w:rPr>
          <w:rFonts w:ascii="Times New Roman" w:eastAsia="Times New Roman" w:hAnsi="Times New Roman" w:cs="Times New Roman"/>
          <w:b/>
          <w:bCs/>
          <w:sz w:val="24"/>
          <w:szCs w:val="24"/>
          <w:lang w:eastAsia="de-DE"/>
        </w:rPr>
        <w:t>nicht vorausgesetzt, sondern konstruiert</w:t>
      </w:r>
      <w:r w:rsidRPr="00830873">
        <w:rPr>
          <w:rFonts w:ascii="Times New Roman" w:eastAsia="Times New Roman" w:hAnsi="Times New Roman" w:cs="Times New Roman"/>
          <w:sz w:val="24"/>
          <w:szCs w:val="24"/>
          <w:lang w:eastAsia="de-DE"/>
        </w:rPr>
        <w:t xml:space="preserve"> werden. Damit unterscheidet es sich </w:t>
      </w:r>
      <w:r w:rsidRPr="00830873">
        <w:rPr>
          <w:rFonts w:ascii="Times New Roman" w:eastAsia="Times New Roman" w:hAnsi="Times New Roman" w:cs="Times New Roman"/>
          <w:b/>
          <w:bCs/>
          <w:sz w:val="24"/>
          <w:szCs w:val="24"/>
          <w:lang w:eastAsia="de-DE"/>
        </w:rPr>
        <w:t>nicht nur graduell</w:t>
      </w:r>
      <w:r w:rsidRPr="00830873">
        <w:rPr>
          <w:rFonts w:ascii="Times New Roman" w:eastAsia="Times New Roman" w:hAnsi="Times New Roman" w:cs="Times New Roman"/>
          <w:sz w:val="24"/>
          <w:szCs w:val="24"/>
          <w:lang w:eastAsia="de-DE"/>
        </w:rPr>
        <w:t xml:space="preserve">, sondern </w:t>
      </w:r>
      <w:r w:rsidRPr="00830873">
        <w:rPr>
          <w:rFonts w:ascii="Times New Roman" w:eastAsia="Times New Roman" w:hAnsi="Times New Roman" w:cs="Times New Roman"/>
          <w:b/>
          <w:bCs/>
          <w:sz w:val="24"/>
          <w:szCs w:val="24"/>
          <w:lang w:eastAsia="de-DE"/>
        </w:rPr>
        <w:t>strukturell</w:t>
      </w:r>
      <w:r w:rsidRPr="00830873">
        <w:rPr>
          <w:rFonts w:ascii="Times New Roman" w:eastAsia="Times New Roman" w:hAnsi="Times New Roman" w:cs="Times New Roman"/>
          <w:sz w:val="24"/>
          <w:szCs w:val="24"/>
          <w:lang w:eastAsia="de-DE"/>
        </w:rPr>
        <w:t xml:space="preserve"> von den bestehenden didaktischen Paradigmen.</w:t>
      </w:r>
    </w:p>
    <w:p w14:paraId="43E3A60D"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4.6.1 Behaviorismus: Von Reiz-Reaktion zu Funktionszuweisung</w:t>
      </w:r>
    </w:p>
    <w:p w14:paraId="0F662967"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Der Behaviorismus beschreibt Lernen als </w:t>
      </w:r>
      <w:r w:rsidRPr="00830873">
        <w:rPr>
          <w:rFonts w:ascii="Times New Roman" w:eastAsia="Times New Roman" w:hAnsi="Times New Roman" w:cs="Times New Roman"/>
          <w:b/>
          <w:bCs/>
          <w:sz w:val="24"/>
          <w:szCs w:val="24"/>
          <w:lang w:eastAsia="de-DE"/>
        </w:rPr>
        <w:t>Verhaltensänderung durch Reiz-Reaktions-Verstärkung</w:t>
      </w:r>
      <w:r w:rsidRPr="00830873">
        <w:rPr>
          <w:rFonts w:ascii="Times New Roman" w:eastAsia="Times New Roman" w:hAnsi="Times New Roman" w:cs="Times New Roman"/>
          <w:sz w:val="24"/>
          <w:szCs w:val="24"/>
          <w:lang w:eastAsia="de-DE"/>
        </w:rPr>
        <w:t xml:space="preserve">. Er abstrahiert vom inneren Erleben und modelliert Lernen durch beobachtbare Outputs. Im FZRK hingegen wird Lernen nicht als Reaktion, sondern als </w:t>
      </w:r>
      <w:r w:rsidRPr="00830873">
        <w:rPr>
          <w:rFonts w:ascii="Times New Roman" w:eastAsia="Times New Roman" w:hAnsi="Times New Roman" w:cs="Times New Roman"/>
          <w:b/>
          <w:bCs/>
          <w:sz w:val="24"/>
          <w:szCs w:val="24"/>
          <w:lang w:eastAsia="de-DE"/>
        </w:rPr>
        <w:t>Transformation relationaler Bedeutungspositionen</w:t>
      </w:r>
      <w:r w:rsidRPr="00830873">
        <w:rPr>
          <w:rFonts w:ascii="Times New Roman" w:eastAsia="Times New Roman" w:hAnsi="Times New Roman" w:cs="Times New Roman"/>
          <w:sz w:val="24"/>
          <w:szCs w:val="24"/>
          <w:lang w:eastAsia="de-DE"/>
        </w:rPr>
        <w:t xml:space="preserve"> modelliert. Was sich ändert, ist </w:t>
      </w:r>
      <w:r w:rsidRPr="00830873">
        <w:rPr>
          <w:rFonts w:ascii="Times New Roman" w:eastAsia="Times New Roman" w:hAnsi="Times New Roman" w:cs="Times New Roman"/>
          <w:b/>
          <w:bCs/>
          <w:sz w:val="24"/>
          <w:szCs w:val="24"/>
          <w:lang w:eastAsia="de-DE"/>
        </w:rPr>
        <w:t>nicht das Verhalten</w:t>
      </w:r>
      <w:r w:rsidRPr="00830873">
        <w:rPr>
          <w:rFonts w:ascii="Times New Roman" w:eastAsia="Times New Roman" w:hAnsi="Times New Roman" w:cs="Times New Roman"/>
          <w:sz w:val="24"/>
          <w:szCs w:val="24"/>
          <w:lang w:eastAsia="de-DE"/>
        </w:rPr>
        <w:t xml:space="preserve">, sondern die </w:t>
      </w:r>
      <w:r w:rsidRPr="00830873">
        <w:rPr>
          <w:rFonts w:ascii="Times New Roman" w:eastAsia="Times New Roman" w:hAnsi="Times New Roman" w:cs="Times New Roman"/>
          <w:b/>
          <w:bCs/>
          <w:sz w:val="24"/>
          <w:szCs w:val="24"/>
          <w:lang w:eastAsia="de-DE"/>
        </w:rPr>
        <w:t>Funktion eines Systemelements innerhalb eines Zuweisungsnetzwerks</w:t>
      </w:r>
      <w:r w:rsidRPr="00830873">
        <w:rPr>
          <w:rFonts w:ascii="Times New Roman" w:eastAsia="Times New Roman" w:hAnsi="Times New Roman" w:cs="Times New Roman"/>
          <w:sz w:val="24"/>
          <w:szCs w:val="24"/>
          <w:lang w:eastAsia="de-D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4701"/>
      </w:tblGrid>
      <w:tr w:rsidR="00830873" w:rsidRPr="00830873" w14:paraId="19A24890" w14:textId="77777777" w:rsidTr="00830873">
        <w:trPr>
          <w:tblHeader/>
          <w:tblCellSpacing w:w="15" w:type="dxa"/>
        </w:trPr>
        <w:tc>
          <w:tcPr>
            <w:tcW w:w="0" w:type="auto"/>
            <w:vAlign w:val="center"/>
            <w:hideMark/>
          </w:tcPr>
          <w:p w14:paraId="5D4EFE60"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Behaviorismus</w:t>
            </w:r>
          </w:p>
        </w:tc>
        <w:tc>
          <w:tcPr>
            <w:tcW w:w="0" w:type="auto"/>
            <w:vAlign w:val="center"/>
            <w:hideMark/>
          </w:tcPr>
          <w:p w14:paraId="3A819E4A"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FZRK</w:t>
            </w:r>
          </w:p>
        </w:tc>
      </w:tr>
      <w:tr w:rsidR="00830873" w:rsidRPr="00830873" w14:paraId="613D3EE4" w14:textId="77777777" w:rsidTr="00830873">
        <w:trPr>
          <w:tblCellSpacing w:w="15" w:type="dxa"/>
        </w:trPr>
        <w:tc>
          <w:tcPr>
            <w:tcW w:w="0" w:type="auto"/>
            <w:vAlign w:val="center"/>
            <w:hideMark/>
          </w:tcPr>
          <w:p w14:paraId="01C68153"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Input → Output</w:t>
            </w:r>
          </w:p>
        </w:tc>
        <w:tc>
          <w:tcPr>
            <w:tcW w:w="0" w:type="auto"/>
            <w:vAlign w:val="center"/>
            <w:hideMark/>
          </w:tcPr>
          <w:p w14:paraId="375C0BCB"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Struktur → Relation → Emergenz</w:t>
            </w:r>
          </w:p>
        </w:tc>
      </w:tr>
      <w:tr w:rsidR="00830873" w:rsidRPr="00830873" w14:paraId="6D5FEF8D" w14:textId="77777777" w:rsidTr="00830873">
        <w:trPr>
          <w:tblCellSpacing w:w="15" w:type="dxa"/>
        </w:trPr>
        <w:tc>
          <w:tcPr>
            <w:tcW w:w="0" w:type="auto"/>
            <w:vAlign w:val="center"/>
            <w:hideMark/>
          </w:tcPr>
          <w:p w14:paraId="05A2A100"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Verstärkung als Steuerung</w:t>
            </w:r>
          </w:p>
        </w:tc>
        <w:tc>
          <w:tcPr>
            <w:tcW w:w="0" w:type="auto"/>
            <w:vAlign w:val="center"/>
            <w:hideMark/>
          </w:tcPr>
          <w:p w14:paraId="4B072D41"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Kontextuelle Zuweisung als Strukturbedingung</w:t>
            </w:r>
          </w:p>
        </w:tc>
      </w:tr>
      <w:tr w:rsidR="00830873" w:rsidRPr="00830873" w14:paraId="64F58B2C" w14:textId="77777777" w:rsidTr="00830873">
        <w:trPr>
          <w:tblCellSpacing w:w="15" w:type="dxa"/>
        </w:trPr>
        <w:tc>
          <w:tcPr>
            <w:tcW w:w="0" w:type="auto"/>
            <w:vAlign w:val="center"/>
            <w:hideMark/>
          </w:tcPr>
          <w:p w14:paraId="1475E55E"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Fokus auf Verhalten</w:t>
            </w:r>
          </w:p>
        </w:tc>
        <w:tc>
          <w:tcPr>
            <w:tcW w:w="0" w:type="auto"/>
            <w:vAlign w:val="center"/>
            <w:hideMark/>
          </w:tcPr>
          <w:p w14:paraId="09ED056B"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Fokus auf Bedeutungserzeugung durch Relation</w:t>
            </w:r>
          </w:p>
        </w:tc>
      </w:tr>
    </w:tbl>
    <w:p w14:paraId="3AE904C1"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4.6.2 Kognitivismus: Vom Informationsverarbeitungsschema zur Strukturtransformation</w:t>
      </w:r>
    </w:p>
    <w:p w14:paraId="18683DE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Im Kognitivismus wird Lernen als </w:t>
      </w:r>
      <w:r w:rsidRPr="00830873">
        <w:rPr>
          <w:rFonts w:ascii="Times New Roman" w:eastAsia="Times New Roman" w:hAnsi="Times New Roman" w:cs="Times New Roman"/>
          <w:b/>
          <w:bCs/>
          <w:sz w:val="24"/>
          <w:szCs w:val="24"/>
          <w:lang w:eastAsia="de-DE"/>
        </w:rPr>
        <w:t>Informationsverarbeitung im Gedächtnis</w:t>
      </w:r>
      <w:r w:rsidRPr="00830873">
        <w:rPr>
          <w:rFonts w:ascii="Times New Roman" w:eastAsia="Times New Roman" w:hAnsi="Times New Roman" w:cs="Times New Roman"/>
          <w:sz w:val="24"/>
          <w:szCs w:val="24"/>
          <w:lang w:eastAsia="de-DE"/>
        </w:rPr>
        <w:t xml:space="preserve"> begriffen: Wissen wird aufgenommen, gespeichert, abgerufen, rekonstruiert. Das FZRK widerspricht nicht dem Informationsbegriff, aber </w:t>
      </w:r>
      <w:r w:rsidRPr="00830873">
        <w:rPr>
          <w:rFonts w:ascii="Times New Roman" w:eastAsia="Times New Roman" w:hAnsi="Times New Roman" w:cs="Times New Roman"/>
          <w:b/>
          <w:bCs/>
          <w:sz w:val="24"/>
          <w:szCs w:val="24"/>
          <w:lang w:eastAsia="de-DE"/>
        </w:rPr>
        <w:t>verlagert den Fokus von Inhalten auf deren funktionale Strukturierung</w:t>
      </w:r>
      <w:r w:rsidRPr="00830873">
        <w:rPr>
          <w:rFonts w:ascii="Times New Roman" w:eastAsia="Times New Roman" w:hAnsi="Times New Roman" w:cs="Times New Roman"/>
          <w:sz w:val="24"/>
          <w:szCs w:val="24"/>
          <w:lang w:eastAsia="de-DE"/>
        </w:rPr>
        <w:t xml:space="preserve">: Wissen ist kein Speicherzustand, sondern </w:t>
      </w:r>
      <w:r w:rsidRPr="00830873">
        <w:rPr>
          <w:rFonts w:ascii="Times New Roman" w:eastAsia="Times New Roman" w:hAnsi="Times New Roman" w:cs="Times New Roman"/>
          <w:b/>
          <w:bCs/>
          <w:sz w:val="24"/>
          <w:szCs w:val="24"/>
          <w:lang w:eastAsia="de-DE"/>
        </w:rPr>
        <w:t>eine funktionale Position in einem dynamischen System</w:t>
      </w:r>
      <w:r w:rsidRPr="00830873">
        <w:rPr>
          <w:rFonts w:ascii="Times New Roman" w:eastAsia="Times New Roman" w:hAnsi="Times New Roman" w:cs="Times New Roman"/>
          <w:sz w:val="24"/>
          <w:szCs w:val="24"/>
          <w:lang w:eastAsia="de-DE"/>
        </w:rPr>
        <w:t>.</w:t>
      </w:r>
    </w:p>
    <w:p w14:paraId="721C707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Was im Kognitivismus als „mentales Modell“ verstanden wird, ist im FZRK </w:t>
      </w:r>
      <w:r w:rsidRPr="00830873">
        <w:rPr>
          <w:rFonts w:ascii="Times New Roman" w:eastAsia="Times New Roman" w:hAnsi="Times New Roman" w:cs="Times New Roman"/>
          <w:b/>
          <w:bCs/>
          <w:sz w:val="24"/>
          <w:szCs w:val="24"/>
          <w:lang w:eastAsia="de-DE"/>
        </w:rPr>
        <w:t>eine explizit konstruierbare Zuweisungsstruktur</w:t>
      </w:r>
      <w:r w:rsidRPr="00830873">
        <w:rPr>
          <w:rFonts w:ascii="Times New Roman" w:eastAsia="Times New Roman" w:hAnsi="Times New Roman" w:cs="Times New Roman"/>
          <w:sz w:val="24"/>
          <w:szCs w:val="24"/>
          <w:lang w:eastAsia="de-DE"/>
        </w:rPr>
        <w:t>, die nicht an neuronale Prozesse gebunden ist, sondern in jedem modellierbaren System rekonstruierbar bleibt – also auch in medialen, sozialen, institutionellen Kontexten.</w:t>
      </w:r>
    </w:p>
    <w:p w14:paraId="48131DA8"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 xml:space="preserve">4.6.3 </w:t>
      </w:r>
      <w:proofErr w:type="spellStart"/>
      <w:r w:rsidRPr="00830873">
        <w:rPr>
          <w:rFonts w:ascii="Times New Roman" w:eastAsia="Times New Roman" w:hAnsi="Times New Roman" w:cs="Times New Roman"/>
          <w:b/>
          <w:bCs/>
          <w:sz w:val="27"/>
          <w:szCs w:val="27"/>
          <w:lang w:eastAsia="de-DE"/>
        </w:rPr>
        <w:t>Instruktivismus</w:t>
      </w:r>
      <w:proofErr w:type="spellEnd"/>
      <w:r w:rsidRPr="00830873">
        <w:rPr>
          <w:rFonts w:ascii="Times New Roman" w:eastAsia="Times New Roman" w:hAnsi="Times New Roman" w:cs="Times New Roman"/>
          <w:b/>
          <w:bCs/>
          <w:sz w:val="27"/>
          <w:szCs w:val="27"/>
          <w:lang w:eastAsia="de-DE"/>
        </w:rPr>
        <w:t>: Von Zielorientierung zur emergenten Prozessstruktur</w:t>
      </w:r>
    </w:p>
    <w:p w14:paraId="20659844"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lastRenderedPageBreak/>
        <w:t xml:space="preserve">Der </w:t>
      </w:r>
      <w:proofErr w:type="spellStart"/>
      <w:r w:rsidRPr="00830873">
        <w:rPr>
          <w:rFonts w:ascii="Times New Roman" w:eastAsia="Times New Roman" w:hAnsi="Times New Roman" w:cs="Times New Roman"/>
          <w:sz w:val="24"/>
          <w:szCs w:val="24"/>
          <w:lang w:eastAsia="de-DE"/>
        </w:rPr>
        <w:t>Instruktivismus</w:t>
      </w:r>
      <w:proofErr w:type="spellEnd"/>
      <w:r w:rsidRPr="00830873">
        <w:rPr>
          <w:rFonts w:ascii="Times New Roman" w:eastAsia="Times New Roman" w:hAnsi="Times New Roman" w:cs="Times New Roman"/>
          <w:sz w:val="24"/>
          <w:szCs w:val="24"/>
          <w:lang w:eastAsia="de-DE"/>
        </w:rPr>
        <w:t xml:space="preserve"> legt den Fokus auf </w:t>
      </w:r>
      <w:r w:rsidRPr="00830873">
        <w:rPr>
          <w:rFonts w:ascii="Times New Roman" w:eastAsia="Times New Roman" w:hAnsi="Times New Roman" w:cs="Times New Roman"/>
          <w:b/>
          <w:bCs/>
          <w:sz w:val="24"/>
          <w:szCs w:val="24"/>
          <w:lang w:eastAsia="de-DE"/>
        </w:rPr>
        <w:t>zielgerichtete Steuerung</w:t>
      </w:r>
      <w:r w:rsidRPr="00830873">
        <w:rPr>
          <w:rFonts w:ascii="Times New Roman" w:eastAsia="Times New Roman" w:hAnsi="Times New Roman" w:cs="Times New Roman"/>
          <w:sz w:val="24"/>
          <w:szCs w:val="24"/>
          <w:lang w:eastAsia="de-DE"/>
        </w:rPr>
        <w:t xml:space="preserve">: Lehrende definieren Ziele, strukturieren Inhalte und evaluieren deren Aneignung. Im FZRK hingegen wird jede Zielsetzung als </w:t>
      </w:r>
      <w:r w:rsidRPr="00830873">
        <w:rPr>
          <w:rFonts w:ascii="Times New Roman" w:eastAsia="Times New Roman" w:hAnsi="Times New Roman" w:cs="Times New Roman"/>
          <w:b/>
          <w:bCs/>
          <w:sz w:val="24"/>
          <w:szCs w:val="24"/>
          <w:lang w:eastAsia="de-DE"/>
        </w:rPr>
        <w:t>Zuweisung verstanden</w:t>
      </w:r>
      <w:r w:rsidRPr="00830873">
        <w:rPr>
          <w:rFonts w:ascii="Times New Roman" w:eastAsia="Times New Roman" w:hAnsi="Times New Roman" w:cs="Times New Roman"/>
          <w:sz w:val="24"/>
          <w:szCs w:val="24"/>
          <w:lang w:eastAsia="de-DE"/>
        </w:rPr>
        <w:t xml:space="preserve">, nicht als externe Norm. Das Modell ersetzt Zielorientierung durch </w:t>
      </w:r>
      <w:r w:rsidRPr="00830873">
        <w:rPr>
          <w:rFonts w:ascii="Times New Roman" w:eastAsia="Times New Roman" w:hAnsi="Times New Roman" w:cs="Times New Roman"/>
          <w:b/>
          <w:bCs/>
          <w:sz w:val="24"/>
          <w:szCs w:val="24"/>
          <w:lang w:eastAsia="de-DE"/>
        </w:rPr>
        <w:t>Systemkohärenz</w:t>
      </w:r>
      <w:r w:rsidRPr="00830873">
        <w:rPr>
          <w:rFonts w:ascii="Times New Roman" w:eastAsia="Times New Roman" w:hAnsi="Times New Roman" w:cs="Times New Roman"/>
          <w:sz w:val="24"/>
          <w:szCs w:val="24"/>
          <w:lang w:eastAsia="de-DE"/>
        </w:rPr>
        <w:t xml:space="preserve">: Ein Prozess gilt dann als erfolgreich, wenn seine Struktur </w:t>
      </w:r>
      <w:proofErr w:type="spellStart"/>
      <w:r w:rsidRPr="00830873">
        <w:rPr>
          <w:rFonts w:ascii="Times New Roman" w:eastAsia="Times New Roman" w:hAnsi="Times New Roman" w:cs="Times New Roman"/>
          <w:b/>
          <w:bCs/>
          <w:sz w:val="24"/>
          <w:szCs w:val="24"/>
          <w:lang w:eastAsia="de-DE"/>
        </w:rPr>
        <w:t>emergenzerzeugend</w:t>
      </w:r>
      <w:proofErr w:type="spellEnd"/>
      <w:r w:rsidRPr="00830873">
        <w:rPr>
          <w:rFonts w:ascii="Times New Roman" w:eastAsia="Times New Roman" w:hAnsi="Times New Roman" w:cs="Times New Roman"/>
          <w:b/>
          <w:bCs/>
          <w:sz w:val="24"/>
          <w:szCs w:val="24"/>
          <w:lang w:eastAsia="de-DE"/>
        </w:rPr>
        <w:t xml:space="preserve"> und reflexiv stabil</w:t>
      </w:r>
      <w:r w:rsidRPr="00830873">
        <w:rPr>
          <w:rFonts w:ascii="Times New Roman" w:eastAsia="Times New Roman" w:hAnsi="Times New Roman" w:cs="Times New Roman"/>
          <w:sz w:val="24"/>
          <w:szCs w:val="24"/>
          <w:lang w:eastAsia="de-DE"/>
        </w:rPr>
        <w:t xml:space="preserve"> ist – unabhängig von vorher festgelegten Endzuständen.</w:t>
      </w:r>
    </w:p>
    <w:p w14:paraId="748F2132"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Instruktion ist hier nicht Mittel zum Zweck, sondern </w:t>
      </w:r>
      <w:r w:rsidRPr="00830873">
        <w:rPr>
          <w:rFonts w:ascii="Times New Roman" w:eastAsia="Times New Roman" w:hAnsi="Times New Roman" w:cs="Times New Roman"/>
          <w:b/>
          <w:bCs/>
          <w:sz w:val="24"/>
          <w:szCs w:val="24"/>
          <w:lang w:eastAsia="de-DE"/>
        </w:rPr>
        <w:t>Modellbildungsarbeit</w:t>
      </w:r>
      <w:r w:rsidRPr="00830873">
        <w:rPr>
          <w:rFonts w:ascii="Times New Roman" w:eastAsia="Times New Roman" w:hAnsi="Times New Roman" w:cs="Times New Roman"/>
          <w:sz w:val="24"/>
          <w:szCs w:val="24"/>
          <w:lang w:eastAsia="de-DE"/>
        </w:rPr>
        <w:t xml:space="preserve">: Der Lehrende wird zum </w:t>
      </w:r>
      <w:r w:rsidRPr="00830873">
        <w:rPr>
          <w:rFonts w:ascii="Times New Roman" w:eastAsia="Times New Roman" w:hAnsi="Times New Roman" w:cs="Times New Roman"/>
          <w:b/>
          <w:bCs/>
          <w:sz w:val="24"/>
          <w:szCs w:val="24"/>
          <w:lang w:eastAsia="de-DE"/>
        </w:rPr>
        <w:t>Architekten funktionaler Relationen</w:t>
      </w:r>
      <w:r w:rsidRPr="00830873">
        <w:rPr>
          <w:rFonts w:ascii="Times New Roman" w:eastAsia="Times New Roman" w:hAnsi="Times New Roman" w:cs="Times New Roman"/>
          <w:sz w:val="24"/>
          <w:szCs w:val="24"/>
          <w:lang w:eastAsia="de-DE"/>
        </w:rPr>
        <w:t>, nicht zum Vermittler von Sollwerten.</w:t>
      </w:r>
    </w:p>
    <w:p w14:paraId="31F979B8"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4.6.4 Konstruktivismus: Vom Erfahrungsaufbau zur modelloffenen Strukturlogik</w:t>
      </w:r>
    </w:p>
    <w:p w14:paraId="4ABF59B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Mit dem Konstruktivismus teilt das FZRK die Grundannahme, dass Wissen </w:t>
      </w:r>
      <w:r w:rsidRPr="00830873">
        <w:rPr>
          <w:rFonts w:ascii="Times New Roman" w:eastAsia="Times New Roman" w:hAnsi="Times New Roman" w:cs="Times New Roman"/>
          <w:b/>
          <w:bCs/>
          <w:sz w:val="24"/>
          <w:szCs w:val="24"/>
          <w:lang w:eastAsia="de-DE"/>
        </w:rPr>
        <w:t>nicht entdeckt, sondern erzeugt wird</w:t>
      </w:r>
      <w:r w:rsidRPr="00830873">
        <w:rPr>
          <w:rFonts w:ascii="Times New Roman" w:eastAsia="Times New Roman" w:hAnsi="Times New Roman" w:cs="Times New Roman"/>
          <w:sz w:val="24"/>
          <w:szCs w:val="24"/>
          <w:lang w:eastAsia="de-DE"/>
        </w:rPr>
        <w:t xml:space="preserve">. Doch </w:t>
      </w:r>
      <w:proofErr w:type="gramStart"/>
      <w:r w:rsidRPr="00830873">
        <w:rPr>
          <w:rFonts w:ascii="Times New Roman" w:eastAsia="Times New Roman" w:hAnsi="Times New Roman" w:cs="Times New Roman"/>
          <w:sz w:val="24"/>
          <w:szCs w:val="24"/>
          <w:lang w:eastAsia="de-DE"/>
        </w:rPr>
        <w:t>während der pädagogische Konstruktivismus</w:t>
      </w:r>
      <w:proofErr w:type="gramEnd"/>
      <w:r w:rsidRPr="00830873">
        <w:rPr>
          <w:rFonts w:ascii="Times New Roman" w:eastAsia="Times New Roman" w:hAnsi="Times New Roman" w:cs="Times New Roman"/>
          <w:sz w:val="24"/>
          <w:szCs w:val="24"/>
          <w:lang w:eastAsia="de-DE"/>
        </w:rPr>
        <w:t xml:space="preserve"> oft psychologisch fundiert bleibt (z. B. Piaget, von </w:t>
      </w:r>
      <w:proofErr w:type="spellStart"/>
      <w:r w:rsidRPr="00830873">
        <w:rPr>
          <w:rFonts w:ascii="Times New Roman" w:eastAsia="Times New Roman" w:hAnsi="Times New Roman" w:cs="Times New Roman"/>
          <w:sz w:val="24"/>
          <w:szCs w:val="24"/>
          <w:lang w:eastAsia="de-DE"/>
        </w:rPr>
        <w:t>Glasersfeld</w:t>
      </w:r>
      <w:proofErr w:type="spellEnd"/>
      <w:r w:rsidRPr="00830873">
        <w:rPr>
          <w:rFonts w:ascii="Times New Roman" w:eastAsia="Times New Roman" w:hAnsi="Times New Roman" w:cs="Times New Roman"/>
          <w:sz w:val="24"/>
          <w:szCs w:val="24"/>
          <w:lang w:eastAsia="de-DE"/>
        </w:rPr>
        <w:t xml:space="preserve">), bietet das FZRK eine </w:t>
      </w:r>
      <w:proofErr w:type="spellStart"/>
      <w:r w:rsidRPr="00830873">
        <w:rPr>
          <w:rFonts w:ascii="Times New Roman" w:eastAsia="Times New Roman" w:hAnsi="Times New Roman" w:cs="Times New Roman"/>
          <w:b/>
          <w:bCs/>
          <w:sz w:val="24"/>
          <w:szCs w:val="24"/>
          <w:lang w:eastAsia="de-DE"/>
        </w:rPr>
        <w:t>formalisierbare</w:t>
      </w:r>
      <w:proofErr w:type="spellEnd"/>
      <w:r w:rsidRPr="00830873">
        <w:rPr>
          <w:rFonts w:ascii="Times New Roman" w:eastAsia="Times New Roman" w:hAnsi="Times New Roman" w:cs="Times New Roman"/>
          <w:b/>
          <w:bCs/>
          <w:sz w:val="24"/>
          <w:szCs w:val="24"/>
          <w:lang w:eastAsia="de-DE"/>
        </w:rPr>
        <w:t>, systemisch rekonstruierbare Modelllogik</w:t>
      </w:r>
      <w:r w:rsidRPr="00830873">
        <w:rPr>
          <w:rFonts w:ascii="Times New Roman" w:eastAsia="Times New Roman" w:hAnsi="Times New Roman" w:cs="Times New Roman"/>
          <w:sz w:val="24"/>
          <w:szCs w:val="24"/>
          <w:lang w:eastAsia="de-DE"/>
        </w:rPr>
        <w:t>.</w:t>
      </w:r>
    </w:p>
    <w:p w14:paraId="29E295F5" w14:textId="77777777" w:rsidR="00830873" w:rsidRPr="00830873" w:rsidRDefault="00830873" w:rsidP="00830873">
      <w:pPr>
        <w:spacing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Erkenntnis ist nicht nur individuell konstruiert, sondern funktional modelliert – aus einem bedeutungsoffenen Zustand heraus.</w:t>
      </w:r>
    </w:p>
    <w:p w14:paraId="749F99D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Das FZRK erweitert den Konstruktivismus damit um:</w:t>
      </w:r>
    </w:p>
    <w:p w14:paraId="29DEA687" w14:textId="77777777" w:rsidR="00830873" w:rsidRPr="00830873" w:rsidRDefault="00830873" w:rsidP="009E15CE">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epistemische Strukturoffenheit</w:t>
      </w:r>
      <w:r w:rsidRPr="00830873">
        <w:rPr>
          <w:rFonts w:ascii="Times New Roman" w:eastAsia="Times New Roman" w:hAnsi="Times New Roman" w:cs="Times New Roman"/>
          <w:sz w:val="24"/>
          <w:szCs w:val="24"/>
          <w:lang w:eastAsia="de-DE"/>
        </w:rPr>
        <w:t>,</w:t>
      </w:r>
    </w:p>
    <w:p w14:paraId="5DA74A9B" w14:textId="77777777" w:rsidR="00830873" w:rsidRPr="00830873" w:rsidRDefault="00830873" w:rsidP="009E15CE">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 xml:space="preserve">formal kontrollierbare </w:t>
      </w:r>
      <w:proofErr w:type="spellStart"/>
      <w:r w:rsidRPr="00830873">
        <w:rPr>
          <w:rFonts w:ascii="Times New Roman" w:eastAsia="Times New Roman" w:hAnsi="Times New Roman" w:cs="Times New Roman"/>
          <w:b/>
          <w:bCs/>
          <w:sz w:val="24"/>
          <w:szCs w:val="24"/>
          <w:lang w:eastAsia="de-DE"/>
        </w:rPr>
        <w:t>Emergenzlogik</w:t>
      </w:r>
      <w:proofErr w:type="spellEnd"/>
      <w:r w:rsidRPr="00830873">
        <w:rPr>
          <w:rFonts w:ascii="Times New Roman" w:eastAsia="Times New Roman" w:hAnsi="Times New Roman" w:cs="Times New Roman"/>
          <w:sz w:val="24"/>
          <w:szCs w:val="24"/>
          <w:lang w:eastAsia="de-DE"/>
        </w:rPr>
        <w:t>,</w:t>
      </w:r>
    </w:p>
    <w:p w14:paraId="75E5F3AC" w14:textId="77777777" w:rsidR="00830873" w:rsidRPr="00830873" w:rsidRDefault="00830873" w:rsidP="009E15CE">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disziplinübergreifende Anwendbarkeit</w:t>
      </w:r>
      <w:r w:rsidRPr="00830873">
        <w:rPr>
          <w:rFonts w:ascii="Times New Roman" w:eastAsia="Times New Roman" w:hAnsi="Times New Roman" w:cs="Times New Roman"/>
          <w:sz w:val="24"/>
          <w:szCs w:val="24"/>
          <w:lang w:eastAsia="de-DE"/>
        </w:rPr>
        <w:t xml:space="preserve"> (nicht nur Pädagogik, auch Biologie, Informatik, </w:t>
      </w:r>
      <w:proofErr w:type="spellStart"/>
      <w:r w:rsidRPr="00830873">
        <w:rPr>
          <w:rFonts w:ascii="Times New Roman" w:eastAsia="Times New Roman" w:hAnsi="Times New Roman" w:cs="Times New Roman"/>
          <w:sz w:val="24"/>
          <w:szCs w:val="24"/>
          <w:lang w:eastAsia="de-DE"/>
        </w:rPr>
        <w:t>Systemik</w:t>
      </w:r>
      <w:proofErr w:type="spellEnd"/>
      <w:r w:rsidRPr="00830873">
        <w:rPr>
          <w:rFonts w:ascii="Times New Roman" w:eastAsia="Times New Roman" w:hAnsi="Times New Roman" w:cs="Times New Roman"/>
          <w:sz w:val="24"/>
          <w:szCs w:val="24"/>
          <w:lang w:eastAsia="de-DE"/>
        </w:rPr>
        <w:t xml:space="preserve"> etc.).</w:t>
      </w:r>
    </w:p>
    <w:p w14:paraId="11C205BF"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4.6.5 Die Innovationsleistung des FZRK im Überblick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409"/>
        <w:gridCol w:w="3881"/>
      </w:tblGrid>
      <w:tr w:rsidR="00830873" w:rsidRPr="00830873" w14:paraId="05F66E7A" w14:textId="77777777" w:rsidTr="00830873">
        <w:trPr>
          <w:tblHeader/>
          <w:tblCellSpacing w:w="15" w:type="dxa"/>
        </w:trPr>
        <w:tc>
          <w:tcPr>
            <w:tcW w:w="0" w:type="auto"/>
            <w:vAlign w:val="center"/>
            <w:hideMark/>
          </w:tcPr>
          <w:p w14:paraId="5B633864"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Paradigma</w:t>
            </w:r>
          </w:p>
        </w:tc>
        <w:tc>
          <w:tcPr>
            <w:tcW w:w="0" w:type="auto"/>
            <w:vAlign w:val="center"/>
            <w:hideMark/>
          </w:tcPr>
          <w:p w14:paraId="08774387"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Grundannahme</w:t>
            </w:r>
          </w:p>
        </w:tc>
        <w:tc>
          <w:tcPr>
            <w:tcW w:w="0" w:type="auto"/>
            <w:vAlign w:val="center"/>
            <w:hideMark/>
          </w:tcPr>
          <w:p w14:paraId="6266346F"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FZRK – Kontrast</w:t>
            </w:r>
          </w:p>
        </w:tc>
      </w:tr>
      <w:tr w:rsidR="00830873" w:rsidRPr="00830873" w14:paraId="1B6A6678" w14:textId="77777777" w:rsidTr="00830873">
        <w:trPr>
          <w:tblCellSpacing w:w="15" w:type="dxa"/>
        </w:trPr>
        <w:tc>
          <w:tcPr>
            <w:tcW w:w="0" w:type="auto"/>
            <w:vAlign w:val="center"/>
            <w:hideMark/>
          </w:tcPr>
          <w:p w14:paraId="59F9043A"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Behaviorismus</w:t>
            </w:r>
          </w:p>
        </w:tc>
        <w:tc>
          <w:tcPr>
            <w:tcW w:w="0" w:type="auto"/>
            <w:vAlign w:val="center"/>
            <w:hideMark/>
          </w:tcPr>
          <w:p w14:paraId="412410F8"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Reiz → Reaktion</w:t>
            </w:r>
          </w:p>
        </w:tc>
        <w:tc>
          <w:tcPr>
            <w:tcW w:w="0" w:type="auto"/>
            <w:vAlign w:val="center"/>
            <w:hideMark/>
          </w:tcPr>
          <w:p w14:paraId="1FABC327"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Funktion → Emergenz</w:t>
            </w:r>
          </w:p>
        </w:tc>
      </w:tr>
      <w:tr w:rsidR="00830873" w:rsidRPr="00830873" w14:paraId="410A2239" w14:textId="77777777" w:rsidTr="00830873">
        <w:trPr>
          <w:tblCellSpacing w:w="15" w:type="dxa"/>
        </w:trPr>
        <w:tc>
          <w:tcPr>
            <w:tcW w:w="0" w:type="auto"/>
            <w:vAlign w:val="center"/>
            <w:hideMark/>
          </w:tcPr>
          <w:p w14:paraId="5BE9BF04"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Kognitivismus</w:t>
            </w:r>
          </w:p>
        </w:tc>
        <w:tc>
          <w:tcPr>
            <w:tcW w:w="0" w:type="auto"/>
            <w:vAlign w:val="center"/>
            <w:hideMark/>
          </w:tcPr>
          <w:p w14:paraId="3151E9DA"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Informationsverarbeitung</w:t>
            </w:r>
          </w:p>
        </w:tc>
        <w:tc>
          <w:tcPr>
            <w:tcW w:w="0" w:type="auto"/>
            <w:vAlign w:val="center"/>
            <w:hideMark/>
          </w:tcPr>
          <w:p w14:paraId="2E850B2A"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Strukturtransformation relationaler Funktionen</w:t>
            </w:r>
          </w:p>
        </w:tc>
      </w:tr>
      <w:tr w:rsidR="00830873" w:rsidRPr="00830873" w14:paraId="100CCDE3" w14:textId="77777777" w:rsidTr="00830873">
        <w:trPr>
          <w:tblCellSpacing w:w="15" w:type="dxa"/>
        </w:trPr>
        <w:tc>
          <w:tcPr>
            <w:tcW w:w="0" w:type="auto"/>
            <w:vAlign w:val="center"/>
            <w:hideMark/>
          </w:tcPr>
          <w:p w14:paraId="3CCFC7F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Instruktivismus</w:t>
            </w:r>
            <w:proofErr w:type="spellEnd"/>
          </w:p>
        </w:tc>
        <w:tc>
          <w:tcPr>
            <w:tcW w:w="0" w:type="auto"/>
            <w:vAlign w:val="center"/>
            <w:hideMark/>
          </w:tcPr>
          <w:p w14:paraId="0A38023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Zielorientierte Steuerung</w:t>
            </w:r>
          </w:p>
        </w:tc>
        <w:tc>
          <w:tcPr>
            <w:tcW w:w="0" w:type="auto"/>
            <w:vAlign w:val="center"/>
            <w:hideMark/>
          </w:tcPr>
          <w:p w14:paraId="21BAA305"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Kontextbasierte Emergenz durch Zuweisung</w:t>
            </w:r>
          </w:p>
        </w:tc>
      </w:tr>
      <w:tr w:rsidR="00830873" w:rsidRPr="00830873" w14:paraId="167F1F47" w14:textId="77777777" w:rsidTr="00830873">
        <w:trPr>
          <w:tblCellSpacing w:w="15" w:type="dxa"/>
        </w:trPr>
        <w:tc>
          <w:tcPr>
            <w:tcW w:w="0" w:type="auto"/>
            <w:vAlign w:val="center"/>
            <w:hideMark/>
          </w:tcPr>
          <w:p w14:paraId="5643337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Konstruktivismus</w:t>
            </w:r>
          </w:p>
        </w:tc>
        <w:tc>
          <w:tcPr>
            <w:tcW w:w="0" w:type="auto"/>
            <w:vAlign w:val="center"/>
            <w:hideMark/>
          </w:tcPr>
          <w:p w14:paraId="6B1B1AD3"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Individuelle Konstruktion durch Erfahrung</w:t>
            </w:r>
          </w:p>
        </w:tc>
        <w:tc>
          <w:tcPr>
            <w:tcW w:w="0" w:type="auto"/>
            <w:vAlign w:val="center"/>
            <w:hideMark/>
          </w:tcPr>
          <w:p w14:paraId="09E0F762"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Systemische Modellierung durch funktionale Relation</w:t>
            </w:r>
          </w:p>
        </w:tc>
      </w:tr>
    </w:tbl>
    <w:p w14:paraId="25DFB4D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Das FZRK ist also </w:t>
      </w:r>
      <w:r w:rsidRPr="00830873">
        <w:rPr>
          <w:rFonts w:ascii="Times New Roman" w:eastAsia="Times New Roman" w:hAnsi="Times New Roman" w:cs="Times New Roman"/>
          <w:b/>
          <w:bCs/>
          <w:sz w:val="24"/>
          <w:szCs w:val="24"/>
          <w:lang w:eastAsia="de-DE"/>
        </w:rPr>
        <w:t>kein weiteres didaktisches Modell unter anderen</w:t>
      </w:r>
      <w:r w:rsidRPr="00830873">
        <w:rPr>
          <w:rFonts w:ascii="Times New Roman" w:eastAsia="Times New Roman" w:hAnsi="Times New Roman" w:cs="Times New Roman"/>
          <w:sz w:val="24"/>
          <w:szCs w:val="24"/>
          <w:lang w:eastAsia="de-DE"/>
        </w:rPr>
        <w:t xml:space="preserve">, sondern eine </w:t>
      </w:r>
      <w:r w:rsidRPr="00830873">
        <w:rPr>
          <w:rFonts w:ascii="Times New Roman" w:eastAsia="Times New Roman" w:hAnsi="Times New Roman" w:cs="Times New Roman"/>
          <w:b/>
          <w:bCs/>
          <w:sz w:val="24"/>
          <w:szCs w:val="24"/>
          <w:lang w:eastAsia="de-DE"/>
        </w:rPr>
        <w:t>strukturtheoretische Rahmentheorie</w:t>
      </w:r>
      <w:r w:rsidRPr="00830873">
        <w:rPr>
          <w:rFonts w:ascii="Times New Roman" w:eastAsia="Times New Roman" w:hAnsi="Times New Roman" w:cs="Times New Roman"/>
          <w:sz w:val="24"/>
          <w:szCs w:val="24"/>
          <w:lang w:eastAsia="de-DE"/>
        </w:rPr>
        <w:t xml:space="preserve">, die es erlaubt, </w:t>
      </w:r>
      <w:r w:rsidRPr="00830873">
        <w:rPr>
          <w:rFonts w:ascii="Times New Roman" w:eastAsia="Times New Roman" w:hAnsi="Times New Roman" w:cs="Times New Roman"/>
          <w:b/>
          <w:bCs/>
          <w:sz w:val="24"/>
          <w:szCs w:val="24"/>
          <w:lang w:eastAsia="de-DE"/>
        </w:rPr>
        <w:t>alle didaktischen Prozesse als modellierbare Systeme</w:t>
      </w:r>
      <w:r w:rsidRPr="00830873">
        <w:rPr>
          <w:rFonts w:ascii="Times New Roman" w:eastAsia="Times New Roman" w:hAnsi="Times New Roman" w:cs="Times New Roman"/>
          <w:sz w:val="24"/>
          <w:szCs w:val="24"/>
          <w:lang w:eastAsia="de-DE"/>
        </w:rPr>
        <w:t xml:space="preserve"> zu rekonstruieren – voraussetzungsfrei, funktionslogisch und reflexiv offen.</w:t>
      </w:r>
    </w:p>
    <w:p w14:paraId="122A8CD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Damit markiert es einen </w:t>
      </w:r>
      <w:r w:rsidRPr="00830873">
        <w:rPr>
          <w:rFonts w:ascii="Times New Roman" w:eastAsia="Times New Roman" w:hAnsi="Times New Roman" w:cs="Times New Roman"/>
          <w:b/>
          <w:bCs/>
          <w:sz w:val="24"/>
          <w:szCs w:val="24"/>
          <w:lang w:eastAsia="de-DE"/>
        </w:rPr>
        <w:t>Paradigmenwechsel innerhalb der Didaktik</w:t>
      </w:r>
      <w:r w:rsidRPr="00830873">
        <w:rPr>
          <w:rFonts w:ascii="Times New Roman" w:eastAsia="Times New Roman" w:hAnsi="Times New Roman" w:cs="Times New Roman"/>
          <w:sz w:val="24"/>
          <w:szCs w:val="24"/>
          <w:lang w:eastAsia="de-DE"/>
        </w:rPr>
        <w:t xml:space="preserve">: von der Theorie des Lernens zur </w:t>
      </w:r>
      <w:r w:rsidRPr="00830873">
        <w:rPr>
          <w:rFonts w:ascii="Times New Roman" w:eastAsia="Times New Roman" w:hAnsi="Times New Roman" w:cs="Times New Roman"/>
          <w:b/>
          <w:bCs/>
          <w:sz w:val="24"/>
          <w:szCs w:val="24"/>
          <w:lang w:eastAsia="de-DE"/>
        </w:rPr>
        <w:t>Theorie der Lernumgebung als epistemisches Konstrukt</w:t>
      </w:r>
      <w:r w:rsidRPr="00830873">
        <w:rPr>
          <w:rFonts w:ascii="Times New Roman" w:eastAsia="Times New Roman" w:hAnsi="Times New Roman" w:cs="Times New Roman"/>
          <w:sz w:val="24"/>
          <w:szCs w:val="24"/>
          <w:lang w:eastAsia="de-DE"/>
        </w:rPr>
        <w:t>.</w:t>
      </w:r>
    </w:p>
    <w:p w14:paraId="0569753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pict w14:anchorId="2C9C128A">
          <v:rect id="_x0000_i1078" style="width:0;height:1.5pt" o:hralign="center" o:hrstd="t" o:hr="t" fillcolor="#a0a0a0" stroked="f"/>
        </w:pict>
      </w:r>
    </w:p>
    <w:p w14:paraId="39C35EEE"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lastRenderedPageBreak/>
        <w:t>Literatur zu Abschnitt 4.6</w:t>
      </w:r>
    </w:p>
    <w:p w14:paraId="171DAC07" w14:textId="77777777" w:rsidR="00830873" w:rsidRPr="00830873" w:rsidRDefault="00830873" w:rsidP="009E15CE">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Reusser</w:t>
      </w:r>
      <w:proofErr w:type="spellEnd"/>
      <w:r w:rsidRPr="00830873">
        <w:rPr>
          <w:rFonts w:ascii="Times New Roman" w:eastAsia="Times New Roman" w:hAnsi="Times New Roman" w:cs="Times New Roman"/>
          <w:sz w:val="24"/>
          <w:szCs w:val="24"/>
          <w:lang w:eastAsia="de-DE"/>
        </w:rPr>
        <w:t xml:space="preserve">, K. (2006). </w:t>
      </w:r>
      <w:r w:rsidRPr="00830873">
        <w:rPr>
          <w:rFonts w:ascii="Times New Roman" w:eastAsia="Times New Roman" w:hAnsi="Times New Roman" w:cs="Times New Roman"/>
          <w:i/>
          <w:iCs/>
          <w:sz w:val="24"/>
          <w:szCs w:val="24"/>
          <w:lang w:eastAsia="de-DE"/>
        </w:rPr>
        <w:t>Lernen als Konstruktion</w:t>
      </w:r>
      <w:r w:rsidRPr="00830873">
        <w:rPr>
          <w:rFonts w:ascii="Times New Roman" w:eastAsia="Times New Roman" w:hAnsi="Times New Roman" w:cs="Times New Roman"/>
          <w:sz w:val="24"/>
          <w:szCs w:val="24"/>
          <w:lang w:eastAsia="de-DE"/>
        </w:rPr>
        <w:t>. In: Oelkers, J.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i/>
          <w:iCs/>
          <w:sz w:val="24"/>
          <w:szCs w:val="24"/>
          <w:lang w:eastAsia="de-DE"/>
        </w:rPr>
        <w:t>Pädagogik</w:t>
      </w:r>
      <w:r w:rsidRPr="00830873">
        <w:rPr>
          <w:rFonts w:ascii="Times New Roman" w:eastAsia="Times New Roman" w:hAnsi="Times New Roman" w:cs="Times New Roman"/>
          <w:sz w:val="24"/>
          <w:szCs w:val="24"/>
          <w:lang w:eastAsia="de-DE"/>
        </w:rPr>
        <w:t>. UTB.</w:t>
      </w:r>
    </w:p>
    <w:p w14:paraId="685D3AAB" w14:textId="77777777" w:rsidR="00830873" w:rsidRPr="00830873" w:rsidRDefault="00830873" w:rsidP="009E15CE">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Mandl, H., &amp; Friedrich, H. F.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(2006). </w:t>
      </w:r>
      <w:r w:rsidRPr="00830873">
        <w:rPr>
          <w:rFonts w:ascii="Times New Roman" w:eastAsia="Times New Roman" w:hAnsi="Times New Roman" w:cs="Times New Roman"/>
          <w:i/>
          <w:iCs/>
          <w:sz w:val="24"/>
          <w:szCs w:val="24"/>
          <w:lang w:eastAsia="de-DE"/>
        </w:rPr>
        <w:t>Handbuch Lernstrategien</w:t>
      </w:r>
      <w:r w:rsidRPr="00830873">
        <w:rPr>
          <w:rFonts w:ascii="Times New Roman" w:eastAsia="Times New Roman" w:hAnsi="Times New Roman" w:cs="Times New Roman"/>
          <w:sz w:val="24"/>
          <w:szCs w:val="24"/>
          <w:lang w:eastAsia="de-DE"/>
        </w:rPr>
        <w:t>. Beltz.</w:t>
      </w:r>
    </w:p>
    <w:p w14:paraId="5BA09FD1" w14:textId="77777777" w:rsidR="00830873" w:rsidRPr="00830873" w:rsidRDefault="00830873" w:rsidP="009E15CE">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von </w:t>
      </w:r>
      <w:proofErr w:type="spellStart"/>
      <w:r w:rsidRPr="00830873">
        <w:rPr>
          <w:rFonts w:ascii="Times New Roman" w:eastAsia="Times New Roman" w:hAnsi="Times New Roman" w:cs="Times New Roman"/>
          <w:sz w:val="24"/>
          <w:szCs w:val="24"/>
          <w:lang w:eastAsia="de-DE"/>
        </w:rPr>
        <w:t>Glasersfeld</w:t>
      </w:r>
      <w:proofErr w:type="spellEnd"/>
      <w:r w:rsidRPr="00830873">
        <w:rPr>
          <w:rFonts w:ascii="Times New Roman" w:eastAsia="Times New Roman" w:hAnsi="Times New Roman" w:cs="Times New Roman"/>
          <w:sz w:val="24"/>
          <w:szCs w:val="24"/>
          <w:lang w:eastAsia="de-DE"/>
        </w:rPr>
        <w:t xml:space="preserve">, E. (1995). </w:t>
      </w:r>
      <w:proofErr w:type="spellStart"/>
      <w:r w:rsidRPr="00830873">
        <w:rPr>
          <w:rFonts w:ascii="Times New Roman" w:eastAsia="Times New Roman" w:hAnsi="Times New Roman" w:cs="Times New Roman"/>
          <w:i/>
          <w:iCs/>
          <w:sz w:val="24"/>
          <w:szCs w:val="24"/>
          <w:lang w:eastAsia="de-DE"/>
        </w:rPr>
        <w:t>Radical</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Constructivism</w:t>
      </w:r>
      <w:proofErr w:type="spellEnd"/>
      <w:r w:rsidRPr="00830873">
        <w:rPr>
          <w:rFonts w:ascii="Times New Roman" w:eastAsia="Times New Roman" w:hAnsi="Times New Roman" w:cs="Times New Roman"/>
          <w:i/>
          <w:iCs/>
          <w:sz w:val="24"/>
          <w:szCs w:val="24"/>
          <w:lang w:eastAsia="de-DE"/>
        </w:rPr>
        <w:t xml:space="preserve">: A Way </w:t>
      </w:r>
      <w:proofErr w:type="spellStart"/>
      <w:r w:rsidRPr="00830873">
        <w:rPr>
          <w:rFonts w:ascii="Times New Roman" w:eastAsia="Times New Roman" w:hAnsi="Times New Roman" w:cs="Times New Roman"/>
          <w:i/>
          <w:iCs/>
          <w:sz w:val="24"/>
          <w:szCs w:val="24"/>
          <w:lang w:eastAsia="de-DE"/>
        </w:rPr>
        <w:t>of</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Knowing</w:t>
      </w:r>
      <w:proofErr w:type="spellEnd"/>
      <w:r w:rsidRPr="00830873">
        <w:rPr>
          <w:rFonts w:ascii="Times New Roman" w:eastAsia="Times New Roman" w:hAnsi="Times New Roman" w:cs="Times New Roman"/>
          <w:i/>
          <w:iCs/>
          <w:sz w:val="24"/>
          <w:szCs w:val="24"/>
          <w:lang w:eastAsia="de-DE"/>
        </w:rPr>
        <w:t xml:space="preserve"> and Learning</w:t>
      </w:r>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Falmer</w:t>
      </w:r>
      <w:proofErr w:type="spellEnd"/>
      <w:r w:rsidRPr="00830873">
        <w:rPr>
          <w:rFonts w:ascii="Times New Roman" w:eastAsia="Times New Roman" w:hAnsi="Times New Roman" w:cs="Times New Roman"/>
          <w:sz w:val="24"/>
          <w:szCs w:val="24"/>
          <w:lang w:eastAsia="de-DE"/>
        </w:rPr>
        <w:t xml:space="preserve"> Press.</w:t>
      </w:r>
    </w:p>
    <w:p w14:paraId="3C1FEBC5" w14:textId="77777777" w:rsidR="00830873" w:rsidRPr="00830873" w:rsidRDefault="00830873" w:rsidP="009E15CE">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Greeno</w:t>
      </w:r>
      <w:proofErr w:type="spellEnd"/>
      <w:r w:rsidRPr="00830873">
        <w:rPr>
          <w:rFonts w:ascii="Times New Roman" w:eastAsia="Times New Roman" w:hAnsi="Times New Roman" w:cs="Times New Roman"/>
          <w:sz w:val="24"/>
          <w:szCs w:val="24"/>
          <w:lang w:eastAsia="de-DE"/>
        </w:rPr>
        <w:t xml:space="preserve">, J. G. (2006). </w:t>
      </w:r>
      <w:r w:rsidRPr="00830873">
        <w:rPr>
          <w:rFonts w:ascii="Times New Roman" w:eastAsia="Times New Roman" w:hAnsi="Times New Roman" w:cs="Times New Roman"/>
          <w:i/>
          <w:iCs/>
          <w:sz w:val="24"/>
          <w:szCs w:val="24"/>
          <w:lang w:eastAsia="de-DE"/>
        </w:rPr>
        <w:t xml:space="preserve">Learning in </w:t>
      </w:r>
      <w:proofErr w:type="spellStart"/>
      <w:r w:rsidRPr="00830873">
        <w:rPr>
          <w:rFonts w:ascii="Times New Roman" w:eastAsia="Times New Roman" w:hAnsi="Times New Roman" w:cs="Times New Roman"/>
          <w:i/>
          <w:iCs/>
          <w:sz w:val="24"/>
          <w:szCs w:val="24"/>
          <w:lang w:eastAsia="de-DE"/>
        </w:rPr>
        <w:t>Activity</w:t>
      </w:r>
      <w:proofErr w:type="spellEnd"/>
      <w:r w:rsidRPr="00830873">
        <w:rPr>
          <w:rFonts w:ascii="Times New Roman" w:eastAsia="Times New Roman" w:hAnsi="Times New Roman" w:cs="Times New Roman"/>
          <w:sz w:val="24"/>
          <w:szCs w:val="24"/>
          <w:lang w:eastAsia="de-DE"/>
        </w:rPr>
        <w:t>. In: Sawyer, K.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i/>
          <w:iCs/>
          <w:sz w:val="24"/>
          <w:szCs w:val="24"/>
          <w:lang w:eastAsia="de-DE"/>
        </w:rPr>
        <w:t xml:space="preserve">The Cambridge Handbook </w:t>
      </w:r>
      <w:proofErr w:type="spellStart"/>
      <w:r w:rsidRPr="00830873">
        <w:rPr>
          <w:rFonts w:ascii="Times New Roman" w:eastAsia="Times New Roman" w:hAnsi="Times New Roman" w:cs="Times New Roman"/>
          <w:i/>
          <w:iCs/>
          <w:sz w:val="24"/>
          <w:szCs w:val="24"/>
          <w:lang w:eastAsia="de-DE"/>
        </w:rPr>
        <w:t>of</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the</w:t>
      </w:r>
      <w:proofErr w:type="spellEnd"/>
      <w:r w:rsidRPr="00830873">
        <w:rPr>
          <w:rFonts w:ascii="Times New Roman" w:eastAsia="Times New Roman" w:hAnsi="Times New Roman" w:cs="Times New Roman"/>
          <w:i/>
          <w:iCs/>
          <w:sz w:val="24"/>
          <w:szCs w:val="24"/>
          <w:lang w:eastAsia="de-DE"/>
        </w:rPr>
        <w:t xml:space="preserve"> Learning Sciences</w:t>
      </w:r>
      <w:r w:rsidRPr="00830873">
        <w:rPr>
          <w:rFonts w:ascii="Times New Roman" w:eastAsia="Times New Roman" w:hAnsi="Times New Roman" w:cs="Times New Roman"/>
          <w:sz w:val="24"/>
          <w:szCs w:val="24"/>
          <w:lang w:eastAsia="de-DE"/>
        </w:rPr>
        <w:t>. Cambridge UP.</w:t>
      </w:r>
    </w:p>
    <w:p w14:paraId="2FA4AC0D" w14:textId="77777777" w:rsidR="00830873" w:rsidRPr="00830873" w:rsidRDefault="00830873" w:rsidP="009E15CE">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Tulodziecki, G., Herzig, B., &amp; Blömeke, S.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(2022). </w:t>
      </w:r>
      <w:r w:rsidRPr="00830873">
        <w:rPr>
          <w:rFonts w:ascii="Times New Roman" w:eastAsia="Times New Roman" w:hAnsi="Times New Roman" w:cs="Times New Roman"/>
          <w:i/>
          <w:iCs/>
          <w:sz w:val="24"/>
          <w:szCs w:val="24"/>
          <w:lang w:eastAsia="de-DE"/>
        </w:rPr>
        <w:t>Didaktik – Grundlagen und Perspektiven</w:t>
      </w:r>
      <w:r w:rsidRPr="00830873">
        <w:rPr>
          <w:rFonts w:ascii="Times New Roman" w:eastAsia="Times New Roman" w:hAnsi="Times New Roman" w:cs="Times New Roman"/>
          <w:sz w:val="24"/>
          <w:szCs w:val="24"/>
          <w:lang w:eastAsia="de-DE"/>
        </w:rPr>
        <w:t>. Klinkhardt.</w:t>
      </w:r>
    </w:p>
    <w:p w14:paraId="3FB4174B" w14:textId="77777777" w:rsidR="00830873" w:rsidRPr="00830873" w:rsidRDefault="00830873" w:rsidP="0083087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30873">
        <w:rPr>
          <w:rFonts w:ascii="Times New Roman" w:eastAsia="Times New Roman" w:hAnsi="Times New Roman" w:cs="Times New Roman"/>
          <w:b/>
          <w:bCs/>
          <w:sz w:val="36"/>
          <w:szCs w:val="36"/>
          <w:lang w:eastAsia="de-DE"/>
        </w:rPr>
        <w:t>4.7 Reflexivität, Beobachterposition und Selbstreferenz in der funktionalen Modellbildung</w:t>
      </w:r>
    </w:p>
    <w:p w14:paraId="7AEE6CB0"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Ein wesentliches Kennzeichen des FZRK ist seine Fähigkeit zur </w:t>
      </w:r>
      <w:r w:rsidRPr="00830873">
        <w:rPr>
          <w:rFonts w:ascii="Times New Roman" w:eastAsia="Times New Roman" w:hAnsi="Times New Roman" w:cs="Times New Roman"/>
          <w:b/>
          <w:bCs/>
          <w:sz w:val="24"/>
          <w:szCs w:val="24"/>
          <w:lang w:eastAsia="de-DE"/>
        </w:rPr>
        <w:t>Selbstreferenz</w:t>
      </w:r>
      <w:r w:rsidRPr="00830873">
        <w:rPr>
          <w:rFonts w:ascii="Times New Roman" w:eastAsia="Times New Roman" w:hAnsi="Times New Roman" w:cs="Times New Roman"/>
          <w:sz w:val="24"/>
          <w:szCs w:val="24"/>
          <w:lang w:eastAsia="de-DE"/>
        </w:rPr>
        <w:t xml:space="preserve">: Es ist nicht nur ein Modellierungsrahmen für Prozesse und Beziehungen, sondern enthält auch </w:t>
      </w:r>
      <w:r w:rsidRPr="00830873">
        <w:rPr>
          <w:rFonts w:ascii="Times New Roman" w:eastAsia="Times New Roman" w:hAnsi="Times New Roman" w:cs="Times New Roman"/>
          <w:b/>
          <w:bCs/>
          <w:sz w:val="24"/>
          <w:szCs w:val="24"/>
          <w:lang w:eastAsia="de-DE"/>
        </w:rPr>
        <w:t>die Strukturbedingungen für seine eigene Anwendung</w:t>
      </w:r>
      <w:r w:rsidRPr="00830873">
        <w:rPr>
          <w:rFonts w:ascii="Times New Roman" w:eastAsia="Times New Roman" w:hAnsi="Times New Roman" w:cs="Times New Roman"/>
          <w:sz w:val="24"/>
          <w:szCs w:val="24"/>
          <w:lang w:eastAsia="de-DE"/>
        </w:rPr>
        <w:t xml:space="preserve">. Diese Reflexivität unterscheidet es fundamental von traditionellen Modellen, die zwischen Modell, Gegenstand und Beobachter strikt trennen. Im FZRK ist der Beobachter </w:t>
      </w:r>
      <w:r w:rsidRPr="00830873">
        <w:rPr>
          <w:rFonts w:ascii="Times New Roman" w:eastAsia="Times New Roman" w:hAnsi="Times New Roman" w:cs="Times New Roman"/>
          <w:b/>
          <w:bCs/>
          <w:sz w:val="24"/>
          <w:szCs w:val="24"/>
          <w:lang w:eastAsia="de-DE"/>
        </w:rPr>
        <w:t>Teil des funktionalen Systems</w:t>
      </w:r>
      <w:r w:rsidRPr="00830873">
        <w:rPr>
          <w:rFonts w:ascii="Times New Roman" w:eastAsia="Times New Roman" w:hAnsi="Times New Roman" w:cs="Times New Roman"/>
          <w:sz w:val="24"/>
          <w:szCs w:val="24"/>
          <w:lang w:eastAsia="de-DE"/>
        </w:rPr>
        <w:t xml:space="preserve"> – nicht außenstehend, sondern strukturkonstitutiv.</w:t>
      </w:r>
    </w:p>
    <w:p w14:paraId="27CC90FA"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Damit liefert das FZRK nicht nur ein Instrument zur Beschreibung der Welt, sondern auch ein Modell zur Beschreibung der </w:t>
      </w:r>
      <w:r w:rsidRPr="00830873">
        <w:rPr>
          <w:rFonts w:ascii="Times New Roman" w:eastAsia="Times New Roman" w:hAnsi="Times New Roman" w:cs="Times New Roman"/>
          <w:b/>
          <w:bCs/>
          <w:sz w:val="24"/>
          <w:szCs w:val="24"/>
          <w:lang w:eastAsia="de-DE"/>
        </w:rPr>
        <w:t>epistemischen Akte, durch die Welt modellierbar erscheint</w:t>
      </w:r>
      <w:r w:rsidRPr="00830873">
        <w:rPr>
          <w:rFonts w:ascii="Times New Roman" w:eastAsia="Times New Roman" w:hAnsi="Times New Roman" w:cs="Times New Roman"/>
          <w:sz w:val="24"/>
          <w:szCs w:val="24"/>
          <w:lang w:eastAsia="de-DE"/>
        </w:rPr>
        <w:t>.</w:t>
      </w:r>
    </w:p>
    <w:p w14:paraId="6DE2962B"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4.7.1 Der Beobachter als funktionale Instanz</w:t>
      </w:r>
    </w:p>
    <w:p w14:paraId="28A7D72C"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 klassischen Theorien wird der Beobachter entweder ausgeklammert (Objektivitätsideal) oder psychologisiert (Subjektmodell). Das FZRK geht einen anderen Weg: Es modelliert den Beobachter </w:t>
      </w:r>
      <w:r w:rsidRPr="00830873">
        <w:rPr>
          <w:rFonts w:ascii="Times New Roman" w:eastAsia="Times New Roman" w:hAnsi="Times New Roman" w:cs="Times New Roman"/>
          <w:b/>
          <w:bCs/>
          <w:sz w:val="24"/>
          <w:szCs w:val="24"/>
          <w:lang w:eastAsia="de-DE"/>
        </w:rPr>
        <w:t>als Funktion</w:t>
      </w:r>
      <w:r w:rsidRPr="00830873">
        <w:rPr>
          <w:rFonts w:ascii="Times New Roman" w:eastAsia="Times New Roman" w:hAnsi="Times New Roman" w:cs="Times New Roman"/>
          <w:sz w:val="24"/>
          <w:szCs w:val="24"/>
          <w:lang w:eastAsia="de-DE"/>
        </w:rPr>
        <w:t xml:space="preserve">, genauer: als </w:t>
      </w:r>
      <w:r w:rsidRPr="00830873">
        <w:rPr>
          <w:rFonts w:ascii="Times New Roman" w:eastAsia="Times New Roman" w:hAnsi="Times New Roman" w:cs="Times New Roman"/>
          <w:b/>
          <w:bCs/>
          <w:sz w:val="24"/>
          <w:szCs w:val="24"/>
          <w:lang w:eastAsia="de-DE"/>
        </w:rPr>
        <w:t>Operator der Zuweisung</w:t>
      </w:r>
      <w:r w:rsidRPr="00830873">
        <w:rPr>
          <w:rFonts w:ascii="Times New Roman" w:eastAsia="Times New Roman" w:hAnsi="Times New Roman" w:cs="Times New Roman"/>
          <w:sz w:val="24"/>
          <w:szCs w:val="24"/>
          <w:lang w:eastAsia="de-DE"/>
        </w:rPr>
        <w:t>. Der Beobachter ist nicht einfach „da“ – er entsteht, sobald eine Zuweisung vorgenommen wird:</w:t>
      </w:r>
    </w:p>
    <w:p w14:paraId="49F68E06"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proofErr w:type="gramStart"/>
      <w:r w:rsidRPr="00830873">
        <w:rPr>
          <w:rFonts w:ascii="Times New Roman" w:eastAsia="Times New Roman" w:hAnsi="Times New Roman" w:cs="Times New Roman"/>
          <w:sz w:val="24"/>
          <w:szCs w:val="24"/>
          <w:lang w:eastAsia="de-DE"/>
        </w:rPr>
        <w:t>B:U</w:t>
      </w:r>
      <w:proofErr w:type="gramEnd"/>
      <w:r w:rsidRPr="00830873">
        <w:rPr>
          <w:rFonts w:ascii="Times New Roman" w:eastAsia="Times New Roman" w:hAnsi="Times New Roman" w:cs="Times New Roman"/>
          <w:sz w:val="24"/>
          <w:szCs w:val="24"/>
          <w:lang w:eastAsia="de-DE"/>
        </w:rPr>
        <w:t>→f(U)B : U \</w:t>
      </w:r>
      <w:proofErr w:type="spellStart"/>
      <w:r w:rsidRPr="00830873">
        <w:rPr>
          <w:rFonts w:ascii="Times New Roman" w:eastAsia="Times New Roman" w:hAnsi="Times New Roman" w:cs="Times New Roman"/>
          <w:sz w:val="24"/>
          <w:szCs w:val="24"/>
          <w:lang w:eastAsia="de-DE"/>
        </w:rPr>
        <w:t>rightarrow</w:t>
      </w:r>
      <w:proofErr w:type="spellEnd"/>
      <w:r w:rsidRPr="00830873">
        <w:rPr>
          <w:rFonts w:ascii="Times New Roman" w:eastAsia="Times New Roman" w:hAnsi="Times New Roman" w:cs="Times New Roman"/>
          <w:sz w:val="24"/>
          <w:szCs w:val="24"/>
          <w:lang w:eastAsia="de-DE"/>
        </w:rPr>
        <w:t xml:space="preserve"> f(U)</w:t>
      </w:r>
      <w:proofErr w:type="spellStart"/>
      <w:r w:rsidRPr="00830873">
        <w:rPr>
          <w:rFonts w:ascii="Times New Roman" w:eastAsia="Times New Roman" w:hAnsi="Times New Roman" w:cs="Times New Roman"/>
          <w:sz w:val="24"/>
          <w:szCs w:val="24"/>
          <w:lang w:eastAsia="de-DE"/>
        </w:rPr>
        <w:t>B:U→f</w:t>
      </w:r>
      <w:proofErr w:type="spellEnd"/>
      <w:r w:rsidRPr="00830873">
        <w:rPr>
          <w:rFonts w:ascii="Times New Roman" w:eastAsia="Times New Roman" w:hAnsi="Times New Roman" w:cs="Times New Roman"/>
          <w:sz w:val="24"/>
          <w:szCs w:val="24"/>
          <w:lang w:eastAsia="de-DE"/>
        </w:rPr>
        <w:t xml:space="preserve">(U) </w:t>
      </w:r>
    </w:p>
    <w:p w14:paraId="12B34A42"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Dabei ist BBB nicht „jemand“, sondern </w:t>
      </w:r>
      <w:r w:rsidRPr="00830873">
        <w:rPr>
          <w:rFonts w:ascii="Times New Roman" w:eastAsia="Times New Roman" w:hAnsi="Times New Roman" w:cs="Times New Roman"/>
          <w:b/>
          <w:bCs/>
          <w:sz w:val="24"/>
          <w:szCs w:val="24"/>
          <w:lang w:eastAsia="de-DE"/>
        </w:rPr>
        <w:t>die Instanz, die einem Element UUU eine Bedeutung f(U)f(U)f(U) zuweist</w:t>
      </w:r>
      <w:r w:rsidRPr="00830873">
        <w:rPr>
          <w:rFonts w:ascii="Times New Roman" w:eastAsia="Times New Roman" w:hAnsi="Times New Roman" w:cs="Times New Roman"/>
          <w:sz w:val="24"/>
          <w:szCs w:val="24"/>
          <w:lang w:eastAsia="de-DE"/>
        </w:rPr>
        <w:t xml:space="preserve">. Durch diese Konstruktion wird deutlich: </w:t>
      </w:r>
      <w:r w:rsidRPr="00830873">
        <w:rPr>
          <w:rFonts w:ascii="Times New Roman" w:eastAsia="Times New Roman" w:hAnsi="Times New Roman" w:cs="Times New Roman"/>
          <w:b/>
          <w:bCs/>
          <w:sz w:val="24"/>
          <w:szCs w:val="24"/>
          <w:lang w:eastAsia="de-DE"/>
        </w:rPr>
        <w:t>Der Akt der Beobachtung erzeugt das Beobachtete</w:t>
      </w:r>
      <w:r w:rsidRPr="00830873">
        <w:rPr>
          <w:rFonts w:ascii="Times New Roman" w:eastAsia="Times New Roman" w:hAnsi="Times New Roman" w:cs="Times New Roman"/>
          <w:sz w:val="24"/>
          <w:szCs w:val="24"/>
          <w:lang w:eastAsia="de-DE"/>
        </w:rPr>
        <w:t xml:space="preserve"> – nicht ontologisch, sondern funktional. Damit rückt das FZRK in die Nähe systemtheoretischer (Luhmann), kognitiver (Varela), kybernetischer (Foerster) und konstruktivistischer Ansätze – bietet aber erstmals eine </w:t>
      </w:r>
      <w:r w:rsidRPr="00830873">
        <w:rPr>
          <w:rFonts w:ascii="Times New Roman" w:eastAsia="Times New Roman" w:hAnsi="Times New Roman" w:cs="Times New Roman"/>
          <w:b/>
          <w:bCs/>
          <w:sz w:val="24"/>
          <w:szCs w:val="24"/>
          <w:lang w:eastAsia="de-DE"/>
        </w:rPr>
        <w:t>formal rekonstruierbare Modellstruktur</w:t>
      </w:r>
      <w:r w:rsidRPr="00830873">
        <w:rPr>
          <w:rFonts w:ascii="Times New Roman" w:eastAsia="Times New Roman" w:hAnsi="Times New Roman" w:cs="Times New Roman"/>
          <w:sz w:val="24"/>
          <w:szCs w:val="24"/>
          <w:lang w:eastAsia="de-DE"/>
        </w:rPr>
        <w:t xml:space="preserve"> für diesen Zusammenhang.</w:t>
      </w:r>
    </w:p>
    <w:p w14:paraId="033483CC" w14:textId="77777777" w:rsidR="00830873" w:rsidRPr="00830873" w:rsidRDefault="00830873" w:rsidP="00830873">
      <w:pPr>
        <w:spacing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„Alles, was gesagt wird, wird von einem Beobachter gesagt.“ – Heinz von Foerster [33]</w:t>
      </w:r>
    </w:p>
    <w:p w14:paraId="10B0D6F8"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Im FZRK: Alles, was modelliert wird, ist Funktion einer Zuweisung – und damit ein Effekt der Modellierung selbst.</w:t>
      </w:r>
    </w:p>
    <w:p w14:paraId="6B33A1DD"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4.7.2 Modellbildung als selbstreferenzielles System</w:t>
      </w:r>
    </w:p>
    <w:p w14:paraId="36D58DDA"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Wenn jede Zuweisung im FZRK eine Beobachteroperation darstellt, ergibt sich ein </w:t>
      </w:r>
      <w:r w:rsidRPr="00830873">
        <w:rPr>
          <w:rFonts w:ascii="Times New Roman" w:eastAsia="Times New Roman" w:hAnsi="Times New Roman" w:cs="Times New Roman"/>
          <w:b/>
          <w:bCs/>
          <w:sz w:val="24"/>
          <w:szCs w:val="24"/>
          <w:lang w:eastAsia="de-DE"/>
        </w:rPr>
        <w:t>reflexives Modell</w:t>
      </w:r>
      <w:r w:rsidRPr="00830873">
        <w:rPr>
          <w:rFonts w:ascii="Times New Roman" w:eastAsia="Times New Roman" w:hAnsi="Times New Roman" w:cs="Times New Roman"/>
          <w:sz w:val="24"/>
          <w:szCs w:val="24"/>
          <w:lang w:eastAsia="de-DE"/>
        </w:rPr>
        <w:t xml:space="preserve">: Das System kann </w:t>
      </w:r>
      <w:r w:rsidRPr="00830873">
        <w:rPr>
          <w:rFonts w:ascii="Times New Roman" w:eastAsia="Times New Roman" w:hAnsi="Times New Roman" w:cs="Times New Roman"/>
          <w:b/>
          <w:bCs/>
          <w:sz w:val="24"/>
          <w:szCs w:val="24"/>
          <w:lang w:eastAsia="de-DE"/>
        </w:rPr>
        <w:t>nicht nur seine Elemente, sondern auch seine eigenen Strukturbedingungen modellieren</w:t>
      </w:r>
      <w:r w:rsidRPr="00830873">
        <w:rPr>
          <w:rFonts w:ascii="Times New Roman" w:eastAsia="Times New Roman" w:hAnsi="Times New Roman" w:cs="Times New Roman"/>
          <w:sz w:val="24"/>
          <w:szCs w:val="24"/>
          <w:lang w:eastAsia="de-DE"/>
        </w:rPr>
        <w:t>. Dies erlaubt:</w:t>
      </w:r>
    </w:p>
    <w:p w14:paraId="39AFB3B2" w14:textId="77777777" w:rsidR="00830873" w:rsidRPr="00830873" w:rsidRDefault="00830873" w:rsidP="009E15CE">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lastRenderedPageBreak/>
        <w:t>die explizite Darstellung von Perspektivenwechseln,</w:t>
      </w:r>
    </w:p>
    <w:p w14:paraId="248D82CA" w14:textId="77777777" w:rsidR="00830873" w:rsidRPr="00830873" w:rsidRDefault="00830873" w:rsidP="009E15CE">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 formale Behandlung von Mehrdeutigkeit und Kontextverschiebung,</w:t>
      </w:r>
    </w:p>
    <w:p w14:paraId="63DF5207" w14:textId="77777777" w:rsidR="00830873" w:rsidRPr="00830873" w:rsidRDefault="00830873" w:rsidP="009E15CE">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 Differenzierung zwischen interner Kohärenz und externer Referenz.</w:t>
      </w:r>
    </w:p>
    <w:p w14:paraId="095ABDCC"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Ein Lernprozess kann etwa modelliert werden als:</w:t>
      </w:r>
    </w:p>
    <w:p w14:paraId="792FFA1F" w14:textId="77777777" w:rsidR="00830873" w:rsidRPr="00830873" w:rsidRDefault="00830873" w:rsidP="009E15CE">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Sequenz von Zuweisungen (f1(U</w:t>
      </w:r>
      <w:proofErr w:type="gramStart"/>
      <w:r w:rsidRPr="00830873">
        <w:rPr>
          <w:rFonts w:ascii="Times New Roman" w:eastAsia="Times New Roman" w:hAnsi="Times New Roman" w:cs="Times New Roman"/>
          <w:sz w:val="24"/>
          <w:szCs w:val="24"/>
          <w:lang w:eastAsia="de-DE"/>
        </w:rPr>
        <w:t>),f</w:t>
      </w:r>
      <w:proofErr w:type="gramEnd"/>
      <w:r w:rsidRPr="00830873">
        <w:rPr>
          <w:rFonts w:ascii="Times New Roman" w:eastAsia="Times New Roman" w:hAnsi="Times New Roman" w:cs="Times New Roman"/>
          <w:sz w:val="24"/>
          <w:szCs w:val="24"/>
          <w:lang w:eastAsia="de-DE"/>
        </w:rPr>
        <w:t>2(U),...f_1(U), f_2(U), ...f1​(U),f2​(U),...),</w:t>
      </w:r>
    </w:p>
    <w:p w14:paraId="409B6E40" w14:textId="77777777" w:rsidR="00830873" w:rsidRPr="00830873" w:rsidRDefault="00830873" w:rsidP="009E15CE">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Übergang durch Kontextoperatoren (CCC),</w:t>
      </w:r>
    </w:p>
    <w:p w14:paraId="25E151D0" w14:textId="77777777" w:rsidR="00830873" w:rsidRPr="00830873" w:rsidRDefault="00830873" w:rsidP="009E15CE">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Re-Eintritt in das System durch Beobachterveränderung (Bi→Bi+1B_i \</w:t>
      </w:r>
      <w:proofErr w:type="spellStart"/>
      <w:r w:rsidRPr="00830873">
        <w:rPr>
          <w:rFonts w:ascii="Times New Roman" w:eastAsia="Times New Roman" w:hAnsi="Times New Roman" w:cs="Times New Roman"/>
          <w:sz w:val="24"/>
          <w:szCs w:val="24"/>
          <w:lang w:eastAsia="de-DE"/>
        </w:rPr>
        <w:t>rightarrow</w:t>
      </w:r>
      <w:proofErr w:type="spellEnd"/>
      <w:r w:rsidRPr="00830873">
        <w:rPr>
          <w:rFonts w:ascii="Times New Roman" w:eastAsia="Times New Roman" w:hAnsi="Times New Roman" w:cs="Times New Roman"/>
          <w:sz w:val="24"/>
          <w:szCs w:val="24"/>
          <w:lang w:eastAsia="de-DE"/>
        </w:rPr>
        <w:t xml:space="preserve"> B_{i+</w:t>
      </w:r>
      <w:proofErr w:type="gramStart"/>
      <w:r w:rsidRPr="00830873">
        <w:rPr>
          <w:rFonts w:ascii="Times New Roman" w:eastAsia="Times New Roman" w:hAnsi="Times New Roman" w:cs="Times New Roman"/>
          <w:sz w:val="24"/>
          <w:szCs w:val="24"/>
          <w:lang w:eastAsia="de-DE"/>
        </w:rPr>
        <w:t>1}Bi​</w:t>
      </w:r>
      <w:proofErr w:type="gramEnd"/>
      <w:r w:rsidRPr="00830873">
        <w:rPr>
          <w:rFonts w:ascii="Times New Roman" w:eastAsia="Times New Roman" w:hAnsi="Times New Roman" w:cs="Times New Roman"/>
          <w:sz w:val="24"/>
          <w:szCs w:val="24"/>
          <w:lang w:eastAsia="de-DE"/>
        </w:rPr>
        <w:t>→Bi+1​).</w:t>
      </w:r>
    </w:p>
    <w:p w14:paraId="500C53C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So entsteht ein </w:t>
      </w:r>
      <w:r w:rsidRPr="00830873">
        <w:rPr>
          <w:rFonts w:ascii="Times New Roman" w:eastAsia="Times New Roman" w:hAnsi="Times New Roman" w:cs="Times New Roman"/>
          <w:b/>
          <w:bCs/>
          <w:sz w:val="24"/>
          <w:szCs w:val="24"/>
          <w:lang w:eastAsia="de-DE"/>
        </w:rPr>
        <w:t>selbstbezügliches Zuweisungsnetz</w:t>
      </w:r>
      <w:r w:rsidRPr="00830873">
        <w:rPr>
          <w:rFonts w:ascii="Times New Roman" w:eastAsia="Times New Roman" w:hAnsi="Times New Roman" w:cs="Times New Roman"/>
          <w:sz w:val="24"/>
          <w:szCs w:val="24"/>
          <w:lang w:eastAsia="de-DE"/>
        </w:rPr>
        <w:t>, das nicht nur „Was?“ und „Wie?“, sondern auch „Von wem?“ und „In welchem Rahmen?“ systematisch modellieren kann.</w:t>
      </w:r>
    </w:p>
    <w:p w14:paraId="03F5FFFD"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4.7.3 Didaktische Konsequenz: Lernen als beobachterrelative Emergenz</w:t>
      </w:r>
    </w:p>
    <w:p w14:paraId="0F6A3D78"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 Modellstruktur hat weitreichende Konsequenzen für die Didaktik: Lernen ist nicht nur ein Prozess im System, sondern auch eine </w:t>
      </w:r>
      <w:r w:rsidRPr="00830873">
        <w:rPr>
          <w:rFonts w:ascii="Times New Roman" w:eastAsia="Times New Roman" w:hAnsi="Times New Roman" w:cs="Times New Roman"/>
          <w:b/>
          <w:bCs/>
          <w:sz w:val="24"/>
          <w:szCs w:val="24"/>
          <w:lang w:eastAsia="de-DE"/>
        </w:rPr>
        <w:t>Transformation des Beobachters selbst</w:t>
      </w:r>
      <w:r w:rsidRPr="00830873">
        <w:rPr>
          <w:rFonts w:ascii="Times New Roman" w:eastAsia="Times New Roman" w:hAnsi="Times New Roman" w:cs="Times New Roman"/>
          <w:sz w:val="24"/>
          <w:szCs w:val="24"/>
          <w:lang w:eastAsia="de-DE"/>
        </w:rPr>
        <w:t xml:space="preserve">. Wenn ein Lernender ein Element UUU neu zuweist, verändert er </w:t>
      </w:r>
      <w:r w:rsidRPr="00830873">
        <w:rPr>
          <w:rFonts w:ascii="Times New Roman" w:eastAsia="Times New Roman" w:hAnsi="Times New Roman" w:cs="Times New Roman"/>
          <w:b/>
          <w:bCs/>
          <w:sz w:val="24"/>
          <w:szCs w:val="24"/>
          <w:lang w:eastAsia="de-DE"/>
        </w:rPr>
        <w:t>seine Beobachterstruktur</w:t>
      </w:r>
      <w:r w:rsidRPr="00830873">
        <w:rPr>
          <w:rFonts w:ascii="Times New Roman" w:eastAsia="Times New Roman" w:hAnsi="Times New Roman" w:cs="Times New Roman"/>
          <w:sz w:val="24"/>
          <w:szCs w:val="24"/>
          <w:lang w:eastAsia="de-DE"/>
        </w:rPr>
        <w:t xml:space="preserve"> – das ist der eigentliche Lerngewinn:</w:t>
      </w:r>
    </w:p>
    <w:p w14:paraId="79C4CCA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Lernen=Bi(U)→Bi+1(U)\</w:t>
      </w:r>
      <w:proofErr w:type="spellStart"/>
      <w:proofErr w:type="gramStart"/>
      <w:r w:rsidRPr="00830873">
        <w:rPr>
          <w:rFonts w:ascii="Times New Roman" w:eastAsia="Times New Roman" w:hAnsi="Times New Roman" w:cs="Times New Roman"/>
          <w:sz w:val="24"/>
          <w:szCs w:val="24"/>
          <w:lang w:eastAsia="de-DE"/>
        </w:rPr>
        <w:t>text</w:t>
      </w:r>
      <w:proofErr w:type="spellEnd"/>
      <w:r w:rsidRPr="00830873">
        <w:rPr>
          <w:rFonts w:ascii="Times New Roman" w:eastAsia="Times New Roman" w:hAnsi="Times New Roman" w:cs="Times New Roman"/>
          <w:sz w:val="24"/>
          <w:szCs w:val="24"/>
          <w:lang w:eastAsia="de-DE"/>
        </w:rPr>
        <w:t>{</w:t>
      </w:r>
      <w:proofErr w:type="gramEnd"/>
      <w:r w:rsidRPr="00830873">
        <w:rPr>
          <w:rFonts w:ascii="Times New Roman" w:eastAsia="Times New Roman" w:hAnsi="Times New Roman" w:cs="Times New Roman"/>
          <w:sz w:val="24"/>
          <w:szCs w:val="24"/>
          <w:lang w:eastAsia="de-DE"/>
        </w:rPr>
        <w:t xml:space="preserve">Lernen} = </w:t>
      </w:r>
      <w:proofErr w:type="spellStart"/>
      <w:r w:rsidRPr="00830873">
        <w:rPr>
          <w:rFonts w:ascii="Times New Roman" w:eastAsia="Times New Roman" w:hAnsi="Times New Roman" w:cs="Times New Roman"/>
          <w:sz w:val="24"/>
          <w:szCs w:val="24"/>
          <w:lang w:eastAsia="de-DE"/>
        </w:rPr>
        <w:t>B_i</w:t>
      </w:r>
      <w:proofErr w:type="spellEnd"/>
      <w:r w:rsidRPr="00830873">
        <w:rPr>
          <w:rFonts w:ascii="Times New Roman" w:eastAsia="Times New Roman" w:hAnsi="Times New Roman" w:cs="Times New Roman"/>
          <w:sz w:val="24"/>
          <w:szCs w:val="24"/>
          <w:lang w:eastAsia="de-DE"/>
        </w:rPr>
        <w:t>(U) \</w:t>
      </w:r>
      <w:proofErr w:type="spellStart"/>
      <w:r w:rsidRPr="00830873">
        <w:rPr>
          <w:rFonts w:ascii="Times New Roman" w:eastAsia="Times New Roman" w:hAnsi="Times New Roman" w:cs="Times New Roman"/>
          <w:sz w:val="24"/>
          <w:szCs w:val="24"/>
          <w:lang w:eastAsia="de-DE"/>
        </w:rPr>
        <w:t>rightarrow</w:t>
      </w:r>
      <w:proofErr w:type="spellEnd"/>
      <w:r w:rsidRPr="00830873">
        <w:rPr>
          <w:rFonts w:ascii="Times New Roman" w:eastAsia="Times New Roman" w:hAnsi="Times New Roman" w:cs="Times New Roman"/>
          <w:sz w:val="24"/>
          <w:szCs w:val="24"/>
          <w:lang w:eastAsia="de-DE"/>
        </w:rPr>
        <w:t xml:space="preserve"> B_{i+1}(U)Lernen=Bi​(U)→Bi+1​(U) </w:t>
      </w:r>
    </w:p>
    <w:p w14:paraId="0DED0FD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Didaktisch heißt das:</w:t>
      </w:r>
    </w:p>
    <w:p w14:paraId="5A869DC6" w14:textId="77777777" w:rsidR="00830873" w:rsidRPr="00830873" w:rsidRDefault="00830873" w:rsidP="009E15CE">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Lernen kann nicht vollständig fremdstrukturiert werden.</w:t>
      </w:r>
    </w:p>
    <w:p w14:paraId="795FA4DF" w14:textId="77777777" w:rsidR="00830873" w:rsidRPr="00830873" w:rsidRDefault="00830873" w:rsidP="009E15CE">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Instruktion muss Beobachteroperationen </w:t>
      </w:r>
      <w:r w:rsidRPr="00830873">
        <w:rPr>
          <w:rFonts w:ascii="Times New Roman" w:eastAsia="Times New Roman" w:hAnsi="Times New Roman" w:cs="Times New Roman"/>
          <w:b/>
          <w:bCs/>
          <w:sz w:val="24"/>
          <w:szCs w:val="24"/>
          <w:lang w:eastAsia="de-DE"/>
        </w:rPr>
        <w:t>ermöglichen</w:t>
      </w:r>
      <w:r w:rsidRPr="00830873">
        <w:rPr>
          <w:rFonts w:ascii="Times New Roman" w:eastAsia="Times New Roman" w:hAnsi="Times New Roman" w:cs="Times New Roman"/>
          <w:sz w:val="24"/>
          <w:szCs w:val="24"/>
          <w:lang w:eastAsia="de-DE"/>
        </w:rPr>
        <w:t>, nicht steuern.</w:t>
      </w:r>
    </w:p>
    <w:p w14:paraId="6544E716" w14:textId="77777777" w:rsidR="00830873" w:rsidRPr="00830873" w:rsidRDefault="00830873" w:rsidP="009E15CE">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Evaluation muss </w:t>
      </w:r>
      <w:r w:rsidRPr="00830873">
        <w:rPr>
          <w:rFonts w:ascii="Times New Roman" w:eastAsia="Times New Roman" w:hAnsi="Times New Roman" w:cs="Times New Roman"/>
          <w:b/>
          <w:bCs/>
          <w:sz w:val="24"/>
          <w:szCs w:val="24"/>
          <w:lang w:eastAsia="de-DE"/>
        </w:rPr>
        <w:t>Veränderung von Zuweisungsperspektiven</w:t>
      </w:r>
      <w:r w:rsidRPr="00830873">
        <w:rPr>
          <w:rFonts w:ascii="Times New Roman" w:eastAsia="Times New Roman" w:hAnsi="Times New Roman" w:cs="Times New Roman"/>
          <w:sz w:val="24"/>
          <w:szCs w:val="24"/>
          <w:lang w:eastAsia="de-DE"/>
        </w:rPr>
        <w:t xml:space="preserve"> sichtbar machen.</w:t>
      </w:r>
    </w:p>
    <w:p w14:paraId="1F621C5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Damit wird Lernen nicht zur Anpassung, sondern zur </w:t>
      </w:r>
      <w:r w:rsidRPr="00830873">
        <w:rPr>
          <w:rFonts w:ascii="Times New Roman" w:eastAsia="Times New Roman" w:hAnsi="Times New Roman" w:cs="Times New Roman"/>
          <w:b/>
          <w:bCs/>
          <w:sz w:val="24"/>
          <w:szCs w:val="24"/>
          <w:lang w:eastAsia="de-DE"/>
        </w:rPr>
        <w:t>Rekonstruktion des Beobachtungsrahmens</w:t>
      </w:r>
      <w:r w:rsidRPr="00830873">
        <w:rPr>
          <w:rFonts w:ascii="Times New Roman" w:eastAsia="Times New Roman" w:hAnsi="Times New Roman" w:cs="Times New Roman"/>
          <w:sz w:val="24"/>
          <w:szCs w:val="24"/>
          <w:lang w:eastAsia="de-DE"/>
        </w:rPr>
        <w:t xml:space="preserve"> – ein hochgradig reflexiver und offener Prozess.</w:t>
      </w:r>
    </w:p>
    <w:p w14:paraId="11E73923"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4.7.4 Wissenschaftstheoretische Perspektive: Das FZRK als Modellzweiter Ordnung</w:t>
      </w:r>
    </w:p>
    <w:p w14:paraId="6E87B846"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 der Wissenschaftstheorie spricht man von Modellen „zweiter Ordnung“, wenn nicht nur der Gegenstand, sondern auch die </w:t>
      </w:r>
      <w:r w:rsidRPr="00830873">
        <w:rPr>
          <w:rFonts w:ascii="Times New Roman" w:eastAsia="Times New Roman" w:hAnsi="Times New Roman" w:cs="Times New Roman"/>
          <w:b/>
          <w:bCs/>
          <w:sz w:val="24"/>
          <w:szCs w:val="24"/>
          <w:lang w:eastAsia="de-DE"/>
        </w:rPr>
        <w:t>Modellierungsbedingungen selbst modelliert werden</w:t>
      </w:r>
      <w:r w:rsidRPr="00830873">
        <w:rPr>
          <w:rFonts w:ascii="Times New Roman" w:eastAsia="Times New Roman" w:hAnsi="Times New Roman" w:cs="Times New Roman"/>
          <w:sz w:val="24"/>
          <w:szCs w:val="24"/>
          <w:lang w:eastAsia="de-DE"/>
        </w:rPr>
        <w:t xml:space="preserve">. Das FZRK erfüllt genau diese Bedingung: Es ist ein </w:t>
      </w:r>
      <w:r w:rsidRPr="00830873">
        <w:rPr>
          <w:rFonts w:ascii="Times New Roman" w:eastAsia="Times New Roman" w:hAnsi="Times New Roman" w:cs="Times New Roman"/>
          <w:b/>
          <w:bCs/>
          <w:sz w:val="24"/>
          <w:szCs w:val="24"/>
          <w:lang w:eastAsia="de-DE"/>
        </w:rPr>
        <w:t>epistemisches Metamodell</w:t>
      </w:r>
      <w:r w:rsidRPr="00830873">
        <w:rPr>
          <w:rFonts w:ascii="Times New Roman" w:eastAsia="Times New Roman" w:hAnsi="Times New Roman" w:cs="Times New Roman"/>
          <w:sz w:val="24"/>
          <w:szCs w:val="24"/>
          <w:lang w:eastAsia="de-DE"/>
        </w:rPr>
        <w:t xml:space="preserve">, das sowohl Prozesse als auch deren Beobachtung </w:t>
      </w:r>
      <w:r w:rsidRPr="00830873">
        <w:rPr>
          <w:rFonts w:ascii="Times New Roman" w:eastAsia="Times New Roman" w:hAnsi="Times New Roman" w:cs="Times New Roman"/>
          <w:b/>
          <w:bCs/>
          <w:sz w:val="24"/>
          <w:szCs w:val="24"/>
          <w:lang w:eastAsia="de-DE"/>
        </w:rPr>
        <w:t>konsistent funktionslogisch strukturiert</w:t>
      </w:r>
      <w:r w:rsidRPr="00830873">
        <w:rPr>
          <w:rFonts w:ascii="Times New Roman" w:eastAsia="Times New Roman" w:hAnsi="Times New Roman" w:cs="Times New Roman"/>
          <w:sz w:val="24"/>
          <w:szCs w:val="24"/>
          <w:lang w:eastAsia="de-DE"/>
        </w:rPr>
        <w:t>.</w:t>
      </w:r>
    </w:p>
    <w:p w14:paraId="67B536FC"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Damit erfüllt das FZRK zentrale Anforderungen moderner Wissenschaftstheorie:</w:t>
      </w:r>
    </w:p>
    <w:p w14:paraId="2E0B4E92" w14:textId="77777777" w:rsidR="00830873" w:rsidRPr="00830873" w:rsidRDefault="00830873" w:rsidP="009E15CE">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Transparenz epistemischer Akte</w:t>
      </w:r>
      <w:r w:rsidRPr="00830873">
        <w:rPr>
          <w:rFonts w:ascii="Times New Roman" w:eastAsia="Times New Roman" w:hAnsi="Times New Roman" w:cs="Times New Roman"/>
          <w:sz w:val="24"/>
          <w:szCs w:val="24"/>
          <w:lang w:eastAsia="de-DE"/>
        </w:rPr>
        <w:t>,</w:t>
      </w:r>
    </w:p>
    <w:p w14:paraId="02D1F589" w14:textId="77777777" w:rsidR="00830873" w:rsidRPr="00830873" w:rsidRDefault="00830873" w:rsidP="009E15CE">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Strukturierung der Perspektivität</w:t>
      </w:r>
      <w:r w:rsidRPr="00830873">
        <w:rPr>
          <w:rFonts w:ascii="Times New Roman" w:eastAsia="Times New Roman" w:hAnsi="Times New Roman" w:cs="Times New Roman"/>
          <w:sz w:val="24"/>
          <w:szCs w:val="24"/>
          <w:lang w:eastAsia="de-DE"/>
        </w:rPr>
        <w:t>,</w:t>
      </w:r>
    </w:p>
    <w:p w14:paraId="4BC5289D" w14:textId="77777777" w:rsidR="00830873" w:rsidRPr="00830873" w:rsidRDefault="00830873" w:rsidP="009E15CE">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b/>
          <w:bCs/>
          <w:sz w:val="24"/>
          <w:szCs w:val="24"/>
          <w:lang w:eastAsia="de-DE"/>
        </w:rPr>
        <w:t>Formalisierbarkeit</w:t>
      </w:r>
      <w:proofErr w:type="spellEnd"/>
      <w:r w:rsidRPr="00830873">
        <w:rPr>
          <w:rFonts w:ascii="Times New Roman" w:eastAsia="Times New Roman" w:hAnsi="Times New Roman" w:cs="Times New Roman"/>
          <w:b/>
          <w:bCs/>
          <w:sz w:val="24"/>
          <w:szCs w:val="24"/>
          <w:lang w:eastAsia="de-DE"/>
        </w:rPr>
        <w:t xml:space="preserve"> ohne Regress</w:t>
      </w:r>
      <w:r w:rsidRPr="00830873">
        <w:rPr>
          <w:rFonts w:ascii="Times New Roman" w:eastAsia="Times New Roman" w:hAnsi="Times New Roman" w:cs="Times New Roman"/>
          <w:sz w:val="24"/>
          <w:szCs w:val="24"/>
          <w:lang w:eastAsia="de-DE"/>
        </w:rPr>
        <w:t>.</w:t>
      </w:r>
    </w:p>
    <w:p w14:paraId="65B3F07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 Reflexivität ist der zentrale Schlüssel zur </w:t>
      </w:r>
      <w:r w:rsidRPr="00830873">
        <w:rPr>
          <w:rFonts w:ascii="Times New Roman" w:eastAsia="Times New Roman" w:hAnsi="Times New Roman" w:cs="Times New Roman"/>
          <w:b/>
          <w:bCs/>
          <w:sz w:val="24"/>
          <w:szCs w:val="24"/>
          <w:lang w:eastAsia="de-DE"/>
        </w:rPr>
        <w:t>Allgemeinen Innovation des FZRK</w:t>
      </w:r>
      <w:r w:rsidRPr="00830873">
        <w:rPr>
          <w:rFonts w:ascii="Times New Roman" w:eastAsia="Times New Roman" w:hAnsi="Times New Roman" w:cs="Times New Roman"/>
          <w:sz w:val="24"/>
          <w:szCs w:val="24"/>
          <w:lang w:eastAsia="de-DE"/>
        </w:rPr>
        <w:t xml:space="preserve">: Es macht nicht nur Welt </w:t>
      </w:r>
      <w:proofErr w:type="spellStart"/>
      <w:r w:rsidRPr="00830873">
        <w:rPr>
          <w:rFonts w:ascii="Times New Roman" w:eastAsia="Times New Roman" w:hAnsi="Times New Roman" w:cs="Times New Roman"/>
          <w:sz w:val="24"/>
          <w:szCs w:val="24"/>
          <w:lang w:eastAsia="de-DE"/>
        </w:rPr>
        <w:t>strukturierbar</w:t>
      </w:r>
      <w:proofErr w:type="spellEnd"/>
      <w:r w:rsidRPr="00830873">
        <w:rPr>
          <w:rFonts w:ascii="Times New Roman" w:eastAsia="Times New Roman" w:hAnsi="Times New Roman" w:cs="Times New Roman"/>
          <w:sz w:val="24"/>
          <w:szCs w:val="24"/>
          <w:lang w:eastAsia="de-DE"/>
        </w:rPr>
        <w:t xml:space="preserve"> – es </w:t>
      </w:r>
      <w:r w:rsidRPr="00830873">
        <w:rPr>
          <w:rFonts w:ascii="Times New Roman" w:eastAsia="Times New Roman" w:hAnsi="Times New Roman" w:cs="Times New Roman"/>
          <w:b/>
          <w:bCs/>
          <w:sz w:val="24"/>
          <w:szCs w:val="24"/>
          <w:lang w:eastAsia="de-DE"/>
        </w:rPr>
        <w:t>macht Modellbildung selbst sichtbar als Weltkonstitutionsprozess</w:t>
      </w:r>
      <w:r w:rsidRPr="00830873">
        <w:rPr>
          <w:rFonts w:ascii="Times New Roman" w:eastAsia="Times New Roman" w:hAnsi="Times New Roman" w:cs="Times New Roman"/>
          <w:sz w:val="24"/>
          <w:szCs w:val="24"/>
          <w:lang w:eastAsia="de-DE"/>
        </w:rPr>
        <w:t>.</w:t>
      </w:r>
    </w:p>
    <w:p w14:paraId="431C14F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lastRenderedPageBreak/>
        <w:pict w14:anchorId="281EC68F">
          <v:rect id="_x0000_i1080" style="width:0;height:1.5pt" o:hralign="center" o:hrstd="t" o:hr="t" fillcolor="#a0a0a0" stroked="f"/>
        </w:pict>
      </w:r>
    </w:p>
    <w:p w14:paraId="275E0401"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Literatur zu Abschnitt 4.7</w:t>
      </w:r>
    </w:p>
    <w:p w14:paraId="5CCC68E3" w14:textId="77777777" w:rsidR="00830873" w:rsidRPr="00830873" w:rsidRDefault="00830873" w:rsidP="009E15CE">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von Foerster, H. (1984). </w:t>
      </w:r>
      <w:proofErr w:type="spellStart"/>
      <w:r w:rsidRPr="00830873">
        <w:rPr>
          <w:rFonts w:ascii="Times New Roman" w:eastAsia="Times New Roman" w:hAnsi="Times New Roman" w:cs="Times New Roman"/>
          <w:i/>
          <w:iCs/>
          <w:sz w:val="24"/>
          <w:szCs w:val="24"/>
          <w:lang w:eastAsia="de-DE"/>
        </w:rPr>
        <w:t>Observing</w:t>
      </w:r>
      <w:proofErr w:type="spellEnd"/>
      <w:r w:rsidRPr="00830873">
        <w:rPr>
          <w:rFonts w:ascii="Times New Roman" w:eastAsia="Times New Roman" w:hAnsi="Times New Roman" w:cs="Times New Roman"/>
          <w:i/>
          <w:iCs/>
          <w:sz w:val="24"/>
          <w:szCs w:val="24"/>
          <w:lang w:eastAsia="de-DE"/>
        </w:rPr>
        <w:t xml:space="preserve"> Systems</w:t>
      </w:r>
      <w:r w:rsidRPr="00830873">
        <w:rPr>
          <w:rFonts w:ascii="Times New Roman" w:eastAsia="Times New Roman" w:hAnsi="Times New Roman" w:cs="Times New Roman"/>
          <w:sz w:val="24"/>
          <w:szCs w:val="24"/>
          <w:lang w:eastAsia="de-DE"/>
        </w:rPr>
        <w:t>. Seaside: Intersystems Publications.</w:t>
      </w:r>
    </w:p>
    <w:p w14:paraId="28E0B418" w14:textId="77777777" w:rsidR="00830873" w:rsidRPr="00830873" w:rsidRDefault="00830873" w:rsidP="009E15CE">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Maturana, H., &amp; Varela, F. (1980). </w:t>
      </w:r>
      <w:r w:rsidRPr="00830873">
        <w:rPr>
          <w:rFonts w:ascii="Times New Roman" w:eastAsia="Times New Roman" w:hAnsi="Times New Roman" w:cs="Times New Roman"/>
          <w:i/>
          <w:iCs/>
          <w:sz w:val="24"/>
          <w:szCs w:val="24"/>
          <w:lang w:eastAsia="de-DE"/>
        </w:rPr>
        <w:t xml:space="preserve">Autopoiesis and </w:t>
      </w:r>
      <w:proofErr w:type="spellStart"/>
      <w:r w:rsidRPr="00830873">
        <w:rPr>
          <w:rFonts w:ascii="Times New Roman" w:eastAsia="Times New Roman" w:hAnsi="Times New Roman" w:cs="Times New Roman"/>
          <w:i/>
          <w:iCs/>
          <w:sz w:val="24"/>
          <w:szCs w:val="24"/>
          <w:lang w:eastAsia="de-DE"/>
        </w:rPr>
        <w:t>Cognition</w:t>
      </w:r>
      <w:proofErr w:type="spellEnd"/>
      <w:r w:rsidRPr="00830873">
        <w:rPr>
          <w:rFonts w:ascii="Times New Roman" w:eastAsia="Times New Roman" w:hAnsi="Times New Roman" w:cs="Times New Roman"/>
          <w:i/>
          <w:iCs/>
          <w:sz w:val="24"/>
          <w:szCs w:val="24"/>
          <w:lang w:eastAsia="de-DE"/>
        </w:rPr>
        <w:t xml:space="preserve">: The </w:t>
      </w:r>
      <w:proofErr w:type="spellStart"/>
      <w:r w:rsidRPr="00830873">
        <w:rPr>
          <w:rFonts w:ascii="Times New Roman" w:eastAsia="Times New Roman" w:hAnsi="Times New Roman" w:cs="Times New Roman"/>
          <w:i/>
          <w:iCs/>
          <w:sz w:val="24"/>
          <w:szCs w:val="24"/>
          <w:lang w:eastAsia="de-DE"/>
        </w:rPr>
        <w:t>Realization</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of</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the</w:t>
      </w:r>
      <w:proofErr w:type="spellEnd"/>
      <w:r w:rsidRPr="00830873">
        <w:rPr>
          <w:rFonts w:ascii="Times New Roman" w:eastAsia="Times New Roman" w:hAnsi="Times New Roman" w:cs="Times New Roman"/>
          <w:i/>
          <w:iCs/>
          <w:sz w:val="24"/>
          <w:szCs w:val="24"/>
          <w:lang w:eastAsia="de-DE"/>
        </w:rPr>
        <w:t xml:space="preserve"> Living</w:t>
      </w:r>
      <w:r w:rsidRPr="00830873">
        <w:rPr>
          <w:rFonts w:ascii="Times New Roman" w:eastAsia="Times New Roman" w:hAnsi="Times New Roman" w:cs="Times New Roman"/>
          <w:sz w:val="24"/>
          <w:szCs w:val="24"/>
          <w:lang w:eastAsia="de-DE"/>
        </w:rPr>
        <w:t>. Reidel.</w:t>
      </w:r>
    </w:p>
    <w:p w14:paraId="4F69B836" w14:textId="77777777" w:rsidR="00830873" w:rsidRPr="00830873" w:rsidRDefault="00830873" w:rsidP="009E15CE">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Luhmann, N. (1990). </w:t>
      </w:r>
      <w:r w:rsidRPr="00830873">
        <w:rPr>
          <w:rFonts w:ascii="Times New Roman" w:eastAsia="Times New Roman" w:hAnsi="Times New Roman" w:cs="Times New Roman"/>
          <w:i/>
          <w:iCs/>
          <w:sz w:val="24"/>
          <w:szCs w:val="24"/>
          <w:lang w:eastAsia="de-DE"/>
        </w:rPr>
        <w:t>Die Wissenschaft der Gesellschaft</w:t>
      </w:r>
      <w:r w:rsidRPr="00830873">
        <w:rPr>
          <w:rFonts w:ascii="Times New Roman" w:eastAsia="Times New Roman" w:hAnsi="Times New Roman" w:cs="Times New Roman"/>
          <w:sz w:val="24"/>
          <w:szCs w:val="24"/>
          <w:lang w:eastAsia="de-DE"/>
        </w:rPr>
        <w:t>. Suhrkamp.</w:t>
      </w:r>
    </w:p>
    <w:p w14:paraId="25CCD200" w14:textId="77777777" w:rsidR="00830873" w:rsidRPr="00830873" w:rsidRDefault="00830873" w:rsidP="009E15CE">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Varela, F. J., Thompson, E., &amp; Rosch, E. (1991). </w:t>
      </w:r>
      <w:r w:rsidRPr="00830873">
        <w:rPr>
          <w:rFonts w:ascii="Times New Roman" w:eastAsia="Times New Roman" w:hAnsi="Times New Roman" w:cs="Times New Roman"/>
          <w:i/>
          <w:iCs/>
          <w:sz w:val="24"/>
          <w:szCs w:val="24"/>
          <w:lang w:eastAsia="de-DE"/>
        </w:rPr>
        <w:t xml:space="preserve">The </w:t>
      </w:r>
      <w:proofErr w:type="spellStart"/>
      <w:r w:rsidRPr="00830873">
        <w:rPr>
          <w:rFonts w:ascii="Times New Roman" w:eastAsia="Times New Roman" w:hAnsi="Times New Roman" w:cs="Times New Roman"/>
          <w:i/>
          <w:iCs/>
          <w:sz w:val="24"/>
          <w:szCs w:val="24"/>
          <w:lang w:eastAsia="de-DE"/>
        </w:rPr>
        <w:t>Embodied</w:t>
      </w:r>
      <w:proofErr w:type="spellEnd"/>
      <w:r w:rsidRPr="00830873">
        <w:rPr>
          <w:rFonts w:ascii="Times New Roman" w:eastAsia="Times New Roman" w:hAnsi="Times New Roman" w:cs="Times New Roman"/>
          <w:i/>
          <w:iCs/>
          <w:sz w:val="24"/>
          <w:szCs w:val="24"/>
          <w:lang w:eastAsia="de-DE"/>
        </w:rPr>
        <w:t xml:space="preserve"> Mind</w:t>
      </w:r>
      <w:r w:rsidRPr="00830873">
        <w:rPr>
          <w:rFonts w:ascii="Times New Roman" w:eastAsia="Times New Roman" w:hAnsi="Times New Roman" w:cs="Times New Roman"/>
          <w:sz w:val="24"/>
          <w:szCs w:val="24"/>
          <w:lang w:eastAsia="de-DE"/>
        </w:rPr>
        <w:t>. MIT Press.</w:t>
      </w:r>
    </w:p>
    <w:p w14:paraId="3DA1106F" w14:textId="77777777" w:rsidR="00830873" w:rsidRPr="00830873" w:rsidRDefault="00830873" w:rsidP="009E15CE">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Baecker, D. (1999). </w:t>
      </w:r>
      <w:r w:rsidRPr="00830873">
        <w:rPr>
          <w:rFonts w:ascii="Times New Roman" w:eastAsia="Times New Roman" w:hAnsi="Times New Roman" w:cs="Times New Roman"/>
          <w:i/>
          <w:iCs/>
          <w:sz w:val="24"/>
          <w:szCs w:val="24"/>
          <w:lang w:eastAsia="de-DE"/>
        </w:rPr>
        <w:t>Kalkül der Form</w:t>
      </w:r>
      <w:r w:rsidRPr="00830873">
        <w:rPr>
          <w:rFonts w:ascii="Times New Roman" w:eastAsia="Times New Roman" w:hAnsi="Times New Roman" w:cs="Times New Roman"/>
          <w:sz w:val="24"/>
          <w:szCs w:val="24"/>
          <w:lang w:eastAsia="de-DE"/>
        </w:rPr>
        <w:t>. Suhrkamp.</w:t>
      </w:r>
    </w:p>
    <w:p w14:paraId="61B5E7A8" w14:textId="77777777" w:rsidR="00830873" w:rsidRPr="00830873" w:rsidRDefault="00830873" w:rsidP="0083087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30873">
        <w:rPr>
          <w:rFonts w:ascii="Times New Roman" w:eastAsia="Times New Roman" w:hAnsi="Times New Roman" w:cs="Times New Roman"/>
          <w:b/>
          <w:bCs/>
          <w:sz w:val="36"/>
          <w:szCs w:val="36"/>
          <w:lang w:eastAsia="de-DE"/>
        </w:rPr>
        <w:t>4.8 Bildungstechnologie, digitales Design und didaktische Entwicklung im FZRK</w:t>
      </w:r>
    </w:p>
    <w:p w14:paraId="1A84F8C4"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Digitalisierung des Lernens bringt nicht nur neue Medien, Werkzeuge und Plattformen hervor – sie fordert auch neue theoretische Modelle, um Lernumgebungen adäquat zu gestalten und zu verstehen. In digitalen Kontexten verschiebt sich die Rolle von Inhalt, Interaktion und Instruktion grundlegend: Lernräume werden </w:t>
      </w:r>
      <w:r w:rsidRPr="00830873">
        <w:rPr>
          <w:rFonts w:ascii="Times New Roman" w:eastAsia="Times New Roman" w:hAnsi="Times New Roman" w:cs="Times New Roman"/>
          <w:b/>
          <w:bCs/>
          <w:sz w:val="24"/>
          <w:szCs w:val="24"/>
          <w:lang w:eastAsia="de-DE"/>
        </w:rPr>
        <w:t>multimodal</w:t>
      </w:r>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b/>
          <w:bCs/>
          <w:sz w:val="24"/>
          <w:szCs w:val="24"/>
          <w:lang w:eastAsia="de-DE"/>
        </w:rPr>
        <w:t>nichtlinear</w:t>
      </w:r>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b/>
          <w:bCs/>
          <w:sz w:val="24"/>
          <w:szCs w:val="24"/>
          <w:lang w:eastAsia="de-DE"/>
        </w:rPr>
        <w:t>partizipativ</w:t>
      </w:r>
      <w:r w:rsidRPr="00830873">
        <w:rPr>
          <w:rFonts w:ascii="Times New Roman" w:eastAsia="Times New Roman" w:hAnsi="Times New Roman" w:cs="Times New Roman"/>
          <w:sz w:val="24"/>
          <w:szCs w:val="24"/>
          <w:lang w:eastAsia="de-DE"/>
        </w:rPr>
        <w:t xml:space="preserve"> und </w:t>
      </w:r>
      <w:r w:rsidRPr="00830873">
        <w:rPr>
          <w:rFonts w:ascii="Times New Roman" w:eastAsia="Times New Roman" w:hAnsi="Times New Roman" w:cs="Times New Roman"/>
          <w:b/>
          <w:bCs/>
          <w:sz w:val="24"/>
          <w:szCs w:val="24"/>
          <w:lang w:eastAsia="de-DE"/>
        </w:rPr>
        <w:t>systemisch vernetzt</w:t>
      </w:r>
      <w:r w:rsidRPr="00830873">
        <w:rPr>
          <w:rFonts w:ascii="Times New Roman" w:eastAsia="Times New Roman" w:hAnsi="Times New Roman" w:cs="Times New Roman"/>
          <w:sz w:val="24"/>
          <w:szCs w:val="24"/>
          <w:lang w:eastAsia="de-DE"/>
        </w:rPr>
        <w:t>.</w:t>
      </w:r>
    </w:p>
    <w:p w14:paraId="7A483DC8"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Das </w:t>
      </w:r>
      <w:r w:rsidRPr="00830873">
        <w:rPr>
          <w:rFonts w:ascii="Times New Roman" w:eastAsia="Times New Roman" w:hAnsi="Times New Roman" w:cs="Times New Roman"/>
          <w:i/>
          <w:iCs/>
          <w:sz w:val="24"/>
          <w:szCs w:val="24"/>
          <w:lang w:eastAsia="de-DE"/>
        </w:rPr>
        <w:t>Funktionale Bezugssystem radikal konstruiert</w:t>
      </w:r>
      <w:r w:rsidRPr="00830873">
        <w:rPr>
          <w:rFonts w:ascii="Times New Roman" w:eastAsia="Times New Roman" w:hAnsi="Times New Roman" w:cs="Times New Roman"/>
          <w:sz w:val="24"/>
          <w:szCs w:val="24"/>
          <w:lang w:eastAsia="de-DE"/>
        </w:rPr>
        <w:t xml:space="preserve"> (FZRK) bietet hier ein besonders geeignetes Modellierungsparadigma, um diesen Wandel </w:t>
      </w:r>
      <w:r w:rsidRPr="00830873">
        <w:rPr>
          <w:rFonts w:ascii="Times New Roman" w:eastAsia="Times New Roman" w:hAnsi="Times New Roman" w:cs="Times New Roman"/>
          <w:b/>
          <w:bCs/>
          <w:sz w:val="24"/>
          <w:szCs w:val="24"/>
          <w:lang w:eastAsia="de-DE"/>
        </w:rPr>
        <w:t>theoretisch zu fassen und praktisch zu gestalten</w:t>
      </w:r>
      <w:r w:rsidRPr="00830873">
        <w:rPr>
          <w:rFonts w:ascii="Times New Roman" w:eastAsia="Times New Roman" w:hAnsi="Times New Roman" w:cs="Times New Roman"/>
          <w:sz w:val="24"/>
          <w:szCs w:val="24"/>
          <w:lang w:eastAsia="de-DE"/>
        </w:rPr>
        <w:t xml:space="preserve">. Es erlaubt, digitale Lernarchitekturen nicht als technologische Infrastrukturen, sondern als </w:t>
      </w:r>
      <w:r w:rsidRPr="00830873">
        <w:rPr>
          <w:rFonts w:ascii="Times New Roman" w:eastAsia="Times New Roman" w:hAnsi="Times New Roman" w:cs="Times New Roman"/>
          <w:b/>
          <w:bCs/>
          <w:sz w:val="24"/>
          <w:szCs w:val="24"/>
          <w:lang w:eastAsia="de-DE"/>
        </w:rPr>
        <w:t>dynamische Zuweisungssysteme</w:t>
      </w:r>
      <w:r w:rsidRPr="00830873">
        <w:rPr>
          <w:rFonts w:ascii="Times New Roman" w:eastAsia="Times New Roman" w:hAnsi="Times New Roman" w:cs="Times New Roman"/>
          <w:sz w:val="24"/>
          <w:szCs w:val="24"/>
          <w:lang w:eastAsia="de-DE"/>
        </w:rPr>
        <w:t xml:space="preserve"> zu analysieren und zu entwickeln – offen, reflexiv und kontextsensitiv.</w:t>
      </w:r>
    </w:p>
    <w:p w14:paraId="407725E8"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4.8.1 Digitale Lernumgebungen als funktionale Felder</w:t>
      </w:r>
    </w:p>
    <w:p w14:paraId="35F5FFB0"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Im FZRK erscheinen digitale Lernumgebungen nicht als Container für Inhalte oder Tools, sondern als </w:t>
      </w:r>
      <w:r w:rsidRPr="00830873">
        <w:rPr>
          <w:rFonts w:ascii="Times New Roman" w:eastAsia="Times New Roman" w:hAnsi="Times New Roman" w:cs="Times New Roman"/>
          <w:b/>
          <w:bCs/>
          <w:sz w:val="24"/>
          <w:szCs w:val="24"/>
          <w:lang w:eastAsia="de-DE"/>
        </w:rPr>
        <w:t>funktionale Felder</w:t>
      </w:r>
      <w:r w:rsidRPr="00830873">
        <w:rPr>
          <w:rFonts w:ascii="Times New Roman" w:eastAsia="Times New Roman" w:hAnsi="Times New Roman" w:cs="Times New Roman"/>
          <w:sz w:val="24"/>
          <w:szCs w:val="24"/>
          <w:lang w:eastAsia="de-DE"/>
        </w:rPr>
        <w:t xml:space="preserve">, in denen Bedeutung, Rolle und Handlung </w:t>
      </w:r>
      <w:r w:rsidRPr="00830873">
        <w:rPr>
          <w:rFonts w:ascii="Times New Roman" w:eastAsia="Times New Roman" w:hAnsi="Times New Roman" w:cs="Times New Roman"/>
          <w:b/>
          <w:bCs/>
          <w:sz w:val="24"/>
          <w:szCs w:val="24"/>
          <w:lang w:eastAsia="de-DE"/>
        </w:rPr>
        <w:t>durch Zuweisung erzeugt</w:t>
      </w:r>
      <w:r w:rsidRPr="00830873">
        <w:rPr>
          <w:rFonts w:ascii="Times New Roman" w:eastAsia="Times New Roman" w:hAnsi="Times New Roman" w:cs="Times New Roman"/>
          <w:sz w:val="24"/>
          <w:szCs w:val="24"/>
          <w:lang w:eastAsia="de-DE"/>
        </w:rPr>
        <w:t xml:space="preserve"> werden. Jede Interaktion, jede Ressource, jede Schnittstelle ist dabei </w:t>
      </w:r>
      <w:r w:rsidRPr="00830873">
        <w:rPr>
          <w:rFonts w:ascii="Times New Roman" w:eastAsia="Times New Roman" w:hAnsi="Times New Roman" w:cs="Times New Roman"/>
          <w:b/>
          <w:bCs/>
          <w:sz w:val="24"/>
          <w:szCs w:val="24"/>
          <w:lang w:eastAsia="de-DE"/>
        </w:rPr>
        <w:t>nicht per se bedeutsam</w:t>
      </w:r>
      <w:r w:rsidRPr="00830873">
        <w:rPr>
          <w:rFonts w:ascii="Times New Roman" w:eastAsia="Times New Roman" w:hAnsi="Times New Roman" w:cs="Times New Roman"/>
          <w:sz w:val="24"/>
          <w:szCs w:val="24"/>
          <w:lang w:eastAsia="de-DE"/>
        </w:rPr>
        <w:t>, sondern wird durch ihre Position und Relation im System wirksam.</w:t>
      </w:r>
    </w:p>
    <w:p w14:paraId="395EC493"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Beispiele für funktionale Zuweisungen in digitalen Kontexten:</w:t>
      </w:r>
    </w:p>
    <w:p w14:paraId="03A819BE" w14:textId="77777777" w:rsidR="00830873" w:rsidRPr="00830873" w:rsidRDefault="00830873" w:rsidP="009E15CE">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Eine Datei als „Arbeitsanlass“ (f1(U)=Problemo¨ffnungf_1(U) = \</w:t>
      </w:r>
      <w:proofErr w:type="spellStart"/>
      <w:proofErr w:type="gramStart"/>
      <w:r w:rsidRPr="00830873">
        <w:rPr>
          <w:rFonts w:ascii="Times New Roman" w:eastAsia="Times New Roman" w:hAnsi="Times New Roman" w:cs="Times New Roman"/>
          <w:sz w:val="24"/>
          <w:szCs w:val="24"/>
          <w:lang w:eastAsia="de-DE"/>
        </w:rPr>
        <w:t>text</w:t>
      </w:r>
      <w:proofErr w:type="spellEnd"/>
      <w:r w:rsidRPr="00830873">
        <w:rPr>
          <w:rFonts w:ascii="Times New Roman" w:eastAsia="Times New Roman" w:hAnsi="Times New Roman" w:cs="Times New Roman"/>
          <w:sz w:val="24"/>
          <w:szCs w:val="24"/>
          <w:lang w:eastAsia="de-DE"/>
        </w:rPr>
        <w:t>{</w:t>
      </w:r>
      <w:proofErr w:type="gramEnd"/>
      <w:r w:rsidRPr="00830873">
        <w:rPr>
          <w:rFonts w:ascii="Times New Roman" w:eastAsia="Times New Roman" w:hAnsi="Times New Roman" w:cs="Times New Roman"/>
          <w:sz w:val="24"/>
          <w:szCs w:val="24"/>
          <w:lang w:eastAsia="de-DE"/>
        </w:rPr>
        <w:t>Problemöffnung}f1​(U)=</w:t>
      </w:r>
      <w:proofErr w:type="spellStart"/>
      <w:r w:rsidRPr="00830873">
        <w:rPr>
          <w:rFonts w:ascii="Times New Roman" w:eastAsia="Times New Roman" w:hAnsi="Times New Roman" w:cs="Times New Roman"/>
          <w:sz w:val="24"/>
          <w:szCs w:val="24"/>
          <w:lang w:eastAsia="de-DE"/>
        </w:rPr>
        <w:t>Problemo¨ffnung</w:t>
      </w:r>
      <w:proofErr w:type="spellEnd"/>
      <w:r w:rsidRPr="00830873">
        <w:rPr>
          <w:rFonts w:ascii="Times New Roman" w:eastAsia="Times New Roman" w:hAnsi="Times New Roman" w:cs="Times New Roman"/>
          <w:sz w:val="24"/>
          <w:szCs w:val="24"/>
          <w:lang w:eastAsia="de-DE"/>
        </w:rPr>
        <w:t>),</w:t>
      </w:r>
    </w:p>
    <w:p w14:paraId="62F0356F" w14:textId="77777777" w:rsidR="00830873" w:rsidRPr="00830873" w:rsidRDefault="00830873" w:rsidP="009E15CE">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Ein Kommentar als „Katalysator für Perspektivwechsel“ (f2(U)=Diskursanschlussf_2(U) = \</w:t>
      </w:r>
      <w:proofErr w:type="spellStart"/>
      <w:proofErr w:type="gramStart"/>
      <w:r w:rsidRPr="00830873">
        <w:rPr>
          <w:rFonts w:ascii="Times New Roman" w:eastAsia="Times New Roman" w:hAnsi="Times New Roman" w:cs="Times New Roman"/>
          <w:sz w:val="24"/>
          <w:szCs w:val="24"/>
          <w:lang w:eastAsia="de-DE"/>
        </w:rPr>
        <w:t>text</w:t>
      </w:r>
      <w:proofErr w:type="spellEnd"/>
      <w:r w:rsidRPr="00830873">
        <w:rPr>
          <w:rFonts w:ascii="Times New Roman" w:eastAsia="Times New Roman" w:hAnsi="Times New Roman" w:cs="Times New Roman"/>
          <w:sz w:val="24"/>
          <w:szCs w:val="24"/>
          <w:lang w:eastAsia="de-DE"/>
        </w:rPr>
        <w:t>{</w:t>
      </w:r>
      <w:proofErr w:type="gramEnd"/>
      <w:r w:rsidRPr="00830873">
        <w:rPr>
          <w:rFonts w:ascii="Times New Roman" w:eastAsia="Times New Roman" w:hAnsi="Times New Roman" w:cs="Times New Roman"/>
          <w:sz w:val="24"/>
          <w:szCs w:val="24"/>
          <w:lang w:eastAsia="de-DE"/>
        </w:rPr>
        <w:t>Diskursanschluss}f2​(U)=Diskursanschluss),</w:t>
      </w:r>
    </w:p>
    <w:p w14:paraId="343ED1FF" w14:textId="77777777" w:rsidR="00830873" w:rsidRPr="00830873" w:rsidRDefault="00830873" w:rsidP="009E15CE">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Ein Button als „Kontextumschalter“ (f3(U)=Rahmenverlagerungf_3(U) = \</w:t>
      </w:r>
      <w:proofErr w:type="spellStart"/>
      <w:proofErr w:type="gramStart"/>
      <w:r w:rsidRPr="00830873">
        <w:rPr>
          <w:rFonts w:ascii="Times New Roman" w:eastAsia="Times New Roman" w:hAnsi="Times New Roman" w:cs="Times New Roman"/>
          <w:sz w:val="24"/>
          <w:szCs w:val="24"/>
          <w:lang w:eastAsia="de-DE"/>
        </w:rPr>
        <w:t>text</w:t>
      </w:r>
      <w:proofErr w:type="spellEnd"/>
      <w:r w:rsidRPr="00830873">
        <w:rPr>
          <w:rFonts w:ascii="Times New Roman" w:eastAsia="Times New Roman" w:hAnsi="Times New Roman" w:cs="Times New Roman"/>
          <w:sz w:val="24"/>
          <w:szCs w:val="24"/>
          <w:lang w:eastAsia="de-DE"/>
        </w:rPr>
        <w:t>{</w:t>
      </w:r>
      <w:proofErr w:type="gramEnd"/>
      <w:r w:rsidRPr="00830873">
        <w:rPr>
          <w:rFonts w:ascii="Times New Roman" w:eastAsia="Times New Roman" w:hAnsi="Times New Roman" w:cs="Times New Roman"/>
          <w:sz w:val="24"/>
          <w:szCs w:val="24"/>
          <w:lang w:eastAsia="de-DE"/>
        </w:rPr>
        <w:t>Rahmenverlagerung}f3​(U)=Rahmenverlagerung).</w:t>
      </w:r>
    </w:p>
    <w:p w14:paraId="690AE1FA"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Diese Sichtweise erlaubt eine Modellierung, die der Komplexität digitaler Räume gerecht wird – ohne sie auf lineare Instruktionen oder Lernziele zu reduzieren.</w:t>
      </w:r>
    </w:p>
    <w:p w14:paraId="618C1274"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 xml:space="preserve">4.8.2 </w:t>
      </w:r>
      <w:proofErr w:type="spellStart"/>
      <w:r w:rsidRPr="00830873">
        <w:rPr>
          <w:rFonts w:ascii="Times New Roman" w:eastAsia="Times New Roman" w:hAnsi="Times New Roman" w:cs="Times New Roman"/>
          <w:b/>
          <w:bCs/>
          <w:sz w:val="27"/>
          <w:szCs w:val="27"/>
          <w:lang w:eastAsia="de-DE"/>
        </w:rPr>
        <w:t>Instructional</w:t>
      </w:r>
      <w:proofErr w:type="spellEnd"/>
      <w:r w:rsidRPr="00830873">
        <w:rPr>
          <w:rFonts w:ascii="Times New Roman" w:eastAsia="Times New Roman" w:hAnsi="Times New Roman" w:cs="Times New Roman"/>
          <w:b/>
          <w:bCs/>
          <w:sz w:val="27"/>
          <w:szCs w:val="27"/>
          <w:lang w:eastAsia="de-DE"/>
        </w:rPr>
        <w:t xml:space="preserve"> Design als Zuweisungsarchitektur</w:t>
      </w:r>
    </w:p>
    <w:p w14:paraId="55ACD5CA"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Im klassischen </w:t>
      </w:r>
      <w:proofErr w:type="spellStart"/>
      <w:r w:rsidRPr="00830873">
        <w:rPr>
          <w:rFonts w:ascii="Times New Roman" w:eastAsia="Times New Roman" w:hAnsi="Times New Roman" w:cs="Times New Roman"/>
          <w:sz w:val="24"/>
          <w:szCs w:val="24"/>
          <w:lang w:eastAsia="de-DE"/>
        </w:rPr>
        <w:t>Instructional</w:t>
      </w:r>
      <w:proofErr w:type="spellEnd"/>
      <w:r w:rsidRPr="00830873">
        <w:rPr>
          <w:rFonts w:ascii="Times New Roman" w:eastAsia="Times New Roman" w:hAnsi="Times New Roman" w:cs="Times New Roman"/>
          <w:sz w:val="24"/>
          <w:szCs w:val="24"/>
          <w:lang w:eastAsia="de-DE"/>
        </w:rPr>
        <w:t xml:space="preserve"> Design dominieren Modelle wie ADDIE (Analyse, Design, Entwicklung, Implementierung, Evaluation). Sie folgen einer </w:t>
      </w:r>
      <w:r w:rsidRPr="00830873">
        <w:rPr>
          <w:rFonts w:ascii="Times New Roman" w:eastAsia="Times New Roman" w:hAnsi="Times New Roman" w:cs="Times New Roman"/>
          <w:b/>
          <w:bCs/>
          <w:sz w:val="24"/>
          <w:szCs w:val="24"/>
          <w:lang w:eastAsia="de-DE"/>
        </w:rPr>
        <w:t>zielgerichteten Logik</w:t>
      </w:r>
      <w:r w:rsidRPr="00830873">
        <w:rPr>
          <w:rFonts w:ascii="Times New Roman" w:eastAsia="Times New Roman" w:hAnsi="Times New Roman" w:cs="Times New Roman"/>
          <w:sz w:val="24"/>
          <w:szCs w:val="24"/>
          <w:lang w:eastAsia="de-DE"/>
        </w:rPr>
        <w:t xml:space="preserve">, die Lernen als planbare Effektkette behandelt. Das FZRK ersetzt dieses lineare Denken durch </w:t>
      </w:r>
      <w:r w:rsidRPr="00830873">
        <w:rPr>
          <w:rFonts w:ascii="Times New Roman" w:eastAsia="Times New Roman" w:hAnsi="Times New Roman" w:cs="Times New Roman"/>
          <w:b/>
          <w:bCs/>
          <w:sz w:val="24"/>
          <w:szCs w:val="24"/>
          <w:lang w:eastAsia="de-DE"/>
        </w:rPr>
        <w:lastRenderedPageBreak/>
        <w:t>Zuweisungsarchitektur</w:t>
      </w:r>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Instruction</w:t>
      </w:r>
      <w:proofErr w:type="spellEnd"/>
      <w:r w:rsidRPr="00830873">
        <w:rPr>
          <w:rFonts w:ascii="Times New Roman" w:eastAsia="Times New Roman" w:hAnsi="Times New Roman" w:cs="Times New Roman"/>
          <w:sz w:val="24"/>
          <w:szCs w:val="24"/>
          <w:lang w:eastAsia="de-DE"/>
        </w:rPr>
        <w:t xml:space="preserve"> ist keine Kette, sondern ein </w:t>
      </w:r>
      <w:r w:rsidRPr="00830873">
        <w:rPr>
          <w:rFonts w:ascii="Times New Roman" w:eastAsia="Times New Roman" w:hAnsi="Times New Roman" w:cs="Times New Roman"/>
          <w:b/>
          <w:bCs/>
          <w:sz w:val="24"/>
          <w:szCs w:val="24"/>
          <w:lang w:eastAsia="de-DE"/>
        </w:rPr>
        <w:t>Feld von Beziehungen</w:t>
      </w:r>
      <w:r w:rsidRPr="00830873">
        <w:rPr>
          <w:rFonts w:ascii="Times New Roman" w:eastAsia="Times New Roman" w:hAnsi="Times New Roman" w:cs="Times New Roman"/>
          <w:sz w:val="24"/>
          <w:szCs w:val="24"/>
          <w:lang w:eastAsia="de-DE"/>
        </w:rPr>
        <w:t>, deren Struktur Lernprozesse ermöglicht oder hemmt.</w:t>
      </w:r>
    </w:p>
    <w:p w14:paraId="6292849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Design wird dabei zur </w:t>
      </w:r>
      <w:r w:rsidRPr="00830873">
        <w:rPr>
          <w:rFonts w:ascii="Times New Roman" w:eastAsia="Times New Roman" w:hAnsi="Times New Roman" w:cs="Times New Roman"/>
          <w:b/>
          <w:bCs/>
          <w:sz w:val="24"/>
          <w:szCs w:val="24"/>
          <w:lang w:eastAsia="de-DE"/>
        </w:rPr>
        <w:t>modellreflexiven Tätigkeit</w:t>
      </w:r>
      <w:r w:rsidRPr="00830873">
        <w:rPr>
          <w:rFonts w:ascii="Times New Roman" w:eastAsia="Times New Roman" w:hAnsi="Times New Roman" w:cs="Times New Roman"/>
          <w:sz w:val="24"/>
          <w:szCs w:val="24"/>
          <w:lang w:eastAsia="de-DE"/>
        </w:rPr>
        <w:t>: Es geht nicht um die Frage „Welche Methode passt zum Ziel?“, sondern um die Analyse:</w:t>
      </w:r>
    </w:p>
    <w:p w14:paraId="29F494E1" w14:textId="77777777" w:rsidR="00830873" w:rsidRPr="00830873" w:rsidRDefault="00830873" w:rsidP="009E15CE">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Welche Funktion hat ein Element im gegebenen Kontext?</w:t>
      </w:r>
    </w:p>
    <w:p w14:paraId="27004C4A" w14:textId="77777777" w:rsidR="00830873" w:rsidRPr="00830873" w:rsidRDefault="00830873" w:rsidP="009E15CE">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Welche </w:t>
      </w:r>
      <w:proofErr w:type="spellStart"/>
      <w:r w:rsidRPr="00830873">
        <w:rPr>
          <w:rFonts w:ascii="Times New Roman" w:eastAsia="Times New Roman" w:hAnsi="Times New Roman" w:cs="Times New Roman"/>
          <w:sz w:val="24"/>
          <w:szCs w:val="24"/>
          <w:lang w:eastAsia="de-DE"/>
        </w:rPr>
        <w:t>Emergenzbeziehungen</w:t>
      </w:r>
      <w:proofErr w:type="spellEnd"/>
      <w:r w:rsidRPr="00830873">
        <w:rPr>
          <w:rFonts w:ascii="Times New Roman" w:eastAsia="Times New Roman" w:hAnsi="Times New Roman" w:cs="Times New Roman"/>
          <w:sz w:val="24"/>
          <w:szCs w:val="24"/>
          <w:lang w:eastAsia="de-DE"/>
        </w:rPr>
        <w:t xml:space="preserve"> sind möglich?</w:t>
      </w:r>
    </w:p>
    <w:p w14:paraId="517B7079" w14:textId="77777777" w:rsidR="00830873" w:rsidRPr="00830873" w:rsidRDefault="00830873" w:rsidP="009E15CE">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Welche Beobachterperspektiven werden erzeugt?</w:t>
      </w:r>
    </w:p>
    <w:p w14:paraId="0796B7A3"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Digitale Tools werden in diesem Paradigma nicht als „Lerntechnologien“, sondern als </w:t>
      </w:r>
      <w:r w:rsidRPr="00830873">
        <w:rPr>
          <w:rFonts w:ascii="Times New Roman" w:eastAsia="Times New Roman" w:hAnsi="Times New Roman" w:cs="Times New Roman"/>
          <w:b/>
          <w:bCs/>
          <w:sz w:val="24"/>
          <w:szCs w:val="24"/>
          <w:lang w:eastAsia="de-DE"/>
        </w:rPr>
        <w:t>operative Knoten in einem dynamischen Funktionsnetz</w:t>
      </w:r>
      <w:r w:rsidRPr="00830873">
        <w:rPr>
          <w:rFonts w:ascii="Times New Roman" w:eastAsia="Times New Roman" w:hAnsi="Times New Roman" w:cs="Times New Roman"/>
          <w:sz w:val="24"/>
          <w:szCs w:val="24"/>
          <w:lang w:eastAsia="de-DE"/>
        </w:rPr>
        <w:t xml:space="preserve"> behandelt.</w:t>
      </w:r>
    </w:p>
    <w:p w14:paraId="3C0FAE59"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4.8.3 Learning Analytics als Modellrückkopplung</w:t>
      </w:r>
    </w:p>
    <w:p w14:paraId="40A066C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 der datengestützten Bildung (Learning Analytics, KI-basierte Lernumgebungen) ist oft unklar, </w:t>
      </w:r>
      <w:r w:rsidRPr="00830873">
        <w:rPr>
          <w:rFonts w:ascii="Times New Roman" w:eastAsia="Times New Roman" w:hAnsi="Times New Roman" w:cs="Times New Roman"/>
          <w:i/>
          <w:iCs/>
          <w:sz w:val="24"/>
          <w:szCs w:val="24"/>
          <w:lang w:eastAsia="de-DE"/>
        </w:rPr>
        <w:t>was</w:t>
      </w:r>
      <w:r w:rsidRPr="00830873">
        <w:rPr>
          <w:rFonts w:ascii="Times New Roman" w:eastAsia="Times New Roman" w:hAnsi="Times New Roman" w:cs="Times New Roman"/>
          <w:sz w:val="24"/>
          <w:szCs w:val="24"/>
          <w:lang w:eastAsia="de-DE"/>
        </w:rPr>
        <w:t xml:space="preserve"> genau gemessen wird. Das FZRK ermöglicht es, solche Systeme </w:t>
      </w:r>
      <w:r w:rsidRPr="00830873">
        <w:rPr>
          <w:rFonts w:ascii="Times New Roman" w:eastAsia="Times New Roman" w:hAnsi="Times New Roman" w:cs="Times New Roman"/>
          <w:b/>
          <w:bCs/>
          <w:sz w:val="24"/>
          <w:szCs w:val="24"/>
          <w:lang w:eastAsia="de-DE"/>
        </w:rPr>
        <w:t>nicht nur technisch, sondern epistemologisch zu analysieren</w:t>
      </w:r>
      <w:r w:rsidRPr="00830873">
        <w:rPr>
          <w:rFonts w:ascii="Times New Roman" w:eastAsia="Times New Roman" w:hAnsi="Times New Roman" w:cs="Times New Roman"/>
          <w:sz w:val="24"/>
          <w:szCs w:val="24"/>
          <w:lang w:eastAsia="de-DE"/>
        </w:rPr>
        <w:t xml:space="preserve">: Jede Messung ist eine Zuweisung. Jede Dashboard-Anzeige ist eine Bedeutungskonstruktion. Jede Rückmeldung an Lernende ist </w:t>
      </w:r>
      <w:r w:rsidRPr="00830873">
        <w:rPr>
          <w:rFonts w:ascii="Times New Roman" w:eastAsia="Times New Roman" w:hAnsi="Times New Roman" w:cs="Times New Roman"/>
          <w:b/>
          <w:bCs/>
          <w:sz w:val="24"/>
          <w:szCs w:val="24"/>
          <w:lang w:eastAsia="de-DE"/>
        </w:rPr>
        <w:t>Teil eines strukturbildenden Systems</w:t>
      </w:r>
      <w:r w:rsidRPr="00830873">
        <w:rPr>
          <w:rFonts w:ascii="Times New Roman" w:eastAsia="Times New Roman" w:hAnsi="Times New Roman" w:cs="Times New Roman"/>
          <w:sz w:val="24"/>
          <w:szCs w:val="24"/>
          <w:lang w:eastAsia="de-DE"/>
        </w:rPr>
        <w:t>.</w:t>
      </w:r>
    </w:p>
    <w:p w14:paraId="6493769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Das eröffnet:</w:t>
      </w:r>
    </w:p>
    <w:p w14:paraId="083A908D" w14:textId="77777777" w:rsidR="00830873" w:rsidRPr="00830873" w:rsidRDefault="00830873" w:rsidP="009E15CE">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 xml:space="preserve">Strukturevaluation statt </w:t>
      </w:r>
      <w:proofErr w:type="spellStart"/>
      <w:r w:rsidRPr="00830873">
        <w:rPr>
          <w:rFonts w:ascii="Times New Roman" w:eastAsia="Times New Roman" w:hAnsi="Times New Roman" w:cs="Times New Roman"/>
          <w:b/>
          <w:bCs/>
          <w:sz w:val="24"/>
          <w:szCs w:val="24"/>
          <w:lang w:eastAsia="de-DE"/>
        </w:rPr>
        <w:t>Outputmessung</w:t>
      </w:r>
      <w:proofErr w:type="spellEnd"/>
      <w:r w:rsidRPr="00830873">
        <w:rPr>
          <w:rFonts w:ascii="Times New Roman" w:eastAsia="Times New Roman" w:hAnsi="Times New Roman" w:cs="Times New Roman"/>
          <w:sz w:val="24"/>
          <w:szCs w:val="24"/>
          <w:lang w:eastAsia="de-DE"/>
        </w:rPr>
        <w:t>,</w:t>
      </w:r>
    </w:p>
    <w:p w14:paraId="49C81C15" w14:textId="77777777" w:rsidR="00830873" w:rsidRPr="00830873" w:rsidRDefault="00830873" w:rsidP="009E15CE">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Systemdiagnose statt Fehlersuche</w:t>
      </w:r>
      <w:r w:rsidRPr="00830873">
        <w:rPr>
          <w:rFonts w:ascii="Times New Roman" w:eastAsia="Times New Roman" w:hAnsi="Times New Roman" w:cs="Times New Roman"/>
          <w:sz w:val="24"/>
          <w:szCs w:val="24"/>
          <w:lang w:eastAsia="de-DE"/>
        </w:rPr>
        <w:t>,</w:t>
      </w:r>
    </w:p>
    <w:p w14:paraId="1CEA2793" w14:textId="77777777" w:rsidR="00830873" w:rsidRPr="00830873" w:rsidRDefault="00830873" w:rsidP="009E15CE">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 xml:space="preserve">Datenreflexion statt </w:t>
      </w:r>
      <w:proofErr w:type="spellStart"/>
      <w:r w:rsidRPr="00830873">
        <w:rPr>
          <w:rFonts w:ascii="Times New Roman" w:eastAsia="Times New Roman" w:hAnsi="Times New Roman" w:cs="Times New Roman"/>
          <w:b/>
          <w:bCs/>
          <w:sz w:val="24"/>
          <w:szCs w:val="24"/>
          <w:lang w:eastAsia="de-DE"/>
        </w:rPr>
        <w:t>Performanzfixierung</w:t>
      </w:r>
      <w:proofErr w:type="spellEnd"/>
      <w:r w:rsidRPr="00830873">
        <w:rPr>
          <w:rFonts w:ascii="Times New Roman" w:eastAsia="Times New Roman" w:hAnsi="Times New Roman" w:cs="Times New Roman"/>
          <w:sz w:val="24"/>
          <w:szCs w:val="24"/>
          <w:lang w:eastAsia="de-DE"/>
        </w:rPr>
        <w:t>.</w:t>
      </w:r>
    </w:p>
    <w:p w14:paraId="5DFCF2F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Lernen im FZRK ist kein Anstieg auf einer Skala, sondern </w:t>
      </w:r>
      <w:r w:rsidRPr="00830873">
        <w:rPr>
          <w:rFonts w:ascii="Times New Roman" w:eastAsia="Times New Roman" w:hAnsi="Times New Roman" w:cs="Times New Roman"/>
          <w:b/>
          <w:bCs/>
          <w:sz w:val="24"/>
          <w:szCs w:val="24"/>
          <w:lang w:eastAsia="de-DE"/>
        </w:rPr>
        <w:t>eine Rekonfiguration von Bedeutungsrelationen</w:t>
      </w:r>
      <w:r w:rsidRPr="00830873">
        <w:rPr>
          <w:rFonts w:ascii="Times New Roman" w:eastAsia="Times New Roman" w:hAnsi="Times New Roman" w:cs="Times New Roman"/>
          <w:sz w:val="24"/>
          <w:szCs w:val="24"/>
          <w:lang w:eastAsia="de-DE"/>
        </w:rPr>
        <w:t xml:space="preserve"> – auch und gerade im Digitalen.</w:t>
      </w:r>
    </w:p>
    <w:p w14:paraId="4C02C3C7"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4.8.4 FZRK als Entwicklungsrahmen für Bildungstechnologie</w:t>
      </w:r>
    </w:p>
    <w:p w14:paraId="211D8A67"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Allgemeine Innovation des FZRK besteht in diesem Zusammenhang darin, dass es einen </w:t>
      </w:r>
      <w:r w:rsidRPr="00830873">
        <w:rPr>
          <w:rFonts w:ascii="Times New Roman" w:eastAsia="Times New Roman" w:hAnsi="Times New Roman" w:cs="Times New Roman"/>
          <w:b/>
          <w:bCs/>
          <w:sz w:val="24"/>
          <w:szCs w:val="24"/>
          <w:lang w:eastAsia="de-DE"/>
        </w:rPr>
        <w:t>entwicklungsfähigen Rahmen</w:t>
      </w:r>
      <w:r w:rsidRPr="00830873">
        <w:rPr>
          <w:rFonts w:ascii="Times New Roman" w:eastAsia="Times New Roman" w:hAnsi="Times New Roman" w:cs="Times New Roman"/>
          <w:sz w:val="24"/>
          <w:szCs w:val="24"/>
          <w:lang w:eastAsia="de-DE"/>
        </w:rPr>
        <w:t xml:space="preserve"> bietet, der:</w:t>
      </w:r>
    </w:p>
    <w:p w14:paraId="0553547C" w14:textId="77777777" w:rsidR="00830873" w:rsidRPr="00830873" w:rsidRDefault="00830873" w:rsidP="009E15CE">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modelltheoretisch fundiert ist,</w:t>
      </w:r>
    </w:p>
    <w:p w14:paraId="68DCBBF6" w14:textId="77777777" w:rsidR="00830873" w:rsidRPr="00830873" w:rsidRDefault="00830873" w:rsidP="009E15CE">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epistemisch offen bleibt,</w:t>
      </w:r>
    </w:p>
    <w:p w14:paraId="7723BEEE" w14:textId="77777777" w:rsidR="00830873" w:rsidRPr="00830873" w:rsidRDefault="00830873" w:rsidP="009E15CE">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strukturtransparente Architekturen erzeugt,</w:t>
      </w:r>
    </w:p>
    <w:p w14:paraId="3160A640" w14:textId="77777777" w:rsidR="00830873" w:rsidRPr="00830873" w:rsidRDefault="00830873" w:rsidP="009E15CE">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disziplinübergreifend anwendbar ist (z. B. Didaktik, Informatik, UX, KI).</w:t>
      </w:r>
    </w:p>
    <w:p w14:paraId="63D6AD67"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 praktischen Settings (z. B. E-Learning-Design, Lernplattformgestaltung, Open Educational Resources) kann das FZRK somit als </w:t>
      </w:r>
      <w:r w:rsidRPr="00830873">
        <w:rPr>
          <w:rFonts w:ascii="Times New Roman" w:eastAsia="Times New Roman" w:hAnsi="Times New Roman" w:cs="Times New Roman"/>
          <w:b/>
          <w:bCs/>
          <w:sz w:val="24"/>
          <w:szCs w:val="24"/>
          <w:lang w:eastAsia="de-DE"/>
        </w:rPr>
        <w:t>reflexives, modellbildendes Meta-Tool</w:t>
      </w:r>
      <w:r w:rsidRPr="00830873">
        <w:rPr>
          <w:rFonts w:ascii="Times New Roman" w:eastAsia="Times New Roman" w:hAnsi="Times New Roman" w:cs="Times New Roman"/>
          <w:sz w:val="24"/>
          <w:szCs w:val="24"/>
          <w:lang w:eastAsia="de-DE"/>
        </w:rPr>
        <w:t xml:space="preserve"> dienen: Es fragt nicht, </w:t>
      </w:r>
      <w:r w:rsidRPr="00830873">
        <w:rPr>
          <w:rFonts w:ascii="Times New Roman" w:eastAsia="Times New Roman" w:hAnsi="Times New Roman" w:cs="Times New Roman"/>
          <w:i/>
          <w:iCs/>
          <w:sz w:val="24"/>
          <w:szCs w:val="24"/>
          <w:lang w:eastAsia="de-DE"/>
        </w:rPr>
        <w:t>was</w:t>
      </w:r>
      <w:r w:rsidRPr="00830873">
        <w:rPr>
          <w:rFonts w:ascii="Times New Roman" w:eastAsia="Times New Roman" w:hAnsi="Times New Roman" w:cs="Times New Roman"/>
          <w:sz w:val="24"/>
          <w:szCs w:val="24"/>
          <w:lang w:eastAsia="de-DE"/>
        </w:rPr>
        <w:t xml:space="preserve"> gelehrt wird, sondern </w:t>
      </w:r>
      <w:r w:rsidRPr="00830873">
        <w:rPr>
          <w:rFonts w:ascii="Times New Roman" w:eastAsia="Times New Roman" w:hAnsi="Times New Roman" w:cs="Times New Roman"/>
          <w:i/>
          <w:iCs/>
          <w:sz w:val="24"/>
          <w:szCs w:val="24"/>
          <w:lang w:eastAsia="de-DE"/>
        </w:rPr>
        <w:t>wie Bedeutung entsteht</w:t>
      </w:r>
      <w:r w:rsidRPr="00830873">
        <w:rPr>
          <w:rFonts w:ascii="Times New Roman" w:eastAsia="Times New Roman" w:hAnsi="Times New Roman" w:cs="Times New Roman"/>
          <w:sz w:val="24"/>
          <w:szCs w:val="24"/>
          <w:lang w:eastAsia="de-DE"/>
        </w:rPr>
        <w:t xml:space="preserve"> – und wie man die Struktur dieser Entstehung aktiv gestalten kann.</w:t>
      </w:r>
    </w:p>
    <w:p w14:paraId="3DC7458C"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pict w14:anchorId="712CE0B8">
          <v:rect id="_x0000_i1082" style="width:0;height:1.5pt" o:hralign="center" o:hrstd="t" o:hr="t" fillcolor="#a0a0a0" stroked="f"/>
        </w:pict>
      </w:r>
    </w:p>
    <w:p w14:paraId="20C3F2BD"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Literatur zu Abschnitt 4.8</w:t>
      </w:r>
    </w:p>
    <w:p w14:paraId="1843FF33" w14:textId="77777777" w:rsidR="00830873" w:rsidRPr="00830873" w:rsidRDefault="00830873" w:rsidP="009E15CE">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Dohn</w:t>
      </w:r>
      <w:proofErr w:type="spellEnd"/>
      <w:r w:rsidRPr="00830873">
        <w:rPr>
          <w:rFonts w:ascii="Times New Roman" w:eastAsia="Times New Roman" w:hAnsi="Times New Roman" w:cs="Times New Roman"/>
          <w:sz w:val="24"/>
          <w:szCs w:val="24"/>
          <w:lang w:eastAsia="de-DE"/>
        </w:rPr>
        <w:t xml:space="preserve">, N. B. (2018). </w:t>
      </w:r>
      <w:r w:rsidRPr="00830873">
        <w:rPr>
          <w:rFonts w:ascii="Times New Roman" w:eastAsia="Times New Roman" w:hAnsi="Times New Roman" w:cs="Times New Roman"/>
          <w:i/>
          <w:iCs/>
          <w:sz w:val="24"/>
          <w:szCs w:val="24"/>
          <w:lang w:eastAsia="de-DE"/>
        </w:rPr>
        <w:t xml:space="preserve">Design </w:t>
      </w:r>
      <w:proofErr w:type="spellStart"/>
      <w:r w:rsidRPr="00830873">
        <w:rPr>
          <w:rFonts w:ascii="Times New Roman" w:eastAsia="Times New Roman" w:hAnsi="Times New Roman" w:cs="Times New Roman"/>
          <w:i/>
          <w:iCs/>
          <w:sz w:val="24"/>
          <w:szCs w:val="24"/>
          <w:lang w:eastAsia="de-DE"/>
        </w:rPr>
        <w:t>for</w:t>
      </w:r>
      <w:proofErr w:type="spellEnd"/>
      <w:r w:rsidRPr="00830873">
        <w:rPr>
          <w:rFonts w:ascii="Times New Roman" w:eastAsia="Times New Roman" w:hAnsi="Times New Roman" w:cs="Times New Roman"/>
          <w:i/>
          <w:iCs/>
          <w:sz w:val="24"/>
          <w:szCs w:val="24"/>
          <w:lang w:eastAsia="de-DE"/>
        </w:rPr>
        <w:t xml:space="preserve"> Learning in a Multimodal Environment</w:t>
      </w:r>
      <w:r w:rsidRPr="00830873">
        <w:rPr>
          <w:rFonts w:ascii="Times New Roman" w:eastAsia="Times New Roman" w:hAnsi="Times New Roman" w:cs="Times New Roman"/>
          <w:sz w:val="24"/>
          <w:szCs w:val="24"/>
          <w:lang w:eastAsia="de-DE"/>
        </w:rPr>
        <w:t>. Routledge.</w:t>
      </w:r>
    </w:p>
    <w:p w14:paraId="03A20665" w14:textId="77777777" w:rsidR="00830873" w:rsidRPr="00830873" w:rsidRDefault="00830873" w:rsidP="009E15CE">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lastRenderedPageBreak/>
        <w:t xml:space="preserve">Reinmann, G. (2015). </w:t>
      </w:r>
      <w:r w:rsidRPr="00830873">
        <w:rPr>
          <w:rFonts w:ascii="Times New Roman" w:eastAsia="Times New Roman" w:hAnsi="Times New Roman" w:cs="Times New Roman"/>
          <w:i/>
          <w:iCs/>
          <w:sz w:val="24"/>
          <w:szCs w:val="24"/>
          <w:lang w:eastAsia="de-DE"/>
        </w:rPr>
        <w:t>Offenheit und Gestaltungsspielräume im digitalen Lernen</w:t>
      </w:r>
      <w:r w:rsidRPr="00830873">
        <w:rPr>
          <w:rFonts w:ascii="Times New Roman" w:eastAsia="Times New Roman" w:hAnsi="Times New Roman" w:cs="Times New Roman"/>
          <w:sz w:val="24"/>
          <w:szCs w:val="24"/>
          <w:lang w:eastAsia="de-DE"/>
        </w:rPr>
        <w:t>. In: ZFHE, 10(4), 16–34.</w:t>
      </w:r>
    </w:p>
    <w:p w14:paraId="79DC1360" w14:textId="77777777" w:rsidR="00830873" w:rsidRPr="00830873" w:rsidRDefault="00830873" w:rsidP="009E15CE">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Laurillard</w:t>
      </w:r>
      <w:proofErr w:type="spellEnd"/>
      <w:r w:rsidRPr="00830873">
        <w:rPr>
          <w:rFonts w:ascii="Times New Roman" w:eastAsia="Times New Roman" w:hAnsi="Times New Roman" w:cs="Times New Roman"/>
          <w:sz w:val="24"/>
          <w:szCs w:val="24"/>
          <w:lang w:eastAsia="de-DE"/>
        </w:rPr>
        <w:t xml:space="preserve">, D. (2012). </w:t>
      </w:r>
      <w:r w:rsidRPr="00830873">
        <w:rPr>
          <w:rFonts w:ascii="Times New Roman" w:eastAsia="Times New Roman" w:hAnsi="Times New Roman" w:cs="Times New Roman"/>
          <w:i/>
          <w:iCs/>
          <w:sz w:val="24"/>
          <w:szCs w:val="24"/>
          <w:lang w:eastAsia="de-DE"/>
        </w:rPr>
        <w:t xml:space="preserve">Teaching </w:t>
      </w:r>
      <w:proofErr w:type="spellStart"/>
      <w:r w:rsidRPr="00830873">
        <w:rPr>
          <w:rFonts w:ascii="Times New Roman" w:eastAsia="Times New Roman" w:hAnsi="Times New Roman" w:cs="Times New Roman"/>
          <w:i/>
          <w:iCs/>
          <w:sz w:val="24"/>
          <w:szCs w:val="24"/>
          <w:lang w:eastAsia="de-DE"/>
        </w:rPr>
        <w:t>as</w:t>
      </w:r>
      <w:proofErr w:type="spellEnd"/>
      <w:r w:rsidRPr="00830873">
        <w:rPr>
          <w:rFonts w:ascii="Times New Roman" w:eastAsia="Times New Roman" w:hAnsi="Times New Roman" w:cs="Times New Roman"/>
          <w:i/>
          <w:iCs/>
          <w:sz w:val="24"/>
          <w:szCs w:val="24"/>
          <w:lang w:eastAsia="de-DE"/>
        </w:rPr>
        <w:t xml:space="preserve"> a Design Science</w:t>
      </w:r>
      <w:r w:rsidRPr="00830873">
        <w:rPr>
          <w:rFonts w:ascii="Times New Roman" w:eastAsia="Times New Roman" w:hAnsi="Times New Roman" w:cs="Times New Roman"/>
          <w:sz w:val="24"/>
          <w:szCs w:val="24"/>
          <w:lang w:eastAsia="de-DE"/>
        </w:rPr>
        <w:t>. Routledge.</w:t>
      </w:r>
    </w:p>
    <w:p w14:paraId="0AE03D0B" w14:textId="77777777" w:rsidR="00830873" w:rsidRPr="00830873" w:rsidRDefault="00830873" w:rsidP="009E15CE">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Ifenthaler</w:t>
      </w:r>
      <w:proofErr w:type="spellEnd"/>
      <w:r w:rsidRPr="00830873">
        <w:rPr>
          <w:rFonts w:ascii="Times New Roman" w:eastAsia="Times New Roman" w:hAnsi="Times New Roman" w:cs="Times New Roman"/>
          <w:sz w:val="24"/>
          <w:szCs w:val="24"/>
          <w:lang w:eastAsia="de-DE"/>
        </w:rPr>
        <w:t xml:space="preserve">, D., &amp; </w:t>
      </w:r>
      <w:proofErr w:type="spellStart"/>
      <w:r w:rsidRPr="00830873">
        <w:rPr>
          <w:rFonts w:ascii="Times New Roman" w:eastAsia="Times New Roman" w:hAnsi="Times New Roman" w:cs="Times New Roman"/>
          <w:sz w:val="24"/>
          <w:szCs w:val="24"/>
          <w:lang w:eastAsia="de-DE"/>
        </w:rPr>
        <w:t>Yau</w:t>
      </w:r>
      <w:proofErr w:type="spellEnd"/>
      <w:r w:rsidRPr="00830873">
        <w:rPr>
          <w:rFonts w:ascii="Times New Roman" w:eastAsia="Times New Roman" w:hAnsi="Times New Roman" w:cs="Times New Roman"/>
          <w:sz w:val="24"/>
          <w:szCs w:val="24"/>
          <w:lang w:eastAsia="de-DE"/>
        </w:rPr>
        <w:t xml:space="preserve">, J. Y.-K. (2020). </w:t>
      </w:r>
      <w:proofErr w:type="spellStart"/>
      <w:r w:rsidRPr="00830873">
        <w:rPr>
          <w:rFonts w:ascii="Times New Roman" w:eastAsia="Times New Roman" w:hAnsi="Times New Roman" w:cs="Times New Roman"/>
          <w:i/>
          <w:iCs/>
          <w:sz w:val="24"/>
          <w:szCs w:val="24"/>
          <w:lang w:eastAsia="de-DE"/>
        </w:rPr>
        <w:t>Utilizing</w:t>
      </w:r>
      <w:proofErr w:type="spellEnd"/>
      <w:r w:rsidRPr="00830873">
        <w:rPr>
          <w:rFonts w:ascii="Times New Roman" w:eastAsia="Times New Roman" w:hAnsi="Times New Roman" w:cs="Times New Roman"/>
          <w:i/>
          <w:iCs/>
          <w:sz w:val="24"/>
          <w:szCs w:val="24"/>
          <w:lang w:eastAsia="de-DE"/>
        </w:rPr>
        <w:t xml:space="preserve"> Learning Analytics </w:t>
      </w:r>
      <w:proofErr w:type="spellStart"/>
      <w:r w:rsidRPr="00830873">
        <w:rPr>
          <w:rFonts w:ascii="Times New Roman" w:eastAsia="Times New Roman" w:hAnsi="Times New Roman" w:cs="Times New Roman"/>
          <w:i/>
          <w:iCs/>
          <w:sz w:val="24"/>
          <w:szCs w:val="24"/>
          <w:lang w:eastAsia="de-DE"/>
        </w:rPr>
        <w:t>to</w:t>
      </w:r>
      <w:proofErr w:type="spellEnd"/>
      <w:r w:rsidRPr="00830873">
        <w:rPr>
          <w:rFonts w:ascii="Times New Roman" w:eastAsia="Times New Roman" w:hAnsi="Times New Roman" w:cs="Times New Roman"/>
          <w:i/>
          <w:iCs/>
          <w:sz w:val="24"/>
          <w:szCs w:val="24"/>
          <w:lang w:eastAsia="de-DE"/>
        </w:rPr>
        <w:t xml:space="preserve"> Support Study </w:t>
      </w:r>
      <w:proofErr w:type="spellStart"/>
      <w:r w:rsidRPr="00830873">
        <w:rPr>
          <w:rFonts w:ascii="Times New Roman" w:eastAsia="Times New Roman" w:hAnsi="Times New Roman" w:cs="Times New Roman"/>
          <w:i/>
          <w:iCs/>
          <w:sz w:val="24"/>
          <w:szCs w:val="24"/>
          <w:lang w:eastAsia="de-DE"/>
        </w:rPr>
        <w:t>Success</w:t>
      </w:r>
      <w:proofErr w:type="spellEnd"/>
      <w:r w:rsidRPr="00830873">
        <w:rPr>
          <w:rFonts w:ascii="Times New Roman" w:eastAsia="Times New Roman" w:hAnsi="Times New Roman" w:cs="Times New Roman"/>
          <w:sz w:val="24"/>
          <w:szCs w:val="24"/>
          <w:lang w:eastAsia="de-DE"/>
        </w:rPr>
        <w:t>. Springer.</w:t>
      </w:r>
    </w:p>
    <w:p w14:paraId="57928984" w14:textId="77777777" w:rsidR="00830873" w:rsidRPr="00830873" w:rsidRDefault="00830873" w:rsidP="009E15CE">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Fischer, F., Kollar, I., &amp; Mandl, H. (2007). </w:t>
      </w:r>
      <w:r w:rsidRPr="00830873">
        <w:rPr>
          <w:rFonts w:ascii="Times New Roman" w:eastAsia="Times New Roman" w:hAnsi="Times New Roman" w:cs="Times New Roman"/>
          <w:i/>
          <w:iCs/>
          <w:sz w:val="24"/>
          <w:szCs w:val="24"/>
          <w:lang w:eastAsia="de-DE"/>
        </w:rPr>
        <w:t>Wissenserwerb mit digitalen Medien</w:t>
      </w:r>
      <w:r w:rsidRPr="00830873">
        <w:rPr>
          <w:rFonts w:ascii="Times New Roman" w:eastAsia="Times New Roman" w:hAnsi="Times New Roman" w:cs="Times New Roman"/>
          <w:sz w:val="24"/>
          <w:szCs w:val="24"/>
          <w:lang w:eastAsia="de-DE"/>
        </w:rPr>
        <w:t>. Beltz.</w:t>
      </w:r>
    </w:p>
    <w:p w14:paraId="7CC4934E" w14:textId="77777777" w:rsidR="00830873" w:rsidRPr="00830873" w:rsidRDefault="00830873" w:rsidP="0083087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30873">
        <w:rPr>
          <w:rFonts w:ascii="Times New Roman" w:eastAsia="Times New Roman" w:hAnsi="Times New Roman" w:cs="Times New Roman"/>
          <w:b/>
          <w:bCs/>
          <w:sz w:val="36"/>
          <w:szCs w:val="36"/>
          <w:lang w:eastAsia="de-DE"/>
        </w:rPr>
        <w:t>4.9 Zusammenfassung: Die Allgemeine Innovation des FZRK</w:t>
      </w:r>
    </w:p>
    <w:p w14:paraId="1C54163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Das in Kapitel 4 entwickelte </w:t>
      </w:r>
      <w:r w:rsidRPr="00830873">
        <w:rPr>
          <w:rFonts w:ascii="Times New Roman" w:eastAsia="Times New Roman" w:hAnsi="Times New Roman" w:cs="Times New Roman"/>
          <w:i/>
          <w:iCs/>
          <w:sz w:val="24"/>
          <w:szCs w:val="24"/>
          <w:lang w:eastAsia="de-DE"/>
        </w:rPr>
        <w:t>Funktionale Bezugssystem radikal konstruiert</w:t>
      </w:r>
      <w:r w:rsidRPr="00830873">
        <w:rPr>
          <w:rFonts w:ascii="Times New Roman" w:eastAsia="Times New Roman" w:hAnsi="Times New Roman" w:cs="Times New Roman"/>
          <w:sz w:val="24"/>
          <w:szCs w:val="24"/>
          <w:lang w:eastAsia="de-DE"/>
        </w:rPr>
        <w:t xml:space="preserve"> (FZRK) versteht sich nicht als weiteres Modell neben bestehenden Theorien, sondern als </w:t>
      </w:r>
      <w:r w:rsidRPr="00830873">
        <w:rPr>
          <w:rFonts w:ascii="Times New Roman" w:eastAsia="Times New Roman" w:hAnsi="Times New Roman" w:cs="Times New Roman"/>
          <w:b/>
          <w:bCs/>
          <w:sz w:val="24"/>
          <w:szCs w:val="24"/>
          <w:lang w:eastAsia="de-DE"/>
        </w:rPr>
        <w:t>metatheoretischer Strukturrahmen</w:t>
      </w:r>
      <w:r w:rsidRPr="00830873">
        <w:rPr>
          <w:rFonts w:ascii="Times New Roman" w:eastAsia="Times New Roman" w:hAnsi="Times New Roman" w:cs="Times New Roman"/>
          <w:sz w:val="24"/>
          <w:szCs w:val="24"/>
          <w:lang w:eastAsia="de-DE"/>
        </w:rPr>
        <w:t xml:space="preserve">, mit dem Prozesse und Beziehungen </w:t>
      </w:r>
      <w:r w:rsidRPr="00830873">
        <w:rPr>
          <w:rFonts w:ascii="Times New Roman" w:eastAsia="Times New Roman" w:hAnsi="Times New Roman" w:cs="Times New Roman"/>
          <w:b/>
          <w:bCs/>
          <w:sz w:val="24"/>
          <w:szCs w:val="24"/>
          <w:lang w:eastAsia="de-DE"/>
        </w:rPr>
        <w:t>nicht abgebildet, sondern erzeugt werden</w:t>
      </w:r>
      <w:r w:rsidRPr="00830873">
        <w:rPr>
          <w:rFonts w:ascii="Times New Roman" w:eastAsia="Times New Roman" w:hAnsi="Times New Roman" w:cs="Times New Roman"/>
          <w:sz w:val="24"/>
          <w:szCs w:val="24"/>
          <w:lang w:eastAsia="de-DE"/>
        </w:rPr>
        <w:t xml:space="preserve">. Seine </w:t>
      </w:r>
      <w:r w:rsidRPr="00830873">
        <w:rPr>
          <w:rFonts w:ascii="Times New Roman" w:eastAsia="Times New Roman" w:hAnsi="Times New Roman" w:cs="Times New Roman"/>
          <w:b/>
          <w:bCs/>
          <w:sz w:val="24"/>
          <w:szCs w:val="24"/>
          <w:lang w:eastAsia="de-DE"/>
        </w:rPr>
        <w:t>Allgemeine Innovation</w:t>
      </w:r>
      <w:r w:rsidRPr="00830873">
        <w:rPr>
          <w:rFonts w:ascii="Times New Roman" w:eastAsia="Times New Roman" w:hAnsi="Times New Roman" w:cs="Times New Roman"/>
          <w:sz w:val="24"/>
          <w:szCs w:val="24"/>
          <w:lang w:eastAsia="de-DE"/>
        </w:rPr>
        <w:t xml:space="preserve"> besteht darin, dass es Modellbildung selbst modelliert – als systemisch gesteuerte, epistemisch transparente und methodologisch offene Praxis.</w:t>
      </w:r>
    </w:p>
    <w:p w14:paraId="60E41D35"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4.9.1 Drei Ebenen der Innovation</w:t>
      </w:r>
    </w:p>
    <w:p w14:paraId="2A41581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 grundlegende Innovation des FZRK manifestiert sich auf drei ineinandergreifenden Ebenen:</w:t>
      </w:r>
    </w:p>
    <w:p w14:paraId="27DC478A"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1. Epistemologische Innovation</w:t>
      </w:r>
      <w:r w:rsidRPr="00830873">
        <w:rPr>
          <w:rFonts w:ascii="Times New Roman" w:eastAsia="Times New Roman" w:hAnsi="Times New Roman" w:cs="Times New Roman"/>
          <w:sz w:val="24"/>
          <w:szCs w:val="24"/>
          <w:lang w:eastAsia="de-DE"/>
        </w:rPr>
        <w:br/>
        <w:t xml:space="preserve">Wissen wird nicht als Entdeckung verstanden, sondern als </w:t>
      </w:r>
      <w:r w:rsidRPr="00830873">
        <w:rPr>
          <w:rFonts w:ascii="Times New Roman" w:eastAsia="Times New Roman" w:hAnsi="Times New Roman" w:cs="Times New Roman"/>
          <w:b/>
          <w:bCs/>
          <w:sz w:val="24"/>
          <w:szCs w:val="24"/>
          <w:lang w:eastAsia="de-DE"/>
        </w:rPr>
        <w:t>Zuweisung innerhalb eines strukturlosen Ausgangszustands</w:t>
      </w:r>
      <w:r w:rsidRPr="00830873">
        <w:rPr>
          <w:rFonts w:ascii="Times New Roman" w:eastAsia="Times New Roman" w:hAnsi="Times New Roman" w:cs="Times New Roman"/>
          <w:sz w:val="24"/>
          <w:szCs w:val="24"/>
          <w:lang w:eastAsia="de-DE"/>
        </w:rPr>
        <w:t xml:space="preserve">. Der Beobachter ist nicht außenstehend, sondern Teil des Systems. Erkenntnis wird dadurch </w:t>
      </w:r>
      <w:r w:rsidRPr="00830873">
        <w:rPr>
          <w:rFonts w:ascii="Times New Roman" w:eastAsia="Times New Roman" w:hAnsi="Times New Roman" w:cs="Times New Roman"/>
          <w:b/>
          <w:bCs/>
          <w:sz w:val="24"/>
          <w:szCs w:val="24"/>
          <w:lang w:eastAsia="de-DE"/>
        </w:rPr>
        <w:t xml:space="preserve">reflexiv, konstruierend und </w:t>
      </w:r>
      <w:proofErr w:type="spellStart"/>
      <w:r w:rsidRPr="00830873">
        <w:rPr>
          <w:rFonts w:ascii="Times New Roman" w:eastAsia="Times New Roman" w:hAnsi="Times New Roman" w:cs="Times New Roman"/>
          <w:b/>
          <w:bCs/>
          <w:sz w:val="24"/>
          <w:szCs w:val="24"/>
          <w:lang w:eastAsia="de-DE"/>
        </w:rPr>
        <w:t>relationell</w:t>
      </w:r>
      <w:proofErr w:type="spellEnd"/>
      <w:r w:rsidRPr="00830873">
        <w:rPr>
          <w:rFonts w:ascii="Times New Roman" w:eastAsia="Times New Roman" w:hAnsi="Times New Roman" w:cs="Times New Roman"/>
          <w:sz w:val="24"/>
          <w:szCs w:val="24"/>
          <w:lang w:eastAsia="de-DE"/>
        </w:rPr>
        <w:t>:</w:t>
      </w:r>
    </w:p>
    <w:p w14:paraId="48B137EC" w14:textId="77777777" w:rsidR="00830873" w:rsidRPr="00830873" w:rsidRDefault="00830873" w:rsidP="00830873">
      <w:pPr>
        <w:spacing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„Erkennen bedeutet, aus Erfahrungen eine Welt zu bauen – nicht, sie zu entdecken.“ [2]</w:t>
      </w:r>
    </w:p>
    <w:p w14:paraId="51BB3AD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2. Methodologische Innovation</w:t>
      </w:r>
      <w:r w:rsidRPr="00830873">
        <w:rPr>
          <w:rFonts w:ascii="Times New Roman" w:eastAsia="Times New Roman" w:hAnsi="Times New Roman" w:cs="Times New Roman"/>
          <w:sz w:val="24"/>
          <w:szCs w:val="24"/>
          <w:lang w:eastAsia="de-DE"/>
        </w:rPr>
        <w:br/>
        <w:t xml:space="preserve">Prozesse und Beziehungen werden nicht analysiert, sondern durch </w:t>
      </w:r>
      <w:r w:rsidRPr="00830873">
        <w:rPr>
          <w:rFonts w:ascii="Times New Roman" w:eastAsia="Times New Roman" w:hAnsi="Times New Roman" w:cs="Times New Roman"/>
          <w:b/>
          <w:bCs/>
          <w:sz w:val="24"/>
          <w:szCs w:val="24"/>
          <w:lang w:eastAsia="de-DE"/>
        </w:rPr>
        <w:t>funktionale Zuweisung modelliert</w:t>
      </w:r>
      <w:r w:rsidRPr="00830873">
        <w:rPr>
          <w:rFonts w:ascii="Times New Roman" w:eastAsia="Times New Roman" w:hAnsi="Times New Roman" w:cs="Times New Roman"/>
          <w:sz w:val="24"/>
          <w:szCs w:val="24"/>
          <w:lang w:eastAsia="de-DE"/>
        </w:rPr>
        <w:t xml:space="preserve">. Es entstehen dynamische, konsistente Strukturen, in denen emergente Bedeutung möglich wird. Modellbildung wird </w:t>
      </w:r>
      <w:proofErr w:type="gramStart"/>
      <w:r w:rsidRPr="00830873">
        <w:rPr>
          <w:rFonts w:ascii="Times New Roman" w:eastAsia="Times New Roman" w:hAnsi="Times New Roman" w:cs="Times New Roman"/>
          <w:sz w:val="24"/>
          <w:szCs w:val="24"/>
          <w:lang w:eastAsia="de-DE"/>
        </w:rPr>
        <w:t xml:space="preserve">zur </w:t>
      </w:r>
      <w:r w:rsidRPr="00830873">
        <w:rPr>
          <w:rFonts w:ascii="Times New Roman" w:eastAsia="Times New Roman" w:hAnsi="Times New Roman" w:cs="Times New Roman"/>
          <w:b/>
          <w:bCs/>
          <w:sz w:val="24"/>
          <w:szCs w:val="24"/>
          <w:lang w:eastAsia="de-DE"/>
        </w:rPr>
        <w:t>strukturtransparente Tätigkeit</w:t>
      </w:r>
      <w:proofErr w:type="gramEnd"/>
      <w:r w:rsidRPr="00830873">
        <w:rPr>
          <w:rFonts w:ascii="Times New Roman" w:eastAsia="Times New Roman" w:hAnsi="Times New Roman" w:cs="Times New Roman"/>
          <w:sz w:val="24"/>
          <w:szCs w:val="24"/>
          <w:lang w:eastAsia="de-DE"/>
        </w:rPr>
        <w:t>, nicht zur Repräsentation:</w:t>
      </w:r>
    </w:p>
    <w:p w14:paraId="16CC34DA" w14:textId="77777777" w:rsidR="00830873" w:rsidRPr="00830873" w:rsidRDefault="00830873" w:rsidP="00830873">
      <w:pPr>
        <w:spacing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w:t>
      </w:r>
      <w:proofErr w:type="spellStart"/>
      <w:r w:rsidRPr="00830873">
        <w:rPr>
          <w:rFonts w:ascii="Times New Roman" w:eastAsia="Times New Roman" w:hAnsi="Times New Roman" w:cs="Times New Roman"/>
          <w:sz w:val="24"/>
          <w:szCs w:val="24"/>
          <w:lang w:eastAsia="de-DE"/>
        </w:rPr>
        <w:t>Meaning</w:t>
      </w:r>
      <w:proofErr w:type="spellEnd"/>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is</w:t>
      </w:r>
      <w:proofErr w:type="spellEnd"/>
      <w:r w:rsidRPr="00830873">
        <w:rPr>
          <w:rFonts w:ascii="Times New Roman" w:eastAsia="Times New Roman" w:hAnsi="Times New Roman" w:cs="Times New Roman"/>
          <w:sz w:val="24"/>
          <w:szCs w:val="24"/>
          <w:lang w:eastAsia="de-DE"/>
        </w:rPr>
        <w:t xml:space="preserve"> a </w:t>
      </w:r>
      <w:proofErr w:type="spellStart"/>
      <w:r w:rsidRPr="00830873">
        <w:rPr>
          <w:rFonts w:ascii="Times New Roman" w:eastAsia="Times New Roman" w:hAnsi="Times New Roman" w:cs="Times New Roman"/>
          <w:sz w:val="24"/>
          <w:szCs w:val="24"/>
          <w:lang w:eastAsia="de-DE"/>
        </w:rPr>
        <w:t>morphism</w:t>
      </w:r>
      <w:proofErr w:type="spellEnd"/>
      <w:r w:rsidRPr="00830873">
        <w:rPr>
          <w:rFonts w:ascii="Times New Roman" w:eastAsia="Times New Roman" w:hAnsi="Times New Roman" w:cs="Times New Roman"/>
          <w:sz w:val="24"/>
          <w:szCs w:val="24"/>
          <w:lang w:eastAsia="de-DE"/>
        </w:rPr>
        <w:t xml:space="preserve">, not a </w:t>
      </w:r>
      <w:proofErr w:type="spellStart"/>
      <w:r w:rsidRPr="00830873">
        <w:rPr>
          <w:rFonts w:ascii="Times New Roman" w:eastAsia="Times New Roman" w:hAnsi="Times New Roman" w:cs="Times New Roman"/>
          <w:sz w:val="24"/>
          <w:szCs w:val="24"/>
          <w:lang w:eastAsia="de-DE"/>
        </w:rPr>
        <w:t>location</w:t>
      </w:r>
      <w:proofErr w:type="spellEnd"/>
      <w:r w:rsidRPr="00830873">
        <w:rPr>
          <w:rFonts w:ascii="Times New Roman" w:eastAsia="Times New Roman" w:hAnsi="Times New Roman" w:cs="Times New Roman"/>
          <w:sz w:val="24"/>
          <w:szCs w:val="24"/>
          <w:lang w:eastAsia="de-DE"/>
        </w:rPr>
        <w:t>.“ [3]</w:t>
      </w:r>
    </w:p>
    <w:p w14:paraId="33144944"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3. Praktische Innovation</w:t>
      </w:r>
      <w:r w:rsidRPr="00830873">
        <w:rPr>
          <w:rFonts w:ascii="Times New Roman" w:eastAsia="Times New Roman" w:hAnsi="Times New Roman" w:cs="Times New Roman"/>
          <w:sz w:val="24"/>
          <w:szCs w:val="24"/>
          <w:lang w:eastAsia="de-DE"/>
        </w:rPr>
        <w:br/>
        <w:t xml:space="preserve">Das FZRK ist </w:t>
      </w:r>
      <w:r w:rsidRPr="00830873">
        <w:rPr>
          <w:rFonts w:ascii="Times New Roman" w:eastAsia="Times New Roman" w:hAnsi="Times New Roman" w:cs="Times New Roman"/>
          <w:b/>
          <w:bCs/>
          <w:sz w:val="24"/>
          <w:szCs w:val="24"/>
          <w:lang w:eastAsia="de-DE"/>
        </w:rPr>
        <w:t>universell anwendbar</w:t>
      </w:r>
      <w:r w:rsidRPr="00830873">
        <w:rPr>
          <w:rFonts w:ascii="Times New Roman" w:eastAsia="Times New Roman" w:hAnsi="Times New Roman" w:cs="Times New Roman"/>
          <w:sz w:val="24"/>
          <w:szCs w:val="24"/>
          <w:lang w:eastAsia="de-DE"/>
        </w:rPr>
        <w:t xml:space="preserve">: in der Didaktik, der digitalen Bildung, der Systembiologie, der Medienanalyse, der Kognitionswissenschaft, der Soziologie. Überall dort, wo Prozesse entstehen und Beziehungen Bedeutung tragen, kann das FZRK </w:t>
      </w:r>
      <w:r w:rsidRPr="00830873">
        <w:rPr>
          <w:rFonts w:ascii="Times New Roman" w:eastAsia="Times New Roman" w:hAnsi="Times New Roman" w:cs="Times New Roman"/>
          <w:b/>
          <w:bCs/>
          <w:sz w:val="24"/>
          <w:szCs w:val="24"/>
          <w:lang w:eastAsia="de-DE"/>
        </w:rPr>
        <w:t>strukturierend, diagnostisch, designleitend</w:t>
      </w:r>
      <w:r w:rsidRPr="00830873">
        <w:rPr>
          <w:rFonts w:ascii="Times New Roman" w:eastAsia="Times New Roman" w:hAnsi="Times New Roman" w:cs="Times New Roman"/>
          <w:sz w:val="24"/>
          <w:szCs w:val="24"/>
          <w:lang w:eastAsia="de-DE"/>
        </w:rPr>
        <w:t xml:space="preserve"> wirken.</w:t>
      </w:r>
    </w:p>
    <w:p w14:paraId="2C4B86C7"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4.9.2 Strukturprinzip statt Modellform</w:t>
      </w:r>
    </w:p>
    <w:p w14:paraId="687E484C"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Das FZRK bietet keine Theorie über „die Welt“, sondern ein </w:t>
      </w:r>
      <w:r w:rsidRPr="00830873">
        <w:rPr>
          <w:rFonts w:ascii="Times New Roman" w:eastAsia="Times New Roman" w:hAnsi="Times New Roman" w:cs="Times New Roman"/>
          <w:b/>
          <w:bCs/>
          <w:sz w:val="24"/>
          <w:szCs w:val="24"/>
          <w:lang w:eastAsia="de-DE"/>
        </w:rPr>
        <w:t>Formprinzip für modellierbare Welten</w:t>
      </w:r>
      <w:r w:rsidRPr="00830873">
        <w:rPr>
          <w:rFonts w:ascii="Times New Roman" w:eastAsia="Times New Roman" w:hAnsi="Times New Roman" w:cs="Times New Roman"/>
          <w:sz w:val="24"/>
          <w:szCs w:val="24"/>
          <w:lang w:eastAsia="de-DE"/>
        </w:rPr>
        <w:t>. Es operiert über:</w:t>
      </w:r>
    </w:p>
    <w:p w14:paraId="4FA87ACD" w14:textId="77777777" w:rsidR="00830873" w:rsidRPr="00830873" w:rsidRDefault="00830873" w:rsidP="009E15CE">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Zuweisungslogik</w:t>
      </w:r>
      <w:r w:rsidRPr="00830873">
        <w:rPr>
          <w:rFonts w:ascii="Times New Roman" w:eastAsia="Times New Roman" w:hAnsi="Times New Roman" w:cs="Times New Roman"/>
          <w:sz w:val="24"/>
          <w:szCs w:val="24"/>
          <w:lang w:eastAsia="de-DE"/>
        </w:rPr>
        <w:t>: Alles entsteht durch Funktionen auf einem voraussetzungslosen Feld.</w:t>
      </w:r>
    </w:p>
    <w:p w14:paraId="0D7BF998" w14:textId="77777777" w:rsidR="00830873" w:rsidRPr="00830873" w:rsidRDefault="00830873" w:rsidP="009E15CE">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lastRenderedPageBreak/>
        <w:t>Relationalität</w:t>
      </w:r>
      <w:r w:rsidRPr="00830873">
        <w:rPr>
          <w:rFonts w:ascii="Times New Roman" w:eastAsia="Times New Roman" w:hAnsi="Times New Roman" w:cs="Times New Roman"/>
          <w:sz w:val="24"/>
          <w:szCs w:val="24"/>
          <w:lang w:eastAsia="de-DE"/>
        </w:rPr>
        <w:t>: Bedeutung entsteht nur über Strukturposition, nicht Eigenschaft.</w:t>
      </w:r>
    </w:p>
    <w:p w14:paraId="6822FE01" w14:textId="77777777" w:rsidR="00830873" w:rsidRPr="00830873" w:rsidRDefault="00830873" w:rsidP="009E15CE">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b/>
          <w:bCs/>
          <w:sz w:val="24"/>
          <w:szCs w:val="24"/>
          <w:lang w:eastAsia="de-DE"/>
        </w:rPr>
        <w:t>Emergenzfähigkeit</w:t>
      </w:r>
      <w:proofErr w:type="spellEnd"/>
      <w:r w:rsidRPr="00830873">
        <w:rPr>
          <w:rFonts w:ascii="Times New Roman" w:eastAsia="Times New Roman" w:hAnsi="Times New Roman" w:cs="Times New Roman"/>
          <w:sz w:val="24"/>
          <w:szCs w:val="24"/>
          <w:lang w:eastAsia="de-DE"/>
        </w:rPr>
        <w:t>: Strukturen erzeugen neue Bedeutung – ohne dass sie vorab festgelegt ist.</w:t>
      </w:r>
    </w:p>
    <w:p w14:paraId="217758A3" w14:textId="77777777" w:rsidR="00830873" w:rsidRPr="00830873" w:rsidRDefault="00830873" w:rsidP="009E15CE">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Reflexivität</w:t>
      </w:r>
      <w:r w:rsidRPr="00830873">
        <w:rPr>
          <w:rFonts w:ascii="Times New Roman" w:eastAsia="Times New Roman" w:hAnsi="Times New Roman" w:cs="Times New Roman"/>
          <w:sz w:val="24"/>
          <w:szCs w:val="24"/>
          <w:lang w:eastAsia="de-DE"/>
        </w:rPr>
        <w:t>: Beobachtung ist Bestandteil des Modells – nicht seine Voraussetzung.</w:t>
      </w:r>
    </w:p>
    <w:p w14:paraId="7A902AB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 Architektur macht das FZRK nicht nur zu einem Modellierungsinstrument, sondern zu einem </w:t>
      </w:r>
      <w:r w:rsidRPr="00830873">
        <w:rPr>
          <w:rFonts w:ascii="Times New Roman" w:eastAsia="Times New Roman" w:hAnsi="Times New Roman" w:cs="Times New Roman"/>
          <w:b/>
          <w:bCs/>
          <w:sz w:val="24"/>
          <w:szCs w:val="24"/>
          <w:lang w:eastAsia="de-DE"/>
        </w:rPr>
        <w:t>epistemischen Design-Rahmen</w:t>
      </w:r>
      <w:r w:rsidRPr="00830873">
        <w:rPr>
          <w:rFonts w:ascii="Times New Roman" w:eastAsia="Times New Roman" w:hAnsi="Times New Roman" w:cs="Times New Roman"/>
          <w:sz w:val="24"/>
          <w:szCs w:val="24"/>
          <w:lang w:eastAsia="de-DE"/>
        </w:rPr>
        <w:t xml:space="preserve">, mit dem wissenschaftliche, didaktische und technologische Prozesse </w:t>
      </w:r>
      <w:r w:rsidRPr="00830873">
        <w:rPr>
          <w:rFonts w:ascii="Times New Roman" w:eastAsia="Times New Roman" w:hAnsi="Times New Roman" w:cs="Times New Roman"/>
          <w:b/>
          <w:bCs/>
          <w:sz w:val="24"/>
          <w:szCs w:val="24"/>
          <w:lang w:eastAsia="de-DE"/>
        </w:rPr>
        <w:t>strukturell neu gedacht werden können</w:t>
      </w:r>
      <w:r w:rsidRPr="00830873">
        <w:rPr>
          <w:rFonts w:ascii="Times New Roman" w:eastAsia="Times New Roman" w:hAnsi="Times New Roman" w:cs="Times New Roman"/>
          <w:sz w:val="24"/>
          <w:szCs w:val="24"/>
          <w:lang w:eastAsia="de-DE"/>
        </w:rPr>
        <w:t>.</w:t>
      </w:r>
    </w:p>
    <w:p w14:paraId="07C4D0CF"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4.9.3 Konsequenzen für Wissenschaft und Bildung</w:t>
      </w:r>
    </w:p>
    <w:p w14:paraId="248B4C93"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 Allgemeine Innovation des FZRK lässt sich abschließend in vier paradigmatische Konsequenzen fassen: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326"/>
        <w:gridCol w:w="3535"/>
      </w:tblGrid>
      <w:tr w:rsidR="00830873" w:rsidRPr="00830873" w14:paraId="7D13FE1F" w14:textId="77777777" w:rsidTr="00830873">
        <w:trPr>
          <w:tblHeader/>
          <w:tblCellSpacing w:w="15" w:type="dxa"/>
        </w:trPr>
        <w:tc>
          <w:tcPr>
            <w:tcW w:w="0" w:type="auto"/>
            <w:vAlign w:val="center"/>
            <w:hideMark/>
          </w:tcPr>
          <w:p w14:paraId="0F055FCC"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Bereich</w:t>
            </w:r>
          </w:p>
        </w:tc>
        <w:tc>
          <w:tcPr>
            <w:tcW w:w="0" w:type="auto"/>
            <w:vAlign w:val="center"/>
            <w:hideMark/>
          </w:tcPr>
          <w:p w14:paraId="5C38D805"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Klassisch</w:t>
            </w:r>
          </w:p>
        </w:tc>
        <w:tc>
          <w:tcPr>
            <w:tcW w:w="0" w:type="auto"/>
            <w:vAlign w:val="center"/>
            <w:hideMark/>
          </w:tcPr>
          <w:p w14:paraId="0BC41987"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FZRK</w:t>
            </w:r>
          </w:p>
        </w:tc>
      </w:tr>
      <w:tr w:rsidR="00830873" w:rsidRPr="00830873" w14:paraId="7586097C" w14:textId="77777777" w:rsidTr="00830873">
        <w:trPr>
          <w:tblCellSpacing w:w="15" w:type="dxa"/>
        </w:trPr>
        <w:tc>
          <w:tcPr>
            <w:tcW w:w="0" w:type="auto"/>
            <w:vAlign w:val="center"/>
            <w:hideMark/>
          </w:tcPr>
          <w:p w14:paraId="0308E04E"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Erkenntnistheorie</w:t>
            </w:r>
          </w:p>
        </w:tc>
        <w:tc>
          <w:tcPr>
            <w:tcW w:w="0" w:type="auto"/>
            <w:vAlign w:val="center"/>
            <w:hideMark/>
          </w:tcPr>
          <w:p w14:paraId="0691B953"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Repräsentation von Wirklichkeit</w:t>
            </w:r>
          </w:p>
        </w:tc>
        <w:tc>
          <w:tcPr>
            <w:tcW w:w="0" w:type="auto"/>
            <w:vAlign w:val="center"/>
            <w:hideMark/>
          </w:tcPr>
          <w:p w14:paraId="1F7F6658"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Konstruktion durch Zuweisung</w:t>
            </w:r>
          </w:p>
        </w:tc>
      </w:tr>
      <w:tr w:rsidR="00830873" w:rsidRPr="00830873" w14:paraId="0479FC45" w14:textId="77777777" w:rsidTr="00830873">
        <w:trPr>
          <w:tblCellSpacing w:w="15" w:type="dxa"/>
        </w:trPr>
        <w:tc>
          <w:tcPr>
            <w:tcW w:w="0" w:type="auto"/>
            <w:vAlign w:val="center"/>
            <w:hideMark/>
          </w:tcPr>
          <w:p w14:paraId="3226CE99"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Didaktik</w:t>
            </w:r>
          </w:p>
        </w:tc>
        <w:tc>
          <w:tcPr>
            <w:tcW w:w="0" w:type="auto"/>
            <w:vAlign w:val="center"/>
            <w:hideMark/>
          </w:tcPr>
          <w:p w14:paraId="15D09F13"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Vermittlung vorgegebener Inhalte</w:t>
            </w:r>
          </w:p>
        </w:tc>
        <w:tc>
          <w:tcPr>
            <w:tcW w:w="0" w:type="auto"/>
            <w:vAlign w:val="center"/>
            <w:hideMark/>
          </w:tcPr>
          <w:p w14:paraId="7F73470F"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Emergenz funktionaler Bedeutung</w:t>
            </w:r>
          </w:p>
        </w:tc>
      </w:tr>
      <w:tr w:rsidR="00830873" w:rsidRPr="00830873" w14:paraId="3D4AFB78" w14:textId="77777777" w:rsidTr="00830873">
        <w:trPr>
          <w:tblCellSpacing w:w="15" w:type="dxa"/>
        </w:trPr>
        <w:tc>
          <w:tcPr>
            <w:tcW w:w="0" w:type="auto"/>
            <w:vAlign w:val="center"/>
            <w:hideMark/>
          </w:tcPr>
          <w:p w14:paraId="56CF933F"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Modellbildung</w:t>
            </w:r>
          </w:p>
        </w:tc>
        <w:tc>
          <w:tcPr>
            <w:tcW w:w="0" w:type="auto"/>
            <w:vAlign w:val="center"/>
            <w:hideMark/>
          </w:tcPr>
          <w:p w14:paraId="7450A9DB"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Theoretische Abbildung</w:t>
            </w:r>
          </w:p>
        </w:tc>
        <w:tc>
          <w:tcPr>
            <w:tcW w:w="0" w:type="auto"/>
            <w:vAlign w:val="center"/>
            <w:hideMark/>
          </w:tcPr>
          <w:p w14:paraId="55912BD2"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Strukturierte Bedeutungsproduktion</w:t>
            </w:r>
          </w:p>
        </w:tc>
      </w:tr>
      <w:tr w:rsidR="00830873" w:rsidRPr="00830873" w14:paraId="30DB9607" w14:textId="77777777" w:rsidTr="00830873">
        <w:trPr>
          <w:tblCellSpacing w:w="15" w:type="dxa"/>
        </w:trPr>
        <w:tc>
          <w:tcPr>
            <w:tcW w:w="0" w:type="auto"/>
            <w:vAlign w:val="center"/>
            <w:hideMark/>
          </w:tcPr>
          <w:p w14:paraId="009DFED1"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Wissenschaft</w:t>
            </w:r>
          </w:p>
        </w:tc>
        <w:tc>
          <w:tcPr>
            <w:tcW w:w="0" w:type="auto"/>
            <w:vAlign w:val="center"/>
            <w:hideMark/>
          </w:tcPr>
          <w:p w14:paraId="484551B2"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Objektivitätsorientierung</w:t>
            </w:r>
          </w:p>
        </w:tc>
        <w:tc>
          <w:tcPr>
            <w:tcW w:w="0" w:type="auto"/>
            <w:vAlign w:val="center"/>
            <w:hideMark/>
          </w:tcPr>
          <w:p w14:paraId="265BF53B"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Reflexive, systeminterne Kohärenz</w:t>
            </w:r>
          </w:p>
        </w:tc>
      </w:tr>
    </w:tbl>
    <w:p w14:paraId="731749DB"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 Perspektivverschiebung betrifft </w:t>
      </w:r>
      <w:r w:rsidRPr="00830873">
        <w:rPr>
          <w:rFonts w:ascii="Times New Roman" w:eastAsia="Times New Roman" w:hAnsi="Times New Roman" w:cs="Times New Roman"/>
          <w:b/>
          <w:bCs/>
          <w:sz w:val="24"/>
          <w:szCs w:val="24"/>
          <w:lang w:eastAsia="de-DE"/>
        </w:rPr>
        <w:t>nicht nur den Inhalt wissenschaftlicher Arbeit</w:t>
      </w:r>
      <w:r w:rsidRPr="00830873">
        <w:rPr>
          <w:rFonts w:ascii="Times New Roman" w:eastAsia="Times New Roman" w:hAnsi="Times New Roman" w:cs="Times New Roman"/>
          <w:sz w:val="24"/>
          <w:szCs w:val="24"/>
          <w:lang w:eastAsia="de-DE"/>
        </w:rPr>
        <w:t xml:space="preserve">, sondern ihre </w:t>
      </w:r>
      <w:r w:rsidRPr="00830873">
        <w:rPr>
          <w:rFonts w:ascii="Times New Roman" w:eastAsia="Times New Roman" w:hAnsi="Times New Roman" w:cs="Times New Roman"/>
          <w:b/>
          <w:bCs/>
          <w:sz w:val="24"/>
          <w:szCs w:val="24"/>
          <w:lang w:eastAsia="de-DE"/>
        </w:rPr>
        <w:t>Form und Struktur</w:t>
      </w:r>
      <w:r w:rsidRPr="00830873">
        <w:rPr>
          <w:rFonts w:ascii="Times New Roman" w:eastAsia="Times New Roman" w:hAnsi="Times New Roman" w:cs="Times New Roman"/>
          <w:sz w:val="24"/>
          <w:szCs w:val="24"/>
          <w:lang w:eastAsia="de-DE"/>
        </w:rPr>
        <w:t xml:space="preserve">. Das FZRK ermöglicht eine neue Stufe von Theoriearbeit: </w:t>
      </w:r>
      <w:r w:rsidRPr="00830873">
        <w:rPr>
          <w:rFonts w:ascii="Times New Roman" w:eastAsia="Times New Roman" w:hAnsi="Times New Roman" w:cs="Times New Roman"/>
          <w:b/>
          <w:bCs/>
          <w:sz w:val="24"/>
          <w:szCs w:val="24"/>
          <w:lang w:eastAsia="de-DE"/>
        </w:rPr>
        <w:t>transdisziplinär, reflexiv, konstruktiv – aber formal kontrolliert</w:t>
      </w:r>
      <w:r w:rsidRPr="00830873">
        <w:rPr>
          <w:rFonts w:ascii="Times New Roman" w:eastAsia="Times New Roman" w:hAnsi="Times New Roman" w:cs="Times New Roman"/>
          <w:sz w:val="24"/>
          <w:szCs w:val="24"/>
          <w:lang w:eastAsia="de-DE"/>
        </w:rPr>
        <w:t>.</w:t>
      </w:r>
    </w:p>
    <w:p w14:paraId="5F79430E"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pict w14:anchorId="0A51BCCC">
          <v:rect id="_x0000_i1084" style="width:0;height:1.5pt" o:hralign="center" o:hrstd="t" o:hr="t" fillcolor="#a0a0a0" stroked="f"/>
        </w:pict>
      </w:r>
    </w:p>
    <w:p w14:paraId="4A0E4A86"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Literatur zu Abschnitt 4.9</w:t>
      </w:r>
    </w:p>
    <w:p w14:paraId="214DD9B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w:t>
      </w:r>
      <w:r w:rsidRPr="00830873">
        <w:rPr>
          <w:rFonts w:ascii="Times New Roman" w:eastAsia="Times New Roman" w:hAnsi="Times New Roman" w:cs="Times New Roman"/>
          <w:i/>
          <w:iCs/>
          <w:sz w:val="24"/>
          <w:szCs w:val="24"/>
          <w:lang w:eastAsia="de-DE"/>
        </w:rPr>
        <w:t>bereits zitierte Werke – abschließende Nennung zur Integration</w:t>
      </w:r>
      <w:r w:rsidRPr="00830873">
        <w:rPr>
          <w:rFonts w:ascii="Times New Roman" w:eastAsia="Times New Roman" w:hAnsi="Times New Roman" w:cs="Times New Roman"/>
          <w:sz w:val="24"/>
          <w:szCs w:val="24"/>
          <w:lang w:eastAsia="de-DE"/>
        </w:rPr>
        <w:t>)</w:t>
      </w:r>
    </w:p>
    <w:p w14:paraId="42A6E015" w14:textId="77777777" w:rsidR="00830873" w:rsidRPr="00830873" w:rsidRDefault="00830873" w:rsidP="009E15CE">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von </w:t>
      </w:r>
      <w:proofErr w:type="spellStart"/>
      <w:r w:rsidRPr="00830873">
        <w:rPr>
          <w:rFonts w:ascii="Times New Roman" w:eastAsia="Times New Roman" w:hAnsi="Times New Roman" w:cs="Times New Roman"/>
          <w:sz w:val="24"/>
          <w:szCs w:val="24"/>
          <w:lang w:eastAsia="de-DE"/>
        </w:rPr>
        <w:t>Glasersfeld</w:t>
      </w:r>
      <w:proofErr w:type="spellEnd"/>
      <w:r w:rsidRPr="00830873">
        <w:rPr>
          <w:rFonts w:ascii="Times New Roman" w:eastAsia="Times New Roman" w:hAnsi="Times New Roman" w:cs="Times New Roman"/>
          <w:sz w:val="24"/>
          <w:szCs w:val="24"/>
          <w:lang w:eastAsia="de-DE"/>
        </w:rPr>
        <w:t xml:space="preserve">, E. (1995). </w:t>
      </w:r>
      <w:proofErr w:type="spellStart"/>
      <w:r w:rsidRPr="00830873">
        <w:rPr>
          <w:rFonts w:ascii="Times New Roman" w:eastAsia="Times New Roman" w:hAnsi="Times New Roman" w:cs="Times New Roman"/>
          <w:i/>
          <w:iCs/>
          <w:sz w:val="24"/>
          <w:szCs w:val="24"/>
          <w:lang w:eastAsia="de-DE"/>
        </w:rPr>
        <w:t>Radical</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Constructivism</w:t>
      </w:r>
      <w:proofErr w:type="spellEnd"/>
      <w:r w:rsidRPr="00830873">
        <w:rPr>
          <w:rFonts w:ascii="Times New Roman" w:eastAsia="Times New Roman" w:hAnsi="Times New Roman" w:cs="Times New Roman"/>
          <w:i/>
          <w:iCs/>
          <w:sz w:val="24"/>
          <w:szCs w:val="24"/>
          <w:lang w:eastAsia="de-DE"/>
        </w:rPr>
        <w:t xml:space="preserve">: A Way </w:t>
      </w:r>
      <w:proofErr w:type="spellStart"/>
      <w:r w:rsidRPr="00830873">
        <w:rPr>
          <w:rFonts w:ascii="Times New Roman" w:eastAsia="Times New Roman" w:hAnsi="Times New Roman" w:cs="Times New Roman"/>
          <w:i/>
          <w:iCs/>
          <w:sz w:val="24"/>
          <w:szCs w:val="24"/>
          <w:lang w:eastAsia="de-DE"/>
        </w:rPr>
        <w:t>of</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Knowing</w:t>
      </w:r>
      <w:proofErr w:type="spellEnd"/>
      <w:r w:rsidRPr="00830873">
        <w:rPr>
          <w:rFonts w:ascii="Times New Roman" w:eastAsia="Times New Roman" w:hAnsi="Times New Roman" w:cs="Times New Roman"/>
          <w:i/>
          <w:iCs/>
          <w:sz w:val="24"/>
          <w:szCs w:val="24"/>
          <w:lang w:eastAsia="de-DE"/>
        </w:rPr>
        <w:t xml:space="preserve"> and Learning</w:t>
      </w:r>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Falmer</w:t>
      </w:r>
      <w:proofErr w:type="spellEnd"/>
      <w:r w:rsidRPr="00830873">
        <w:rPr>
          <w:rFonts w:ascii="Times New Roman" w:eastAsia="Times New Roman" w:hAnsi="Times New Roman" w:cs="Times New Roman"/>
          <w:sz w:val="24"/>
          <w:szCs w:val="24"/>
          <w:lang w:eastAsia="de-DE"/>
        </w:rPr>
        <w:t xml:space="preserve"> Press.</w:t>
      </w:r>
    </w:p>
    <w:p w14:paraId="16EF56DB" w14:textId="77777777" w:rsidR="00830873" w:rsidRPr="00830873" w:rsidRDefault="00830873" w:rsidP="009E15CE">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Baez, J., &amp; </w:t>
      </w:r>
      <w:proofErr w:type="spellStart"/>
      <w:r w:rsidRPr="00830873">
        <w:rPr>
          <w:rFonts w:ascii="Times New Roman" w:eastAsia="Times New Roman" w:hAnsi="Times New Roman" w:cs="Times New Roman"/>
          <w:sz w:val="24"/>
          <w:szCs w:val="24"/>
          <w:lang w:eastAsia="de-DE"/>
        </w:rPr>
        <w:t>Stay</w:t>
      </w:r>
      <w:proofErr w:type="spellEnd"/>
      <w:r w:rsidRPr="00830873">
        <w:rPr>
          <w:rFonts w:ascii="Times New Roman" w:eastAsia="Times New Roman" w:hAnsi="Times New Roman" w:cs="Times New Roman"/>
          <w:sz w:val="24"/>
          <w:szCs w:val="24"/>
          <w:lang w:eastAsia="de-DE"/>
        </w:rPr>
        <w:t xml:space="preserve">, M. (2010). </w:t>
      </w:r>
      <w:r w:rsidRPr="00830873">
        <w:rPr>
          <w:rFonts w:ascii="Times New Roman" w:eastAsia="Times New Roman" w:hAnsi="Times New Roman" w:cs="Times New Roman"/>
          <w:i/>
          <w:iCs/>
          <w:sz w:val="24"/>
          <w:szCs w:val="24"/>
          <w:lang w:eastAsia="de-DE"/>
        </w:rPr>
        <w:t xml:space="preserve">Physics, </w:t>
      </w:r>
      <w:proofErr w:type="spellStart"/>
      <w:r w:rsidRPr="00830873">
        <w:rPr>
          <w:rFonts w:ascii="Times New Roman" w:eastAsia="Times New Roman" w:hAnsi="Times New Roman" w:cs="Times New Roman"/>
          <w:i/>
          <w:iCs/>
          <w:sz w:val="24"/>
          <w:szCs w:val="24"/>
          <w:lang w:eastAsia="de-DE"/>
        </w:rPr>
        <w:t>Topology</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Logic</w:t>
      </w:r>
      <w:proofErr w:type="spellEnd"/>
      <w:r w:rsidRPr="00830873">
        <w:rPr>
          <w:rFonts w:ascii="Times New Roman" w:eastAsia="Times New Roman" w:hAnsi="Times New Roman" w:cs="Times New Roman"/>
          <w:i/>
          <w:iCs/>
          <w:sz w:val="24"/>
          <w:szCs w:val="24"/>
          <w:lang w:eastAsia="de-DE"/>
        </w:rPr>
        <w:t xml:space="preserve"> and </w:t>
      </w:r>
      <w:proofErr w:type="spellStart"/>
      <w:r w:rsidRPr="00830873">
        <w:rPr>
          <w:rFonts w:ascii="Times New Roman" w:eastAsia="Times New Roman" w:hAnsi="Times New Roman" w:cs="Times New Roman"/>
          <w:i/>
          <w:iCs/>
          <w:sz w:val="24"/>
          <w:szCs w:val="24"/>
          <w:lang w:eastAsia="de-DE"/>
        </w:rPr>
        <w:t>Computation</w:t>
      </w:r>
      <w:proofErr w:type="spellEnd"/>
      <w:r w:rsidRPr="00830873">
        <w:rPr>
          <w:rFonts w:ascii="Times New Roman" w:eastAsia="Times New Roman" w:hAnsi="Times New Roman" w:cs="Times New Roman"/>
          <w:i/>
          <w:iCs/>
          <w:sz w:val="24"/>
          <w:szCs w:val="24"/>
          <w:lang w:eastAsia="de-DE"/>
        </w:rPr>
        <w:t>: A Rosetta Stone</w:t>
      </w:r>
      <w:r w:rsidRPr="00830873">
        <w:rPr>
          <w:rFonts w:ascii="Times New Roman" w:eastAsia="Times New Roman" w:hAnsi="Times New Roman" w:cs="Times New Roman"/>
          <w:sz w:val="24"/>
          <w:szCs w:val="24"/>
          <w:lang w:eastAsia="de-DE"/>
        </w:rPr>
        <w:t xml:space="preserve">. In: </w:t>
      </w:r>
      <w:proofErr w:type="spellStart"/>
      <w:r w:rsidRPr="00830873">
        <w:rPr>
          <w:rFonts w:ascii="Times New Roman" w:eastAsia="Times New Roman" w:hAnsi="Times New Roman" w:cs="Times New Roman"/>
          <w:sz w:val="24"/>
          <w:szCs w:val="24"/>
          <w:lang w:eastAsia="de-DE"/>
        </w:rPr>
        <w:t>Coecke</w:t>
      </w:r>
      <w:proofErr w:type="spellEnd"/>
      <w:r w:rsidRPr="00830873">
        <w:rPr>
          <w:rFonts w:ascii="Times New Roman" w:eastAsia="Times New Roman" w:hAnsi="Times New Roman" w:cs="Times New Roman"/>
          <w:sz w:val="24"/>
          <w:szCs w:val="24"/>
          <w:lang w:eastAsia="de-DE"/>
        </w:rPr>
        <w:t xml:space="preserve"> (Ed.), </w:t>
      </w:r>
      <w:r w:rsidRPr="00830873">
        <w:rPr>
          <w:rFonts w:ascii="Times New Roman" w:eastAsia="Times New Roman" w:hAnsi="Times New Roman" w:cs="Times New Roman"/>
          <w:i/>
          <w:iCs/>
          <w:sz w:val="24"/>
          <w:szCs w:val="24"/>
          <w:lang w:eastAsia="de-DE"/>
        </w:rPr>
        <w:t xml:space="preserve">New </w:t>
      </w:r>
      <w:proofErr w:type="spellStart"/>
      <w:r w:rsidRPr="00830873">
        <w:rPr>
          <w:rFonts w:ascii="Times New Roman" w:eastAsia="Times New Roman" w:hAnsi="Times New Roman" w:cs="Times New Roman"/>
          <w:i/>
          <w:iCs/>
          <w:sz w:val="24"/>
          <w:szCs w:val="24"/>
          <w:lang w:eastAsia="de-DE"/>
        </w:rPr>
        <w:t>Structures</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for</w:t>
      </w:r>
      <w:proofErr w:type="spellEnd"/>
      <w:r w:rsidRPr="00830873">
        <w:rPr>
          <w:rFonts w:ascii="Times New Roman" w:eastAsia="Times New Roman" w:hAnsi="Times New Roman" w:cs="Times New Roman"/>
          <w:i/>
          <w:iCs/>
          <w:sz w:val="24"/>
          <w:szCs w:val="24"/>
          <w:lang w:eastAsia="de-DE"/>
        </w:rPr>
        <w:t xml:space="preserve"> Physics</w:t>
      </w:r>
      <w:r w:rsidRPr="00830873">
        <w:rPr>
          <w:rFonts w:ascii="Times New Roman" w:eastAsia="Times New Roman" w:hAnsi="Times New Roman" w:cs="Times New Roman"/>
          <w:sz w:val="24"/>
          <w:szCs w:val="24"/>
          <w:lang w:eastAsia="de-DE"/>
        </w:rPr>
        <w:t>. Springer, S. 117.</w:t>
      </w:r>
    </w:p>
    <w:p w14:paraId="76E3BF23" w14:textId="77777777" w:rsidR="00830873" w:rsidRPr="00830873" w:rsidRDefault="00830873" w:rsidP="009E15CE">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Luhmann, N. (1990). </w:t>
      </w:r>
      <w:r w:rsidRPr="00830873">
        <w:rPr>
          <w:rFonts w:ascii="Times New Roman" w:eastAsia="Times New Roman" w:hAnsi="Times New Roman" w:cs="Times New Roman"/>
          <w:i/>
          <w:iCs/>
          <w:sz w:val="24"/>
          <w:szCs w:val="24"/>
          <w:lang w:eastAsia="de-DE"/>
        </w:rPr>
        <w:t>Die Wissenschaft der Gesellschaft</w:t>
      </w:r>
      <w:r w:rsidRPr="00830873">
        <w:rPr>
          <w:rFonts w:ascii="Times New Roman" w:eastAsia="Times New Roman" w:hAnsi="Times New Roman" w:cs="Times New Roman"/>
          <w:sz w:val="24"/>
          <w:szCs w:val="24"/>
          <w:lang w:eastAsia="de-DE"/>
        </w:rPr>
        <w:t>. Suhrkamp.</w:t>
      </w:r>
    </w:p>
    <w:p w14:paraId="1A2888AB" w14:textId="77777777" w:rsidR="00830873" w:rsidRPr="00830873" w:rsidRDefault="00830873" w:rsidP="009E15CE">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Baecker, D. (1999). </w:t>
      </w:r>
      <w:r w:rsidRPr="00830873">
        <w:rPr>
          <w:rFonts w:ascii="Times New Roman" w:eastAsia="Times New Roman" w:hAnsi="Times New Roman" w:cs="Times New Roman"/>
          <w:i/>
          <w:iCs/>
          <w:sz w:val="24"/>
          <w:szCs w:val="24"/>
          <w:lang w:eastAsia="de-DE"/>
        </w:rPr>
        <w:t>Kalkül der Form</w:t>
      </w:r>
      <w:r w:rsidRPr="00830873">
        <w:rPr>
          <w:rFonts w:ascii="Times New Roman" w:eastAsia="Times New Roman" w:hAnsi="Times New Roman" w:cs="Times New Roman"/>
          <w:sz w:val="24"/>
          <w:szCs w:val="24"/>
          <w:lang w:eastAsia="de-DE"/>
        </w:rPr>
        <w:t>. Suhrkamp.</w:t>
      </w:r>
    </w:p>
    <w:p w14:paraId="200FD1C7" w14:textId="77777777" w:rsidR="00830873" w:rsidRPr="00830873" w:rsidRDefault="00830873" w:rsidP="009E15CE">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Fischer, F., Kollar, I., &amp; Mandl, H. (2007). </w:t>
      </w:r>
      <w:r w:rsidRPr="00830873">
        <w:rPr>
          <w:rFonts w:ascii="Times New Roman" w:eastAsia="Times New Roman" w:hAnsi="Times New Roman" w:cs="Times New Roman"/>
          <w:i/>
          <w:iCs/>
          <w:sz w:val="24"/>
          <w:szCs w:val="24"/>
          <w:lang w:eastAsia="de-DE"/>
        </w:rPr>
        <w:t>Wissenserwerb mit digitalen Medien</w:t>
      </w:r>
      <w:r w:rsidRPr="00830873">
        <w:rPr>
          <w:rFonts w:ascii="Times New Roman" w:eastAsia="Times New Roman" w:hAnsi="Times New Roman" w:cs="Times New Roman"/>
          <w:sz w:val="24"/>
          <w:szCs w:val="24"/>
          <w:lang w:eastAsia="de-DE"/>
        </w:rPr>
        <w:t>. Beltz.</w:t>
      </w:r>
    </w:p>
    <w:p w14:paraId="0AC8D5BC" w14:textId="77777777" w:rsidR="00830873" w:rsidRDefault="00830873" w:rsidP="00830873">
      <w:pPr>
        <w:pStyle w:val="berschrift2"/>
      </w:pPr>
      <w:r>
        <w:t>Zusammenfassung von Kapitel 4</w:t>
      </w:r>
    </w:p>
    <w:p w14:paraId="55BC3814" w14:textId="77777777" w:rsidR="00830873" w:rsidRDefault="00830873" w:rsidP="00830873">
      <w:pPr>
        <w:pStyle w:val="StandardWeb"/>
      </w:pPr>
      <w:r>
        <w:rPr>
          <w:rStyle w:val="Fett"/>
        </w:rPr>
        <w:t>„Innovation durch das FZRK – Funktionale Modellierung von Prozessen und Beziehungen“</w:t>
      </w:r>
    </w:p>
    <w:p w14:paraId="30C04C9B" w14:textId="77777777" w:rsidR="00830873" w:rsidRDefault="00830873" w:rsidP="00830873">
      <w:pPr>
        <w:pStyle w:val="StandardWeb"/>
      </w:pPr>
      <w:r>
        <w:t xml:space="preserve">Kapitel 4 entwickelt das </w:t>
      </w:r>
      <w:r>
        <w:rPr>
          <w:rStyle w:val="Hervorhebung"/>
        </w:rPr>
        <w:t>Funktionale Bezugssystem radikal konstruiert</w:t>
      </w:r>
      <w:r>
        <w:t xml:space="preserve"> (FZRK) als ein </w:t>
      </w:r>
      <w:r>
        <w:rPr>
          <w:rStyle w:val="Fett"/>
        </w:rPr>
        <w:t>strukturtheoretisches Modellierungsprinzip</w:t>
      </w:r>
      <w:r>
        <w:t xml:space="preserve">, das nicht nur physikalische Prozesse, sondern jegliche Relationen und Dynamiken </w:t>
      </w:r>
      <w:r>
        <w:rPr>
          <w:rStyle w:val="Fett"/>
        </w:rPr>
        <w:t>aus einem voraussetzungslosen Zustand</w:t>
      </w:r>
      <w:r>
        <w:t xml:space="preserve"> heraus </w:t>
      </w:r>
      <w:r>
        <w:rPr>
          <w:rStyle w:val="Fett"/>
        </w:rPr>
        <w:t>funktional konstruiert</w:t>
      </w:r>
      <w:r>
        <w:t xml:space="preserve">. Der Schwerpunkt liegt dabei auf der </w:t>
      </w:r>
      <w:r>
        <w:rPr>
          <w:rStyle w:val="Fett"/>
        </w:rPr>
        <w:t>epistemischen, methodologischen und praktischen Innovationsleistung</w:t>
      </w:r>
      <w:r>
        <w:t xml:space="preserve"> dieses Zugangs.</w:t>
      </w:r>
    </w:p>
    <w:p w14:paraId="5C479B04" w14:textId="77777777" w:rsidR="00830873" w:rsidRDefault="00830873" w:rsidP="00830873">
      <w:pPr>
        <w:pStyle w:val="StandardWeb"/>
      </w:pPr>
      <w:r>
        <w:lastRenderedPageBreak/>
        <w:t xml:space="preserve">Im Zentrum steht die Abkehr von klassischen Modell- und Erkenntnisparadigmen: Statt Modelle als Abbild einer externen Realität zu begreifen, wird Modellbildung selbst zum </w:t>
      </w:r>
      <w:r>
        <w:rPr>
          <w:rStyle w:val="Fett"/>
        </w:rPr>
        <w:t>produktiven, reflexiv strukturierten Prozess</w:t>
      </w:r>
      <w:r>
        <w:t xml:space="preserve">. Die Konstitution physikalischer, didaktischer oder semantischer Größen erfolgt im FZRK </w:t>
      </w:r>
      <w:r>
        <w:rPr>
          <w:rStyle w:val="Fett"/>
        </w:rPr>
        <w:t>nicht durch Entdeckung</w:t>
      </w:r>
      <w:r>
        <w:t xml:space="preserve">, sondern durch </w:t>
      </w:r>
      <w:r>
        <w:rPr>
          <w:rStyle w:val="Fett"/>
        </w:rPr>
        <w:t>iterative Zuweisung innerhalb eines kohärenten Funktionssystems</w:t>
      </w:r>
      <w:r>
        <w:t>.</w:t>
      </w:r>
    </w:p>
    <w:p w14:paraId="4212D7F2" w14:textId="77777777" w:rsidR="00830873" w:rsidRDefault="00830873" w:rsidP="00830873">
      <w:pPr>
        <w:pStyle w:val="StandardWeb"/>
      </w:pPr>
      <w:r>
        <w:t xml:space="preserve">Der erste Teil des Kapitels (4.1–4.2) legt die </w:t>
      </w:r>
      <w:r>
        <w:rPr>
          <w:rStyle w:val="Fett"/>
        </w:rPr>
        <w:t>epistemologischen Grundlagen</w:t>
      </w:r>
      <w:r>
        <w:t xml:space="preserve"> des FZRK. Modellbildung wird als aktiver Bedeutungsprozess gefasst, in dem sich nicht nur Beobachtungen, sondern auch Raum, Zeit, Bedeutung und Struktur durch Zuweisung erst konstituieren.</w:t>
      </w:r>
    </w:p>
    <w:p w14:paraId="67F3438A" w14:textId="77777777" w:rsidR="00830873" w:rsidRDefault="00830873" w:rsidP="00830873">
      <w:pPr>
        <w:pStyle w:val="StandardWeb"/>
      </w:pPr>
      <w:r>
        <w:t xml:space="preserve">In den Abschnitten 4.3 bis 4.5 wird die </w:t>
      </w:r>
      <w:r>
        <w:rPr>
          <w:rStyle w:val="Fett"/>
        </w:rPr>
        <w:t>praktische Modellierungsleistung</w:t>
      </w:r>
      <w:r>
        <w:t xml:space="preserve"> des FZRK am Beispiel didaktischer Prozesse konkretisiert. Lernumgebungen werden nicht als Container von Inhalten verstanden, sondern als </w:t>
      </w:r>
      <w:r>
        <w:rPr>
          <w:rStyle w:val="Fett"/>
        </w:rPr>
        <w:t>Zuweisungssysteme</w:t>
      </w:r>
      <w:r>
        <w:t xml:space="preserve">, in denen die funktionale Bedeutung von Aufgaben, Interaktionen und Kontexten emergiert. Lernen erscheint nicht als Reaktion, sondern als </w:t>
      </w:r>
      <w:r>
        <w:rPr>
          <w:rStyle w:val="Fett"/>
        </w:rPr>
        <w:t>Transformation relationaler Strukturen</w:t>
      </w:r>
      <w:r>
        <w:t>.</w:t>
      </w:r>
    </w:p>
    <w:p w14:paraId="7A730329" w14:textId="77777777" w:rsidR="00830873" w:rsidRDefault="00830873" w:rsidP="00830873">
      <w:pPr>
        <w:pStyle w:val="StandardWeb"/>
      </w:pPr>
      <w:r>
        <w:t xml:space="preserve">Die Abschnitte 4.6 bis 4.8 analysieren das FZRK im </w:t>
      </w:r>
      <w:r>
        <w:rPr>
          <w:rStyle w:val="Fett"/>
        </w:rPr>
        <w:t>Kontrast zu klassischen didaktischen Paradigmen</w:t>
      </w:r>
      <w:r>
        <w:t xml:space="preserve"> (Behaviorismus, Kognitivismus, Konstruktivismus) sowie in seiner Anschlussfähigkeit an </w:t>
      </w:r>
      <w:r>
        <w:rPr>
          <w:rStyle w:val="Fett"/>
        </w:rPr>
        <w:t>digitale Lernarchitekturen und Bildungstechnologie</w:t>
      </w:r>
      <w:r>
        <w:t xml:space="preserve">. Dabei zeigt sich, dass das FZRK eine neue Modellierungsebene eröffnet: Es macht nicht nur Inhalte und Prozesse modellierbar, sondern auch </w:t>
      </w:r>
      <w:r>
        <w:rPr>
          <w:rStyle w:val="Fett"/>
        </w:rPr>
        <w:t>die Bedingungen ihrer Modellierung selbst</w:t>
      </w:r>
      <w:r>
        <w:t xml:space="preserve"> – transparent, rekonstruierbar und reflexiv offen.</w:t>
      </w:r>
    </w:p>
    <w:p w14:paraId="294D29AB" w14:textId="77777777" w:rsidR="00830873" w:rsidRDefault="00830873" w:rsidP="00830873">
      <w:pPr>
        <w:pStyle w:val="StandardWeb"/>
      </w:pPr>
      <w:r>
        <w:t xml:space="preserve">Abschnitt 4.9 schließlich fasst die </w:t>
      </w:r>
      <w:r>
        <w:rPr>
          <w:rStyle w:val="Fett"/>
        </w:rPr>
        <w:t>Allgemeine Innovation des FZRK</w:t>
      </w:r>
      <w:r>
        <w:t xml:space="preserve"> in systematischer Form zusammen. Die Innovation liegt nicht in einem neuen Inhalt oder einer neuen Theorie, sondern in der </w:t>
      </w:r>
      <w:r>
        <w:rPr>
          <w:rStyle w:val="Fett"/>
        </w:rPr>
        <w:t>Form wissenschaftlicher Modellierung selbst</w:t>
      </w:r>
      <w:r>
        <w:t>:</w:t>
      </w:r>
    </w:p>
    <w:p w14:paraId="10443CA5" w14:textId="77777777" w:rsidR="00830873" w:rsidRDefault="00830873" w:rsidP="009E15CE">
      <w:pPr>
        <w:pStyle w:val="StandardWeb"/>
        <w:numPr>
          <w:ilvl w:val="0"/>
          <w:numId w:val="41"/>
        </w:numPr>
      </w:pPr>
      <w:r>
        <w:t>Sie ist konstruktiv statt abbildend,</w:t>
      </w:r>
    </w:p>
    <w:p w14:paraId="24D75046" w14:textId="77777777" w:rsidR="00830873" w:rsidRDefault="00830873" w:rsidP="009E15CE">
      <w:pPr>
        <w:pStyle w:val="StandardWeb"/>
        <w:numPr>
          <w:ilvl w:val="0"/>
          <w:numId w:val="41"/>
        </w:numPr>
      </w:pPr>
      <w:r>
        <w:t>relational statt substanzontologisch,</w:t>
      </w:r>
    </w:p>
    <w:p w14:paraId="732F4819" w14:textId="77777777" w:rsidR="00830873" w:rsidRDefault="00830873" w:rsidP="009E15CE">
      <w:pPr>
        <w:pStyle w:val="StandardWeb"/>
        <w:numPr>
          <w:ilvl w:val="0"/>
          <w:numId w:val="41"/>
        </w:numPr>
      </w:pPr>
      <w:r>
        <w:t>reflexiv statt objektivistisch,</w:t>
      </w:r>
    </w:p>
    <w:p w14:paraId="77EDC989" w14:textId="77777777" w:rsidR="00830873" w:rsidRDefault="00830873" w:rsidP="009E15CE">
      <w:pPr>
        <w:pStyle w:val="StandardWeb"/>
        <w:numPr>
          <w:ilvl w:val="0"/>
          <w:numId w:val="41"/>
        </w:numPr>
      </w:pPr>
      <w:r>
        <w:t>funktional statt taxonomisch.</w:t>
      </w:r>
    </w:p>
    <w:p w14:paraId="785980AE" w14:textId="77777777" w:rsidR="00830873" w:rsidRDefault="00830873" w:rsidP="00830873">
      <w:pPr>
        <w:pStyle w:val="StandardWeb"/>
      </w:pPr>
      <w:r>
        <w:t xml:space="preserve">Damit formuliert Kapitel 4 nicht nur eine theoretische Innovation, sondern etabliert das FZRK als </w:t>
      </w:r>
      <w:r>
        <w:rPr>
          <w:rStyle w:val="Fett"/>
        </w:rPr>
        <w:t>strukturelle Grundlage für transdisziplinäre Modellbildung</w:t>
      </w:r>
      <w:r>
        <w:t xml:space="preserve"> in Wissenschaft, Didaktik und Technologieentwicklung.</w:t>
      </w:r>
    </w:p>
    <w:p w14:paraId="795CFFEC" w14:textId="77777777" w:rsidR="004C710D" w:rsidRDefault="004C710D">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Abbildungen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3603"/>
        <w:gridCol w:w="3082"/>
      </w:tblGrid>
      <w:tr w:rsidR="004C710D" w:rsidRPr="004C710D" w14:paraId="02B32CD0" w14:textId="77777777" w:rsidTr="004C710D">
        <w:trPr>
          <w:tblHeader/>
          <w:tblCellSpacing w:w="15" w:type="dxa"/>
        </w:trPr>
        <w:tc>
          <w:tcPr>
            <w:tcW w:w="0" w:type="auto"/>
            <w:vAlign w:val="center"/>
            <w:hideMark/>
          </w:tcPr>
          <w:p w14:paraId="15EA0C28" w14:textId="77777777" w:rsidR="004C710D" w:rsidRPr="004C710D" w:rsidRDefault="004C710D" w:rsidP="004C710D">
            <w:pPr>
              <w:spacing w:after="0" w:line="240" w:lineRule="auto"/>
              <w:jc w:val="center"/>
              <w:rPr>
                <w:rFonts w:ascii="Times New Roman" w:eastAsia="Times New Roman" w:hAnsi="Times New Roman" w:cs="Times New Roman"/>
                <w:b/>
                <w:bCs/>
                <w:sz w:val="24"/>
                <w:szCs w:val="24"/>
                <w:lang w:eastAsia="de-DE"/>
              </w:rPr>
            </w:pPr>
            <w:r w:rsidRPr="004C710D">
              <w:rPr>
                <w:rFonts w:ascii="Times New Roman" w:eastAsia="Times New Roman" w:hAnsi="Times New Roman" w:cs="Times New Roman"/>
                <w:b/>
                <w:bCs/>
                <w:sz w:val="24"/>
                <w:szCs w:val="24"/>
                <w:lang w:eastAsia="de-DE"/>
              </w:rPr>
              <w:t>Textstelle</w:t>
            </w:r>
          </w:p>
        </w:tc>
        <w:tc>
          <w:tcPr>
            <w:tcW w:w="0" w:type="auto"/>
            <w:vAlign w:val="center"/>
            <w:hideMark/>
          </w:tcPr>
          <w:p w14:paraId="4EE118B9" w14:textId="77777777" w:rsidR="004C710D" w:rsidRPr="004C710D" w:rsidRDefault="004C710D" w:rsidP="004C710D">
            <w:pPr>
              <w:spacing w:after="0" w:line="240" w:lineRule="auto"/>
              <w:jc w:val="center"/>
              <w:rPr>
                <w:rFonts w:ascii="Times New Roman" w:eastAsia="Times New Roman" w:hAnsi="Times New Roman" w:cs="Times New Roman"/>
                <w:b/>
                <w:bCs/>
                <w:sz w:val="24"/>
                <w:szCs w:val="24"/>
                <w:lang w:eastAsia="de-DE"/>
              </w:rPr>
            </w:pPr>
            <w:r w:rsidRPr="004C710D">
              <w:rPr>
                <w:rFonts w:ascii="Times New Roman" w:eastAsia="Times New Roman" w:hAnsi="Times New Roman" w:cs="Times New Roman"/>
                <w:b/>
                <w:bCs/>
                <w:sz w:val="24"/>
                <w:szCs w:val="24"/>
                <w:lang w:eastAsia="de-DE"/>
              </w:rPr>
              <w:t>Grafikbeschreibung</w:t>
            </w:r>
          </w:p>
        </w:tc>
        <w:tc>
          <w:tcPr>
            <w:tcW w:w="0" w:type="auto"/>
            <w:vAlign w:val="center"/>
            <w:hideMark/>
          </w:tcPr>
          <w:p w14:paraId="2C7E41E8" w14:textId="77777777" w:rsidR="004C710D" w:rsidRPr="004C710D" w:rsidRDefault="004C710D" w:rsidP="004C710D">
            <w:pPr>
              <w:spacing w:after="0" w:line="240" w:lineRule="auto"/>
              <w:jc w:val="center"/>
              <w:rPr>
                <w:rFonts w:ascii="Times New Roman" w:eastAsia="Times New Roman" w:hAnsi="Times New Roman" w:cs="Times New Roman"/>
                <w:b/>
                <w:bCs/>
                <w:sz w:val="24"/>
                <w:szCs w:val="24"/>
                <w:lang w:eastAsia="de-DE"/>
              </w:rPr>
            </w:pPr>
            <w:r w:rsidRPr="004C710D">
              <w:rPr>
                <w:rFonts w:ascii="Times New Roman" w:eastAsia="Times New Roman" w:hAnsi="Times New Roman" w:cs="Times New Roman"/>
                <w:b/>
                <w:bCs/>
                <w:sz w:val="24"/>
                <w:szCs w:val="24"/>
                <w:lang w:eastAsia="de-DE"/>
              </w:rPr>
              <w:t>Bemerkung/Funktion</w:t>
            </w:r>
          </w:p>
        </w:tc>
      </w:tr>
      <w:tr w:rsidR="004C710D" w:rsidRPr="004C710D" w14:paraId="5E42D4D3" w14:textId="77777777" w:rsidTr="004C710D">
        <w:trPr>
          <w:tblCellSpacing w:w="15" w:type="dxa"/>
        </w:trPr>
        <w:tc>
          <w:tcPr>
            <w:tcW w:w="0" w:type="auto"/>
            <w:vAlign w:val="center"/>
            <w:hideMark/>
          </w:tcPr>
          <w:p w14:paraId="2ECADEA3"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4.1.2 – Prozesse und Beziehungen als funktionale Konstrukte</w:t>
            </w:r>
          </w:p>
        </w:tc>
        <w:tc>
          <w:tcPr>
            <w:tcW w:w="0" w:type="auto"/>
            <w:vAlign w:val="center"/>
            <w:hideMark/>
          </w:tcPr>
          <w:p w14:paraId="37CBDA1A"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Schema: Funktionszuweisungen im FZRK</w:t>
            </w:r>
            <w:r w:rsidRPr="004C710D">
              <w:rPr>
                <w:rFonts w:ascii="Times New Roman" w:eastAsia="Times New Roman" w:hAnsi="Times New Roman" w:cs="Times New Roman"/>
                <w:sz w:val="24"/>
                <w:szCs w:val="24"/>
                <w:lang w:eastAsia="de-DE"/>
              </w:rPr>
              <w:br/>
              <w:t>Ein Initialpunkt UUU erhält nacheinander Zuweisungen t(U</w:t>
            </w:r>
            <w:proofErr w:type="gramStart"/>
            <w:r w:rsidRPr="004C710D">
              <w:rPr>
                <w:rFonts w:ascii="Times New Roman" w:eastAsia="Times New Roman" w:hAnsi="Times New Roman" w:cs="Times New Roman"/>
                <w:sz w:val="24"/>
                <w:szCs w:val="24"/>
                <w:lang w:eastAsia="de-DE"/>
              </w:rPr>
              <w:t>),x</w:t>
            </w:r>
            <w:proofErr w:type="gramEnd"/>
            <w:r w:rsidRPr="004C710D">
              <w:rPr>
                <w:rFonts w:ascii="Times New Roman" w:eastAsia="Times New Roman" w:hAnsi="Times New Roman" w:cs="Times New Roman"/>
                <w:sz w:val="24"/>
                <w:szCs w:val="24"/>
                <w:lang w:eastAsia="de-DE"/>
              </w:rPr>
              <w:t>(U),f(U)t(U), x(U), f(U)t(U),x(U),f(U) → daraus entsteht ein strukturierter „Prozesspunkt“</w:t>
            </w:r>
          </w:p>
        </w:tc>
        <w:tc>
          <w:tcPr>
            <w:tcW w:w="0" w:type="auto"/>
            <w:vAlign w:val="center"/>
            <w:hideMark/>
          </w:tcPr>
          <w:p w14:paraId="227ADB7B"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Zeigt, dass Objekte im FZRK nicht vorliegen, sondern aus Zuweisung entstehen. Ideal für den Einstieg.</w:t>
            </w:r>
          </w:p>
        </w:tc>
      </w:tr>
      <w:tr w:rsidR="004C710D" w:rsidRPr="004C710D" w14:paraId="4EBEE3D0" w14:textId="77777777" w:rsidTr="004C710D">
        <w:trPr>
          <w:tblCellSpacing w:w="15" w:type="dxa"/>
        </w:trPr>
        <w:tc>
          <w:tcPr>
            <w:tcW w:w="0" w:type="auto"/>
            <w:vAlign w:val="center"/>
            <w:hideMark/>
          </w:tcPr>
          <w:p w14:paraId="44EB8602"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4.2.2 – Bedeutung als Relation</w:t>
            </w:r>
          </w:p>
        </w:tc>
        <w:tc>
          <w:tcPr>
            <w:tcW w:w="0" w:type="auto"/>
            <w:vAlign w:val="center"/>
            <w:hideMark/>
          </w:tcPr>
          <w:p w14:paraId="1A80CF06"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Vergleichsdiagramm</w:t>
            </w:r>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t>„Zahl ohne Kontext“ vs. „Zahl mit funktionaler Einbettung“</w:t>
            </w:r>
            <w:r w:rsidRPr="004C710D">
              <w:rPr>
                <w:rFonts w:ascii="Times New Roman" w:eastAsia="Times New Roman" w:hAnsi="Times New Roman" w:cs="Times New Roman"/>
                <w:sz w:val="24"/>
                <w:szCs w:val="24"/>
                <w:lang w:eastAsia="de-DE"/>
              </w:rPr>
              <w:br/>
            </w:r>
            <w:r w:rsidRPr="004C710D">
              <w:rPr>
                <w:rFonts w:ascii="Times New Roman" w:eastAsia="Times New Roman" w:hAnsi="Times New Roman" w:cs="Times New Roman"/>
                <w:sz w:val="24"/>
                <w:szCs w:val="24"/>
                <w:lang w:eastAsia="de-DE"/>
              </w:rPr>
              <w:lastRenderedPageBreak/>
              <w:t>(z. B. „5“ → leer / „5 s“ als Ableitung aus t(U)t(U)t(U))</w:t>
            </w:r>
          </w:p>
        </w:tc>
        <w:tc>
          <w:tcPr>
            <w:tcW w:w="0" w:type="auto"/>
            <w:vAlign w:val="center"/>
            <w:hideMark/>
          </w:tcPr>
          <w:p w14:paraId="5A92D9EB"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lastRenderedPageBreak/>
              <w:t xml:space="preserve">Macht deutlich, wie Bedeutung erst durch systemische Relation entsteht. </w:t>
            </w:r>
            <w:r w:rsidRPr="004C710D">
              <w:rPr>
                <w:rFonts w:ascii="Times New Roman" w:eastAsia="Times New Roman" w:hAnsi="Times New Roman" w:cs="Times New Roman"/>
                <w:sz w:val="24"/>
                <w:szCs w:val="24"/>
                <w:lang w:eastAsia="de-DE"/>
              </w:rPr>
              <w:lastRenderedPageBreak/>
              <w:t xml:space="preserve">Gut geeignet zur Verdeutlichung des </w:t>
            </w:r>
            <w:proofErr w:type="spellStart"/>
            <w:r w:rsidRPr="004C710D">
              <w:rPr>
                <w:rFonts w:ascii="Times New Roman" w:eastAsia="Times New Roman" w:hAnsi="Times New Roman" w:cs="Times New Roman"/>
                <w:sz w:val="24"/>
                <w:szCs w:val="24"/>
                <w:lang w:eastAsia="de-DE"/>
              </w:rPr>
              <w:t>Relationalitätsprinzips</w:t>
            </w:r>
            <w:proofErr w:type="spellEnd"/>
            <w:r w:rsidRPr="004C710D">
              <w:rPr>
                <w:rFonts w:ascii="Times New Roman" w:eastAsia="Times New Roman" w:hAnsi="Times New Roman" w:cs="Times New Roman"/>
                <w:sz w:val="24"/>
                <w:szCs w:val="24"/>
                <w:lang w:eastAsia="de-DE"/>
              </w:rPr>
              <w:t>.</w:t>
            </w:r>
          </w:p>
        </w:tc>
      </w:tr>
      <w:tr w:rsidR="004C710D" w:rsidRPr="004C710D" w14:paraId="56730EFA" w14:textId="77777777" w:rsidTr="004C710D">
        <w:trPr>
          <w:tblCellSpacing w:w="15" w:type="dxa"/>
        </w:trPr>
        <w:tc>
          <w:tcPr>
            <w:tcW w:w="0" w:type="auto"/>
            <w:vAlign w:val="center"/>
            <w:hideMark/>
          </w:tcPr>
          <w:p w14:paraId="0C367B6E"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lastRenderedPageBreak/>
              <w:t>4.3.2 – Lernumgebung als Zuweisungssystem</w:t>
            </w:r>
          </w:p>
        </w:tc>
        <w:tc>
          <w:tcPr>
            <w:tcW w:w="0" w:type="auto"/>
            <w:vAlign w:val="center"/>
            <w:hideMark/>
          </w:tcPr>
          <w:p w14:paraId="2129EEC6"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Flussdiagramm „Lernumgebung im FZRK“</w:t>
            </w:r>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t>Ressourcen, Aufgaben, Zeitfenster als Knoten → erhalten Funktionen wie Aktivierung, Kontextualisierung, Reflexion → emergentes Lernfeld</w:t>
            </w:r>
          </w:p>
        </w:tc>
        <w:tc>
          <w:tcPr>
            <w:tcW w:w="0" w:type="auto"/>
            <w:vAlign w:val="center"/>
            <w:hideMark/>
          </w:tcPr>
          <w:p w14:paraId="60B9E42A"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Verdeutlicht den didaktischen Prozess nicht als Inhaltsfolge, sondern als Strukturfeld. Ideal für didaktisch interessierte Leser.</w:t>
            </w:r>
          </w:p>
        </w:tc>
      </w:tr>
      <w:tr w:rsidR="004C710D" w:rsidRPr="004C710D" w14:paraId="0D8062DC" w14:textId="77777777" w:rsidTr="004C710D">
        <w:trPr>
          <w:tblCellSpacing w:w="15" w:type="dxa"/>
        </w:trPr>
        <w:tc>
          <w:tcPr>
            <w:tcW w:w="0" w:type="auto"/>
            <w:vAlign w:val="center"/>
            <w:hideMark/>
          </w:tcPr>
          <w:p w14:paraId="17125FFE"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4.4.2 – </w:t>
            </w:r>
            <w:proofErr w:type="spellStart"/>
            <w:r w:rsidRPr="004C710D">
              <w:rPr>
                <w:rFonts w:ascii="Times New Roman" w:eastAsia="Times New Roman" w:hAnsi="Times New Roman" w:cs="Times New Roman"/>
                <w:sz w:val="24"/>
                <w:szCs w:val="24"/>
                <w:lang w:eastAsia="de-DE"/>
              </w:rPr>
              <w:t>Emergenzrelationen</w:t>
            </w:r>
            <w:proofErr w:type="spellEnd"/>
          </w:p>
        </w:tc>
        <w:tc>
          <w:tcPr>
            <w:tcW w:w="0" w:type="auto"/>
            <w:vAlign w:val="center"/>
            <w:hideMark/>
          </w:tcPr>
          <w:p w14:paraId="36F95E94"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Formaldiagramm der Emergenz</w:t>
            </w:r>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t>E(U)=</w:t>
            </w:r>
            <w:proofErr w:type="spellStart"/>
            <w:r w:rsidRPr="004C710D">
              <w:rPr>
                <w:rFonts w:ascii="Times New Roman" w:eastAsia="Times New Roman" w:hAnsi="Times New Roman" w:cs="Times New Roman"/>
                <w:sz w:val="24"/>
                <w:szCs w:val="24"/>
                <w:lang w:eastAsia="de-DE"/>
              </w:rPr>
              <w:t>fi</w:t>
            </w:r>
            <w:proofErr w:type="spellEnd"/>
            <w:r w:rsidRPr="004C710D">
              <w:rPr>
                <w:rFonts w:ascii="Times New Roman" w:eastAsia="Times New Roman" w:hAnsi="Times New Roman" w:cs="Times New Roman"/>
                <w:sz w:val="24"/>
                <w:szCs w:val="24"/>
                <w:lang w:eastAsia="de-DE"/>
              </w:rPr>
              <w:t>(U)</w:t>
            </w:r>
            <w:r w:rsidRPr="004C710D">
              <w:rPr>
                <w:rFonts w:ascii="Cambria Math" w:eastAsia="Times New Roman" w:hAnsi="Cambria Math" w:cs="Cambria Math"/>
                <w:sz w:val="24"/>
                <w:szCs w:val="24"/>
                <w:lang w:eastAsia="de-DE"/>
              </w:rPr>
              <w:t>⊕</w:t>
            </w:r>
            <w:proofErr w:type="spellStart"/>
            <w:r w:rsidRPr="004C710D">
              <w:rPr>
                <w:rFonts w:ascii="Times New Roman" w:eastAsia="Times New Roman" w:hAnsi="Times New Roman" w:cs="Times New Roman"/>
                <w:sz w:val="24"/>
                <w:szCs w:val="24"/>
                <w:lang w:eastAsia="de-DE"/>
              </w:rPr>
              <w:t>fj</w:t>
            </w:r>
            <w:proofErr w:type="spellEnd"/>
            <w:r w:rsidRPr="004C710D">
              <w:rPr>
                <w:rFonts w:ascii="Times New Roman" w:eastAsia="Times New Roman" w:hAnsi="Times New Roman" w:cs="Times New Roman"/>
                <w:sz w:val="24"/>
                <w:szCs w:val="24"/>
                <w:lang w:eastAsia="de-DE"/>
              </w:rPr>
              <w:t>(V)</w:t>
            </w:r>
            <w:r w:rsidRPr="004C710D">
              <w:rPr>
                <w:rFonts w:ascii="Cambria Math" w:eastAsia="Times New Roman" w:hAnsi="Cambria Math" w:cs="Cambria Math"/>
                <w:sz w:val="24"/>
                <w:szCs w:val="24"/>
                <w:lang w:eastAsia="de-DE"/>
              </w:rPr>
              <w:t>⊕</w:t>
            </w:r>
            <w:r w:rsidRPr="004C710D">
              <w:rPr>
                <w:rFonts w:ascii="Times New Roman" w:eastAsia="Times New Roman" w:hAnsi="Times New Roman" w:cs="Times New Roman"/>
                <w:sz w:val="24"/>
                <w:szCs w:val="24"/>
                <w:lang w:eastAsia="de-DE"/>
              </w:rPr>
              <w:t xml:space="preserve">CE(U) = </w:t>
            </w:r>
            <w:proofErr w:type="spellStart"/>
            <w:r w:rsidRPr="004C710D">
              <w:rPr>
                <w:rFonts w:ascii="Times New Roman" w:eastAsia="Times New Roman" w:hAnsi="Times New Roman" w:cs="Times New Roman"/>
                <w:sz w:val="24"/>
                <w:szCs w:val="24"/>
                <w:lang w:eastAsia="de-DE"/>
              </w:rPr>
              <w:t>f_i</w:t>
            </w:r>
            <w:proofErr w:type="spellEnd"/>
            <w:r w:rsidRPr="004C710D">
              <w:rPr>
                <w:rFonts w:ascii="Times New Roman" w:eastAsia="Times New Roman" w:hAnsi="Times New Roman" w:cs="Times New Roman"/>
                <w:sz w:val="24"/>
                <w:szCs w:val="24"/>
                <w:lang w:eastAsia="de-DE"/>
              </w:rPr>
              <w:t>(U) \</w:t>
            </w:r>
            <w:proofErr w:type="spellStart"/>
            <w:r w:rsidRPr="004C710D">
              <w:rPr>
                <w:rFonts w:ascii="Times New Roman" w:eastAsia="Times New Roman" w:hAnsi="Times New Roman" w:cs="Times New Roman"/>
                <w:sz w:val="24"/>
                <w:szCs w:val="24"/>
                <w:lang w:eastAsia="de-DE"/>
              </w:rPr>
              <w:t>oplus</w:t>
            </w:r>
            <w:proofErr w:type="spellEnd"/>
            <w:r w:rsidRPr="004C710D">
              <w:rPr>
                <w:rFonts w:ascii="Times New Roman" w:eastAsia="Times New Roman" w:hAnsi="Times New Roman" w:cs="Times New Roman"/>
                <w:sz w:val="24"/>
                <w:szCs w:val="24"/>
                <w:lang w:eastAsia="de-DE"/>
              </w:rPr>
              <w:t xml:space="preserve"> </w:t>
            </w:r>
            <w:proofErr w:type="spellStart"/>
            <w:r w:rsidRPr="004C710D">
              <w:rPr>
                <w:rFonts w:ascii="Times New Roman" w:eastAsia="Times New Roman" w:hAnsi="Times New Roman" w:cs="Times New Roman"/>
                <w:sz w:val="24"/>
                <w:szCs w:val="24"/>
                <w:lang w:eastAsia="de-DE"/>
              </w:rPr>
              <w:t>f_j</w:t>
            </w:r>
            <w:proofErr w:type="spellEnd"/>
            <w:r w:rsidRPr="004C710D">
              <w:rPr>
                <w:rFonts w:ascii="Times New Roman" w:eastAsia="Times New Roman" w:hAnsi="Times New Roman" w:cs="Times New Roman"/>
                <w:sz w:val="24"/>
                <w:szCs w:val="24"/>
                <w:lang w:eastAsia="de-DE"/>
              </w:rPr>
              <w:t>(V) \</w:t>
            </w:r>
            <w:proofErr w:type="spellStart"/>
            <w:r w:rsidRPr="004C710D">
              <w:rPr>
                <w:rFonts w:ascii="Times New Roman" w:eastAsia="Times New Roman" w:hAnsi="Times New Roman" w:cs="Times New Roman"/>
                <w:sz w:val="24"/>
                <w:szCs w:val="24"/>
                <w:lang w:eastAsia="de-DE"/>
              </w:rPr>
              <w:t>oplus</w:t>
            </w:r>
            <w:proofErr w:type="spellEnd"/>
            <w:r w:rsidRPr="004C710D">
              <w:rPr>
                <w:rFonts w:ascii="Times New Roman" w:eastAsia="Times New Roman" w:hAnsi="Times New Roman" w:cs="Times New Roman"/>
                <w:sz w:val="24"/>
                <w:szCs w:val="24"/>
                <w:lang w:eastAsia="de-DE"/>
              </w:rPr>
              <w:t xml:space="preserve"> CE(U)=</w:t>
            </w:r>
            <w:proofErr w:type="spellStart"/>
            <w:r w:rsidRPr="004C710D">
              <w:rPr>
                <w:rFonts w:ascii="Times New Roman" w:eastAsia="Times New Roman" w:hAnsi="Times New Roman" w:cs="Times New Roman"/>
                <w:sz w:val="24"/>
                <w:szCs w:val="24"/>
                <w:lang w:eastAsia="de-DE"/>
              </w:rPr>
              <w:t>fi</w:t>
            </w:r>
            <w:proofErr w:type="spellEnd"/>
            <w:r w:rsidRPr="004C710D">
              <w:rPr>
                <w:rFonts w:ascii="Times New Roman" w:eastAsia="Times New Roman" w:hAnsi="Times New Roman" w:cs="Times New Roman"/>
                <w:sz w:val="24"/>
                <w:szCs w:val="24"/>
                <w:lang w:eastAsia="de-DE"/>
              </w:rPr>
              <w:t>​(U)</w:t>
            </w:r>
            <w:r w:rsidRPr="004C710D">
              <w:rPr>
                <w:rFonts w:ascii="Cambria Math" w:eastAsia="Times New Roman" w:hAnsi="Cambria Math" w:cs="Cambria Math"/>
                <w:sz w:val="24"/>
                <w:szCs w:val="24"/>
                <w:lang w:eastAsia="de-DE"/>
              </w:rPr>
              <w:t>⊕</w:t>
            </w:r>
            <w:proofErr w:type="spellStart"/>
            <w:r w:rsidRPr="004C710D">
              <w:rPr>
                <w:rFonts w:ascii="Times New Roman" w:eastAsia="Times New Roman" w:hAnsi="Times New Roman" w:cs="Times New Roman"/>
                <w:sz w:val="24"/>
                <w:szCs w:val="24"/>
                <w:lang w:eastAsia="de-DE"/>
              </w:rPr>
              <w:t>fj</w:t>
            </w:r>
            <w:proofErr w:type="spellEnd"/>
            <w:r w:rsidRPr="004C710D">
              <w:rPr>
                <w:rFonts w:ascii="Times New Roman" w:eastAsia="Times New Roman" w:hAnsi="Times New Roman" w:cs="Times New Roman"/>
                <w:sz w:val="24"/>
                <w:szCs w:val="24"/>
                <w:lang w:eastAsia="de-DE"/>
              </w:rPr>
              <w:t>​(V)</w:t>
            </w:r>
            <w:r w:rsidRPr="004C710D">
              <w:rPr>
                <w:rFonts w:ascii="Cambria Math" w:eastAsia="Times New Roman" w:hAnsi="Cambria Math" w:cs="Cambria Math"/>
                <w:sz w:val="24"/>
                <w:szCs w:val="24"/>
                <w:lang w:eastAsia="de-DE"/>
              </w:rPr>
              <w:t>⊕</w:t>
            </w:r>
            <w:r w:rsidRPr="004C710D">
              <w:rPr>
                <w:rFonts w:ascii="Times New Roman" w:eastAsia="Times New Roman" w:hAnsi="Times New Roman" w:cs="Times New Roman"/>
                <w:sz w:val="24"/>
                <w:szCs w:val="24"/>
                <w:lang w:eastAsia="de-DE"/>
              </w:rPr>
              <w:t>C</w:t>
            </w:r>
            <w:r w:rsidRPr="004C710D">
              <w:rPr>
                <w:rFonts w:ascii="Times New Roman" w:eastAsia="Times New Roman" w:hAnsi="Times New Roman" w:cs="Times New Roman"/>
                <w:sz w:val="24"/>
                <w:szCs w:val="24"/>
                <w:lang w:eastAsia="de-DE"/>
              </w:rPr>
              <w:br/>
              <w:t>Veranschaulicht mit einem konkreten Beispiel (z. B. Aufgabe + Schülerantwort + Kontext) → neue Bedeutung entsteht</w:t>
            </w:r>
          </w:p>
        </w:tc>
        <w:tc>
          <w:tcPr>
            <w:tcW w:w="0" w:type="auto"/>
            <w:vAlign w:val="center"/>
            <w:hideMark/>
          </w:tcPr>
          <w:p w14:paraId="17AE1C4D"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Zeigt mathematisch und didaktisch, wie Lernbedeutung emergiert. Kann mit konkretem Fall aus 4.3 kombiniert werden.</w:t>
            </w:r>
          </w:p>
        </w:tc>
      </w:tr>
      <w:tr w:rsidR="004C710D" w:rsidRPr="004C710D" w14:paraId="392DA21D" w14:textId="77777777" w:rsidTr="004C710D">
        <w:trPr>
          <w:tblCellSpacing w:w="15" w:type="dxa"/>
        </w:trPr>
        <w:tc>
          <w:tcPr>
            <w:tcW w:w="0" w:type="auto"/>
            <w:vAlign w:val="center"/>
            <w:hideMark/>
          </w:tcPr>
          <w:p w14:paraId="115D3DD5"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4.5.2 – Modellanalyse</w:t>
            </w:r>
          </w:p>
        </w:tc>
        <w:tc>
          <w:tcPr>
            <w:tcW w:w="0" w:type="auto"/>
            <w:vAlign w:val="center"/>
            <w:hideMark/>
          </w:tcPr>
          <w:p w14:paraId="4119D8CA"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Tabelle: Funktionszuweisungen im Modell</w:t>
            </w:r>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t xml:space="preserve">Liste von Systemelementen (Aufgabe, Medium, Methode) mit zugewiesener Funktion → Analyse von Redundanz oder </w:t>
            </w:r>
            <w:proofErr w:type="spellStart"/>
            <w:r w:rsidRPr="004C710D">
              <w:rPr>
                <w:rFonts w:ascii="Times New Roman" w:eastAsia="Times New Roman" w:hAnsi="Times New Roman" w:cs="Times New Roman"/>
                <w:sz w:val="24"/>
                <w:szCs w:val="24"/>
                <w:lang w:eastAsia="de-DE"/>
              </w:rPr>
              <w:t>Emergenzpotenzial</w:t>
            </w:r>
            <w:proofErr w:type="spellEnd"/>
          </w:p>
        </w:tc>
        <w:tc>
          <w:tcPr>
            <w:tcW w:w="0" w:type="auto"/>
            <w:vAlign w:val="center"/>
            <w:hideMark/>
          </w:tcPr>
          <w:p w14:paraId="179E9101"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Gut geeignet für die Analysepraxis und Reflexion – zeigt direkt anwendbare Anwendung des FZRK im Unterrichtsdesign.</w:t>
            </w:r>
          </w:p>
        </w:tc>
      </w:tr>
      <w:tr w:rsidR="004C710D" w:rsidRPr="004C710D" w14:paraId="7AD21F89" w14:textId="77777777" w:rsidTr="004C710D">
        <w:trPr>
          <w:tblCellSpacing w:w="15" w:type="dxa"/>
        </w:trPr>
        <w:tc>
          <w:tcPr>
            <w:tcW w:w="0" w:type="auto"/>
            <w:vAlign w:val="center"/>
            <w:hideMark/>
          </w:tcPr>
          <w:p w14:paraId="26B108B4"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4.6.5 – Paradigmenvergleich</w:t>
            </w:r>
          </w:p>
        </w:tc>
        <w:tc>
          <w:tcPr>
            <w:tcW w:w="0" w:type="auto"/>
            <w:vAlign w:val="center"/>
            <w:hideMark/>
          </w:tcPr>
          <w:p w14:paraId="70A7B6E2"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proofErr w:type="spellStart"/>
            <w:r w:rsidRPr="004C710D">
              <w:rPr>
                <w:rFonts w:ascii="Times New Roman" w:eastAsia="Times New Roman" w:hAnsi="Times New Roman" w:cs="Times New Roman"/>
                <w:b/>
                <w:bCs/>
                <w:sz w:val="24"/>
                <w:szCs w:val="24"/>
                <w:lang w:eastAsia="de-DE"/>
              </w:rPr>
              <w:t>Vierfeldermatrix</w:t>
            </w:r>
            <w:proofErr w:type="spellEnd"/>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t>Vergleich Behaviorismus, Kognitivismus, Konstruktivismus, FZRK nach: Erkenntnistheorie / Modellstruktur / Lernverständnis</w:t>
            </w:r>
          </w:p>
        </w:tc>
        <w:tc>
          <w:tcPr>
            <w:tcW w:w="0" w:type="auto"/>
            <w:vAlign w:val="center"/>
            <w:hideMark/>
          </w:tcPr>
          <w:p w14:paraId="6D1FDF9B"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Macht das Innovationspotenzial des FZRK sichtbar im Vergleich. Didaktisch besonders überzeugend.</w:t>
            </w:r>
          </w:p>
        </w:tc>
      </w:tr>
      <w:tr w:rsidR="004C710D" w:rsidRPr="004C710D" w14:paraId="4CDA7224" w14:textId="77777777" w:rsidTr="004C710D">
        <w:trPr>
          <w:tblCellSpacing w:w="15" w:type="dxa"/>
        </w:trPr>
        <w:tc>
          <w:tcPr>
            <w:tcW w:w="0" w:type="auto"/>
            <w:vAlign w:val="center"/>
            <w:hideMark/>
          </w:tcPr>
          <w:p w14:paraId="6A10D011"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4.7.1 – Beobachter als Funktion</w:t>
            </w:r>
          </w:p>
        </w:tc>
        <w:tc>
          <w:tcPr>
            <w:tcW w:w="0" w:type="auto"/>
            <w:vAlign w:val="center"/>
            <w:hideMark/>
          </w:tcPr>
          <w:p w14:paraId="220AFB69"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Funktionspfeildiagramm</w:t>
            </w:r>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r>
            <w:proofErr w:type="gramStart"/>
            <w:r w:rsidRPr="004C710D">
              <w:rPr>
                <w:rFonts w:ascii="Times New Roman" w:eastAsia="Times New Roman" w:hAnsi="Times New Roman" w:cs="Times New Roman"/>
                <w:sz w:val="24"/>
                <w:szCs w:val="24"/>
                <w:lang w:eastAsia="de-DE"/>
              </w:rPr>
              <w:t>B:U</w:t>
            </w:r>
            <w:proofErr w:type="gramEnd"/>
            <w:r w:rsidRPr="004C710D">
              <w:rPr>
                <w:rFonts w:ascii="Times New Roman" w:eastAsia="Times New Roman" w:hAnsi="Times New Roman" w:cs="Times New Roman"/>
                <w:sz w:val="24"/>
                <w:szCs w:val="24"/>
                <w:lang w:eastAsia="de-DE"/>
              </w:rPr>
              <w:t>→f(U)B: U \</w:t>
            </w:r>
            <w:proofErr w:type="spellStart"/>
            <w:r w:rsidRPr="004C710D">
              <w:rPr>
                <w:rFonts w:ascii="Times New Roman" w:eastAsia="Times New Roman" w:hAnsi="Times New Roman" w:cs="Times New Roman"/>
                <w:sz w:val="24"/>
                <w:szCs w:val="24"/>
                <w:lang w:eastAsia="de-DE"/>
              </w:rPr>
              <w:t>rightarrow</w:t>
            </w:r>
            <w:proofErr w:type="spellEnd"/>
            <w:r w:rsidRPr="004C710D">
              <w:rPr>
                <w:rFonts w:ascii="Times New Roman" w:eastAsia="Times New Roman" w:hAnsi="Times New Roman" w:cs="Times New Roman"/>
                <w:sz w:val="24"/>
                <w:szCs w:val="24"/>
                <w:lang w:eastAsia="de-DE"/>
              </w:rPr>
              <w:t xml:space="preserve"> f(U)</w:t>
            </w:r>
            <w:proofErr w:type="spellStart"/>
            <w:r w:rsidRPr="004C710D">
              <w:rPr>
                <w:rFonts w:ascii="Times New Roman" w:eastAsia="Times New Roman" w:hAnsi="Times New Roman" w:cs="Times New Roman"/>
                <w:sz w:val="24"/>
                <w:szCs w:val="24"/>
                <w:lang w:eastAsia="de-DE"/>
              </w:rPr>
              <w:t>B:U→f</w:t>
            </w:r>
            <w:proofErr w:type="spellEnd"/>
            <w:r w:rsidRPr="004C710D">
              <w:rPr>
                <w:rFonts w:ascii="Times New Roman" w:eastAsia="Times New Roman" w:hAnsi="Times New Roman" w:cs="Times New Roman"/>
                <w:sz w:val="24"/>
                <w:szCs w:val="24"/>
                <w:lang w:eastAsia="de-DE"/>
              </w:rPr>
              <w:t>(U) → Beobachter erzeugt Bedeutung durch Zuweisung</w:t>
            </w:r>
          </w:p>
        </w:tc>
        <w:tc>
          <w:tcPr>
            <w:tcW w:w="0" w:type="auto"/>
            <w:vAlign w:val="center"/>
            <w:hideMark/>
          </w:tcPr>
          <w:p w14:paraId="1A5BBFD1"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Verdeutlicht Selbstreferenz des Systems: Beobachtung als Operation, nicht als Außenstandpunkt. Kurz, abstrakt, wirkungsvoll.</w:t>
            </w:r>
          </w:p>
        </w:tc>
      </w:tr>
      <w:tr w:rsidR="004C710D" w:rsidRPr="004C710D" w14:paraId="04B539A2" w14:textId="77777777" w:rsidTr="004C710D">
        <w:trPr>
          <w:tblCellSpacing w:w="15" w:type="dxa"/>
        </w:trPr>
        <w:tc>
          <w:tcPr>
            <w:tcW w:w="0" w:type="auto"/>
            <w:vAlign w:val="center"/>
            <w:hideMark/>
          </w:tcPr>
          <w:p w14:paraId="7359B846"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4.8.1 – Digitale Lernumgebungen</w:t>
            </w:r>
          </w:p>
        </w:tc>
        <w:tc>
          <w:tcPr>
            <w:tcW w:w="0" w:type="auto"/>
            <w:vAlign w:val="center"/>
            <w:hideMark/>
          </w:tcPr>
          <w:p w14:paraId="53FF5688"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Netzwerkdarstellung digitaler Lernobjekte</w:t>
            </w:r>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t>Elemente wie Datei, Kommentar, Interface mit Funktionen (z. B. Problemöffnung, Diskursimpuls, Rahmenwechsel)</w:t>
            </w:r>
          </w:p>
        </w:tc>
        <w:tc>
          <w:tcPr>
            <w:tcW w:w="0" w:type="auto"/>
            <w:vAlign w:val="center"/>
            <w:hideMark/>
          </w:tcPr>
          <w:p w14:paraId="05A7780D"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Zeigt, wie das FZRK digitale Systeme nicht technisch, sondern epistemisch strukturiert. Sehr anschlussfähig.</w:t>
            </w:r>
          </w:p>
        </w:tc>
      </w:tr>
      <w:tr w:rsidR="004C710D" w:rsidRPr="004C710D" w14:paraId="77DF49E6" w14:textId="77777777" w:rsidTr="004C710D">
        <w:trPr>
          <w:tblCellSpacing w:w="15" w:type="dxa"/>
        </w:trPr>
        <w:tc>
          <w:tcPr>
            <w:tcW w:w="0" w:type="auto"/>
            <w:vAlign w:val="center"/>
            <w:hideMark/>
          </w:tcPr>
          <w:p w14:paraId="3770A417"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4.9.2 – Strukturprinzip statt Modellform</w:t>
            </w:r>
          </w:p>
        </w:tc>
        <w:tc>
          <w:tcPr>
            <w:tcW w:w="0" w:type="auto"/>
            <w:vAlign w:val="center"/>
            <w:hideMark/>
          </w:tcPr>
          <w:p w14:paraId="7753CE95"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Meta-Grafik: Architektur des FZRK</w:t>
            </w:r>
            <w:r w:rsidRPr="004C710D">
              <w:rPr>
                <w:rFonts w:ascii="Times New Roman" w:eastAsia="Times New Roman" w:hAnsi="Times New Roman" w:cs="Times New Roman"/>
                <w:sz w:val="24"/>
                <w:szCs w:val="24"/>
                <w:lang w:eastAsia="de-DE"/>
              </w:rPr>
              <w:br/>
              <w:t>Von MU (strukturloser Ausgang) über Zuweisungen zu stabilen, reflexiven Bedeutungsnetzwerken</w:t>
            </w:r>
          </w:p>
        </w:tc>
        <w:tc>
          <w:tcPr>
            <w:tcW w:w="0" w:type="auto"/>
            <w:vAlign w:val="center"/>
            <w:hideMark/>
          </w:tcPr>
          <w:p w14:paraId="65292E3A"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Ideal als </w:t>
            </w:r>
            <w:r w:rsidRPr="004C710D">
              <w:rPr>
                <w:rFonts w:ascii="Times New Roman" w:eastAsia="Times New Roman" w:hAnsi="Times New Roman" w:cs="Times New Roman"/>
                <w:b/>
                <w:bCs/>
                <w:sz w:val="24"/>
                <w:szCs w:val="24"/>
                <w:lang w:eastAsia="de-DE"/>
              </w:rPr>
              <w:t>Abschlussgrafik für Kapitel 4</w:t>
            </w:r>
            <w:r w:rsidRPr="004C710D">
              <w:rPr>
                <w:rFonts w:ascii="Times New Roman" w:eastAsia="Times New Roman" w:hAnsi="Times New Roman" w:cs="Times New Roman"/>
                <w:sz w:val="24"/>
                <w:szCs w:val="24"/>
                <w:lang w:eastAsia="de-DE"/>
              </w:rPr>
              <w:t>. Zeigt den gesamten Prozess auf einen Blick – stark für Präsentationen oder Zusammenfassungen.</w:t>
            </w:r>
          </w:p>
        </w:tc>
      </w:tr>
    </w:tbl>
    <w:p w14:paraId="43443B74" w14:textId="0BD805A3" w:rsidR="004D3EFC" w:rsidRDefault="004D3EFC">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br w:type="page"/>
      </w:r>
    </w:p>
    <w:p w14:paraId="3F34EE8E" w14:textId="77777777" w:rsidR="004C710D" w:rsidRDefault="004C710D">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lastRenderedPageBreak/>
        <w:t>Anlagen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3198"/>
        <w:gridCol w:w="3414"/>
      </w:tblGrid>
      <w:tr w:rsidR="004C710D" w:rsidRPr="004C710D" w14:paraId="17D04432" w14:textId="77777777" w:rsidTr="004C710D">
        <w:trPr>
          <w:tblHeader/>
          <w:tblCellSpacing w:w="15" w:type="dxa"/>
        </w:trPr>
        <w:tc>
          <w:tcPr>
            <w:tcW w:w="0" w:type="auto"/>
            <w:vAlign w:val="center"/>
            <w:hideMark/>
          </w:tcPr>
          <w:p w14:paraId="434171A8" w14:textId="77777777" w:rsidR="004C710D" w:rsidRPr="004C710D" w:rsidRDefault="004C710D" w:rsidP="004C710D">
            <w:pPr>
              <w:spacing w:after="0" w:line="240" w:lineRule="auto"/>
              <w:jc w:val="center"/>
              <w:rPr>
                <w:rFonts w:ascii="Times New Roman" w:eastAsia="Times New Roman" w:hAnsi="Times New Roman" w:cs="Times New Roman"/>
                <w:b/>
                <w:bCs/>
                <w:sz w:val="24"/>
                <w:szCs w:val="24"/>
                <w:lang w:eastAsia="de-DE"/>
              </w:rPr>
            </w:pPr>
            <w:r w:rsidRPr="004C710D">
              <w:rPr>
                <w:rFonts w:ascii="Times New Roman" w:eastAsia="Times New Roman" w:hAnsi="Times New Roman" w:cs="Times New Roman"/>
                <w:b/>
                <w:bCs/>
                <w:sz w:val="24"/>
                <w:szCs w:val="24"/>
                <w:lang w:eastAsia="de-DE"/>
              </w:rPr>
              <w:t>Textstelle / Kontext</w:t>
            </w:r>
          </w:p>
        </w:tc>
        <w:tc>
          <w:tcPr>
            <w:tcW w:w="0" w:type="auto"/>
            <w:vAlign w:val="center"/>
            <w:hideMark/>
          </w:tcPr>
          <w:p w14:paraId="40B20602" w14:textId="77777777" w:rsidR="004C710D" w:rsidRPr="004C710D" w:rsidRDefault="004C710D" w:rsidP="004C710D">
            <w:pPr>
              <w:spacing w:after="0" w:line="240" w:lineRule="auto"/>
              <w:jc w:val="center"/>
              <w:rPr>
                <w:rFonts w:ascii="Times New Roman" w:eastAsia="Times New Roman" w:hAnsi="Times New Roman" w:cs="Times New Roman"/>
                <w:b/>
                <w:bCs/>
                <w:sz w:val="24"/>
                <w:szCs w:val="24"/>
                <w:lang w:eastAsia="de-DE"/>
              </w:rPr>
            </w:pPr>
            <w:r w:rsidRPr="004C710D">
              <w:rPr>
                <w:rFonts w:ascii="Times New Roman" w:eastAsia="Times New Roman" w:hAnsi="Times New Roman" w:cs="Times New Roman"/>
                <w:b/>
                <w:bCs/>
                <w:sz w:val="24"/>
                <w:szCs w:val="24"/>
                <w:lang w:eastAsia="de-DE"/>
              </w:rPr>
              <w:t>Anlage (Typ &amp; Inhalt)</w:t>
            </w:r>
          </w:p>
        </w:tc>
        <w:tc>
          <w:tcPr>
            <w:tcW w:w="0" w:type="auto"/>
            <w:vAlign w:val="center"/>
            <w:hideMark/>
          </w:tcPr>
          <w:p w14:paraId="089D5B9D" w14:textId="77777777" w:rsidR="004C710D" w:rsidRPr="004C710D" w:rsidRDefault="004C710D" w:rsidP="004C710D">
            <w:pPr>
              <w:spacing w:after="0" w:line="240" w:lineRule="auto"/>
              <w:jc w:val="center"/>
              <w:rPr>
                <w:rFonts w:ascii="Times New Roman" w:eastAsia="Times New Roman" w:hAnsi="Times New Roman" w:cs="Times New Roman"/>
                <w:b/>
                <w:bCs/>
                <w:sz w:val="24"/>
                <w:szCs w:val="24"/>
                <w:lang w:eastAsia="de-DE"/>
              </w:rPr>
            </w:pPr>
            <w:r w:rsidRPr="004C710D">
              <w:rPr>
                <w:rFonts w:ascii="Times New Roman" w:eastAsia="Times New Roman" w:hAnsi="Times New Roman" w:cs="Times New Roman"/>
                <w:b/>
                <w:bCs/>
                <w:sz w:val="24"/>
                <w:szCs w:val="24"/>
                <w:lang w:eastAsia="de-DE"/>
              </w:rPr>
              <w:t>Funktion / Bemerkung</w:t>
            </w:r>
          </w:p>
        </w:tc>
      </w:tr>
      <w:tr w:rsidR="004C710D" w:rsidRPr="004C710D" w14:paraId="42384C73" w14:textId="77777777" w:rsidTr="004C710D">
        <w:trPr>
          <w:tblCellSpacing w:w="15" w:type="dxa"/>
        </w:trPr>
        <w:tc>
          <w:tcPr>
            <w:tcW w:w="0" w:type="auto"/>
            <w:vAlign w:val="center"/>
            <w:hideMark/>
          </w:tcPr>
          <w:p w14:paraId="2BD4E172"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4.1 / 4.2 (Einführung, Epistemologie)</w:t>
            </w:r>
          </w:p>
        </w:tc>
        <w:tc>
          <w:tcPr>
            <w:tcW w:w="0" w:type="auto"/>
            <w:vAlign w:val="center"/>
            <w:hideMark/>
          </w:tcPr>
          <w:p w14:paraId="20D99D7F"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A</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Glossar zentraler FZRK-Begriffe</w:t>
            </w:r>
            <w:r w:rsidRPr="004C710D">
              <w:rPr>
                <w:rFonts w:ascii="Times New Roman" w:eastAsia="Times New Roman" w:hAnsi="Times New Roman" w:cs="Times New Roman"/>
                <w:sz w:val="24"/>
                <w:szCs w:val="24"/>
                <w:lang w:eastAsia="de-DE"/>
              </w:rPr>
              <w:br/>
              <w:t>(z. B. Zuweisung, Relation, Emergenz, Beobachterfunktion, Funktionsfeld, Kontextoperator)</w:t>
            </w:r>
          </w:p>
        </w:tc>
        <w:tc>
          <w:tcPr>
            <w:tcW w:w="0" w:type="auto"/>
            <w:vAlign w:val="center"/>
            <w:hideMark/>
          </w:tcPr>
          <w:p w14:paraId="577BC4C3"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Erleichtert den Zugang für fachfremde Leser; klärt die Begriffslogik systematisch und interdisziplinär.</w:t>
            </w:r>
          </w:p>
        </w:tc>
      </w:tr>
      <w:tr w:rsidR="004C710D" w:rsidRPr="004C710D" w14:paraId="4FD6CC2A" w14:textId="77777777" w:rsidTr="004C710D">
        <w:trPr>
          <w:tblCellSpacing w:w="15" w:type="dxa"/>
        </w:trPr>
        <w:tc>
          <w:tcPr>
            <w:tcW w:w="0" w:type="auto"/>
            <w:vAlign w:val="center"/>
            <w:hideMark/>
          </w:tcPr>
          <w:p w14:paraId="04D9A8EE"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4.3 (Didaktische Modellierung)</w:t>
            </w:r>
          </w:p>
        </w:tc>
        <w:tc>
          <w:tcPr>
            <w:tcW w:w="0" w:type="auto"/>
            <w:vAlign w:val="center"/>
            <w:hideMark/>
          </w:tcPr>
          <w:p w14:paraId="2D325B13"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B</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Beispielhafter Aufbau eines Zuweisungssystems für ein Lernmodul</w:t>
            </w:r>
            <w:r w:rsidRPr="004C710D">
              <w:rPr>
                <w:rFonts w:ascii="Times New Roman" w:eastAsia="Times New Roman" w:hAnsi="Times New Roman" w:cs="Times New Roman"/>
                <w:sz w:val="24"/>
                <w:szCs w:val="24"/>
                <w:lang w:eastAsia="de-DE"/>
              </w:rPr>
              <w:br/>
              <w:t>(z. B. Thema: Energie – mit Funktionszuweisung zu Medien, Aufgaben, Interaktionen)</w:t>
            </w:r>
          </w:p>
        </w:tc>
        <w:tc>
          <w:tcPr>
            <w:tcW w:w="0" w:type="auto"/>
            <w:vAlign w:val="center"/>
            <w:hideMark/>
          </w:tcPr>
          <w:p w14:paraId="7FDCAC9C"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Zeigt, wie ein didaktisches System konkret im FZRK konstruiert wird. Ideal als Anschluss für </w:t>
            </w:r>
            <w:proofErr w:type="spellStart"/>
            <w:proofErr w:type="gramStart"/>
            <w:r w:rsidRPr="004C710D">
              <w:rPr>
                <w:rFonts w:ascii="Times New Roman" w:eastAsia="Times New Roman" w:hAnsi="Times New Roman" w:cs="Times New Roman"/>
                <w:sz w:val="24"/>
                <w:szCs w:val="24"/>
                <w:lang w:eastAsia="de-DE"/>
              </w:rPr>
              <w:t>Praktiker:innen</w:t>
            </w:r>
            <w:proofErr w:type="spellEnd"/>
            <w:proofErr w:type="gramEnd"/>
            <w:r w:rsidRPr="004C710D">
              <w:rPr>
                <w:rFonts w:ascii="Times New Roman" w:eastAsia="Times New Roman" w:hAnsi="Times New Roman" w:cs="Times New Roman"/>
                <w:sz w:val="24"/>
                <w:szCs w:val="24"/>
                <w:lang w:eastAsia="de-DE"/>
              </w:rPr>
              <w:t>.</w:t>
            </w:r>
          </w:p>
        </w:tc>
      </w:tr>
      <w:tr w:rsidR="004C710D" w:rsidRPr="004C710D" w14:paraId="0786E608" w14:textId="77777777" w:rsidTr="004C710D">
        <w:trPr>
          <w:tblCellSpacing w:w="15" w:type="dxa"/>
        </w:trPr>
        <w:tc>
          <w:tcPr>
            <w:tcW w:w="0" w:type="auto"/>
            <w:vAlign w:val="center"/>
            <w:hideMark/>
          </w:tcPr>
          <w:p w14:paraId="7E634BE2"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4.4 (</w:t>
            </w:r>
            <w:proofErr w:type="spellStart"/>
            <w:r w:rsidRPr="004C710D">
              <w:rPr>
                <w:rFonts w:ascii="Times New Roman" w:eastAsia="Times New Roman" w:hAnsi="Times New Roman" w:cs="Times New Roman"/>
                <w:sz w:val="24"/>
                <w:szCs w:val="24"/>
                <w:lang w:eastAsia="de-DE"/>
              </w:rPr>
              <w:t>Emergenzprozesse</w:t>
            </w:r>
            <w:proofErr w:type="spellEnd"/>
            <w:r w:rsidRPr="004C710D">
              <w:rPr>
                <w:rFonts w:ascii="Times New Roman" w:eastAsia="Times New Roman" w:hAnsi="Times New Roman" w:cs="Times New Roman"/>
                <w:sz w:val="24"/>
                <w:szCs w:val="24"/>
                <w:lang w:eastAsia="de-DE"/>
              </w:rPr>
              <w:t>)</w:t>
            </w:r>
          </w:p>
        </w:tc>
        <w:tc>
          <w:tcPr>
            <w:tcW w:w="0" w:type="auto"/>
            <w:vAlign w:val="center"/>
            <w:hideMark/>
          </w:tcPr>
          <w:p w14:paraId="42631B22"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C</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 xml:space="preserve">Formale Notation und Varianten der </w:t>
            </w:r>
            <w:proofErr w:type="spellStart"/>
            <w:r w:rsidRPr="004C710D">
              <w:rPr>
                <w:rFonts w:ascii="Times New Roman" w:eastAsia="Times New Roman" w:hAnsi="Times New Roman" w:cs="Times New Roman"/>
                <w:i/>
                <w:iCs/>
                <w:sz w:val="24"/>
                <w:szCs w:val="24"/>
                <w:lang w:eastAsia="de-DE"/>
              </w:rPr>
              <w:t>Emergenzrelation</w:t>
            </w:r>
            <w:proofErr w:type="spellEnd"/>
            <w:r w:rsidRPr="004C710D">
              <w:rPr>
                <w:rFonts w:ascii="Times New Roman" w:eastAsia="Times New Roman" w:hAnsi="Times New Roman" w:cs="Times New Roman"/>
                <w:i/>
                <w:iCs/>
                <w:sz w:val="24"/>
                <w:szCs w:val="24"/>
                <w:lang w:eastAsia="de-DE"/>
              </w:rPr>
              <w:t xml:space="preserve"> E(U)</w:t>
            </w:r>
            <w:r w:rsidRPr="004C710D">
              <w:rPr>
                <w:rFonts w:ascii="Times New Roman" w:eastAsia="Times New Roman" w:hAnsi="Times New Roman" w:cs="Times New Roman"/>
                <w:sz w:val="24"/>
                <w:szCs w:val="24"/>
                <w:lang w:eastAsia="de-DE"/>
              </w:rPr>
              <w:br/>
              <w:t>+ 1–2 Beispielszenarien aus Unterricht oder Training</w:t>
            </w:r>
          </w:p>
        </w:tc>
        <w:tc>
          <w:tcPr>
            <w:tcW w:w="0" w:type="auto"/>
            <w:vAlign w:val="center"/>
            <w:hideMark/>
          </w:tcPr>
          <w:p w14:paraId="6F14AEE8"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Vertieft das mathematische Verständnis; trennt abstrakte Form von didaktischer Anwendung.</w:t>
            </w:r>
          </w:p>
        </w:tc>
      </w:tr>
      <w:tr w:rsidR="004C710D" w:rsidRPr="004C710D" w14:paraId="36E1A69A" w14:textId="77777777" w:rsidTr="004C710D">
        <w:trPr>
          <w:tblCellSpacing w:w="15" w:type="dxa"/>
        </w:trPr>
        <w:tc>
          <w:tcPr>
            <w:tcW w:w="0" w:type="auto"/>
            <w:vAlign w:val="center"/>
            <w:hideMark/>
          </w:tcPr>
          <w:p w14:paraId="5D337C2C"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4.5 (Modellanalyse)</w:t>
            </w:r>
          </w:p>
        </w:tc>
        <w:tc>
          <w:tcPr>
            <w:tcW w:w="0" w:type="auto"/>
            <w:vAlign w:val="center"/>
            <w:hideMark/>
          </w:tcPr>
          <w:p w14:paraId="1B2F97D3"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D</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Analyse-Raster zur strukturellen Auswertung von Lernsystemen im FZRK</w:t>
            </w:r>
            <w:r w:rsidRPr="004C710D">
              <w:rPr>
                <w:rFonts w:ascii="Times New Roman" w:eastAsia="Times New Roman" w:hAnsi="Times New Roman" w:cs="Times New Roman"/>
                <w:sz w:val="24"/>
                <w:szCs w:val="24"/>
                <w:lang w:eastAsia="de-DE"/>
              </w:rPr>
              <w:br/>
              <w:t>(Checkliste + Fallbeispiel mit Kommentierung)</w:t>
            </w:r>
          </w:p>
        </w:tc>
        <w:tc>
          <w:tcPr>
            <w:tcW w:w="0" w:type="auto"/>
            <w:vAlign w:val="center"/>
            <w:hideMark/>
          </w:tcPr>
          <w:p w14:paraId="0BE04C74"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Praktisches Werkzeug zur Systembewertung; besonders hilfreich für Evaluations- oder Entwicklungszwecke.</w:t>
            </w:r>
          </w:p>
        </w:tc>
      </w:tr>
      <w:tr w:rsidR="004C710D" w:rsidRPr="004C710D" w14:paraId="41713773" w14:textId="77777777" w:rsidTr="004C710D">
        <w:trPr>
          <w:tblCellSpacing w:w="15" w:type="dxa"/>
        </w:trPr>
        <w:tc>
          <w:tcPr>
            <w:tcW w:w="0" w:type="auto"/>
            <w:vAlign w:val="center"/>
            <w:hideMark/>
          </w:tcPr>
          <w:p w14:paraId="09C13F16"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4.6 (Paradigmenvergleich)</w:t>
            </w:r>
          </w:p>
        </w:tc>
        <w:tc>
          <w:tcPr>
            <w:tcW w:w="0" w:type="auto"/>
            <w:vAlign w:val="center"/>
            <w:hideMark/>
          </w:tcPr>
          <w:p w14:paraId="559DDA00"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E</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Tabelle: Vergleich didaktischer Paradigmen und FZRK</w:t>
            </w:r>
            <w:r w:rsidRPr="004C710D">
              <w:rPr>
                <w:rFonts w:ascii="Times New Roman" w:eastAsia="Times New Roman" w:hAnsi="Times New Roman" w:cs="Times New Roman"/>
                <w:sz w:val="24"/>
                <w:szCs w:val="24"/>
                <w:lang w:eastAsia="de-DE"/>
              </w:rPr>
              <w:br/>
              <w:t xml:space="preserve">(erweiterbar auf z. B. </w:t>
            </w:r>
            <w:proofErr w:type="spellStart"/>
            <w:r w:rsidRPr="004C710D">
              <w:rPr>
                <w:rFonts w:ascii="Times New Roman" w:eastAsia="Times New Roman" w:hAnsi="Times New Roman" w:cs="Times New Roman"/>
                <w:sz w:val="24"/>
                <w:szCs w:val="24"/>
                <w:lang w:eastAsia="de-DE"/>
              </w:rPr>
              <w:t>Konnektivismus</w:t>
            </w:r>
            <w:proofErr w:type="spellEnd"/>
            <w:r w:rsidRPr="004C710D">
              <w:rPr>
                <w:rFonts w:ascii="Times New Roman" w:eastAsia="Times New Roman" w:hAnsi="Times New Roman" w:cs="Times New Roman"/>
                <w:sz w:val="24"/>
                <w:szCs w:val="24"/>
                <w:lang w:eastAsia="de-DE"/>
              </w:rPr>
              <w:t>, design-</w:t>
            </w:r>
            <w:proofErr w:type="spellStart"/>
            <w:r w:rsidRPr="004C710D">
              <w:rPr>
                <w:rFonts w:ascii="Times New Roman" w:eastAsia="Times New Roman" w:hAnsi="Times New Roman" w:cs="Times New Roman"/>
                <w:sz w:val="24"/>
                <w:szCs w:val="24"/>
                <w:lang w:eastAsia="de-DE"/>
              </w:rPr>
              <w:t>based</w:t>
            </w:r>
            <w:proofErr w:type="spellEnd"/>
            <w:r w:rsidRPr="004C710D">
              <w:rPr>
                <w:rFonts w:ascii="Times New Roman" w:eastAsia="Times New Roman" w:hAnsi="Times New Roman" w:cs="Times New Roman"/>
                <w:sz w:val="24"/>
                <w:szCs w:val="24"/>
                <w:lang w:eastAsia="de-DE"/>
              </w:rPr>
              <w:t xml:space="preserve"> </w:t>
            </w:r>
            <w:proofErr w:type="spellStart"/>
            <w:r w:rsidRPr="004C710D">
              <w:rPr>
                <w:rFonts w:ascii="Times New Roman" w:eastAsia="Times New Roman" w:hAnsi="Times New Roman" w:cs="Times New Roman"/>
                <w:sz w:val="24"/>
                <w:szCs w:val="24"/>
                <w:lang w:eastAsia="de-DE"/>
              </w:rPr>
              <w:t>learning</w:t>
            </w:r>
            <w:proofErr w:type="spellEnd"/>
            <w:r w:rsidRPr="004C710D">
              <w:rPr>
                <w:rFonts w:ascii="Times New Roman" w:eastAsia="Times New Roman" w:hAnsi="Times New Roman" w:cs="Times New Roman"/>
                <w:sz w:val="24"/>
                <w:szCs w:val="24"/>
                <w:lang w:eastAsia="de-DE"/>
              </w:rPr>
              <w:t>)</w:t>
            </w:r>
          </w:p>
        </w:tc>
        <w:tc>
          <w:tcPr>
            <w:tcW w:w="0" w:type="auto"/>
            <w:vAlign w:val="center"/>
            <w:hideMark/>
          </w:tcPr>
          <w:p w14:paraId="23C115E2"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Bietet systematische Einordnung; argumentativ stark in Diskussionen um Theoriepluralität.</w:t>
            </w:r>
          </w:p>
        </w:tc>
      </w:tr>
      <w:tr w:rsidR="004C710D" w:rsidRPr="004C710D" w14:paraId="446ED483" w14:textId="77777777" w:rsidTr="004C710D">
        <w:trPr>
          <w:tblCellSpacing w:w="15" w:type="dxa"/>
        </w:trPr>
        <w:tc>
          <w:tcPr>
            <w:tcW w:w="0" w:type="auto"/>
            <w:vAlign w:val="center"/>
            <w:hideMark/>
          </w:tcPr>
          <w:p w14:paraId="2F690108"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4.7 (Beobachterfunktion)</w:t>
            </w:r>
          </w:p>
        </w:tc>
        <w:tc>
          <w:tcPr>
            <w:tcW w:w="0" w:type="auto"/>
            <w:vAlign w:val="center"/>
            <w:hideMark/>
          </w:tcPr>
          <w:p w14:paraId="6A5969F8"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F</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Visualisierte Modellierungssequenz mit Beobachterwechsel</w:t>
            </w:r>
            <w:r w:rsidRPr="004C710D">
              <w:rPr>
                <w:rFonts w:ascii="Times New Roman" w:eastAsia="Times New Roman" w:hAnsi="Times New Roman" w:cs="Times New Roman"/>
                <w:sz w:val="24"/>
                <w:szCs w:val="24"/>
                <w:lang w:eastAsia="de-DE"/>
              </w:rPr>
              <w:br/>
              <w:t>(z. B. wie durch Perspektivwechsel neue Zuweisungen entstehen)</w:t>
            </w:r>
          </w:p>
        </w:tc>
        <w:tc>
          <w:tcPr>
            <w:tcW w:w="0" w:type="auto"/>
            <w:vAlign w:val="center"/>
            <w:hideMark/>
          </w:tcPr>
          <w:p w14:paraId="034335AD"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Veranschaulicht Selbstreferenz und </w:t>
            </w:r>
            <w:proofErr w:type="spellStart"/>
            <w:r w:rsidRPr="004C710D">
              <w:rPr>
                <w:rFonts w:ascii="Times New Roman" w:eastAsia="Times New Roman" w:hAnsi="Times New Roman" w:cs="Times New Roman"/>
                <w:sz w:val="24"/>
                <w:szCs w:val="24"/>
                <w:lang w:eastAsia="de-DE"/>
              </w:rPr>
              <w:t>Reentry</w:t>
            </w:r>
            <w:proofErr w:type="spellEnd"/>
            <w:r w:rsidRPr="004C710D">
              <w:rPr>
                <w:rFonts w:ascii="Times New Roman" w:eastAsia="Times New Roman" w:hAnsi="Times New Roman" w:cs="Times New Roman"/>
                <w:sz w:val="24"/>
                <w:szCs w:val="24"/>
                <w:lang w:eastAsia="de-DE"/>
              </w:rPr>
              <w:t>; kann auch in Vorträgen oder Lehre eingesetzt werden.</w:t>
            </w:r>
          </w:p>
        </w:tc>
      </w:tr>
      <w:tr w:rsidR="004C710D" w:rsidRPr="004C710D" w14:paraId="0866A8AC" w14:textId="77777777" w:rsidTr="004C710D">
        <w:trPr>
          <w:tblCellSpacing w:w="15" w:type="dxa"/>
        </w:trPr>
        <w:tc>
          <w:tcPr>
            <w:tcW w:w="0" w:type="auto"/>
            <w:vAlign w:val="center"/>
            <w:hideMark/>
          </w:tcPr>
          <w:p w14:paraId="6ADB74F0"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4.8 (Digitale Bildung)</w:t>
            </w:r>
          </w:p>
        </w:tc>
        <w:tc>
          <w:tcPr>
            <w:tcW w:w="0" w:type="auto"/>
            <w:vAlign w:val="center"/>
            <w:hideMark/>
          </w:tcPr>
          <w:p w14:paraId="002219BF"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G</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Mapping digitaler Tools auf Zuweisungsfunktionen im FZRK</w:t>
            </w:r>
            <w:r w:rsidRPr="004C710D">
              <w:rPr>
                <w:rFonts w:ascii="Times New Roman" w:eastAsia="Times New Roman" w:hAnsi="Times New Roman" w:cs="Times New Roman"/>
                <w:sz w:val="24"/>
                <w:szCs w:val="24"/>
                <w:lang w:eastAsia="de-DE"/>
              </w:rPr>
              <w:br/>
              <w:t>(z. B. Forum = Diskursöffnung, Quiz = Kategorisierungsprobe, Dashboard = Kontextanzeige)</w:t>
            </w:r>
          </w:p>
        </w:tc>
        <w:tc>
          <w:tcPr>
            <w:tcW w:w="0" w:type="auto"/>
            <w:vAlign w:val="center"/>
            <w:hideMark/>
          </w:tcPr>
          <w:p w14:paraId="37425FEC"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Zeigt die Übersetzbarkeit von Technik in Funktionsbegriffe. Brücke zu Bildungstechnologie, </w:t>
            </w:r>
            <w:proofErr w:type="spellStart"/>
            <w:r w:rsidRPr="004C710D">
              <w:rPr>
                <w:rFonts w:ascii="Times New Roman" w:eastAsia="Times New Roman" w:hAnsi="Times New Roman" w:cs="Times New Roman"/>
                <w:sz w:val="24"/>
                <w:szCs w:val="24"/>
                <w:lang w:eastAsia="de-DE"/>
              </w:rPr>
              <w:t>EdTech</w:t>
            </w:r>
            <w:proofErr w:type="spellEnd"/>
            <w:r w:rsidRPr="004C710D">
              <w:rPr>
                <w:rFonts w:ascii="Times New Roman" w:eastAsia="Times New Roman" w:hAnsi="Times New Roman" w:cs="Times New Roman"/>
                <w:sz w:val="24"/>
                <w:szCs w:val="24"/>
                <w:lang w:eastAsia="de-DE"/>
              </w:rPr>
              <w:t>, KI.</w:t>
            </w:r>
          </w:p>
        </w:tc>
      </w:tr>
      <w:tr w:rsidR="004C710D" w:rsidRPr="004C710D" w14:paraId="7E36DB72" w14:textId="77777777" w:rsidTr="004C710D">
        <w:trPr>
          <w:tblCellSpacing w:w="15" w:type="dxa"/>
        </w:trPr>
        <w:tc>
          <w:tcPr>
            <w:tcW w:w="0" w:type="auto"/>
            <w:vAlign w:val="center"/>
            <w:hideMark/>
          </w:tcPr>
          <w:p w14:paraId="6561785E"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4.9 (Zusammenfassung)</w:t>
            </w:r>
          </w:p>
        </w:tc>
        <w:tc>
          <w:tcPr>
            <w:tcW w:w="0" w:type="auto"/>
            <w:vAlign w:val="center"/>
            <w:hideMark/>
          </w:tcPr>
          <w:p w14:paraId="67539C97"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H</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Komplette Übersicht: Strukturprinzipien des FZRK auf einer Seite</w:t>
            </w:r>
            <w:r w:rsidRPr="004C710D">
              <w:rPr>
                <w:rFonts w:ascii="Times New Roman" w:eastAsia="Times New Roman" w:hAnsi="Times New Roman" w:cs="Times New Roman"/>
                <w:sz w:val="24"/>
                <w:szCs w:val="24"/>
                <w:lang w:eastAsia="de-DE"/>
              </w:rPr>
              <w:br/>
              <w:t>mit Legende, Abkürzungen, Kurzdefinitionen</w:t>
            </w:r>
          </w:p>
        </w:tc>
        <w:tc>
          <w:tcPr>
            <w:tcW w:w="0" w:type="auto"/>
            <w:vAlign w:val="center"/>
            <w:hideMark/>
          </w:tcPr>
          <w:p w14:paraId="0DAB4305"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proofErr w:type="gramStart"/>
            <w:r w:rsidRPr="004C710D">
              <w:rPr>
                <w:rFonts w:ascii="Times New Roman" w:eastAsia="Times New Roman" w:hAnsi="Times New Roman" w:cs="Times New Roman"/>
                <w:sz w:val="24"/>
                <w:szCs w:val="24"/>
                <w:lang w:eastAsia="de-DE"/>
              </w:rPr>
              <w:t>Dient</w:t>
            </w:r>
            <w:proofErr w:type="gramEnd"/>
            <w:r w:rsidRPr="004C710D">
              <w:rPr>
                <w:rFonts w:ascii="Times New Roman" w:eastAsia="Times New Roman" w:hAnsi="Times New Roman" w:cs="Times New Roman"/>
                <w:sz w:val="24"/>
                <w:szCs w:val="24"/>
                <w:lang w:eastAsia="de-DE"/>
              </w:rPr>
              <w:t xml:space="preserve"> der Repetition, Orientierung und didaktischen Reduktion komplexer Inhalte – ideal für den Anhang oder Vortrag.</w:t>
            </w:r>
          </w:p>
        </w:tc>
      </w:tr>
    </w:tbl>
    <w:p w14:paraId="198DB34E"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pict w14:anchorId="22A23113">
          <v:rect id="_x0000_i1086" style="width:0;height:1.5pt" o:hralign="center" o:hrstd="t" o:hr="t" fillcolor="#a0a0a0" stroked="f"/>
        </w:pict>
      </w:r>
    </w:p>
    <w:p w14:paraId="6C2479CC" w14:textId="77777777" w:rsidR="004C710D" w:rsidRPr="004C710D" w:rsidRDefault="004C710D" w:rsidP="004C710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C710D">
        <w:rPr>
          <w:rFonts w:ascii="Times New Roman" w:eastAsia="Times New Roman" w:hAnsi="Times New Roman" w:cs="Times New Roman"/>
          <w:b/>
          <w:bCs/>
          <w:sz w:val="27"/>
          <w:szCs w:val="27"/>
          <w:lang w:eastAsia="de-DE"/>
        </w:rPr>
        <w:lastRenderedPageBreak/>
        <w:t>Vorschlag zur Nutzung der Anlagen:</w:t>
      </w:r>
    </w:p>
    <w:p w14:paraId="4E61655E" w14:textId="77777777" w:rsidR="004C710D" w:rsidRPr="004C710D" w:rsidRDefault="004C710D" w:rsidP="009E15CE">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Du kannst die </w:t>
      </w:r>
      <w:r w:rsidRPr="004C710D">
        <w:rPr>
          <w:rFonts w:ascii="Times New Roman" w:eastAsia="Times New Roman" w:hAnsi="Times New Roman" w:cs="Times New Roman"/>
          <w:b/>
          <w:bCs/>
          <w:sz w:val="24"/>
          <w:szCs w:val="24"/>
          <w:lang w:eastAsia="de-DE"/>
        </w:rPr>
        <w:t>Anlagen A–H</w:t>
      </w:r>
      <w:r w:rsidRPr="004C710D">
        <w:rPr>
          <w:rFonts w:ascii="Times New Roman" w:eastAsia="Times New Roman" w:hAnsi="Times New Roman" w:cs="Times New Roman"/>
          <w:sz w:val="24"/>
          <w:szCs w:val="24"/>
          <w:lang w:eastAsia="de-DE"/>
        </w:rPr>
        <w:t xml:space="preserve"> als </w:t>
      </w:r>
      <w:r w:rsidRPr="004C710D">
        <w:rPr>
          <w:rFonts w:ascii="Times New Roman" w:eastAsia="Times New Roman" w:hAnsi="Times New Roman" w:cs="Times New Roman"/>
          <w:b/>
          <w:bCs/>
          <w:sz w:val="24"/>
          <w:szCs w:val="24"/>
          <w:lang w:eastAsia="de-DE"/>
        </w:rPr>
        <w:t>Nummerierungssystem im Fließtext</w:t>
      </w:r>
      <w:r w:rsidRPr="004C710D">
        <w:rPr>
          <w:rFonts w:ascii="Times New Roman" w:eastAsia="Times New Roman" w:hAnsi="Times New Roman" w:cs="Times New Roman"/>
          <w:sz w:val="24"/>
          <w:szCs w:val="24"/>
          <w:lang w:eastAsia="de-DE"/>
        </w:rPr>
        <w:t xml:space="preserve"> verwenden (z. B. „vgl. Anlage D“).</w:t>
      </w:r>
    </w:p>
    <w:p w14:paraId="097AB479" w14:textId="77777777" w:rsidR="004C710D" w:rsidRPr="004C710D" w:rsidRDefault="004C710D" w:rsidP="009E15CE">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Alternativ können die Anlagen als </w:t>
      </w:r>
      <w:r w:rsidRPr="004C710D">
        <w:rPr>
          <w:rFonts w:ascii="Times New Roman" w:eastAsia="Times New Roman" w:hAnsi="Times New Roman" w:cs="Times New Roman"/>
          <w:b/>
          <w:bCs/>
          <w:sz w:val="24"/>
          <w:szCs w:val="24"/>
          <w:lang w:eastAsia="de-DE"/>
        </w:rPr>
        <w:t>Anhang zum Kapitel</w:t>
      </w:r>
      <w:r w:rsidRPr="004C710D">
        <w:rPr>
          <w:rFonts w:ascii="Times New Roman" w:eastAsia="Times New Roman" w:hAnsi="Times New Roman" w:cs="Times New Roman"/>
          <w:sz w:val="24"/>
          <w:szCs w:val="24"/>
          <w:lang w:eastAsia="de-DE"/>
        </w:rPr>
        <w:t xml:space="preserve"> oder als </w:t>
      </w:r>
      <w:r w:rsidRPr="004C710D">
        <w:rPr>
          <w:rFonts w:ascii="Times New Roman" w:eastAsia="Times New Roman" w:hAnsi="Times New Roman" w:cs="Times New Roman"/>
          <w:b/>
          <w:bCs/>
          <w:sz w:val="24"/>
          <w:szCs w:val="24"/>
          <w:lang w:eastAsia="de-DE"/>
        </w:rPr>
        <w:t>eigenständiges Materialienverzeichnis</w:t>
      </w:r>
      <w:r w:rsidRPr="004C710D">
        <w:rPr>
          <w:rFonts w:ascii="Times New Roman" w:eastAsia="Times New Roman" w:hAnsi="Times New Roman" w:cs="Times New Roman"/>
          <w:sz w:val="24"/>
          <w:szCs w:val="24"/>
          <w:lang w:eastAsia="de-DE"/>
        </w:rPr>
        <w:t xml:space="preserve"> geführt werden.</w:t>
      </w:r>
    </w:p>
    <w:p w14:paraId="436A39F5" w14:textId="77777777" w:rsidR="004C710D" w:rsidRPr="004C710D" w:rsidRDefault="004C710D" w:rsidP="009E15CE">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Ich kann dir jede dieser Anlagen </w:t>
      </w:r>
      <w:r w:rsidRPr="004C710D">
        <w:rPr>
          <w:rFonts w:ascii="Times New Roman" w:eastAsia="Times New Roman" w:hAnsi="Times New Roman" w:cs="Times New Roman"/>
          <w:b/>
          <w:bCs/>
          <w:sz w:val="24"/>
          <w:szCs w:val="24"/>
          <w:lang w:eastAsia="de-DE"/>
        </w:rPr>
        <w:t>in Text- oder Visualisierungsform vorbereiten</w:t>
      </w:r>
      <w:r w:rsidRPr="004C710D">
        <w:rPr>
          <w:rFonts w:ascii="Times New Roman" w:eastAsia="Times New Roman" w:hAnsi="Times New Roman" w:cs="Times New Roman"/>
          <w:sz w:val="24"/>
          <w:szCs w:val="24"/>
          <w:lang w:eastAsia="de-DE"/>
        </w:rPr>
        <w:t xml:space="preserve"> – z. B. als gestaltetes PDF, Tabelle, oder Infografik.</w:t>
      </w:r>
    </w:p>
    <w:p w14:paraId="28F13B42" w14:textId="684BCE44" w:rsidR="004D3EFC" w:rsidRDefault="004D3EFC">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br w:type="page"/>
      </w:r>
    </w:p>
    <w:p w14:paraId="3E8D18BD" w14:textId="77777777" w:rsidR="00427C27" w:rsidRPr="00427C27" w:rsidRDefault="00427C27" w:rsidP="00427C27"/>
    <w:sectPr w:rsidR="00427C27" w:rsidRPr="00427C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A4579"/>
    <w:multiLevelType w:val="multilevel"/>
    <w:tmpl w:val="DB62F42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C44CD"/>
    <w:multiLevelType w:val="multilevel"/>
    <w:tmpl w:val="64F0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E6965"/>
    <w:multiLevelType w:val="multilevel"/>
    <w:tmpl w:val="2078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F022C"/>
    <w:multiLevelType w:val="multilevel"/>
    <w:tmpl w:val="F9EC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E4AAE"/>
    <w:multiLevelType w:val="multilevel"/>
    <w:tmpl w:val="57A6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6301A"/>
    <w:multiLevelType w:val="multilevel"/>
    <w:tmpl w:val="3A5A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27AC2"/>
    <w:multiLevelType w:val="multilevel"/>
    <w:tmpl w:val="4FB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574E1"/>
    <w:multiLevelType w:val="multilevel"/>
    <w:tmpl w:val="7E10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52257"/>
    <w:multiLevelType w:val="multilevel"/>
    <w:tmpl w:val="4F164EA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12595"/>
    <w:multiLevelType w:val="multilevel"/>
    <w:tmpl w:val="2156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71E0F"/>
    <w:multiLevelType w:val="multilevel"/>
    <w:tmpl w:val="BC06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457D6"/>
    <w:multiLevelType w:val="multilevel"/>
    <w:tmpl w:val="E1447C5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C43879"/>
    <w:multiLevelType w:val="multilevel"/>
    <w:tmpl w:val="7EEED99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9F6AA9"/>
    <w:multiLevelType w:val="multilevel"/>
    <w:tmpl w:val="347C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71A7E"/>
    <w:multiLevelType w:val="multilevel"/>
    <w:tmpl w:val="FDD8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80967"/>
    <w:multiLevelType w:val="multilevel"/>
    <w:tmpl w:val="CCEA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6150F"/>
    <w:multiLevelType w:val="multilevel"/>
    <w:tmpl w:val="09A4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75AA7"/>
    <w:multiLevelType w:val="multilevel"/>
    <w:tmpl w:val="1CC8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34BF3"/>
    <w:multiLevelType w:val="multilevel"/>
    <w:tmpl w:val="CDDA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D01F28"/>
    <w:multiLevelType w:val="multilevel"/>
    <w:tmpl w:val="F4A8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12E95"/>
    <w:multiLevelType w:val="multilevel"/>
    <w:tmpl w:val="683C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22B73"/>
    <w:multiLevelType w:val="multilevel"/>
    <w:tmpl w:val="398A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C13D3"/>
    <w:multiLevelType w:val="multilevel"/>
    <w:tmpl w:val="738E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F19E9"/>
    <w:multiLevelType w:val="multilevel"/>
    <w:tmpl w:val="8AAC6D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3A234F"/>
    <w:multiLevelType w:val="multilevel"/>
    <w:tmpl w:val="9288F7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38116B"/>
    <w:multiLevelType w:val="multilevel"/>
    <w:tmpl w:val="F6C6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77395"/>
    <w:multiLevelType w:val="multilevel"/>
    <w:tmpl w:val="B1CE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3331E"/>
    <w:multiLevelType w:val="multilevel"/>
    <w:tmpl w:val="656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C66EF"/>
    <w:multiLevelType w:val="multilevel"/>
    <w:tmpl w:val="412C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22D20"/>
    <w:multiLevelType w:val="multilevel"/>
    <w:tmpl w:val="AF98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C2F6F"/>
    <w:multiLevelType w:val="multilevel"/>
    <w:tmpl w:val="E4F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169C7"/>
    <w:multiLevelType w:val="multilevel"/>
    <w:tmpl w:val="A378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45109"/>
    <w:multiLevelType w:val="multilevel"/>
    <w:tmpl w:val="333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F7DFD"/>
    <w:multiLevelType w:val="multilevel"/>
    <w:tmpl w:val="4D6A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A3491"/>
    <w:multiLevelType w:val="multilevel"/>
    <w:tmpl w:val="C1DA68B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FE5E67"/>
    <w:multiLevelType w:val="multilevel"/>
    <w:tmpl w:val="C4F2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71FCF"/>
    <w:multiLevelType w:val="multilevel"/>
    <w:tmpl w:val="077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371BE"/>
    <w:multiLevelType w:val="multilevel"/>
    <w:tmpl w:val="8F8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B0287"/>
    <w:multiLevelType w:val="multilevel"/>
    <w:tmpl w:val="3B6C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9265F6"/>
    <w:multiLevelType w:val="multilevel"/>
    <w:tmpl w:val="D942791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9E7B8E"/>
    <w:multiLevelType w:val="multilevel"/>
    <w:tmpl w:val="8910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D2CBD"/>
    <w:multiLevelType w:val="multilevel"/>
    <w:tmpl w:val="3312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5"/>
  </w:num>
  <w:num w:numId="3">
    <w:abstractNumId w:val="38"/>
  </w:num>
  <w:num w:numId="4">
    <w:abstractNumId w:val="18"/>
  </w:num>
  <w:num w:numId="5">
    <w:abstractNumId w:val="23"/>
  </w:num>
  <w:num w:numId="6">
    <w:abstractNumId w:val="15"/>
  </w:num>
  <w:num w:numId="7">
    <w:abstractNumId w:val="19"/>
  </w:num>
  <w:num w:numId="8">
    <w:abstractNumId w:val="28"/>
  </w:num>
  <w:num w:numId="9">
    <w:abstractNumId w:val="17"/>
  </w:num>
  <w:num w:numId="10">
    <w:abstractNumId w:val="13"/>
  </w:num>
  <w:num w:numId="11">
    <w:abstractNumId w:val="26"/>
  </w:num>
  <w:num w:numId="12">
    <w:abstractNumId w:val="25"/>
  </w:num>
  <w:num w:numId="13">
    <w:abstractNumId w:val="36"/>
  </w:num>
  <w:num w:numId="14">
    <w:abstractNumId w:val="40"/>
  </w:num>
  <w:num w:numId="15">
    <w:abstractNumId w:val="11"/>
  </w:num>
  <w:num w:numId="16">
    <w:abstractNumId w:val="32"/>
  </w:num>
  <w:num w:numId="17">
    <w:abstractNumId w:val="35"/>
  </w:num>
  <w:num w:numId="18">
    <w:abstractNumId w:val="22"/>
  </w:num>
  <w:num w:numId="19">
    <w:abstractNumId w:val="7"/>
  </w:num>
  <w:num w:numId="20">
    <w:abstractNumId w:val="0"/>
  </w:num>
  <w:num w:numId="21">
    <w:abstractNumId w:val="31"/>
  </w:num>
  <w:num w:numId="22">
    <w:abstractNumId w:val="29"/>
  </w:num>
  <w:num w:numId="23">
    <w:abstractNumId w:val="1"/>
  </w:num>
  <w:num w:numId="24">
    <w:abstractNumId w:val="2"/>
  </w:num>
  <w:num w:numId="25">
    <w:abstractNumId w:val="3"/>
  </w:num>
  <w:num w:numId="26">
    <w:abstractNumId w:val="12"/>
  </w:num>
  <w:num w:numId="27">
    <w:abstractNumId w:val="9"/>
  </w:num>
  <w:num w:numId="28">
    <w:abstractNumId w:val="34"/>
  </w:num>
  <w:num w:numId="29">
    <w:abstractNumId w:val="21"/>
  </w:num>
  <w:num w:numId="30">
    <w:abstractNumId w:val="6"/>
  </w:num>
  <w:num w:numId="31">
    <w:abstractNumId w:val="10"/>
  </w:num>
  <w:num w:numId="32">
    <w:abstractNumId w:val="14"/>
  </w:num>
  <w:num w:numId="33">
    <w:abstractNumId w:val="39"/>
  </w:num>
  <w:num w:numId="34">
    <w:abstractNumId w:val="4"/>
  </w:num>
  <w:num w:numId="35">
    <w:abstractNumId w:val="37"/>
  </w:num>
  <w:num w:numId="36">
    <w:abstractNumId w:val="16"/>
  </w:num>
  <w:num w:numId="37">
    <w:abstractNumId w:val="27"/>
  </w:num>
  <w:num w:numId="38">
    <w:abstractNumId w:val="8"/>
  </w:num>
  <w:num w:numId="39">
    <w:abstractNumId w:val="33"/>
  </w:num>
  <w:num w:numId="40">
    <w:abstractNumId w:val="24"/>
  </w:num>
  <w:num w:numId="41">
    <w:abstractNumId w:val="20"/>
  </w:num>
  <w:num w:numId="42">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173"/>
    <w:rsid w:val="00106528"/>
    <w:rsid w:val="00427C27"/>
    <w:rsid w:val="004C710D"/>
    <w:rsid w:val="004D3EFC"/>
    <w:rsid w:val="005132FA"/>
    <w:rsid w:val="00812173"/>
    <w:rsid w:val="00830873"/>
    <w:rsid w:val="008871CF"/>
    <w:rsid w:val="009E15CE"/>
    <w:rsid w:val="00E311C1"/>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3534D"/>
  <w15:chartTrackingRefBased/>
  <w15:docId w15:val="{A16DCB2C-F600-446E-BA05-0C273D3B6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812173"/>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81217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4D3EF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6">
    <w:name w:val="heading 6"/>
    <w:basedOn w:val="Standard"/>
    <w:next w:val="Standard"/>
    <w:link w:val="berschrift6Zchn"/>
    <w:uiPriority w:val="9"/>
    <w:semiHidden/>
    <w:unhideWhenUsed/>
    <w:qFormat/>
    <w:rsid w:val="004D3EF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12173"/>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812173"/>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81217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812173"/>
    <w:rPr>
      <w:i/>
      <w:iCs/>
    </w:rPr>
  </w:style>
  <w:style w:type="character" w:customStyle="1" w:styleId="katex-mathml">
    <w:name w:val="katex-mathml"/>
    <w:basedOn w:val="Absatz-Standardschriftart"/>
    <w:rsid w:val="00812173"/>
  </w:style>
  <w:style w:type="character" w:customStyle="1" w:styleId="mord">
    <w:name w:val="mord"/>
    <w:basedOn w:val="Absatz-Standardschriftart"/>
    <w:rsid w:val="00812173"/>
  </w:style>
  <w:style w:type="character" w:customStyle="1" w:styleId="mopen">
    <w:name w:val="mopen"/>
    <w:basedOn w:val="Absatz-Standardschriftart"/>
    <w:rsid w:val="00812173"/>
  </w:style>
  <w:style w:type="character" w:customStyle="1" w:styleId="mclose">
    <w:name w:val="mclose"/>
    <w:basedOn w:val="Absatz-Standardschriftart"/>
    <w:rsid w:val="00812173"/>
  </w:style>
  <w:style w:type="character" w:customStyle="1" w:styleId="mpunct">
    <w:name w:val="mpunct"/>
    <w:basedOn w:val="Absatz-Standardschriftart"/>
    <w:rsid w:val="00812173"/>
  </w:style>
  <w:style w:type="character" w:customStyle="1" w:styleId="mrel">
    <w:name w:val="mrel"/>
    <w:basedOn w:val="Absatz-Standardschriftart"/>
    <w:rsid w:val="00812173"/>
  </w:style>
  <w:style w:type="character" w:styleId="Fett">
    <w:name w:val="Strong"/>
    <w:basedOn w:val="Absatz-Standardschriftart"/>
    <w:uiPriority w:val="22"/>
    <w:qFormat/>
    <w:rsid w:val="00812173"/>
    <w:rPr>
      <w:b/>
      <w:bCs/>
    </w:rPr>
  </w:style>
  <w:style w:type="character" w:customStyle="1" w:styleId="mbin">
    <w:name w:val="mbin"/>
    <w:basedOn w:val="Absatz-Standardschriftart"/>
    <w:rsid w:val="00812173"/>
  </w:style>
  <w:style w:type="character" w:customStyle="1" w:styleId="vlist-s">
    <w:name w:val="vlist-s"/>
    <w:basedOn w:val="Absatz-Standardschriftart"/>
    <w:rsid w:val="00427C27"/>
  </w:style>
  <w:style w:type="character" w:customStyle="1" w:styleId="minner">
    <w:name w:val="minner"/>
    <w:basedOn w:val="Absatz-Standardschriftart"/>
    <w:rsid w:val="00427C27"/>
  </w:style>
  <w:style w:type="character" w:customStyle="1" w:styleId="berschrift4Zchn">
    <w:name w:val="Überschrift 4 Zchn"/>
    <w:basedOn w:val="Absatz-Standardschriftart"/>
    <w:link w:val="berschrift4"/>
    <w:uiPriority w:val="9"/>
    <w:semiHidden/>
    <w:rsid w:val="004D3EFC"/>
    <w:rPr>
      <w:rFonts w:asciiTheme="majorHAnsi" w:eastAsiaTheme="majorEastAsia" w:hAnsiTheme="majorHAnsi" w:cstheme="majorBidi"/>
      <w:i/>
      <w:iCs/>
      <w:color w:val="2F5496" w:themeColor="accent1" w:themeShade="BF"/>
    </w:rPr>
  </w:style>
  <w:style w:type="character" w:customStyle="1" w:styleId="berschrift6Zchn">
    <w:name w:val="Überschrift 6 Zchn"/>
    <w:basedOn w:val="Absatz-Standardschriftart"/>
    <w:link w:val="berschrift6"/>
    <w:uiPriority w:val="9"/>
    <w:semiHidden/>
    <w:rsid w:val="004D3EF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82794">
      <w:bodyDiv w:val="1"/>
      <w:marLeft w:val="0"/>
      <w:marRight w:val="0"/>
      <w:marTop w:val="0"/>
      <w:marBottom w:val="0"/>
      <w:divBdr>
        <w:top w:val="none" w:sz="0" w:space="0" w:color="auto"/>
        <w:left w:val="none" w:sz="0" w:space="0" w:color="auto"/>
        <w:bottom w:val="none" w:sz="0" w:space="0" w:color="auto"/>
        <w:right w:val="none" w:sz="0" w:space="0" w:color="auto"/>
      </w:divBdr>
      <w:divsChild>
        <w:div w:id="1107500325">
          <w:blockQuote w:val="1"/>
          <w:marLeft w:val="720"/>
          <w:marRight w:val="720"/>
          <w:marTop w:val="100"/>
          <w:marBottom w:val="100"/>
          <w:divBdr>
            <w:top w:val="none" w:sz="0" w:space="0" w:color="auto"/>
            <w:left w:val="none" w:sz="0" w:space="0" w:color="auto"/>
            <w:bottom w:val="none" w:sz="0" w:space="0" w:color="auto"/>
            <w:right w:val="none" w:sz="0" w:space="0" w:color="auto"/>
          </w:divBdr>
        </w:div>
        <w:div w:id="703792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872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148809">
      <w:bodyDiv w:val="1"/>
      <w:marLeft w:val="0"/>
      <w:marRight w:val="0"/>
      <w:marTop w:val="0"/>
      <w:marBottom w:val="0"/>
      <w:divBdr>
        <w:top w:val="none" w:sz="0" w:space="0" w:color="auto"/>
        <w:left w:val="none" w:sz="0" w:space="0" w:color="auto"/>
        <w:bottom w:val="none" w:sz="0" w:space="0" w:color="auto"/>
        <w:right w:val="none" w:sz="0" w:space="0" w:color="auto"/>
      </w:divBdr>
      <w:divsChild>
        <w:div w:id="6938425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407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348014">
      <w:bodyDiv w:val="1"/>
      <w:marLeft w:val="0"/>
      <w:marRight w:val="0"/>
      <w:marTop w:val="0"/>
      <w:marBottom w:val="0"/>
      <w:divBdr>
        <w:top w:val="none" w:sz="0" w:space="0" w:color="auto"/>
        <w:left w:val="none" w:sz="0" w:space="0" w:color="auto"/>
        <w:bottom w:val="none" w:sz="0" w:space="0" w:color="auto"/>
        <w:right w:val="none" w:sz="0" w:space="0" w:color="auto"/>
      </w:divBdr>
      <w:divsChild>
        <w:div w:id="1048997335">
          <w:marLeft w:val="0"/>
          <w:marRight w:val="0"/>
          <w:marTop w:val="0"/>
          <w:marBottom w:val="0"/>
          <w:divBdr>
            <w:top w:val="none" w:sz="0" w:space="0" w:color="auto"/>
            <w:left w:val="none" w:sz="0" w:space="0" w:color="auto"/>
            <w:bottom w:val="none" w:sz="0" w:space="0" w:color="auto"/>
            <w:right w:val="none" w:sz="0" w:space="0" w:color="auto"/>
          </w:divBdr>
          <w:divsChild>
            <w:div w:id="101326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01662">
      <w:bodyDiv w:val="1"/>
      <w:marLeft w:val="0"/>
      <w:marRight w:val="0"/>
      <w:marTop w:val="0"/>
      <w:marBottom w:val="0"/>
      <w:divBdr>
        <w:top w:val="none" w:sz="0" w:space="0" w:color="auto"/>
        <w:left w:val="none" w:sz="0" w:space="0" w:color="auto"/>
        <w:bottom w:val="none" w:sz="0" w:space="0" w:color="auto"/>
        <w:right w:val="none" w:sz="0" w:space="0" w:color="auto"/>
      </w:divBdr>
      <w:divsChild>
        <w:div w:id="142478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443574">
      <w:bodyDiv w:val="1"/>
      <w:marLeft w:val="0"/>
      <w:marRight w:val="0"/>
      <w:marTop w:val="0"/>
      <w:marBottom w:val="0"/>
      <w:divBdr>
        <w:top w:val="none" w:sz="0" w:space="0" w:color="auto"/>
        <w:left w:val="none" w:sz="0" w:space="0" w:color="auto"/>
        <w:bottom w:val="none" w:sz="0" w:space="0" w:color="auto"/>
        <w:right w:val="none" w:sz="0" w:space="0" w:color="auto"/>
      </w:divBdr>
      <w:divsChild>
        <w:div w:id="1738939332">
          <w:marLeft w:val="0"/>
          <w:marRight w:val="0"/>
          <w:marTop w:val="0"/>
          <w:marBottom w:val="0"/>
          <w:divBdr>
            <w:top w:val="none" w:sz="0" w:space="0" w:color="auto"/>
            <w:left w:val="none" w:sz="0" w:space="0" w:color="auto"/>
            <w:bottom w:val="none" w:sz="0" w:space="0" w:color="auto"/>
            <w:right w:val="none" w:sz="0" w:space="0" w:color="auto"/>
          </w:divBdr>
          <w:divsChild>
            <w:div w:id="1503467117">
              <w:marLeft w:val="0"/>
              <w:marRight w:val="0"/>
              <w:marTop w:val="0"/>
              <w:marBottom w:val="0"/>
              <w:divBdr>
                <w:top w:val="none" w:sz="0" w:space="0" w:color="auto"/>
                <w:left w:val="none" w:sz="0" w:space="0" w:color="auto"/>
                <w:bottom w:val="none" w:sz="0" w:space="0" w:color="auto"/>
                <w:right w:val="none" w:sz="0" w:space="0" w:color="auto"/>
              </w:divBdr>
              <w:divsChild>
                <w:div w:id="907493296">
                  <w:marLeft w:val="0"/>
                  <w:marRight w:val="0"/>
                  <w:marTop w:val="0"/>
                  <w:marBottom w:val="0"/>
                  <w:divBdr>
                    <w:top w:val="none" w:sz="0" w:space="0" w:color="auto"/>
                    <w:left w:val="none" w:sz="0" w:space="0" w:color="auto"/>
                    <w:bottom w:val="none" w:sz="0" w:space="0" w:color="auto"/>
                    <w:right w:val="none" w:sz="0" w:space="0" w:color="auto"/>
                  </w:divBdr>
                  <w:divsChild>
                    <w:div w:id="799229174">
                      <w:marLeft w:val="0"/>
                      <w:marRight w:val="0"/>
                      <w:marTop w:val="0"/>
                      <w:marBottom w:val="0"/>
                      <w:divBdr>
                        <w:top w:val="none" w:sz="0" w:space="0" w:color="auto"/>
                        <w:left w:val="none" w:sz="0" w:space="0" w:color="auto"/>
                        <w:bottom w:val="none" w:sz="0" w:space="0" w:color="auto"/>
                        <w:right w:val="none" w:sz="0" w:space="0" w:color="auto"/>
                      </w:divBdr>
                      <w:divsChild>
                        <w:div w:id="1950618443">
                          <w:marLeft w:val="0"/>
                          <w:marRight w:val="0"/>
                          <w:marTop w:val="0"/>
                          <w:marBottom w:val="0"/>
                          <w:divBdr>
                            <w:top w:val="none" w:sz="0" w:space="0" w:color="auto"/>
                            <w:left w:val="none" w:sz="0" w:space="0" w:color="auto"/>
                            <w:bottom w:val="none" w:sz="0" w:space="0" w:color="auto"/>
                            <w:right w:val="none" w:sz="0" w:space="0" w:color="auto"/>
                          </w:divBdr>
                          <w:divsChild>
                            <w:div w:id="1160925172">
                              <w:marLeft w:val="0"/>
                              <w:marRight w:val="0"/>
                              <w:marTop w:val="0"/>
                              <w:marBottom w:val="0"/>
                              <w:divBdr>
                                <w:top w:val="none" w:sz="0" w:space="0" w:color="auto"/>
                                <w:left w:val="none" w:sz="0" w:space="0" w:color="auto"/>
                                <w:bottom w:val="none" w:sz="0" w:space="0" w:color="auto"/>
                                <w:right w:val="none" w:sz="0" w:space="0" w:color="auto"/>
                              </w:divBdr>
                              <w:divsChild>
                                <w:div w:id="2017003148">
                                  <w:marLeft w:val="0"/>
                                  <w:marRight w:val="0"/>
                                  <w:marTop w:val="0"/>
                                  <w:marBottom w:val="0"/>
                                  <w:divBdr>
                                    <w:top w:val="none" w:sz="0" w:space="0" w:color="auto"/>
                                    <w:left w:val="none" w:sz="0" w:space="0" w:color="auto"/>
                                    <w:bottom w:val="none" w:sz="0" w:space="0" w:color="auto"/>
                                    <w:right w:val="none" w:sz="0" w:space="0" w:color="auto"/>
                                  </w:divBdr>
                                  <w:divsChild>
                                    <w:div w:id="34087278">
                                      <w:marLeft w:val="0"/>
                                      <w:marRight w:val="0"/>
                                      <w:marTop w:val="0"/>
                                      <w:marBottom w:val="0"/>
                                      <w:divBdr>
                                        <w:top w:val="none" w:sz="0" w:space="0" w:color="auto"/>
                                        <w:left w:val="none" w:sz="0" w:space="0" w:color="auto"/>
                                        <w:bottom w:val="none" w:sz="0" w:space="0" w:color="auto"/>
                                        <w:right w:val="none" w:sz="0" w:space="0" w:color="auto"/>
                                      </w:divBdr>
                                      <w:divsChild>
                                        <w:div w:id="19210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744938">
          <w:marLeft w:val="0"/>
          <w:marRight w:val="0"/>
          <w:marTop w:val="0"/>
          <w:marBottom w:val="0"/>
          <w:divBdr>
            <w:top w:val="none" w:sz="0" w:space="0" w:color="auto"/>
            <w:left w:val="none" w:sz="0" w:space="0" w:color="auto"/>
            <w:bottom w:val="none" w:sz="0" w:space="0" w:color="auto"/>
            <w:right w:val="none" w:sz="0" w:space="0" w:color="auto"/>
          </w:divBdr>
          <w:divsChild>
            <w:div w:id="2133017980">
              <w:marLeft w:val="0"/>
              <w:marRight w:val="0"/>
              <w:marTop w:val="0"/>
              <w:marBottom w:val="0"/>
              <w:divBdr>
                <w:top w:val="none" w:sz="0" w:space="0" w:color="auto"/>
                <w:left w:val="none" w:sz="0" w:space="0" w:color="auto"/>
                <w:bottom w:val="none" w:sz="0" w:space="0" w:color="auto"/>
                <w:right w:val="none" w:sz="0" w:space="0" w:color="auto"/>
              </w:divBdr>
              <w:divsChild>
                <w:div w:id="1791315997">
                  <w:marLeft w:val="0"/>
                  <w:marRight w:val="0"/>
                  <w:marTop w:val="0"/>
                  <w:marBottom w:val="0"/>
                  <w:divBdr>
                    <w:top w:val="none" w:sz="0" w:space="0" w:color="auto"/>
                    <w:left w:val="none" w:sz="0" w:space="0" w:color="auto"/>
                    <w:bottom w:val="none" w:sz="0" w:space="0" w:color="auto"/>
                    <w:right w:val="none" w:sz="0" w:space="0" w:color="auto"/>
                  </w:divBdr>
                  <w:divsChild>
                    <w:div w:id="1126004217">
                      <w:marLeft w:val="0"/>
                      <w:marRight w:val="0"/>
                      <w:marTop w:val="0"/>
                      <w:marBottom w:val="0"/>
                      <w:divBdr>
                        <w:top w:val="none" w:sz="0" w:space="0" w:color="auto"/>
                        <w:left w:val="none" w:sz="0" w:space="0" w:color="auto"/>
                        <w:bottom w:val="none" w:sz="0" w:space="0" w:color="auto"/>
                        <w:right w:val="none" w:sz="0" w:space="0" w:color="auto"/>
                      </w:divBdr>
                      <w:divsChild>
                        <w:div w:id="1944343189">
                          <w:marLeft w:val="0"/>
                          <w:marRight w:val="0"/>
                          <w:marTop w:val="0"/>
                          <w:marBottom w:val="0"/>
                          <w:divBdr>
                            <w:top w:val="none" w:sz="0" w:space="0" w:color="auto"/>
                            <w:left w:val="none" w:sz="0" w:space="0" w:color="auto"/>
                            <w:bottom w:val="none" w:sz="0" w:space="0" w:color="auto"/>
                            <w:right w:val="none" w:sz="0" w:space="0" w:color="auto"/>
                          </w:divBdr>
                          <w:divsChild>
                            <w:div w:id="747385255">
                              <w:marLeft w:val="0"/>
                              <w:marRight w:val="0"/>
                              <w:marTop w:val="0"/>
                              <w:marBottom w:val="0"/>
                              <w:divBdr>
                                <w:top w:val="none" w:sz="0" w:space="0" w:color="auto"/>
                                <w:left w:val="none" w:sz="0" w:space="0" w:color="auto"/>
                                <w:bottom w:val="none" w:sz="0" w:space="0" w:color="auto"/>
                                <w:right w:val="none" w:sz="0" w:space="0" w:color="auto"/>
                              </w:divBdr>
                              <w:divsChild>
                                <w:div w:id="610746200">
                                  <w:marLeft w:val="0"/>
                                  <w:marRight w:val="0"/>
                                  <w:marTop w:val="0"/>
                                  <w:marBottom w:val="0"/>
                                  <w:divBdr>
                                    <w:top w:val="none" w:sz="0" w:space="0" w:color="auto"/>
                                    <w:left w:val="none" w:sz="0" w:space="0" w:color="auto"/>
                                    <w:bottom w:val="none" w:sz="0" w:space="0" w:color="auto"/>
                                    <w:right w:val="none" w:sz="0" w:space="0" w:color="auto"/>
                                  </w:divBdr>
                                  <w:divsChild>
                                    <w:div w:id="834806677">
                                      <w:marLeft w:val="0"/>
                                      <w:marRight w:val="0"/>
                                      <w:marTop w:val="0"/>
                                      <w:marBottom w:val="0"/>
                                      <w:divBdr>
                                        <w:top w:val="none" w:sz="0" w:space="0" w:color="auto"/>
                                        <w:left w:val="none" w:sz="0" w:space="0" w:color="auto"/>
                                        <w:bottom w:val="none" w:sz="0" w:space="0" w:color="auto"/>
                                        <w:right w:val="none" w:sz="0" w:space="0" w:color="auto"/>
                                      </w:divBdr>
                                      <w:divsChild>
                                        <w:div w:id="2095665339">
                                          <w:blockQuote w:val="1"/>
                                          <w:marLeft w:val="720"/>
                                          <w:marRight w:val="720"/>
                                          <w:marTop w:val="100"/>
                                          <w:marBottom w:val="100"/>
                                          <w:divBdr>
                                            <w:top w:val="none" w:sz="0" w:space="0" w:color="auto"/>
                                            <w:left w:val="none" w:sz="0" w:space="0" w:color="auto"/>
                                            <w:bottom w:val="none" w:sz="0" w:space="0" w:color="auto"/>
                                            <w:right w:val="none" w:sz="0" w:space="0" w:color="auto"/>
                                          </w:divBdr>
                                        </w:div>
                                        <w:div w:id="36197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82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93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91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86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9492434">
      <w:bodyDiv w:val="1"/>
      <w:marLeft w:val="0"/>
      <w:marRight w:val="0"/>
      <w:marTop w:val="0"/>
      <w:marBottom w:val="0"/>
      <w:divBdr>
        <w:top w:val="none" w:sz="0" w:space="0" w:color="auto"/>
        <w:left w:val="none" w:sz="0" w:space="0" w:color="auto"/>
        <w:bottom w:val="none" w:sz="0" w:space="0" w:color="auto"/>
        <w:right w:val="none" w:sz="0" w:space="0" w:color="auto"/>
      </w:divBdr>
    </w:div>
    <w:div w:id="516770608">
      <w:bodyDiv w:val="1"/>
      <w:marLeft w:val="0"/>
      <w:marRight w:val="0"/>
      <w:marTop w:val="0"/>
      <w:marBottom w:val="0"/>
      <w:divBdr>
        <w:top w:val="none" w:sz="0" w:space="0" w:color="auto"/>
        <w:left w:val="none" w:sz="0" w:space="0" w:color="auto"/>
        <w:bottom w:val="none" w:sz="0" w:space="0" w:color="auto"/>
        <w:right w:val="none" w:sz="0" w:space="0" w:color="auto"/>
      </w:divBdr>
      <w:divsChild>
        <w:div w:id="604120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01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850821">
          <w:marLeft w:val="0"/>
          <w:marRight w:val="0"/>
          <w:marTop w:val="0"/>
          <w:marBottom w:val="0"/>
          <w:divBdr>
            <w:top w:val="none" w:sz="0" w:space="0" w:color="auto"/>
            <w:left w:val="none" w:sz="0" w:space="0" w:color="auto"/>
            <w:bottom w:val="none" w:sz="0" w:space="0" w:color="auto"/>
            <w:right w:val="none" w:sz="0" w:space="0" w:color="auto"/>
          </w:divBdr>
          <w:divsChild>
            <w:div w:id="139823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76037">
      <w:bodyDiv w:val="1"/>
      <w:marLeft w:val="0"/>
      <w:marRight w:val="0"/>
      <w:marTop w:val="0"/>
      <w:marBottom w:val="0"/>
      <w:divBdr>
        <w:top w:val="none" w:sz="0" w:space="0" w:color="auto"/>
        <w:left w:val="none" w:sz="0" w:space="0" w:color="auto"/>
        <w:bottom w:val="none" w:sz="0" w:space="0" w:color="auto"/>
        <w:right w:val="none" w:sz="0" w:space="0" w:color="auto"/>
      </w:divBdr>
    </w:div>
    <w:div w:id="820729449">
      <w:bodyDiv w:val="1"/>
      <w:marLeft w:val="0"/>
      <w:marRight w:val="0"/>
      <w:marTop w:val="0"/>
      <w:marBottom w:val="0"/>
      <w:divBdr>
        <w:top w:val="none" w:sz="0" w:space="0" w:color="auto"/>
        <w:left w:val="none" w:sz="0" w:space="0" w:color="auto"/>
        <w:bottom w:val="none" w:sz="0" w:space="0" w:color="auto"/>
        <w:right w:val="none" w:sz="0" w:space="0" w:color="auto"/>
      </w:divBdr>
      <w:divsChild>
        <w:div w:id="832835015">
          <w:blockQuote w:val="1"/>
          <w:marLeft w:val="720"/>
          <w:marRight w:val="720"/>
          <w:marTop w:val="100"/>
          <w:marBottom w:val="100"/>
          <w:divBdr>
            <w:top w:val="none" w:sz="0" w:space="0" w:color="auto"/>
            <w:left w:val="none" w:sz="0" w:space="0" w:color="auto"/>
            <w:bottom w:val="none" w:sz="0" w:space="0" w:color="auto"/>
            <w:right w:val="none" w:sz="0" w:space="0" w:color="auto"/>
          </w:divBdr>
        </w:div>
        <w:div w:id="546337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50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29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80918142">
          <w:blockQuote w:val="1"/>
          <w:marLeft w:val="720"/>
          <w:marRight w:val="720"/>
          <w:marTop w:val="100"/>
          <w:marBottom w:val="100"/>
          <w:divBdr>
            <w:top w:val="none" w:sz="0" w:space="0" w:color="auto"/>
            <w:left w:val="none" w:sz="0" w:space="0" w:color="auto"/>
            <w:bottom w:val="none" w:sz="0" w:space="0" w:color="auto"/>
            <w:right w:val="none" w:sz="0" w:space="0" w:color="auto"/>
          </w:divBdr>
        </w:div>
        <w:div w:id="334384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94835146">
          <w:blockQuote w:val="1"/>
          <w:marLeft w:val="720"/>
          <w:marRight w:val="720"/>
          <w:marTop w:val="100"/>
          <w:marBottom w:val="100"/>
          <w:divBdr>
            <w:top w:val="none" w:sz="0" w:space="0" w:color="auto"/>
            <w:left w:val="none" w:sz="0" w:space="0" w:color="auto"/>
            <w:bottom w:val="none" w:sz="0" w:space="0" w:color="auto"/>
            <w:right w:val="none" w:sz="0" w:space="0" w:color="auto"/>
          </w:divBdr>
        </w:div>
        <w:div w:id="810051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902063">
          <w:blockQuote w:val="1"/>
          <w:marLeft w:val="720"/>
          <w:marRight w:val="720"/>
          <w:marTop w:val="100"/>
          <w:marBottom w:val="100"/>
          <w:divBdr>
            <w:top w:val="none" w:sz="0" w:space="0" w:color="auto"/>
            <w:left w:val="none" w:sz="0" w:space="0" w:color="auto"/>
            <w:bottom w:val="none" w:sz="0" w:space="0" w:color="auto"/>
            <w:right w:val="none" w:sz="0" w:space="0" w:color="auto"/>
          </w:divBdr>
        </w:div>
        <w:div w:id="949626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331882">
          <w:blockQuote w:val="1"/>
          <w:marLeft w:val="720"/>
          <w:marRight w:val="720"/>
          <w:marTop w:val="100"/>
          <w:marBottom w:val="100"/>
          <w:divBdr>
            <w:top w:val="none" w:sz="0" w:space="0" w:color="auto"/>
            <w:left w:val="none" w:sz="0" w:space="0" w:color="auto"/>
            <w:bottom w:val="none" w:sz="0" w:space="0" w:color="auto"/>
            <w:right w:val="none" w:sz="0" w:space="0" w:color="auto"/>
          </w:divBdr>
        </w:div>
        <w:div w:id="471867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779728">
          <w:marLeft w:val="0"/>
          <w:marRight w:val="0"/>
          <w:marTop w:val="0"/>
          <w:marBottom w:val="0"/>
          <w:divBdr>
            <w:top w:val="none" w:sz="0" w:space="0" w:color="auto"/>
            <w:left w:val="none" w:sz="0" w:space="0" w:color="auto"/>
            <w:bottom w:val="none" w:sz="0" w:space="0" w:color="auto"/>
            <w:right w:val="none" w:sz="0" w:space="0" w:color="auto"/>
          </w:divBdr>
          <w:divsChild>
            <w:div w:id="7152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36010">
      <w:bodyDiv w:val="1"/>
      <w:marLeft w:val="0"/>
      <w:marRight w:val="0"/>
      <w:marTop w:val="0"/>
      <w:marBottom w:val="0"/>
      <w:divBdr>
        <w:top w:val="none" w:sz="0" w:space="0" w:color="auto"/>
        <w:left w:val="none" w:sz="0" w:space="0" w:color="auto"/>
        <w:bottom w:val="none" w:sz="0" w:space="0" w:color="auto"/>
        <w:right w:val="none" w:sz="0" w:space="0" w:color="auto"/>
      </w:divBdr>
      <w:divsChild>
        <w:div w:id="1650404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19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754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470000">
      <w:bodyDiv w:val="1"/>
      <w:marLeft w:val="0"/>
      <w:marRight w:val="0"/>
      <w:marTop w:val="0"/>
      <w:marBottom w:val="0"/>
      <w:divBdr>
        <w:top w:val="none" w:sz="0" w:space="0" w:color="auto"/>
        <w:left w:val="none" w:sz="0" w:space="0" w:color="auto"/>
        <w:bottom w:val="none" w:sz="0" w:space="0" w:color="auto"/>
        <w:right w:val="none" w:sz="0" w:space="0" w:color="auto"/>
      </w:divBdr>
      <w:divsChild>
        <w:div w:id="1485468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348171">
      <w:bodyDiv w:val="1"/>
      <w:marLeft w:val="0"/>
      <w:marRight w:val="0"/>
      <w:marTop w:val="0"/>
      <w:marBottom w:val="0"/>
      <w:divBdr>
        <w:top w:val="none" w:sz="0" w:space="0" w:color="auto"/>
        <w:left w:val="none" w:sz="0" w:space="0" w:color="auto"/>
        <w:bottom w:val="none" w:sz="0" w:space="0" w:color="auto"/>
        <w:right w:val="none" w:sz="0" w:space="0" w:color="auto"/>
      </w:divBdr>
      <w:divsChild>
        <w:div w:id="1097797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940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799889">
      <w:bodyDiv w:val="1"/>
      <w:marLeft w:val="0"/>
      <w:marRight w:val="0"/>
      <w:marTop w:val="0"/>
      <w:marBottom w:val="0"/>
      <w:divBdr>
        <w:top w:val="none" w:sz="0" w:space="0" w:color="auto"/>
        <w:left w:val="none" w:sz="0" w:space="0" w:color="auto"/>
        <w:bottom w:val="none" w:sz="0" w:space="0" w:color="auto"/>
        <w:right w:val="none" w:sz="0" w:space="0" w:color="auto"/>
      </w:divBdr>
      <w:divsChild>
        <w:div w:id="1940291123">
          <w:marLeft w:val="0"/>
          <w:marRight w:val="0"/>
          <w:marTop w:val="0"/>
          <w:marBottom w:val="0"/>
          <w:divBdr>
            <w:top w:val="none" w:sz="0" w:space="0" w:color="auto"/>
            <w:left w:val="none" w:sz="0" w:space="0" w:color="auto"/>
            <w:bottom w:val="none" w:sz="0" w:space="0" w:color="auto"/>
            <w:right w:val="none" w:sz="0" w:space="0" w:color="auto"/>
          </w:divBdr>
          <w:divsChild>
            <w:div w:id="1723361741">
              <w:marLeft w:val="0"/>
              <w:marRight w:val="0"/>
              <w:marTop w:val="0"/>
              <w:marBottom w:val="0"/>
              <w:divBdr>
                <w:top w:val="none" w:sz="0" w:space="0" w:color="auto"/>
                <w:left w:val="none" w:sz="0" w:space="0" w:color="auto"/>
                <w:bottom w:val="none" w:sz="0" w:space="0" w:color="auto"/>
                <w:right w:val="none" w:sz="0" w:space="0" w:color="auto"/>
              </w:divBdr>
            </w:div>
          </w:divsChild>
        </w:div>
        <w:div w:id="552155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987383">
          <w:marLeft w:val="0"/>
          <w:marRight w:val="0"/>
          <w:marTop w:val="0"/>
          <w:marBottom w:val="0"/>
          <w:divBdr>
            <w:top w:val="none" w:sz="0" w:space="0" w:color="auto"/>
            <w:left w:val="none" w:sz="0" w:space="0" w:color="auto"/>
            <w:bottom w:val="none" w:sz="0" w:space="0" w:color="auto"/>
            <w:right w:val="none" w:sz="0" w:space="0" w:color="auto"/>
          </w:divBdr>
          <w:divsChild>
            <w:div w:id="12004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46371">
      <w:bodyDiv w:val="1"/>
      <w:marLeft w:val="0"/>
      <w:marRight w:val="0"/>
      <w:marTop w:val="0"/>
      <w:marBottom w:val="0"/>
      <w:divBdr>
        <w:top w:val="none" w:sz="0" w:space="0" w:color="auto"/>
        <w:left w:val="none" w:sz="0" w:space="0" w:color="auto"/>
        <w:bottom w:val="none" w:sz="0" w:space="0" w:color="auto"/>
        <w:right w:val="none" w:sz="0" w:space="0" w:color="auto"/>
      </w:divBdr>
      <w:divsChild>
        <w:div w:id="1880780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581919">
          <w:blockQuote w:val="1"/>
          <w:marLeft w:val="720"/>
          <w:marRight w:val="720"/>
          <w:marTop w:val="100"/>
          <w:marBottom w:val="100"/>
          <w:divBdr>
            <w:top w:val="none" w:sz="0" w:space="0" w:color="auto"/>
            <w:left w:val="none" w:sz="0" w:space="0" w:color="auto"/>
            <w:bottom w:val="none" w:sz="0" w:space="0" w:color="auto"/>
            <w:right w:val="none" w:sz="0" w:space="0" w:color="auto"/>
          </w:divBdr>
        </w:div>
        <w:div w:id="537083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113227">
      <w:bodyDiv w:val="1"/>
      <w:marLeft w:val="0"/>
      <w:marRight w:val="0"/>
      <w:marTop w:val="0"/>
      <w:marBottom w:val="0"/>
      <w:divBdr>
        <w:top w:val="none" w:sz="0" w:space="0" w:color="auto"/>
        <w:left w:val="none" w:sz="0" w:space="0" w:color="auto"/>
        <w:bottom w:val="none" w:sz="0" w:space="0" w:color="auto"/>
        <w:right w:val="none" w:sz="0" w:space="0" w:color="auto"/>
      </w:divBdr>
    </w:div>
    <w:div w:id="1625693873">
      <w:bodyDiv w:val="1"/>
      <w:marLeft w:val="0"/>
      <w:marRight w:val="0"/>
      <w:marTop w:val="0"/>
      <w:marBottom w:val="0"/>
      <w:divBdr>
        <w:top w:val="none" w:sz="0" w:space="0" w:color="auto"/>
        <w:left w:val="none" w:sz="0" w:space="0" w:color="auto"/>
        <w:bottom w:val="none" w:sz="0" w:space="0" w:color="auto"/>
        <w:right w:val="none" w:sz="0" w:space="0" w:color="auto"/>
      </w:divBdr>
      <w:divsChild>
        <w:div w:id="100428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815280">
      <w:bodyDiv w:val="1"/>
      <w:marLeft w:val="0"/>
      <w:marRight w:val="0"/>
      <w:marTop w:val="0"/>
      <w:marBottom w:val="0"/>
      <w:divBdr>
        <w:top w:val="none" w:sz="0" w:space="0" w:color="auto"/>
        <w:left w:val="none" w:sz="0" w:space="0" w:color="auto"/>
        <w:bottom w:val="none" w:sz="0" w:space="0" w:color="auto"/>
        <w:right w:val="none" w:sz="0" w:space="0" w:color="auto"/>
      </w:divBdr>
      <w:divsChild>
        <w:div w:id="1184972792">
          <w:blockQuote w:val="1"/>
          <w:marLeft w:val="720"/>
          <w:marRight w:val="720"/>
          <w:marTop w:val="100"/>
          <w:marBottom w:val="100"/>
          <w:divBdr>
            <w:top w:val="none" w:sz="0" w:space="0" w:color="auto"/>
            <w:left w:val="none" w:sz="0" w:space="0" w:color="auto"/>
            <w:bottom w:val="none" w:sz="0" w:space="0" w:color="auto"/>
            <w:right w:val="none" w:sz="0" w:space="0" w:color="auto"/>
          </w:divBdr>
        </w:div>
        <w:div w:id="660547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24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815681">
      <w:bodyDiv w:val="1"/>
      <w:marLeft w:val="0"/>
      <w:marRight w:val="0"/>
      <w:marTop w:val="0"/>
      <w:marBottom w:val="0"/>
      <w:divBdr>
        <w:top w:val="none" w:sz="0" w:space="0" w:color="auto"/>
        <w:left w:val="none" w:sz="0" w:space="0" w:color="auto"/>
        <w:bottom w:val="none" w:sz="0" w:space="0" w:color="auto"/>
        <w:right w:val="none" w:sz="0" w:space="0" w:color="auto"/>
      </w:divBdr>
      <w:divsChild>
        <w:div w:id="769204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359644">
      <w:bodyDiv w:val="1"/>
      <w:marLeft w:val="0"/>
      <w:marRight w:val="0"/>
      <w:marTop w:val="0"/>
      <w:marBottom w:val="0"/>
      <w:divBdr>
        <w:top w:val="none" w:sz="0" w:space="0" w:color="auto"/>
        <w:left w:val="none" w:sz="0" w:space="0" w:color="auto"/>
        <w:bottom w:val="none" w:sz="0" w:space="0" w:color="auto"/>
        <w:right w:val="none" w:sz="0" w:space="0" w:color="auto"/>
      </w:divBdr>
      <w:divsChild>
        <w:div w:id="697239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695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7623</Words>
  <Characters>48030</Characters>
  <Application>Microsoft Office Word</Application>
  <DocSecurity>0</DocSecurity>
  <Lines>400</Lines>
  <Paragraphs>111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2025-05-31T13:36:00Z</dcterms:created>
  <dcterms:modified xsi:type="dcterms:W3CDTF">2025-06-01T03:29:00Z</dcterms:modified>
</cp:coreProperties>
</file>