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DA658" w14:textId="77777777" w:rsidR="00432387" w:rsidRDefault="00432387" w:rsidP="00432387">
      <w:pPr>
        <w:spacing w:before="100" w:beforeAutospacing="1" w:after="100" w:afterAutospacing="1" w:line="240" w:lineRule="auto"/>
        <w:rPr>
          <w:rFonts w:ascii="Times New Roman" w:eastAsia="Times New Roman" w:hAnsi="Times New Roman" w:cs="Times New Roman"/>
          <w:sz w:val="24"/>
          <w:szCs w:val="24"/>
          <w:lang w:eastAsia="de-DE"/>
        </w:rPr>
      </w:pPr>
      <w:r w:rsidRPr="00432387">
        <w:rPr>
          <w:rFonts w:ascii="Times New Roman" w:eastAsia="Times New Roman" w:hAnsi="Times New Roman" w:cs="Times New Roman"/>
          <w:sz w:val="24"/>
          <w:szCs w:val="24"/>
          <w:lang w:eastAsia="de-DE"/>
        </w:rPr>
        <w:t>Kapitel 7 – Struktur entsteht durch Zuweisung</w:t>
      </w:r>
      <w:r w:rsidRPr="00432387">
        <w:rPr>
          <w:rFonts w:ascii="Times New Roman" w:eastAsia="Times New Roman" w:hAnsi="Times New Roman" w:cs="Times New Roman"/>
          <w:sz w:val="24"/>
          <w:szCs w:val="24"/>
          <w:lang w:eastAsia="de-DE"/>
        </w:rPr>
        <w:t xml:space="preserve"> </w:t>
      </w:r>
    </w:p>
    <w:p w14:paraId="5E6C40D6" w14:textId="6E41D4CD" w:rsidR="00432387" w:rsidRPr="00432387" w:rsidRDefault="00432387" w:rsidP="00432387">
      <w:pPr>
        <w:spacing w:before="100" w:beforeAutospacing="1" w:after="100" w:afterAutospacing="1" w:line="240" w:lineRule="auto"/>
        <w:rPr>
          <w:rFonts w:ascii="Times New Roman" w:eastAsia="Times New Roman" w:hAnsi="Times New Roman" w:cs="Times New Roman"/>
          <w:sz w:val="24"/>
          <w:szCs w:val="24"/>
          <w:lang w:eastAsia="de-DE"/>
        </w:rPr>
      </w:pPr>
      <w:r w:rsidRPr="00432387">
        <w:rPr>
          <w:rFonts w:ascii="Times New Roman" w:eastAsia="Times New Roman" w:hAnsi="Times New Roman" w:cs="Times New Roman"/>
          <w:sz w:val="24"/>
          <w:szCs w:val="24"/>
          <w:lang w:eastAsia="de-DE"/>
        </w:rPr>
        <w:t xml:space="preserve">Hier ist eine strukturierte Tabelle mit dem aktuellen </w:t>
      </w:r>
      <w:r w:rsidRPr="00432387">
        <w:rPr>
          <w:rFonts w:ascii="Times New Roman" w:eastAsia="Times New Roman" w:hAnsi="Times New Roman" w:cs="Times New Roman"/>
          <w:b/>
          <w:bCs/>
          <w:sz w:val="24"/>
          <w:szCs w:val="24"/>
          <w:lang w:eastAsia="de-DE"/>
        </w:rPr>
        <w:t>Zwischenstand deiner erarbeiteten Inhalte</w:t>
      </w:r>
      <w:r w:rsidRPr="00432387">
        <w:rPr>
          <w:rFonts w:ascii="Times New Roman" w:eastAsia="Times New Roman" w:hAnsi="Times New Roman" w:cs="Times New Roman"/>
          <w:sz w:val="24"/>
          <w:szCs w:val="24"/>
          <w:lang w:eastAsia="de-DE"/>
        </w:rPr>
        <w:t>, gegliedert nach interner Bezeichnung, Titel, kurzer Beschreibung und Bemerkungen zum Stand oder zur weiteren Bearbeitung:</w:t>
      </w:r>
    </w:p>
    <w:p w14:paraId="6BF106C3" w14:textId="77777777" w:rsidR="00671C18" w:rsidRDefault="00671C18" w:rsidP="00671C18">
      <w:pPr>
        <w:pStyle w:val="berschrift3"/>
      </w:pPr>
      <w:r>
        <w:rPr>
          <w:rFonts w:ascii="Segoe UI Emoji" w:hAnsi="Segoe UI Emoji" w:cs="Segoe UI Emoji"/>
        </w:rPr>
        <w:t>📂</w:t>
      </w:r>
      <w:r>
        <w:t xml:space="preserve"> </w:t>
      </w:r>
      <w:r>
        <w:rPr>
          <w:rStyle w:val="Fett"/>
          <w:b/>
          <w:bCs/>
        </w:rPr>
        <w:t>Übersicht: Erarbeitete Dokumente &amp; Abschnitte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560"/>
        <w:gridCol w:w="1665"/>
        <w:gridCol w:w="2422"/>
        <w:gridCol w:w="2109"/>
      </w:tblGrid>
      <w:tr w:rsidR="00671C18" w14:paraId="29E0CF54" w14:textId="77777777" w:rsidTr="00671C18">
        <w:trPr>
          <w:tblHeader/>
          <w:tblCellSpacing w:w="15" w:type="dxa"/>
        </w:trPr>
        <w:tc>
          <w:tcPr>
            <w:tcW w:w="0" w:type="auto"/>
            <w:vAlign w:val="center"/>
            <w:hideMark/>
          </w:tcPr>
          <w:p w14:paraId="189D4C4C" w14:textId="77777777" w:rsidR="00671C18" w:rsidRDefault="00671C18">
            <w:pPr>
              <w:jc w:val="center"/>
              <w:rPr>
                <w:b/>
                <w:bCs/>
              </w:rPr>
            </w:pPr>
            <w:r>
              <w:rPr>
                <w:rStyle w:val="Fett"/>
              </w:rPr>
              <w:t>Kapitel/Modul</w:t>
            </w:r>
          </w:p>
        </w:tc>
        <w:tc>
          <w:tcPr>
            <w:tcW w:w="0" w:type="auto"/>
            <w:vAlign w:val="center"/>
            <w:hideMark/>
          </w:tcPr>
          <w:p w14:paraId="6584B0FC" w14:textId="77777777" w:rsidR="00671C18" w:rsidRDefault="00671C18">
            <w:pPr>
              <w:jc w:val="center"/>
              <w:rPr>
                <w:b/>
                <w:bCs/>
              </w:rPr>
            </w:pPr>
            <w:r>
              <w:rPr>
                <w:rStyle w:val="Fett"/>
              </w:rPr>
              <w:t>Interne Bezeichnung</w:t>
            </w:r>
          </w:p>
        </w:tc>
        <w:tc>
          <w:tcPr>
            <w:tcW w:w="0" w:type="auto"/>
            <w:vAlign w:val="center"/>
            <w:hideMark/>
          </w:tcPr>
          <w:p w14:paraId="2E86A849" w14:textId="77777777" w:rsidR="00671C18" w:rsidRDefault="00671C18">
            <w:pPr>
              <w:jc w:val="center"/>
              <w:rPr>
                <w:b/>
                <w:bCs/>
              </w:rPr>
            </w:pPr>
            <w:r>
              <w:rPr>
                <w:rStyle w:val="Fett"/>
              </w:rPr>
              <w:t>Name / Titel</w:t>
            </w:r>
          </w:p>
        </w:tc>
        <w:tc>
          <w:tcPr>
            <w:tcW w:w="0" w:type="auto"/>
            <w:vAlign w:val="center"/>
            <w:hideMark/>
          </w:tcPr>
          <w:p w14:paraId="7EF2D235" w14:textId="77777777" w:rsidR="00671C18" w:rsidRDefault="00671C18">
            <w:pPr>
              <w:jc w:val="center"/>
              <w:rPr>
                <w:b/>
                <w:bCs/>
              </w:rPr>
            </w:pPr>
            <w:r>
              <w:rPr>
                <w:rStyle w:val="Fett"/>
              </w:rPr>
              <w:t>Inhaltliche Beschreibung</w:t>
            </w:r>
          </w:p>
        </w:tc>
        <w:tc>
          <w:tcPr>
            <w:tcW w:w="0" w:type="auto"/>
            <w:vAlign w:val="center"/>
            <w:hideMark/>
          </w:tcPr>
          <w:p w14:paraId="4477255A" w14:textId="77777777" w:rsidR="00671C18" w:rsidRDefault="00671C18">
            <w:pPr>
              <w:jc w:val="center"/>
              <w:rPr>
                <w:b/>
                <w:bCs/>
              </w:rPr>
            </w:pPr>
            <w:r>
              <w:rPr>
                <w:rStyle w:val="Fett"/>
              </w:rPr>
              <w:t>Bemerkungen</w:t>
            </w:r>
          </w:p>
        </w:tc>
      </w:tr>
      <w:tr w:rsidR="00671C18" w14:paraId="3B83C490" w14:textId="77777777" w:rsidTr="00671C18">
        <w:trPr>
          <w:tblCellSpacing w:w="15" w:type="dxa"/>
        </w:trPr>
        <w:tc>
          <w:tcPr>
            <w:tcW w:w="0" w:type="auto"/>
            <w:vAlign w:val="center"/>
            <w:hideMark/>
          </w:tcPr>
          <w:p w14:paraId="307E96FE" w14:textId="77777777" w:rsidR="00671C18" w:rsidRDefault="00671C18">
            <w:r>
              <w:t>FZRK</w:t>
            </w:r>
          </w:p>
        </w:tc>
        <w:tc>
          <w:tcPr>
            <w:tcW w:w="0" w:type="auto"/>
            <w:vAlign w:val="center"/>
            <w:hideMark/>
          </w:tcPr>
          <w:p w14:paraId="03736113" w14:textId="77777777" w:rsidR="00671C18" w:rsidRDefault="00671C18">
            <w:r>
              <w:t>FZRK-3.1 bis 3.6</w:t>
            </w:r>
          </w:p>
        </w:tc>
        <w:tc>
          <w:tcPr>
            <w:tcW w:w="0" w:type="auto"/>
            <w:vAlign w:val="center"/>
            <w:hideMark/>
          </w:tcPr>
          <w:p w14:paraId="7C5FBE5C" w14:textId="77777777" w:rsidR="00671C18" w:rsidRDefault="00671C18">
            <w:r>
              <w:t>Grundlagen des FZRK (Kap. 3 der Theorie)</w:t>
            </w:r>
          </w:p>
        </w:tc>
        <w:tc>
          <w:tcPr>
            <w:tcW w:w="0" w:type="auto"/>
            <w:vAlign w:val="center"/>
            <w:hideMark/>
          </w:tcPr>
          <w:p w14:paraId="0016D2ED" w14:textId="77777777" w:rsidR="00671C18" w:rsidRDefault="00671C18">
            <w:r>
              <w:t>Philosophisch-mathematischer Aufbau eines funktionalen Bezugssystems (</w:t>
            </w:r>
            <w:r>
              <w:rPr>
                <w:rFonts w:ascii="Cambria Math" w:hAnsi="Cambria Math" w:cs="Cambria Math"/>
              </w:rPr>
              <w:t>∅</w:t>
            </w:r>
            <w:r>
              <w:t xml:space="preserve">, Initialpunkt, Raum, </w:t>
            </w:r>
            <w:proofErr w:type="spellStart"/>
            <w:r>
              <w:t>Brane</w:t>
            </w:r>
            <w:proofErr w:type="spellEnd"/>
            <w:r>
              <w:t>, R</w:t>
            </w:r>
            <w:r>
              <w:rPr>
                <w:rFonts w:ascii="Times New Roman" w:hAnsi="Times New Roman" w:cs="Times New Roman"/>
              </w:rPr>
              <w:t>ü</w:t>
            </w:r>
            <w:r>
              <w:t>ckbindung)</w:t>
            </w:r>
          </w:p>
        </w:tc>
        <w:tc>
          <w:tcPr>
            <w:tcW w:w="0" w:type="auto"/>
            <w:vAlign w:val="center"/>
            <w:hideMark/>
          </w:tcPr>
          <w:p w14:paraId="06A6792F" w14:textId="77777777" w:rsidR="00671C18" w:rsidRDefault="00671C18">
            <w:r>
              <w:t>Vollständig dokumentiert</w:t>
            </w:r>
          </w:p>
        </w:tc>
      </w:tr>
      <w:tr w:rsidR="00671C18" w14:paraId="4E614FCE" w14:textId="77777777" w:rsidTr="00671C18">
        <w:trPr>
          <w:tblCellSpacing w:w="15" w:type="dxa"/>
        </w:trPr>
        <w:tc>
          <w:tcPr>
            <w:tcW w:w="0" w:type="auto"/>
            <w:vAlign w:val="center"/>
            <w:hideMark/>
          </w:tcPr>
          <w:p w14:paraId="49188A31" w14:textId="77777777" w:rsidR="00671C18" w:rsidRDefault="00671C18">
            <w:r>
              <w:t>C.1</w:t>
            </w:r>
          </w:p>
        </w:tc>
        <w:tc>
          <w:tcPr>
            <w:tcW w:w="0" w:type="auto"/>
            <w:vAlign w:val="center"/>
            <w:hideMark/>
          </w:tcPr>
          <w:p w14:paraId="4D7A652C" w14:textId="77777777" w:rsidR="00671C18" w:rsidRDefault="00671C18">
            <w:r>
              <w:t>Analyseplattform-C.1</w:t>
            </w:r>
          </w:p>
        </w:tc>
        <w:tc>
          <w:tcPr>
            <w:tcW w:w="0" w:type="auto"/>
            <w:vAlign w:val="center"/>
            <w:hideMark/>
          </w:tcPr>
          <w:p w14:paraId="6B882DFC" w14:textId="77777777" w:rsidR="00671C18" w:rsidRDefault="00671C18">
            <w:r>
              <w:t>Zielstellung der Analyseplattform</w:t>
            </w:r>
          </w:p>
        </w:tc>
        <w:tc>
          <w:tcPr>
            <w:tcW w:w="0" w:type="auto"/>
            <w:vAlign w:val="center"/>
            <w:hideMark/>
          </w:tcPr>
          <w:p w14:paraId="6259170E" w14:textId="77777777" w:rsidR="00671C18" w:rsidRDefault="00671C18">
            <w:r>
              <w:t>Persönliche Herleitung, Ziel und erste Umsetzung des FZRK in Code und Anwendung</w:t>
            </w:r>
          </w:p>
        </w:tc>
        <w:tc>
          <w:tcPr>
            <w:tcW w:w="0" w:type="auto"/>
            <w:vAlign w:val="center"/>
            <w:hideMark/>
          </w:tcPr>
          <w:p w14:paraId="0ED64D54" w14:textId="77777777" w:rsidR="00671C18" w:rsidRDefault="00671C18">
            <w:r>
              <w:t>inkl. Python-Code</w:t>
            </w:r>
          </w:p>
        </w:tc>
      </w:tr>
      <w:tr w:rsidR="00671C18" w14:paraId="46934D76" w14:textId="77777777" w:rsidTr="00671C18">
        <w:trPr>
          <w:tblCellSpacing w:w="15" w:type="dxa"/>
        </w:trPr>
        <w:tc>
          <w:tcPr>
            <w:tcW w:w="0" w:type="auto"/>
            <w:vAlign w:val="center"/>
            <w:hideMark/>
          </w:tcPr>
          <w:p w14:paraId="063F65D6" w14:textId="77777777" w:rsidR="00671C18" w:rsidRDefault="00671C18">
            <w:r>
              <w:t>C.2a</w:t>
            </w:r>
          </w:p>
        </w:tc>
        <w:tc>
          <w:tcPr>
            <w:tcW w:w="0" w:type="auto"/>
            <w:vAlign w:val="center"/>
            <w:hideMark/>
          </w:tcPr>
          <w:p w14:paraId="4932679B" w14:textId="77777777" w:rsidR="00671C18" w:rsidRDefault="00671C18">
            <w:r>
              <w:t>Analyseplattform-C.2a</w:t>
            </w:r>
          </w:p>
        </w:tc>
        <w:tc>
          <w:tcPr>
            <w:tcW w:w="0" w:type="auto"/>
            <w:vAlign w:val="center"/>
            <w:hideMark/>
          </w:tcPr>
          <w:p w14:paraId="2DBD8D3C" w14:textId="77777777" w:rsidR="00671C18" w:rsidRDefault="00671C18">
            <w:r>
              <w:t>Leistungsmatrix</w:t>
            </w:r>
          </w:p>
        </w:tc>
        <w:tc>
          <w:tcPr>
            <w:tcW w:w="0" w:type="auto"/>
            <w:vAlign w:val="center"/>
            <w:hideMark/>
          </w:tcPr>
          <w:p w14:paraId="5BE00E29" w14:textId="77777777" w:rsidR="00671C18" w:rsidRDefault="00671C18">
            <w:r>
              <w:t>Strukturierte Erfassung leistungsspezifischer Daten im Unterrichtskontext</w:t>
            </w:r>
          </w:p>
        </w:tc>
        <w:tc>
          <w:tcPr>
            <w:tcW w:w="0" w:type="auto"/>
            <w:vAlign w:val="center"/>
            <w:hideMark/>
          </w:tcPr>
          <w:p w14:paraId="3D8C3328" w14:textId="77777777" w:rsidR="00671C18" w:rsidRDefault="00671C18">
            <w:r>
              <w:t>Python-Code vorhanden</w:t>
            </w:r>
          </w:p>
        </w:tc>
      </w:tr>
      <w:tr w:rsidR="00671C18" w14:paraId="25B0239C" w14:textId="77777777" w:rsidTr="00671C18">
        <w:trPr>
          <w:tblCellSpacing w:w="15" w:type="dxa"/>
        </w:trPr>
        <w:tc>
          <w:tcPr>
            <w:tcW w:w="0" w:type="auto"/>
            <w:vAlign w:val="center"/>
            <w:hideMark/>
          </w:tcPr>
          <w:p w14:paraId="1C0F9018" w14:textId="77777777" w:rsidR="00671C18" w:rsidRDefault="00671C18">
            <w:r>
              <w:t>C.2b</w:t>
            </w:r>
          </w:p>
        </w:tc>
        <w:tc>
          <w:tcPr>
            <w:tcW w:w="0" w:type="auto"/>
            <w:vAlign w:val="center"/>
            <w:hideMark/>
          </w:tcPr>
          <w:p w14:paraId="1C17B599" w14:textId="77777777" w:rsidR="00671C18" w:rsidRDefault="00671C18">
            <w:r>
              <w:t>Analyseplattform-C.2b</w:t>
            </w:r>
          </w:p>
        </w:tc>
        <w:tc>
          <w:tcPr>
            <w:tcW w:w="0" w:type="auto"/>
            <w:vAlign w:val="center"/>
            <w:hideMark/>
          </w:tcPr>
          <w:p w14:paraId="549E6FFE" w14:textId="77777777" w:rsidR="00671C18" w:rsidRDefault="00671C18">
            <w:r>
              <w:t>Clustering schulischer Leistungsdaten</w:t>
            </w:r>
          </w:p>
        </w:tc>
        <w:tc>
          <w:tcPr>
            <w:tcW w:w="0" w:type="auto"/>
            <w:vAlign w:val="center"/>
            <w:hideMark/>
          </w:tcPr>
          <w:p w14:paraId="5D3B5311" w14:textId="77777777" w:rsidR="00671C18" w:rsidRDefault="00671C18">
            <w:r>
              <w:t>Anwendung funktionaler Clusterbildung auf Leistungsmuster</w:t>
            </w:r>
          </w:p>
        </w:tc>
        <w:tc>
          <w:tcPr>
            <w:tcW w:w="0" w:type="auto"/>
            <w:vAlign w:val="center"/>
            <w:hideMark/>
          </w:tcPr>
          <w:p w14:paraId="47EE8D50" w14:textId="77777777" w:rsidR="00671C18" w:rsidRDefault="00671C18">
            <w:r>
              <w:t>Ergänzung zu C.2a</w:t>
            </w:r>
          </w:p>
        </w:tc>
      </w:tr>
      <w:tr w:rsidR="00671C18" w14:paraId="304A6E2B" w14:textId="77777777" w:rsidTr="00671C18">
        <w:trPr>
          <w:tblCellSpacing w:w="15" w:type="dxa"/>
        </w:trPr>
        <w:tc>
          <w:tcPr>
            <w:tcW w:w="0" w:type="auto"/>
            <w:vAlign w:val="center"/>
            <w:hideMark/>
          </w:tcPr>
          <w:p w14:paraId="7152E093" w14:textId="77777777" w:rsidR="00671C18" w:rsidRDefault="00671C18">
            <w:r>
              <w:t>C.2c</w:t>
            </w:r>
          </w:p>
        </w:tc>
        <w:tc>
          <w:tcPr>
            <w:tcW w:w="0" w:type="auto"/>
            <w:vAlign w:val="center"/>
            <w:hideMark/>
          </w:tcPr>
          <w:p w14:paraId="137E5D7E" w14:textId="77777777" w:rsidR="00671C18" w:rsidRDefault="00671C18">
            <w:r>
              <w:t>Analyseplattform-C.2c</w:t>
            </w:r>
          </w:p>
        </w:tc>
        <w:tc>
          <w:tcPr>
            <w:tcW w:w="0" w:type="auto"/>
            <w:vAlign w:val="center"/>
            <w:hideMark/>
          </w:tcPr>
          <w:p w14:paraId="71D56870" w14:textId="77777777" w:rsidR="00671C18" w:rsidRDefault="00671C18">
            <w:r>
              <w:t>Soziale Metrik</w:t>
            </w:r>
          </w:p>
        </w:tc>
        <w:tc>
          <w:tcPr>
            <w:tcW w:w="0" w:type="auto"/>
            <w:vAlign w:val="center"/>
            <w:hideMark/>
          </w:tcPr>
          <w:p w14:paraId="23147D56" w14:textId="77777777" w:rsidR="00671C18" w:rsidRDefault="00671C18">
            <w:r>
              <w:t>Analyse sozialer Prozesse im Lernraum über Zuweisung (z. B. Kooperation, Störung)</w:t>
            </w:r>
          </w:p>
        </w:tc>
        <w:tc>
          <w:tcPr>
            <w:tcW w:w="0" w:type="auto"/>
            <w:vAlign w:val="center"/>
            <w:hideMark/>
          </w:tcPr>
          <w:p w14:paraId="64190E67" w14:textId="77777777" w:rsidR="00671C18" w:rsidRDefault="00671C18">
            <w:r>
              <w:t>Teil des funktionalen Datenmodells</w:t>
            </w:r>
          </w:p>
        </w:tc>
      </w:tr>
      <w:tr w:rsidR="00671C18" w14:paraId="12E7546E" w14:textId="77777777" w:rsidTr="00671C18">
        <w:trPr>
          <w:tblCellSpacing w:w="15" w:type="dxa"/>
        </w:trPr>
        <w:tc>
          <w:tcPr>
            <w:tcW w:w="0" w:type="auto"/>
            <w:vAlign w:val="center"/>
            <w:hideMark/>
          </w:tcPr>
          <w:p w14:paraId="32713EEA" w14:textId="77777777" w:rsidR="00671C18" w:rsidRDefault="00671C18">
            <w:r>
              <w:t>C.2d</w:t>
            </w:r>
          </w:p>
        </w:tc>
        <w:tc>
          <w:tcPr>
            <w:tcW w:w="0" w:type="auto"/>
            <w:vAlign w:val="center"/>
            <w:hideMark/>
          </w:tcPr>
          <w:p w14:paraId="3D8761F0" w14:textId="77777777" w:rsidR="00671C18" w:rsidRDefault="00671C18">
            <w:r>
              <w:t>Analyseplattform-C.2d</w:t>
            </w:r>
          </w:p>
        </w:tc>
        <w:tc>
          <w:tcPr>
            <w:tcW w:w="0" w:type="auto"/>
            <w:vAlign w:val="center"/>
            <w:hideMark/>
          </w:tcPr>
          <w:p w14:paraId="0DC5003E" w14:textId="77777777" w:rsidR="00671C18" w:rsidRDefault="00671C18">
            <w:r>
              <w:t>Vollständige FZRK-Analyseplattform</w:t>
            </w:r>
          </w:p>
        </w:tc>
        <w:tc>
          <w:tcPr>
            <w:tcW w:w="0" w:type="auto"/>
            <w:vAlign w:val="center"/>
            <w:hideMark/>
          </w:tcPr>
          <w:p w14:paraId="59A70C02" w14:textId="77777777" w:rsidR="00671C18" w:rsidRDefault="00671C18">
            <w:r>
              <w:t>Zusammenführung von Leistungs-, Sozial- und Clusterdaten</w:t>
            </w:r>
          </w:p>
        </w:tc>
        <w:tc>
          <w:tcPr>
            <w:tcW w:w="0" w:type="auto"/>
            <w:vAlign w:val="center"/>
            <w:hideMark/>
          </w:tcPr>
          <w:p w14:paraId="78849F7C" w14:textId="77777777" w:rsidR="00671C18" w:rsidRDefault="00671C18">
            <w:r>
              <w:t>Plattform-Skizze</w:t>
            </w:r>
          </w:p>
        </w:tc>
      </w:tr>
      <w:tr w:rsidR="00671C18" w14:paraId="503C5EB1" w14:textId="77777777" w:rsidTr="00671C18">
        <w:trPr>
          <w:tblCellSpacing w:w="15" w:type="dxa"/>
        </w:trPr>
        <w:tc>
          <w:tcPr>
            <w:tcW w:w="0" w:type="auto"/>
            <w:vAlign w:val="center"/>
            <w:hideMark/>
          </w:tcPr>
          <w:p w14:paraId="4F9EC784" w14:textId="77777777" w:rsidR="00671C18" w:rsidRDefault="00671C18">
            <w:r>
              <w:t>D.2</w:t>
            </w:r>
          </w:p>
        </w:tc>
        <w:tc>
          <w:tcPr>
            <w:tcW w:w="0" w:type="auto"/>
            <w:vAlign w:val="center"/>
            <w:hideMark/>
          </w:tcPr>
          <w:p w14:paraId="1958FEB4" w14:textId="77777777" w:rsidR="00671C18" w:rsidRDefault="00671C18">
            <w:r>
              <w:t>Didaktik-D.2</w:t>
            </w:r>
          </w:p>
        </w:tc>
        <w:tc>
          <w:tcPr>
            <w:tcW w:w="0" w:type="auto"/>
            <w:vAlign w:val="center"/>
            <w:hideMark/>
          </w:tcPr>
          <w:p w14:paraId="062FFA83" w14:textId="77777777" w:rsidR="00671C18" w:rsidRDefault="00671C18">
            <w:r>
              <w:t>Methode: Defizitärer Unterricht Klasse 5–7</w:t>
            </w:r>
          </w:p>
        </w:tc>
        <w:tc>
          <w:tcPr>
            <w:tcW w:w="0" w:type="auto"/>
            <w:vAlign w:val="center"/>
            <w:hideMark/>
          </w:tcPr>
          <w:p w14:paraId="79AA3320" w14:textId="77777777" w:rsidR="00671C18" w:rsidRDefault="00671C18">
            <w:r>
              <w:t>Zwischenstufe zur methodischen Differenzierung zwischen Grundschule und Oberstufe</w:t>
            </w:r>
          </w:p>
        </w:tc>
        <w:tc>
          <w:tcPr>
            <w:tcW w:w="0" w:type="auto"/>
            <w:vAlign w:val="center"/>
            <w:hideMark/>
          </w:tcPr>
          <w:p w14:paraId="11785408" w14:textId="77777777" w:rsidR="00671C18" w:rsidRDefault="00671C18">
            <w:r>
              <w:t>Angelehnt an persönliche Praxis</w:t>
            </w:r>
          </w:p>
        </w:tc>
      </w:tr>
      <w:tr w:rsidR="00671C18" w14:paraId="746DF3B8" w14:textId="77777777" w:rsidTr="00671C18">
        <w:trPr>
          <w:tblCellSpacing w:w="15" w:type="dxa"/>
        </w:trPr>
        <w:tc>
          <w:tcPr>
            <w:tcW w:w="0" w:type="auto"/>
            <w:vAlign w:val="center"/>
            <w:hideMark/>
          </w:tcPr>
          <w:p w14:paraId="37099773" w14:textId="77777777" w:rsidR="00671C18" w:rsidRDefault="00671C18">
            <w:r>
              <w:t>D.3</w:t>
            </w:r>
          </w:p>
        </w:tc>
        <w:tc>
          <w:tcPr>
            <w:tcW w:w="0" w:type="auto"/>
            <w:vAlign w:val="center"/>
            <w:hideMark/>
          </w:tcPr>
          <w:p w14:paraId="0603E6E1" w14:textId="77777777" w:rsidR="00671C18" w:rsidRDefault="00671C18">
            <w:r>
              <w:t>Didaktik-D.3</w:t>
            </w:r>
          </w:p>
        </w:tc>
        <w:tc>
          <w:tcPr>
            <w:tcW w:w="0" w:type="auto"/>
            <w:vAlign w:val="center"/>
            <w:hideMark/>
          </w:tcPr>
          <w:p w14:paraId="5EBCFFE2" w14:textId="77777777" w:rsidR="00671C18" w:rsidRDefault="00671C18">
            <w:r>
              <w:t xml:space="preserve">Methode: Defizitärer </w:t>
            </w:r>
            <w:r>
              <w:lastRenderedPageBreak/>
              <w:t>Unterricht Klasse 8–13</w:t>
            </w:r>
          </w:p>
        </w:tc>
        <w:tc>
          <w:tcPr>
            <w:tcW w:w="0" w:type="auto"/>
            <w:vAlign w:val="center"/>
            <w:hideMark/>
          </w:tcPr>
          <w:p w14:paraId="13B15925" w14:textId="77777777" w:rsidR="00671C18" w:rsidRDefault="00671C18">
            <w:r>
              <w:lastRenderedPageBreak/>
              <w:t>10-Schritt-Methode zur Problemlösungsorientierung ab Sekundarstufe I</w:t>
            </w:r>
          </w:p>
        </w:tc>
        <w:tc>
          <w:tcPr>
            <w:tcW w:w="0" w:type="auto"/>
            <w:vAlign w:val="center"/>
            <w:hideMark/>
          </w:tcPr>
          <w:p w14:paraId="15B5A454" w14:textId="77777777" w:rsidR="00671C18" w:rsidRDefault="00671C18">
            <w:r>
              <w:t>Vollständig integriert</w:t>
            </w:r>
          </w:p>
        </w:tc>
      </w:tr>
      <w:tr w:rsidR="00671C18" w14:paraId="7963C2D7" w14:textId="77777777" w:rsidTr="00671C18">
        <w:trPr>
          <w:tblCellSpacing w:w="15" w:type="dxa"/>
        </w:trPr>
        <w:tc>
          <w:tcPr>
            <w:tcW w:w="0" w:type="auto"/>
            <w:vAlign w:val="center"/>
            <w:hideMark/>
          </w:tcPr>
          <w:p w14:paraId="392BC571" w14:textId="77777777" w:rsidR="00671C18" w:rsidRDefault="00671C18">
            <w:r>
              <w:t>D.4</w:t>
            </w:r>
          </w:p>
        </w:tc>
        <w:tc>
          <w:tcPr>
            <w:tcW w:w="0" w:type="auto"/>
            <w:vAlign w:val="center"/>
            <w:hideMark/>
          </w:tcPr>
          <w:p w14:paraId="5F425398" w14:textId="77777777" w:rsidR="00671C18" w:rsidRDefault="00671C18">
            <w:r>
              <w:t>Didaktik-D.4</w:t>
            </w:r>
          </w:p>
        </w:tc>
        <w:tc>
          <w:tcPr>
            <w:tcW w:w="0" w:type="auto"/>
            <w:vAlign w:val="center"/>
            <w:hideMark/>
          </w:tcPr>
          <w:p w14:paraId="0E8DDC5E" w14:textId="77777777" w:rsidR="00671C18" w:rsidRDefault="00671C18">
            <w:r>
              <w:t>Methodik der Grundschule (Klasse 2–4)</w:t>
            </w:r>
          </w:p>
        </w:tc>
        <w:tc>
          <w:tcPr>
            <w:tcW w:w="0" w:type="auto"/>
            <w:vAlign w:val="center"/>
            <w:hideMark/>
          </w:tcPr>
          <w:p w14:paraId="734BB612" w14:textId="77777777" w:rsidR="00671C18" w:rsidRDefault="00671C18">
            <w:r>
              <w:t>Frühe Förderung der Rechen- und Strukturierungsfähigkeiten mit stärkerer Rückkopplung</w:t>
            </w:r>
          </w:p>
        </w:tc>
        <w:tc>
          <w:tcPr>
            <w:tcW w:w="0" w:type="auto"/>
            <w:vAlign w:val="center"/>
            <w:hideMark/>
          </w:tcPr>
          <w:p w14:paraId="3A94CC06" w14:textId="77777777" w:rsidR="00671C18" w:rsidRDefault="00671C18">
            <w:r>
              <w:t>Explizit auf Basis eigener Nachhilfeerfahrung</w:t>
            </w:r>
          </w:p>
        </w:tc>
      </w:tr>
      <w:tr w:rsidR="00671C18" w14:paraId="34670C02" w14:textId="77777777" w:rsidTr="00671C18">
        <w:trPr>
          <w:tblCellSpacing w:w="15" w:type="dxa"/>
        </w:trPr>
        <w:tc>
          <w:tcPr>
            <w:tcW w:w="0" w:type="auto"/>
            <w:vAlign w:val="center"/>
            <w:hideMark/>
          </w:tcPr>
          <w:p w14:paraId="0336A8F2" w14:textId="77777777" w:rsidR="00671C18" w:rsidRDefault="00671C18">
            <w:r>
              <w:t>D.5</w:t>
            </w:r>
          </w:p>
        </w:tc>
        <w:tc>
          <w:tcPr>
            <w:tcW w:w="0" w:type="auto"/>
            <w:vAlign w:val="center"/>
            <w:hideMark/>
          </w:tcPr>
          <w:p w14:paraId="62FC02AF" w14:textId="77777777" w:rsidR="00671C18" w:rsidRDefault="00671C18">
            <w:r>
              <w:t>Didaktik-D.5</w:t>
            </w:r>
          </w:p>
        </w:tc>
        <w:tc>
          <w:tcPr>
            <w:tcW w:w="0" w:type="auto"/>
            <w:vAlign w:val="center"/>
            <w:hideMark/>
          </w:tcPr>
          <w:p w14:paraId="78FFEB4F" w14:textId="77777777" w:rsidR="00671C18" w:rsidRDefault="00671C18">
            <w:r>
              <w:t>Kritische Bewertung meiner Didaktik</w:t>
            </w:r>
          </w:p>
        </w:tc>
        <w:tc>
          <w:tcPr>
            <w:tcW w:w="0" w:type="auto"/>
            <w:vAlign w:val="center"/>
            <w:hideMark/>
          </w:tcPr>
          <w:p w14:paraId="0CF33096" w14:textId="77777777" w:rsidR="00671C18" w:rsidRDefault="00671C18">
            <w:r>
              <w:t>Reflexion und Einordnung meiner Methode im Kontext aktueller Bildungsstandards</w:t>
            </w:r>
          </w:p>
        </w:tc>
        <w:tc>
          <w:tcPr>
            <w:tcW w:w="0" w:type="auto"/>
            <w:vAlign w:val="center"/>
            <w:hideMark/>
          </w:tcPr>
          <w:p w14:paraId="689B99C5" w14:textId="77777777" w:rsidR="00671C18" w:rsidRDefault="00671C18">
            <w:r>
              <w:t>Mit Quellen (KMK, OECD, Prediger etc.)</w:t>
            </w:r>
          </w:p>
        </w:tc>
      </w:tr>
      <w:tr w:rsidR="00671C18" w14:paraId="3D05D722" w14:textId="77777777" w:rsidTr="00671C18">
        <w:trPr>
          <w:tblCellSpacing w:w="15" w:type="dxa"/>
        </w:trPr>
        <w:tc>
          <w:tcPr>
            <w:tcW w:w="0" w:type="auto"/>
            <w:vAlign w:val="center"/>
            <w:hideMark/>
          </w:tcPr>
          <w:p w14:paraId="704482B6" w14:textId="77777777" w:rsidR="00671C18" w:rsidRDefault="00671C18">
            <w:r>
              <w:t>D.6</w:t>
            </w:r>
          </w:p>
        </w:tc>
        <w:tc>
          <w:tcPr>
            <w:tcW w:w="0" w:type="auto"/>
            <w:vAlign w:val="center"/>
            <w:hideMark/>
          </w:tcPr>
          <w:p w14:paraId="0F578618" w14:textId="77777777" w:rsidR="00671C18" w:rsidRDefault="00671C18">
            <w:r>
              <w:t>Didaktik-D.6</w:t>
            </w:r>
          </w:p>
        </w:tc>
        <w:tc>
          <w:tcPr>
            <w:tcW w:w="0" w:type="auto"/>
            <w:vAlign w:val="center"/>
            <w:hideMark/>
          </w:tcPr>
          <w:p w14:paraId="2BBFF181" w14:textId="77777777" w:rsidR="00671C18" w:rsidRDefault="00671C18">
            <w:r>
              <w:t>Datenerhebung für den praktischen Einsatz des FZRK</w:t>
            </w:r>
          </w:p>
        </w:tc>
        <w:tc>
          <w:tcPr>
            <w:tcW w:w="0" w:type="auto"/>
            <w:vAlign w:val="center"/>
            <w:hideMark/>
          </w:tcPr>
          <w:p w14:paraId="7DA0B0D6" w14:textId="77777777" w:rsidR="00671C18" w:rsidRDefault="00671C18">
            <w:r>
              <w:t>Theoretische und praktische Fundierung der Datenstrukturierung und Rückführung</w:t>
            </w:r>
          </w:p>
        </w:tc>
        <w:tc>
          <w:tcPr>
            <w:tcW w:w="0" w:type="auto"/>
            <w:vAlign w:val="center"/>
            <w:hideMark/>
          </w:tcPr>
          <w:p w14:paraId="18ACECD1" w14:textId="77777777" w:rsidR="00671C18" w:rsidRDefault="00671C18">
            <w:r>
              <w:t>Jetzt als eigenständiger Kapitelabschnitt (7.6)</w:t>
            </w:r>
          </w:p>
        </w:tc>
      </w:tr>
      <w:tr w:rsidR="00671C18" w14:paraId="4A8E27F8" w14:textId="77777777" w:rsidTr="00671C18">
        <w:trPr>
          <w:tblCellSpacing w:w="15" w:type="dxa"/>
        </w:trPr>
        <w:tc>
          <w:tcPr>
            <w:tcW w:w="0" w:type="auto"/>
            <w:vAlign w:val="center"/>
            <w:hideMark/>
          </w:tcPr>
          <w:p w14:paraId="241AF896" w14:textId="77777777" w:rsidR="00671C18" w:rsidRDefault="00671C18">
            <w:r>
              <w:t>7.1</w:t>
            </w:r>
          </w:p>
        </w:tc>
        <w:tc>
          <w:tcPr>
            <w:tcW w:w="0" w:type="auto"/>
            <w:vAlign w:val="center"/>
            <w:hideMark/>
          </w:tcPr>
          <w:p w14:paraId="39BF660A" w14:textId="77777777" w:rsidR="00671C18" w:rsidRDefault="00671C18">
            <w:r>
              <w:t>Kapitel-7.1</w:t>
            </w:r>
          </w:p>
        </w:tc>
        <w:tc>
          <w:tcPr>
            <w:tcW w:w="0" w:type="auto"/>
            <w:vAlign w:val="center"/>
            <w:hideMark/>
          </w:tcPr>
          <w:p w14:paraId="7EBA5569" w14:textId="77777777" w:rsidR="00671C18" w:rsidRDefault="00671C18">
            <w:r>
              <w:t>Einleitung Kapitel 7</w:t>
            </w:r>
          </w:p>
        </w:tc>
        <w:tc>
          <w:tcPr>
            <w:tcW w:w="0" w:type="auto"/>
            <w:vAlign w:val="center"/>
            <w:hideMark/>
          </w:tcPr>
          <w:p w14:paraId="4D6B9DCC" w14:textId="77777777" w:rsidR="00671C18" w:rsidRDefault="00671C18">
            <w:r>
              <w:t>Wissenschaftlich-personaler Einstieg in das Kapitel zur Anwendung des FZRK</w:t>
            </w:r>
          </w:p>
        </w:tc>
        <w:tc>
          <w:tcPr>
            <w:tcW w:w="0" w:type="auto"/>
            <w:vAlign w:val="center"/>
            <w:hideMark/>
          </w:tcPr>
          <w:p w14:paraId="3491704E" w14:textId="77777777" w:rsidR="00671C18" w:rsidRDefault="00671C18">
            <w:r>
              <w:t>Stilistisch an Dissertationsprofil angepasst</w:t>
            </w:r>
          </w:p>
        </w:tc>
      </w:tr>
      <w:tr w:rsidR="00671C18" w14:paraId="31F04B00" w14:textId="77777777" w:rsidTr="00671C18">
        <w:trPr>
          <w:tblCellSpacing w:w="15" w:type="dxa"/>
        </w:trPr>
        <w:tc>
          <w:tcPr>
            <w:tcW w:w="0" w:type="auto"/>
            <w:vAlign w:val="center"/>
            <w:hideMark/>
          </w:tcPr>
          <w:p w14:paraId="4AA02172" w14:textId="77777777" w:rsidR="00671C18" w:rsidRDefault="00671C18">
            <w:r>
              <w:t>7.2</w:t>
            </w:r>
          </w:p>
        </w:tc>
        <w:tc>
          <w:tcPr>
            <w:tcW w:w="0" w:type="auto"/>
            <w:vAlign w:val="center"/>
            <w:hideMark/>
          </w:tcPr>
          <w:p w14:paraId="7C2FEFC5" w14:textId="77777777" w:rsidR="00671C18" w:rsidRDefault="00671C18">
            <w:r>
              <w:t>Kapitel-7.2</w:t>
            </w:r>
          </w:p>
        </w:tc>
        <w:tc>
          <w:tcPr>
            <w:tcW w:w="0" w:type="auto"/>
            <w:vAlign w:val="center"/>
            <w:hideMark/>
          </w:tcPr>
          <w:p w14:paraId="560E6535" w14:textId="77777777" w:rsidR="00671C18" w:rsidRDefault="00671C18">
            <w:r>
              <w:t>Grundlagen des FZRK</w:t>
            </w:r>
          </w:p>
        </w:tc>
        <w:tc>
          <w:tcPr>
            <w:tcW w:w="0" w:type="auto"/>
            <w:vAlign w:val="center"/>
            <w:hideMark/>
          </w:tcPr>
          <w:p w14:paraId="014D79D9" w14:textId="77777777" w:rsidR="00671C18" w:rsidRDefault="00671C18">
            <w:r>
              <w:t>Einführung in Positionierung und theoretischen Rahmen (didaktisch, technisch, sozial)</w:t>
            </w:r>
          </w:p>
        </w:tc>
        <w:tc>
          <w:tcPr>
            <w:tcW w:w="0" w:type="auto"/>
            <w:vAlign w:val="center"/>
            <w:hideMark/>
          </w:tcPr>
          <w:p w14:paraId="14483A46" w14:textId="77777777" w:rsidR="00671C18" w:rsidRDefault="00671C18">
            <w:r>
              <w:t>Theoretisch fundierte Klammer</w:t>
            </w:r>
          </w:p>
        </w:tc>
      </w:tr>
      <w:tr w:rsidR="00671C18" w14:paraId="7CE667D2" w14:textId="77777777" w:rsidTr="00671C18">
        <w:trPr>
          <w:tblCellSpacing w:w="15" w:type="dxa"/>
        </w:trPr>
        <w:tc>
          <w:tcPr>
            <w:tcW w:w="0" w:type="auto"/>
            <w:vAlign w:val="center"/>
            <w:hideMark/>
          </w:tcPr>
          <w:p w14:paraId="6A7A0D7C" w14:textId="77777777" w:rsidR="00671C18" w:rsidRDefault="00671C18">
            <w:r>
              <w:t>7.6 (neu)</w:t>
            </w:r>
          </w:p>
        </w:tc>
        <w:tc>
          <w:tcPr>
            <w:tcW w:w="0" w:type="auto"/>
            <w:vAlign w:val="center"/>
            <w:hideMark/>
          </w:tcPr>
          <w:p w14:paraId="6764455E" w14:textId="77777777" w:rsidR="00671C18" w:rsidRDefault="00671C18">
            <w:r>
              <w:t>Kapitel-7.6 (inkl. alt 7.5)</w:t>
            </w:r>
          </w:p>
        </w:tc>
        <w:tc>
          <w:tcPr>
            <w:tcW w:w="0" w:type="auto"/>
            <w:vAlign w:val="center"/>
            <w:hideMark/>
          </w:tcPr>
          <w:p w14:paraId="0CC61E4A" w14:textId="77777777" w:rsidR="00671C18" w:rsidRDefault="00671C18">
            <w:r>
              <w:t>Datenerhebung und funktionale Datenmodellierung im FZRK</w:t>
            </w:r>
          </w:p>
        </w:tc>
        <w:tc>
          <w:tcPr>
            <w:tcW w:w="0" w:type="auto"/>
            <w:vAlign w:val="center"/>
            <w:hideMark/>
          </w:tcPr>
          <w:p w14:paraId="2784A904" w14:textId="77777777" w:rsidR="00671C18" w:rsidRDefault="00671C18">
            <w:r>
              <w:t xml:space="preserve">Integration von Lern-, Sozial- und </w:t>
            </w:r>
            <w:proofErr w:type="spellStart"/>
            <w:r>
              <w:t>Reflexionsmetriken</w:t>
            </w:r>
            <w:proofErr w:type="spellEnd"/>
            <w:r>
              <w:t xml:space="preserve"> aus Unterrichtsbeobachtung und ICAS</w:t>
            </w:r>
          </w:p>
        </w:tc>
        <w:tc>
          <w:tcPr>
            <w:tcW w:w="0" w:type="auto"/>
            <w:vAlign w:val="center"/>
            <w:hideMark/>
          </w:tcPr>
          <w:p w14:paraId="2754D7C5" w14:textId="77777777" w:rsidR="00671C18" w:rsidRDefault="00671C18">
            <w:r>
              <w:t>Ehemals zwei Abschnitte: 7.5 und 7.6 → jetzt vereinigt</w:t>
            </w:r>
          </w:p>
        </w:tc>
      </w:tr>
      <w:tr w:rsidR="00671C18" w14:paraId="6AF904D5" w14:textId="77777777" w:rsidTr="00671C18">
        <w:trPr>
          <w:tblCellSpacing w:w="15" w:type="dxa"/>
        </w:trPr>
        <w:tc>
          <w:tcPr>
            <w:tcW w:w="0" w:type="auto"/>
            <w:vAlign w:val="center"/>
            <w:hideMark/>
          </w:tcPr>
          <w:p w14:paraId="2E29D987" w14:textId="77777777" w:rsidR="00671C18" w:rsidRDefault="00671C18">
            <w:r>
              <w:t>7.6.6</w:t>
            </w:r>
          </w:p>
        </w:tc>
        <w:tc>
          <w:tcPr>
            <w:tcW w:w="0" w:type="auto"/>
            <w:vAlign w:val="center"/>
            <w:hideMark/>
          </w:tcPr>
          <w:p w14:paraId="168ADBCC" w14:textId="77777777" w:rsidR="00671C18" w:rsidRDefault="00671C18">
            <w:r>
              <w:t>Kapitel-7.6.6</w:t>
            </w:r>
          </w:p>
        </w:tc>
        <w:tc>
          <w:tcPr>
            <w:tcW w:w="0" w:type="auto"/>
            <w:vAlign w:val="center"/>
            <w:hideMark/>
          </w:tcPr>
          <w:p w14:paraId="681EED16" w14:textId="77777777" w:rsidR="00671C18" w:rsidRDefault="00671C18">
            <w:r>
              <w:t>Dateneingabe (ICAS + Beobachtung)</w:t>
            </w:r>
          </w:p>
        </w:tc>
        <w:tc>
          <w:tcPr>
            <w:tcW w:w="0" w:type="auto"/>
            <w:vAlign w:val="center"/>
            <w:hideMark/>
          </w:tcPr>
          <w:p w14:paraId="057A45E1" w14:textId="77777777" w:rsidR="00671C18" w:rsidRDefault="00671C18">
            <w:r>
              <w:t>Analyse einer strukturierten HTML-Eingabemaske und deren Überführung in das FZRK-Datenmodell</w:t>
            </w:r>
          </w:p>
        </w:tc>
        <w:tc>
          <w:tcPr>
            <w:tcW w:w="0" w:type="auto"/>
            <w:vAlign w:val="center"/>
            <w:hideMark/>
          </w:tcPr>
          <w:p w14:paraId="3ED776E5" w14:textId="77777777" w:rsidR="00671C18" w:rsidRDefault="00671C18">
            <w:r>
              <w:t>Direkt aus Unterrichtsbeobachtung nutzbar</w:t>
            </w:r>
          </w:p>
        </w:tc>
      </w:tr>
      <w:tr w:rsidR="00671C18" w14:paraId="18EDCA5C" w14:textId="77777777" w:rsidTr="00671C18">
        <w:trPr>
          <w:tblCellSpacing w:w="15" w:type="dxa"/>
        </w:trPr>
        <w:tc>
          <w:tcPr>
            <w:tcW w:w="0" w:type="auto"/>
            <w:vAlign w:val="center"/>
            <w:hideMark/>
          </w:tcPr>
          <w:p w14:paraId="6E3B50D1" w14:textId="77777777" w:rsidR="00671C18" w:rsidRDefault="00671C18">
            <w:r>
              <w:t>7.7.7</w:t>
            </w:r>
          </w:p>
        </w:tc>
        <w:tc>
          <w:tcPr>
            <w:tcW w:w="0" w:type="auto"/>
            <w:vAlign w:val="center"/>
            <w:hideMark/>
          </w:tcPr>
          <w:p w14:paraId="7498626D" w14:textId="77777777" w:rsidR="00671C18" w:rsidRDefault="00671C18">
            <w:r>
              <w:t>Kapitel-7.7.7</w:t>
            </w:r>
          </w:p>
        </w:tc>
        <w:tc>
          <w:tcPr>
            <w:tcW w:w="0" w:type="auto"/>
            <w:vAlign w:val="center"/>
            <w:hideMark/>
          </w:tcPr>
          <w:p w14:paraId="1504DD38" w14:textId="77777777" w:rsidR="00671C18" w:rsidRDefault="00671C18">
            <w:r>
              <w:t>Kritik an tabellarischer Auswertung (HTML-Tabelle)</w:t>
            </w:r>
          </w:p>
        </w:tc>
        <w:tc>
          <w:tcPr>
            <w:tcW w:w="0" w:type="auto"/>
            <w:vAlign w:val="center"/>
            <w:hideMark/>
          </w:tcPr>
          <w:p w14:paraId="76A77D4A" w14:textId="77777777" w:rsidR="00671C18" w:rsidRDefault="00671C18">
            <w:r>
              <w:t>Kritik an einer kaufmännisch-formalen Unterrichtstabelle ohne didaktische Tiefe</w:t>
            </w:r>
          </w:p>
        </w:tc>
        <w:tc>
          <w:tcPr>
            <w:tcW w:w="0" w:type="auto"/>
            <w:vAlign w:val="center"/>
            <w:hideMark/>
          </w:tcPr>
          <w:p w14:paraId="127E78D2" w14:textId="77777777" w:rsidR="00671C18" w:rsidRDefault="00671C18">
            <w:r>
              <w:t>Gegenentwurf zum FZRK-Denken dokumentiert</w:t>
            </w:r>
          </w:p>
        </w:tc>
      </w:tr>
    </w:tbl>
    <w:p w14:paraId="7578FC7E" w14:textId="77777777" w:rsidR="00671C18" w:rsidRDefault="00671C18" w:rsidP="00671C18">
      <w:r>
        <w:pict w14:anchorId="27D3304F">
          <v:rect id="_x0000_i1088" style="width:0;height:1.5pt" o:hralign="center" o:hrstd="t" o:hr="t" fillcolor="#a0a0a0" stroked="f"/>
        </w:pict>
      </w:r>
    </w:p>
    <w:p w14:paraId="3D7B5C25" w14:textId="77777777" w:rsidR="00671C18" w:rsidRDefault="00671C18" w:rsidP="00671C18">
      <w:pPr>
        <w:pStyle w:val="berschrift3"/>
      </w:pPr>
      <w:r>
        <w:rPr>
          <w:rFonts w:ascii="Segoe UI Emoji" w:hAnsi="Segoe UI Emoji" w:cs="Segoe UI Emoji"/>
        </w:rPr>
        <w:lastRenderedPageBreak/>
        <w:t>📌</w:t>
      </w:r>
      <w:r>
        <w:t xml:space="preserve"> Noch offen / möglich in 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334"/>
        <w:gridCol w:w="3922"/>
      </w:tblGrid>
      <w:tr w:rsidR="00671C18" w14:paraId="015CC42F" w14:textId="77777777" w:rsidTr="00671C18">
        <w:trPr>
          <w:tblHeader/>
          <w:tblCellSpacing w:w="15" w:type="dxa"/>
        </w:trPr>
        <w:tc>
          <w:tcPr>
            <w:tcW w:w="0" w:type="auto"/>
            <w:vAlign w:val="center"/>
            <w:hideMark/>
          </w:tcPr>
          <w:p w14:paraId="408AC059" w14:textId="77777777" w:rsidR="00671C18" w:rsidRDefault="00671C18">
            <w:pPr>
              <w:jc w:val="center"/>
              <w:rPr>
                <w:b/>
                <w:bCs/>
              </w:rPr>
            </w:pPr>
            <w:r>
              <w:rPr>
                <w:rStyle w:val="Fett"/>
              </w:rPr>
              <w:t>Bezeichnung</w:t>
            </w:r>
          </w:p>
        </w:tc>
        <w:tc>
          <w:tcPr>
            <w:tcW w:w="0" w:type="auto"/>
            <w:vAlign w:val="center"/>
            <w:hideMark/>
          </w:tcPr>
          <w:p w14:paraId="2601E60F" w14:textId="77777777" w:rsidR="00671C18" w:rsidRDefault="00671C18">
            <w:pPr>
              <w:jc w:val="center"/>
              <w:rPr>
                <w:b/>
                <w:bCs/>
              </w:rPr>
            </w:pPr>
            <w:r>
              <w:rPr>
                <w:rStyle w:val="Fett"/>
              </w:rPr>
              <w:t>Thema</w:t>
            </w:r>
          </w:p>
        </w:tc>
        <w:tc>
          <w:tcPr>
            <w:tcW w:w="0" w:type="auto"/>
            <w:vAlign w:val="center"/>
            <w:hideMark/>
          </w:tcPr>
          <w:p w14:paraId="31E38B1E" w14:textId="77777777" w:rsidR="00671C18" w:rsidRDefault="00671C18">
            <w:pPr>
              <w:jc w:val="center"/>
              <w:rPr>
                <w:b/>
                <w:bCs/>
              </w:rPr>
            </w:pPr>
            <w:r>
              <w:rPr>
                <w:rStyle w:val="Fett"/>
              </w:rPr>
              <w:t>Bemerkung</w:t>
            </w:r>
          </w:p>
        </w:tc>
      </w:tr>
      <w:tr w:rsidR="00671C18" w14:paraId="65C9B3E7" w14:textId="77777777" w:rsidTr="00671C18">
        <w:trPr>
          <w:tblCellSpacing w:w="15" w:type="dxa"/>
        </w:trPr>
        <w:tc>
          <w:tcPr>
            <w:tcW w:w="0" w:type="auto"/>
            <w:vAlign w:val="center"/>
            <w:hideMark/>
          </w:tcPr>
          <w:p w14:paraId="5EDF0116" w14:textId="77777777" w:rsidR="00671C18" w:rsidRDefault="00671C18">
            <w:r>
              <w:t>Kapitel 7.3–7.5</w:t>
            </w:r>
          </w:p>
        </w:tc>
        <w:tc>
          <w:tcPr>
            <w:tcW w:w="0" w:type="auto"/>
            <w:vAlign w:val="center"/>
            <w:hideMark/>
          </w:tcPr>
          <w:p w14:paraId="2C3983CF" w14:textId="77777777" w:rsidR="00671C18" w:rsidRDefault="00671C18">
            <w:r>
              <w:t>Anwendung / technische Umsetzung / Didaktik</w:t>
            </w:r>
          </w:p>
        </w:tc>
        <w:tc>
          <w:tcPr>
            <w:tcW w:w="0" w:type="auto"/>
            <w:vAlign w:val="center"/>
            <w:hideMark/>
          </w:tcPr>
          <w:p w14:paraId="358260D6" w14:textId="77777777" w:rsidR="00671C18" w:rsidRDefault="00671C18">
            <w:r>
              <w:t>7.3 u. 7.4 größtenteils konzipiert, Textausbau möglich</w:t>
            </w:r>
          </w:p>
        </w:tc>
      </w:tr>
      <w:tr w:rsidR="00671C18" w14:paraId="71929DBD" w14:textId="77777777" w:rsidTr="00671C18">
        <w:trPr>
          <w:tblCellSpacing w:w="15" w:type="dxa"/>
        </w:trPr>
        <w:tc>
          <w:tcPr>
            <w:tcW w:w="0" w:type="auto"/>
            <w:vAlign w:val="center"/>
            <w:hideMark/>
          </w:tcPr>
          <w:p w14:paraId="06078DAC" w14:textId="77777777" w:rsidR="00671C18" w:rsidRDefault="00671C18">
            <w:r>
              <w:t>Kapitel 7.7</w:t>
            </w:r>
          </w:p>
        </w:tc>
        <w:tc>
          <w:tcPr>
            <w:tcW w:w="0" w:type="auto"/>
            <w:vAlign w:val="center"/>
            <w:hideMark/>
          </w:tcPr>
          <w:p w14:paraId="6AD2B069" w14:textId="77777777" w:rsidR="00671C18" w:rsidRDefault="00671C18">
            <w:r>
              <w:t>FZRK-Analyseplattform</w:t>
            </w:r>
          </w:p>
        </w:tc>
        <w:tc>
          <w:tcPr>
            <w:tcW w:w="0" w:type="auto"/>
            <w:vAlign w:val="center"/>
            <w:hideMark/>
          </w:tcPr>
          <w:p w14:paraId="2FC69D70" w14:textId="77777777" w:rsidR="00671C18" w:rsidRDefault="00671C18">
            <w:r>
              <w:t>Übergang zu Anwendung und Plattformfunktion</w:t>
            </w:r>
          </w:p>
        </w:tc>
      </w:tr>
      <w:tr w:rsidR="00671C18" w14:paraId="5167B0CC" w14:textId="77777777" w:rsidTr="00671C18">
        <w:trPr>
          <w:tblCellSpacing w:w="15" w:type="dxa"/>
        </w:trPr>
        <w:tc>
          <w:tcPr>
            <w:tcW w:w="0" w:type="auto"/>
            <w:vAlign w:val="center"/>
            <w:hideMark/>
          </w:tcPr>
          <w:p w14:paraId="20BA4383" w14:textId="77777777" w:rsidR="00671C18" w:rsidRDefault="00671C18">
            <w:r>
              <w:t>Anhänge (z. B. Codes)</w:t>
            </w:r>
          </w:p>
        </w:tc>
        <w:tc>
          <w:tcPr>
            <w:tcW w:w="0" w:type="auto"/>
            <w:vAlign w:val="center"/>
            <w:hideMark/>
          </w:tcPr>
          <w:p w14:paraId="24BCC924" w14:textId="77777777" w:rsidR="00671C18" w:rsidRDefault="00671C18">
            <w:r>
              <w:t>Python-, HTML- oder Visualisierungsanhang</w:t>
            </w:r>
          </w:p>
        </w:tc>
        <w:tc>
          <w:tcPr>
            <w:tcW w:w="0" w:type="auto"/>
            <w:vAlign w:val="center"/>
            <w:hideMark/>
          </w:tcPr>
          <w:p w14:paraId="797D27AA" w14:textId="77777777" w:rsidR="00671C18" w:rsidRDefault="00671C18">
            <w:r>
              <w:t xml:space="preserve">je nach Format in Anlageform oder eingebettet </w:t>
            </w:r>
            <w:proofErr w:type="spellStart"/>
            <w:r>
              <w:t>einfügbar</w:t>
            </w:r>
            <w:proofErr w:type="spellEnd"/>
          </w:p>
        </w:tc>
      </w:tr>
      <w:tr w:rsidR="00671C18" w14:paraId="0DA2320B" w14:textId="77777777" w:rsidTr="00671C18">
        <w:trPr>
          <w:tblCellSpacing w:w="15" w:type="dxa"/>
        </w:trPr>
        <w:tc>
          <w:tcPr>
            <w:tcW w:w="0" w:type="auto"/>
            <w:vAlign w:val="center"/>
            <w:hideMark/>
          </w:tcPr>
          <w:p w14:paraId="11F66EAF" w14:textId="77777777" w:rsidR="00671C18" w:rsidRDefault="00671C18">
            <w:r>
              <w:t>Visualisierungen</w:t>
            </w:r>
          </w:p>
        </w:tc>
        <w:tc>
          <w:tcPr>
            <w:tcW w:w="0" w:type="auto"/>
            <w:vAlign w:val="center"/>
            <w:hideMark/>
          </w:tcPr>
          <w:p w14:paraId="3600EA9E" w14:textId="77777777" w:rsidR="00671C18" w:rsidRDefault="00671C18">
            <w:r>
              <w:t xml:space="preserve">Clusterkarten, </w:t>
            </w:r>
            <w:proofErr w:type="spellStart"/>
            <w:r>
              <w:t>Heatmaps</w:t>
            </w:r>
            <w:proofErr w:type="spellEnd"/>
            <w:r>
              <w:t>, Verlaufskurven</w:t>
            </w:r>
          </w:p>
        </w:tc>
        <w:tc>
          <w:tcPr>
            <w:tcW w:w="0" w:type="auto"/>
            <w:vAlign w:val="center"/>
            <w:hideMark/>
          </w:tcPr>
          <w:p w14:paraId="5C358E55" w14:textId="77777777" w:rsidR="00671C18" w:rsidRDefault="00671C18">
            <w:r>
              <w:t>auf Basis von Daten aus C.2a–C.2d &amp; ICAS-Beispielen möglich</w:t>
            </w:r>
          </w:p>
        </w:tc>
      </w:tr>
    </w:tbl>
    <w:p w14:paraId="1FBA9192" w14:textId="22667756" w:rsidR="006C3A9B" w:rsidRDefault="00671C18">
      <w:r>
        <w:t xml:space="preserve"> </w:t>
      </w:r>
      <w:r w:rsidR="006C3A9B">
        <w:br w:type="page"/>
      </w:r>
    </w:p>
    <w:p w14:paraId="086FC9F5" w14:textId="77777777" w:rsidR="0075321D" w:rsidRDefault="0075321D" w:rsidP="0075321D">
      <w:pPr>
        <w:pStyle w:val="berschrift3"/>
      </w:pPr>
      <w:r>
        <w:rPr>
          <w:rStyle w:val="Fett"/>
          <w:b/>
          <w:bCs/>
        </w:rPr>
        <w:lastRenderedPageBreak/>
        <w:t>Kapitel 7 – Struktur entsteht durch Zuweisung: Der FZRK als methodischer Zugang</w:t>
      </w:r>
    </w:p>
    <w:p w14:paraId="43A37ED7" w14:textId="77777777" w:rsidR="0075321D" w:rsidRDefault="0075321D" w:rsidP="0075321D">
      <w:pPr>
        <w:pStyle w:val="StandardWeb"/>
        <w:numPr>
          <w:ilvl w:val="0"/>
          <w:numId w:val="5"/>
        </w:numPr>
      </w:pPr>
      <w:r>
        <w:rPr>
          <w:rStyle w:val="Fett"/>
        </w:rPr>
        <w:t>7.1</w:t>
      </w:r>
      <w:r>
        <w:t xml:space="preserve"> Einleitung: Vom Beobachtungsphänomen zum Strukturmodell</w:t>
      </w:r>
    </w:p>
    <w:p w14:paraId="7245D8D7" w14:textId="77777777" w:rsidR="0075321D" w:rsidRDefault="0075321D" w:rsidP="0075321D">
      <w:pPr>
        <w:pStyle w:val="StandardWeb"/>
        <w:numPr>
          <w:ilvl w:val="0"/>
          <w:numId w:val="5"/>
        </w:numPr>
      </w:pPr>
      <w:r>
        <w:rPr>
          <w:rStyle w:val="Fett"/>
        </w:rPr>
        <w:t>7.2</w:t>
      </w:r>
      <w:r>
        <w:t xml:space="preserve"> Grundlagen des FZRK</w:t>
      </w:r>
    </w:p>
    <w:p w14:paraId="7C9CAF08" w14:textId="77777777" w:rsidR="0075321D" w:rsidRDefault="0075321D" w:rsidP="0075321D">
      <w:pPr>
        <w:pStyle w:val="StandardWeb"/>
        <w:numPr>
          <w:ilvl w:val="0"/>
          <w:numId w:val="5"/>
        </w:numPr>
      </w:pPr>
      <w:r>
        <w:rPr>
          <w:rStyle w:val="Fett"/>
        </w:rPr>
        <w:t>7.3</w:t>
      </w:r>
      <w:r>
        <w:t xml:space="preserve"> Anwendung auf ein technisches Strukturproblem</w:t>
      </w:r>
    </w:p>
    <w:p w14:paraId="21F3BAB9" w14:textId="77777777" w:rsidR="0075321D" w:rsidRDefault="0075321D" w:rsidP="0075321D">
      <w:pPr>
        <w:pStyle w:val="StandardWeb"/>
        <w:numPr>
          <w:ilvl w:val="0"/>
          <w:numId w:val="5"/>
        </w:numPr>
      </w:pPr>
      <w:r>
        <w:rPr>
          <w:rStyle w:val="Fett"/>
        </w:rPr>
        <w:t>7.4</w:t>
      </w:r>
      <w:r>
        <w:t xml:space="preserve"> FZRK als didaktisch-methodisches Strukturmodell</w:t>
      </w:r>
    </w:p>
    <w:p w14:paraId="5895C559" w14:textId="426654AA" w:rsidR="0075321D" w:rsidRDefault="0075321D" w:rsidP="0075321D">
      <w:pPr>
        <w:pStyle w:val="StandardWeb"/>
        <w:numPr>
          <w:ilvl w:val="0"/>
          <w:numId w:val="5"/>
        </w:numPr>
      </w:pPr>
      <w:r>
        <w:rPr>
          <w:rStyle w:val="Fett"/>
        </w:rPr>
        <w:t>7.5</w:t>
      </w:r>
      <w:r>
        <w:t xml:space="preserve"> Datenerhebung und funktionale Datenmodellierung im FZRK</w:t>
      </w:r>
    </w:p>
    <w:p w14:paraId="04C0C539" w14:textId="77777777" w:rsidR="0075321D" w:rsidRDefault="0075321D" w:rsidP="0075321D">
      <w:pPr>
        <w:pStyle w:val="StandardWeb"/>
        <w:numPr>
          <w:ilvl w:val="0"/>
          <w:numId w:val="5"/>
        </w:numPr>
      </w:pPr>
      <w:r>
        <w:rPr>
          <w:rStyle w:val="Fett"/>
        </w:rPr>
        <w:t>7.7</w:t>
      </w:r>
      <w:r>
        <w:t xml:space="preserve"> Die FZRK-Analyseplattform als Anwendung der Theorie</w:t>
      </w:r>
    </w:p>
    <w:p w14:paraId="725ABFAB" w14:textId="77777777" w:rsidR="0075321D" w:rsidRDefault="0075321D" w:rsidP="0075321D">
      <w:pPr>
        <w:pStyle w:val="StandardWeb"/>
        <w:numPr>
          <w:ilvl w:val="0"/>
          <w:numId w:val="5"/>
        </w:numPr>
      </w:pPr>
      <w:r>
        <w:rPr>
          <w:rStyle w:val="Fett"/>
        </w:rPr>
        <w:t>7.8</w:t>
      </w:r>
      <w:r>
        <w:t xml:space="preserve"> Zusammenfassung und Reflexion</w:t>
      </w:r>
    </w:p>
    <w:p w14:paraId="7EEE7951" w14:textId="77777777" w:rsidR="006C3A9B" w:rsidRPr="006C3A9B" w:rsidRDefault="006C3A9B" w:rsidP="006C3A9B">
      <w:pPr>
        <w:spacing w:after="0" w:line="240" w:lineRule="auto"/>
        <w:rPr>
          <w:rFonts w:ascii="Times New Roman" w:eastAsia="Times New Roman" w:hAnsi="Times New Roman" w:cs="Times New Roman"/>
          <w:sz w:val="24"/>
          <w:szCs w:val="24"/>
          <w:lang w:eastAsia="de-DE"/>
        </w:rPr>
      </w:pPr>
      <w:r w:rsidRPr="006C3A9B">
        <w:rPr>
          <w:rFonts w:ascii="Times New Roman" w:eastAsia="Times New Roman" w:hAnsi="Times New Roman" w:cs="Times New Roman"/>
          <w:sz w:val="24"/>
          <w:szCs w:val="24"/>
          <w:lang w:eastAsia="de-DE"/>
        </w:rPr>
        <w:pict w14:anchorId="77EF1690">
          <v:rect id="_x0000_i1025" style="width:0;height:1.5pt" o:hralign="center" o:hrstd="t" o:hr="t" fillcolor="#a0a0a0" stroked="f"/>
        </w:pict>
      </w:r>
    </w:p>
    <w:p w14:paraId="05CC2C78" w14:textId="2AC7E25E" w:rsidR="00954B1E" w:rsidRDefault="00954B1E"/>
    <w:p w14:paraId="47520F16" w14:textId="77777777" w:rsidR="00AD6121" w:rsidRDefault="00AD6121" w:rsidP="00AD6121">
      <w:pPr>
        <w:pStyle w:val="berschrift2"/>
      </w:pPr>
      <w:r>
        <w:rPr>
          <w:rStyle w:val="Fett"/>
          <w:b w:val="0"/>
          <w:bCs w:val="0"/>
        </w:rPr>
        <w:t>Vorwort</w:t>
      </w:r>
    </w:p>
    <w:p w14:paraId="3219A040" w14:textId="77777777" w:rsidR="00AD6121" w:rsidRDefault="00AD6121" w:rsidP="00AD6121">
      <w:pPr>
        <w:pStyle w:val="StandardWeb"/>
      </w:pPr>
      <w:r>
        <w:t xml:space="preserve">Diese Dissertation ist nicht allein das Ergebnis wissenschaftlicher Analyse – sie ist ebenso Ausdruck eines Weges, den ich als Denkender, Lehrender und technischer Entwickler gegangen bin. Sie vereint über zwei Jahrzehnte Erfahrung aus Softwareentwicklung, Systemarchitektur, physikalisch-technischer Modellierung und didaktischer Vermittlung in einem Rahmen, den ich mit zunehmender Klarheit als </w:t>
      </w:r>
      <w:r>
        <w:rPr>
          <w:rStyle w:val="Hervorhebung"/>
          <w:rFonts w:eastAsiaTheme="majorEastAsia"/>
        </w:rPr>
        <w:t>funktionalen Denkraum</w:t>
      </w:r>
      <w:r>
        <w:t xml:space="preserve"> verstanden habe.</w:t>
      </w:r>
    </w:p>
    <w:p w14:paraId="1C258840" w14:textId="77777777" w:rsidR="00AD6121" w:rsidRDefault="00AD6121" w:rsidP="00AD6121">
      <w:pPr>
        <w:pStyle w:val="StandardWeb"/>
      </w:pPr>
      <w:r>
        <w:t>Am Anfang stand ein technisches Problem: Wie lassen sich optische Strukturen so abbilden, dass sich aus geometrisch komplexen Reflexionsflächen zuverlässige Daten gewinnen lassen? Doch im Verlauf der Modellbildung wurde mir klar, dass diese Frage eine tiefere berührt – nämlich:</w:t>
      </w:r>
      <w:r>
        <w:br/>
      </w:r>
      <w:r>
        <w:rPr>
          <w:rStyle w:val="Fett"/>
        </w:rPr>
        <w:t>Wie wird Bedeutung konstruiert – technisch, didaktisch, menschlich?</w:t>
      </w:r>
    </w:p>
    <w:p w14:paraId="66E8C049" w14:textId="77777777" w:rsidR="00AD6121" w:rsidRDefault="00AD6121" w:rsidP="00AD6121">
      <w:pPr>
        <w:pStyle w:val="StandardWeb"/>
      </w:pPr>
      <w:r>
        <w:t>Die Arbeit am Funktional-Zuweisungs-Rekonstruktions-Kontext (FZRK) wurde zu einer Reise durch unterschiedliche Disziplinen: Mathematik, Physik, Didaktik, Systemtheorie, Kybernetik. Ich habe gelernt, dass Abstraktion kein Selbstzweck ist, sondern ein Werkzeug der Verständigung. Dass Funktionalität nicht nur eine Frage der Technik, sondern auch eine des Lernens und Lehrens ist. Und dass das, was wir „Verstehen“ nennen, häufig eine stillschweigende Zuweisung in einem größeren Kontext ist.</w:t>
      </w:r>
    </w:p>
    <w:p w14:paraId="0A25A3D6" w14:textId="77777777" w:rsidR="00AD6121" w:rsidRDefault="00AD6121" w:rsidP="00AD6121">
      <w:pPr>
        <w:pStyle w:val="StandardWeb"/>
      </w:pPr>
      <w:r>
        <w:t>Besonders in meiner Tätigkeit als Nachhilfelehrer – vom zweiten Schuljahr bis zur gymnasialen Oberstufe – wurde mir bewusst, wie oft nicht das „Nichtwissen“ das Problem ist, sondern die fehlende Fähigkeit zur strukturellen Abstraktion. Diese Dissertation ist auch eine Antwort auf diese didaktische Erfahrung: Sie versucht, Strukturen sichtbar zu machen, wo bisher nur Symptome zu sehen waren.</w:t>
      </w:r>
    </w:p>
    <w:p w14:paraId="610B111F" w14:textId="77777777" w:rsidR="00AD6121" w:rsidRDefault="00AD6121" w:rsidP="00AD6121">
      <w:pPr>
        <w:pStyle w:val="StandardWeb"/>
      </w:pPr>
      <w:r>
        <w:t xml:space="preserve">Ich danke allen, die mir auf diesem Weg Resonanz gegeben haben – sei es durch technische Rückfragen, pädagogische Diskussionen oder kritische Gedanken. Mein besonderer Dank gilt den Lernenden selbst, die mich gelehrt haben, dass jede funktionale Zuordnung immer auch eine persönliche Beziehung ist: </w:t>
      </w:r>
      <w:proofErr w:type="gramStart"/>
      <w:r>
        <w:t>zwischen Mensch</w:t>
      </w:r>
      <w:proofErr w:type="gramEnd"/>
      <w:r>
        <w:t xml:space="preserve"> und Wissen, zwischen Struktur und Bedeutung, zwischen Raum und Richtung.</w:t>
      </w:r>
    </w:p>
    <w:p w14:paraId="009CBDF0" w14:textId="77777777" w:rsidR="00AD6121" w:rsidRDefault="00AD6121" w:rsidP="00AD6121">
      <w:pPr>
        <w:pStyle w:val="StandardWeb"/>
      </w:pPr>
      <w:r>
        <w:t>Diese Arbeit versteht sich als Einladung, das Funktionale nicht nur in Maschinen, sondern im Denken selbst zu erkennen – und daraus neue Werkzeuge zu entwickeln: für Unterricht, für Technik, für Erkenntnis.</w:t>
      </w:r>
    </w:p>
    <w:p w14:paraId="182F5457" w14:textId="77777777" w:rsidR="00AD6121" w:rsidRDefault="00AD6121" w:rsidP="00AD6121">
      <w:pPr>
        <w:pStyle w:val="StandardWeb"/>
      </w:pPr>
      <w:r>
        <w:rPr>
          <w:rStyle w:val="Fett"/>
        </w:rPr>
        <w:lastRenderedPageBreak/>
        <w:t>Olaf Thiele</w:t>
      </w:r>
      <w:r>
        <w:br/>
        <w:t>Leipzig, im Frühjahr 2025</w:t>
      </w:r>
    </w:p>
    <w:p w14:paraId="7FF055B1" w14:textId="77777777" w:rsidR="00AD6121" w:rsidRDefault="00AD6121" w:rsidP="00AD6121">
      <w:pPr>
        <w:pStyle w:val="berschrift2"/>
      </w:pPr>
      <w:r>
        <w:rPr>
          <w:rStyle w:val="Fett"/>
          <w:b w:val="0"/>
          <w:bCs w:val="0"/>
        </w:rPr>
        <w:t>7.1 Einleitung: Vom Denkprozess zum funktionalen System</w:t>
      </w:r>
    </w:p>
    <w:p w14:paraId="4214658E" w14:textId="77777777" w:rsidR="00AD6121" w:rsidRDefault="00AD6121" w:rsidP="00AD6121">
      <w:pPr>
        <w:pStyle w:val="StandardWeb"/>
      </w:pPr>
      <w:r>
        <w:t xml:space="preserve">Diese Dissertation ist aus einem persönlichen wie systemisch verstandenen Erkenntnisprozess hervorgegangen – einem Denkweg, der aus der praktischen Beobachtung schulischer Lernprozesse und der technischen Modellierung physikalischer Strukturen zur Entwicklung eines eigenen theoretisch-didaktischen Systems geführt hat: dem </w:t>
      </w:r>
      <w:r>
        <w:rPr>
          <w:rStyle w:val="Fett"/>
        </w:rPr>
        <w:t>Funktional-Zuweisungs-Rekonstruktions-Kontext (FZRK)</w:t>
      </w:r>
      <w:r>
        <w:t>.</w:t>
      </w:r>
    </w:p>
    <w:p w14:paraId="2388D4F9" w14:textId="77777777" w:rsidR="00AD6121" w:rsidRDefault="00AD6121" w:rsidP="00AD6121">
      <w:pPr>
        <w:pStyle w:val="StandardWeb"/>
      </w:pPr>
      <w:r>
        <w:t>Am Anfang stand eine Frage, die zunächst aus dem Physikalisch-Technischen kam:</w:t>
      </w:r>
      <w:r>
        <w:br/>
      </w:r>
      <w:r>
        <w:rPr>
          <w:rStyle w:val="Fett"/>
        </w:rPr>
        <w:t>Wie lassen sich nichteuklidische Flächen funktional und geometrisch korrekt auf ein technisches Beobachtungssystem abbilden?</w:t>
      </w:r>
    </w:p>
    <w:p w14:paraId="535F2CDF" w14:textId="77777777" w:rsidR="00AD6121" w:rsidRDefault="00AD6121" w:rsidP="00AD6121">
      <w:pPr>
        <w:pStyle w:val="StandardWeb"/>
      </w:pPr>
      <w:r>
        <w:t>Im Verlauf dieses Denkprozesses zeigte sich, dass diese Fragestellung weit über den Rahmen der Sensorik hinausweist – und sich auf zentrale Prinzipien von Lernen, Wahrnehmung und Abstraktion übertragen lässt. Daraus entstand ein Modell, das technische, mathematische, didaktische und soziale Aspekte in einem gemeinsamen Bezugssystem integriert.</w:t>
      </w:r>
    </w:p>
    <w:p w14:paraId="05494DBE" w14:textId="77777777" w:rsidR="00AD6121" w:rsidRDefault="00AD6121" w:rsidP="00AD6121">
      <w:pPr>
        <w:pStyle w:val="StandardWeb"/>
      </w:pPr>
      <w:r>
        <w:t xml:space="preserve">Die folgenden Kapitel dokumentieren nicht nur die formale Entwicklung dieses Modells, sondern auch seine </w:t>
      </w:r>
      <w:r>
        <w:rPr>
          <w:rStyle w:val="Fett"/>
        </w:rPr>
        <w:t>praktische Anwendung im Bildungsbereich</w:t>
      </w:r>
      <w:r>
        <w:t>, insbesondere in der schulischen Diagnostik, Lernprozessanalyse und Reflexion von Unterrichtspraxis.</w:t>
      </w:r>
    </w:p>
    <w:p w14:paraId="6838269F" w14:textId="77777777" w:rsidR="00AD6121" w:rsidRDefault="00AD6121" w:rsidP="00AD6121">
      <w:pPr>
        <w:pStyle w:val="StandardWeb"/>
      </w:pPr>
      <w:r>
        <w:t xml:space="preserve">Diese Einbettung ist dabei kein nachträgliches Konstrukt, sondern das Ergebnis eines über Jahre gewachsenen </w:t>
      </w:r>
      <w:r>
        <w:rPr>
          <w:rStyle w:val="Fett"/>
        </w:rPr>
        <w:t>reflexiven Forschungsprozesses</w:t>
      </w:r>
      <w:r>
        <w:t>, in dem ich meine Erfahrung als Entwickler, Dozent, Trainer und didaktischer Praktiker systematisch mit meiner wissenschaftlichen Denkweise verbunden habe.</w:t>
      </w:r>
    </w:p>
    <w:p w14:paraId="4D2E8F3B" w14:textId="77777777" w:rsidR="00AD6121" w:rsidRDefault="00AD6121" w:rsidP="00AD6121">
      <w:pPr>
        <w:pStyle w:val="StandardWeb"/>
      </w:pPr>
      <w:r>
        <w:t>Zugrunde liegt ein Schreib- und Denkstil, der</w:t>
      </w:r>
    </w:p>
    <w:p w14:paraId="0E39B2BD" w14:textId="77777777" w:rsidR="00AD6121" w:rsidRDefault="00AD6121" w:rsidP="00AD6121">
      <w:pPr>
        <w:pStyle w:val="StandardWeb"/>
        <w:numPr>
          <w:ilvl w:val="0"/>
          <w:numId w:val="15"/>
        </w:numPr>
      </w:pPr>
      <w:r>
        <w:t>explorativ und strukturbildend ist,</w:t>
      </w:r>
    </w:p>
    <w:p w14:paraId="568AAA24" w14:textId="77777777" w:rsidR="00AD6121" w:rsidRDefault="00AD6121" w:rsidP="00AD6121">
      <w:pPr>
        <w:pStyle w:val="StandardWeb"/>
        <w:numPr>
          <w:ilvl w:val="0"/>
          <w:numId w:val="15"/>
        </w:numPr>
      </w:pPr>
      <w:r>
        <w:t>auf Abstraktion und Übertragbarkeit zielt,</w:t>
      </w:r>
    </w:p>
    <w:p w14:paraId="20AE0ABC" w14:textId="77777777" w:rsidR="00AD6121" w:rsidRDefault="00AD6121" w:rsidP="00AD6121">
      <w:pPr>
        <w:pStyle w:val="StandardWeb"/>
        <w:numPr>
          <w:ilvl w:val="0"/>
          <w:numId w:val="15"/>
        </w:numPr>
      </w:pPr>
      <w:r>
        <w:t>und didaktische Wirksamkeit als erkenntnistheoretisches Kriterium versteht.</w:t>
      </w:r>
    </w:p>
    <w:p w14:paraId="4FDE981A" w14:textId="77777777" w:rsidR="00AD6121" w:rsidRDefault="00AD6121" w:rsidP="00AD6121">
      <w:pPr>
        <w:pStyle w:val="StandardWeb"/>
      </w:pPr>
      <w:r>
        <w:t xml:space="preserve">Ich stehe mit dieser Herangehensweise nicht allein: In der Mathematikdidaktik fordern </w:t>
      </w:r>
      <w:proofErr w:type="spellStart"/>
      <w:proofErr w:type="gramStart"/>
      <w:r>
        <w:t>Autor:innen</w:t>
      </w:r>
      <w:proofErr w:type="spellEnd"/>
      <w:proofErr w:type="gramEnd"/>
      <w:r>
        <w:t xml:space="preserve"> wie Prediger [1], Blum [2] und Wittmann [3] seit langem die stärkere Integration von Strukturdenken, Modellbildung und realitätsbezogener Funktionalität in den Unterricht. In der Systemtheorie und Physik betonen Forscher wie Baez und </w:t>
      </w:r>
      <w:proofErr w:type="spellStart"/>
      <w:r>
        <w:t>Spivak</w:t>
      </w:r>
      <w:proofErr w:type="spellEnd"/>
      <w:r>
        <w:t xml:space="preserve"> [4,5] die Bedeutung kontextueller Zuweisungen als Grundlage emergenter Strukturen. Und in der Pädagogik wird zunehmend sichtbar, dass Lernen als Konstruktion – nicht als Transmission – gedacht werden muss [6].</w:t>
      </w:r>
    </w:p>
    <w:p w14:paraId="297DF410" w14:textId="77777777" w:rsidR="00AD6121" w:rsidRDefault="00AD6121" w:rsidP="00AD6121">
      <w:pPr>
        <w:pStyle w:val="StandardWeb"/>
      </w:pPr>
      <w:r>
        <w:t>Die Entwicklung des FZRK verbindet diese Denkströme mit einem originären Impuls aus der eigenen Praxis: der Beobachtung von Lernprozessen unter Bedingungen zunehmender Komplexität, Heterogenität und digitaler Transformation.</w:t>
      </w:r>
    </w:p>
    <w:p w14:paraId="6008E2C0" w14:textId="77777777" w:rsidR="00AD6121" w:rsidRDefault="00AD6121" w:rsidP="00AD6121">
      <w:pPr>
        <w:pStyle w:val="StandardWeb"/>
      </w:pPr>
      <w:r>
        <w:t xml:space="preserve">Dieses Kapitel stellt die Brücke dar zwischen der Theorie (Kapitel 3), der technischen Anwendung (Kapitel 4–6) und der methodisch-didaktischen Einbettung in Kapitel 7. Es dient als Ausgangspunkt für die Umsetzung des FZRK als </w:t>
      </w:r>
      <w:r>
        <w:rPr>
          <w:rStyle w:val="Fett"/>
        </w:rPr>
        <w:t xml:space="preserve">Analyseinstrument funktionaler </w:t>
      </w:r>
      <w:r>
        <w:rPr>
          <w:rStyle w:val="Fett"/>
        </w:rPr>
        <w:lastRenderedPageBreak/>
        <w:t>Lernprozesse</w:t>
      </w:r>
      <w:r>
        <w:t xml:space="preserve">, als </w:t>
      </w:r>
      <w:r>
        <w:rPr>
          <w:rStyle w:val="Fett"/>
        </w:rPr>
        <w:t>reflexives Werkzeug zur Unterrichtsgestaltung</w:t>
      </w:r>
      <w:r>
        <w:t xml:space="preserve"> und als </w:t>
      </w:r>
      <w:r>
        <w:rPr>
          <w:rStyle w:val="Fett"/>
        </w:rPr>
        <w:t>Strukturmodell für pädagogisch-technische Systeme</w:t>
      </w:r>
      <w:r>
        <w:t>.</w:t>
      </w:r>
    </w:p>
    <w:p w14:paraId="4FEFD0E4" w14:textId="77777777" w:rsidR="00AD6121" w:rsidRDefault="00AD6121" w:rsidP="00AD6121">
      <w:r>
        <w:pict w14:anchorId="32B5B513">
          <v:rect id="_x0000_i1053" style="width:0;height:1.5pt" o:hralign="center" o:hrstd="t" o:hr="t" fillcolor="#a0a0a0" stroked="f"/>
        </w:pict>
      </w:r>
    </w:p>
    <w:p w14:paraId="3E2D9F4F" w14:textId="77777777" w:rsidR="00AD6121" w:rsidRDefault="00AD6121" w:rsidP="00AD6121">
      <w:pPr>
        <w:pStyle w:val="berschrift3"/>
      </w:pPr>
      <w:r>
        <w:rPr>
          <w:rFonts w:ascii="Segoe UI Emoji" w:hAnsi="Segoe UI Emoji" w:cs="Segoe UI Emoji"/>
        </w:rPr>
        <w:t>📚</w:t>
      </w:r>
      <w:r>
        <w:t xml:space="preserve"> Quellenverweise zu 7.1:</w:t>
      </w:r>
    </w:p>
    <w:p w14:paraId="7745636D" w14:textId="77777777" w:rsidR="00AD6121" w:rsidRDefault="00AD6121" w:rsidP="00AD6121">
      <w:pPr>
        <w:pStyle w:val="StandardWeb"/>
      </w:pPr>
      <w:r>
        <w:t xml:space="preserve">[1] Prediger, S. (2013). „Mathematische Strukturen im Denken von Lernenden sichtbar machen.“ In: </w:t>
      </w:r>
      <w:r>
        <w:rPr>
          <w:rStyle w:val="Hervorhebung"/>
        </w:rPr>
        <w:t>Mathematik lehren</w:t>
      </w:r>
      <w:r>
        <w:t>, Heft 182.</w:t>
      </w:r>
      <w:r>
        <w:br/>
        <w:t xml:space="preserve">[2] Blum, W. (2002). „Anwendungsorientierter Mathematikunterricht: Ziele und Konzeption.“ </w:t>
      </w:r>
      <w:r>
        <w:rPr>
          <w:rStyle w:val="Hervorhebung"/>
        </w:rPr>
        <w:t>Didaktik der Mathematik</w:t>
      </w:r>
      <w:r>
        <w:t>.</w:t>
      </w:r>
      <w:r>
        <w:br/>
        <w:t xml:space="preserve">[3] Wittmann, E. C. (1995). </w:t>
      </w:r>
      <w:r>
        <w:rPr>
          <w:rStyle w:val="Hervorhebung"/>
        </w:rPr>
        <w:t>Mathematik als Erfahrungswissenschaft</w:t>
      </w:r>
      <w:r>
        <w:t>. Spektrum.</w:t>
      </w:r>
      <w:r>
        <w:br/>
        <w:t xml:space="preserve">[4]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Springer.</w:t>
      </w:r>
      <w:r>
        <w:br/>
        <w:t xml:space="preserve">[5]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r>
        <w:br/>
        <w:t xml:space="preserve">[6] von </w:t>
      </w:r>
      <w:proofErr w:type="spellStart"/>
      <w:r>
        <w:t>Glasersfeld</w:t>
      </w:r>
      <w:proofErr w:type="spellEnd"/>
      <w:r>
        <w:t xml:space="preserve">, E. (1995). </w:t>
      </w:r>
      <w:r>
        <w:rPr>
          <w:rStyle w:val="Hervorhebung"/>
        </w:rPr>
        <w:t>Radikaler Konstruktivismus: Ideen, Ergebnisse, Probleme</w:t>
      </w:r>
      <w:r>
        <w:t>. Suhrkamp.</w:t>
      </w:r>
    </w:p>
    <w:p w14:paraId="5732A20D" w14:textId="77777777" w:rsidR="00AD6121" w:rsidRDefault="00AD6121" w:rsidP="00AD6121">
      <w:pPr>
        <w:pStyle w:val="berschrift2"/>
      </w:pPr>
      <w:r>
        <w:rPr>
          <w:rStyle w:val="Fett"/>
          <w:b w:val="0"/>
          <w:bCs w:val="0"/>
        </w:rPr>
        <w:t>7.3 Funktionale Anwendung des FZRK im Bildungskontext</w:t>
      </w:r>
    </w:p>
    <w:p w14:paraId="4C7FBF70" w14:textId="77777777" w:rsidR="00AD6121" w:rsidRDefault="00AD6121" w:rsidP="00AD6121">
      <w:pPr>
        <w:pStyle w:val="StandardWeb"/>
      </w:pPr>
      <w:r>
        <w:t xml:space="preserve">Die in Kapitel 3 theoretisch entwickelte Struktur des Funktional-Zuweisungs-Rekonstruktions-Kontexts (FZRK) dient nicht nur der abstrakten Modellbildung, sondern bietet insbesondere im praktischen Bildungskontext einen methodischen Mehrwert. Ziel dieses Abschnitts ist es, den Übergang von der </w:t>
      </w:r>
      <w:r>
        <w:rPr>
          <w:rStyle w:val="Fett"/>
        </w:rPr>
        <w:t>theoretischen Fundierung zur konkreten didaktischen Anwendung</w:t>
      </w:r>
      <w:r>
        <w:t xml:space="preserve"> darzustellen.</w:t>
      </w:r>
    </w:p>
    <w:p w14:paraId="5BE0090C" w14:textId="77777777" w:rsidR="00AD6121" w:rsidRDefault="00AD6121" w:rsidP="00AD6121">
      <w:pPr>
        <w:pStyle w:val="StandardWeb"/>
      </w:pPr>
      <w:r>
        <w:t>Dabei steht die Frage im Zentrum:</w:t>
      </w:r>
      <w:r>
        <w:br/>
      </w:r>
      <w:r>
        <w:rPr>
          <w:rStyle w:val="Fett"/>
        </w:rPr>
        <w:t>Wie lässt sich Lernen nicht nur beobachten, sondern als funktionale Zuweisung rekonstruieren?</w:t>
      </w:r>
    </w:p>
    <w:p w14:paraId="3CC7F7A3" w14:textId="77777777" w:rsidR="00AD6121" w:rsidRDefault="00AD6121" w:rsidP="00AD6121">
      <w:pPr>
        <w:pStyle w:val="berschrift3"/>
      </w:pPr>
      <w:r>
        <w:rPr>
          <w:rStyle w:val="Fett"/>
          <w:b/>
          <w:bCs/>
        </w:rPr>
        <w:t>7.3.1 Der Lernprozess als Zuweisungsvorgang</w:t>
      </w:r>
    </w:p>
    <w:p w14:paraId="5E73FFBB" w14:textId="77777777" w:rsidR="00AD6121" w:rsidRDefault="00AD6121" w:rsidP="00AD6121">
      <w:pPr>
        <w:pStyle w:val="StandardWeb"/>
      </w:pPr>
      <w:r>
        <w:t xml:space="preserve">Traditionelle Diagnostik fokussiert meist auf Ergebnisse (z. B. Testergebnisse, Noten), während der Weg dorthin — also die Struktur des Lernvorgangs selbst — oft unberücksichtigt bleibt. Das FZRK schlägt hier einen anderen Weg ein: Es versteht jede </w:t>
      </w:r>
      <w:r>
        <w:rPr>
          <w:rStyle w:val="Fett"/>
        </w:rPr>
        <w:t>Lernhandlung als Zuweisung eines Wertes an einen Bezugspunkt</w:t>
      </w:r>
      <w:r>
        <w:t xml:space="preserve"> im Denk- und Handlungsraum des Lernenden.</w:t>
      </w:r>
    </w:p>
    <w:p w14:paraId="232688C5" w14:textId="77777777" w:rsidR="00AD6121" w:rsidRDefault="00AD6121" w:rsidP="00AD6121">
      <w:pPr>
        <w:pStyle w:val="StandardWeb"/>
      </w:pPr>
      <w:r>
        <w:t>Beispiel:</w:t>
      </w:r>
      <w:r>
        <w:br/>
        <w:t>Ein Schüler bearbeitet eine Textaufgabe in Mathematik. Statt nur zu bewerten, ob das Ergebnis korrekt ist, fragt das FZRK:</w:t>
      </w:r>
    </w:p>
    <w:p w14:paraId="1859AD42" w14:textId="77777777" w:rsidR="00AD6121" w:rsidRDefault="00AD6121" w:rsidP="00AD6121">
      <w:pPr>
        <w:pStyle w:val="StandardWeb"/>
        <w:numPr>
          <w:ilvl w:val="0"/>
          <w:numId w:val="8"/>
        </w:numPr>
      </w:pPr>
      <w:r>
        <w:rPr>
          <w:rStyle w:val="Fett"/>
        </w:rPr>
        <w:t>Wurde das Textverständnis korrekt zugeordnet?</w:t>
      </w:r>
    </w:p>
    <w:p w14:paraId="43587F97" w14:textId="77777777" w:rsidR="00AD6121" w:rsidRDefault="00AD6121" w:rsidP="00AD6121">
      <w:pPr>
        <w:pStyle w:val="StandardWeb"/>
        <w:numPr>
          <w:ilvl w:val="0"/>
          <w:numId w:val="8"/>
        </w:numPr>
      </w:pPr>
      <w:r>
        <w:rPr>
          <w:rStyle w:val="Fett"/>
        </w:rPr>
        <w:t>Wurde der mathematische Operator funktional erkannt?</w:t>
      </w:r>
    </w:p>
    <w:p w14:paraId="352389B1" w14:textId="77777777" w:rsidR="00AD6121" w:rsidRDefault="00AD6121" w:rsidP="00AD6121">
      <w:pPr>
        <w:pStyle w:val="StandardWeb"/>
        <w:numPr>
          <w:ilvl w:val="0"/>
          <w:numId w:val="8"/>
        </w:numPr>
      </w:pPr>
      <w:r>
        <w:rPr>
          <w:rStyle w:val="Fett"/>
        </w:rPr>
        <w:t>Welche Strukturelemente wurden aktiviert bzw. ausgelassen?</w:t>
      </w:r>
    </w:p>
    <w:p w14:paraId="2F6609DE" w14:textId="77777777" w:rsidR="00AD6121" w:rsidRDefault="00AD6121" w:rsidP="00AD6121">
      <w:pPr>
        <w:pStyle w:val="StandardWeb"/>
      </w:pPr>
      <w:r>
        <w:t xml:space="preserve">Diese Perspektive erlaubt es, individuelle Lernvorgänge zu rekonstruieren und zu verstehen, </w:t>
      </w:r>
      <w:r>
        <w:rPr>
          <w:rStyle w:val="Fett"/>
        </w:rPr>
        <w:t>wo und wie Zuweisungslücken entstehen</w:t>
      </w:r>
      <w:r>
        <w:t xml:space="preserve"> — also Defizite nicht im Ergebnis, sondern im funktionalen Zugriff.</w:t>
      </w:r>
    </w:p>
    <w:p w14:paraId="789556D2" w14:textId="77777777" w:rsidR="00AD6121" w:rsidRDefault="00AD6121" w:rsidP="00AD6121">
      <w:pPr>
        <w:pStyle w:val="berschrift3"/>
      </w:pPr>
      <w:r>
        <w:rPr>
          <w:rStyle w:val="Fett"/>
          <w:b/>
          <w:bCs/>
        </w:rPr>
        <w:lastRenderedPageBreak/>
        <w:t>7.3.2 Anwendung im Unterricht: Vom Beobachten zum Deuten</w:t>
      </w:r>
    </w:p>
    <w:p w14:paraId="1430B9F1" w14:textId="77777777" w:rsidR="00AD6121" w:rsidRDefault="00AD6121" w:rsidP="00AD6121">
      <w:pPr>
        <w:pStyle w:val="StandardWeb"/>
      </w:pPr>
      <w:r>
        <w:t>Die konkrete Anwendung des FZRK im Schulkontext bedeutet:</w:t>
      </w:r>
    </w:p>
    <w:p w14:paraId="2C5A0B93" w14:textId="77777777" w:rsidR="00AD6121" w:rsidRDefault="00AD6121" w:rsidP="00AD6121">
      <w:pPr>
        <w:pStyle w:val="StandardWeb"/>
        <w:numPr>
          <w:ilvl w:val="0"/>
          <w:numId w:val="9"/>
        </w:numPr>
      </w:pPr>
      <w:r>
        <w:t xml:space="preserve">Lernende </w:t>
      </w:r>
      <w:r>
        <w:rPr>
          <w:rStyle w:val="Fett"/>
        </w:rPr>
        <w:t>nicht auf Basis ihres Produkts</w:t>
      </w:r>
      <w:r>
        <w:t xml:space="preserve">, sondern </w:t>
      </w:r>
      <w:r>
        <w:rPr>
          <w:rStyle w:val="Fett"/>
        </w:rPr>
        <w:t>auf Basis ihrer funktionalen Denkoperationen</w:t>
      </w:r>
      <w:r>
        <w:t xml:space="preserve"> zu begleiten.</w:t>
      </w:r>
    </w:p>
    <w:p w14:paraId="157AC2A6" w14:textId="77777777" w:rsidR="00AD6121" w:rsidRDefault="00AD6121" w:rsidP="00AD6121">
      <w:pPr>
        <w:pStyle w:val="StandardWeb"/>
        <w:numPr>
          <w:ilvl w:val="0"/>
          <w:numId w:val="9"/>
        </w:numPr>
      </w:pPr>
      <w:r>
        <w:t xml:space="preserve">Lehrende als </w:t>
      </w:r>
      <w:r>
        <w:rPr>
          <w:rStyle w:val="Fett"/>
        </w:rPr>
        <w:t>Zuweisungsanalysten</w:t>
      </w:r>
      <w:r>
        <w:t xml:space="preserve"> zu verstehen, die differenzierte Rückmeldung auf Denkprozesse geben.</w:t>
      </w:r>
    </w:p>
    <w:p w14:paraId="218A0F48" w14:textId="77777777" w:rsidR="00AD6121" w:rsidRDefault="00AD6121" w:rsidP="00AD6121">
      <w:pPr>
        <w:pStyle w:val="StandardWeb"/>
      </w:pPr>
      <w:r>
        <w:t>Dazu werden strukturierte Beobachtungsinstrumente benötigt (siehe 7.6), mit denen Zuweisungsakte identifiziert, rekonstruiert und weiterentwickelt werden können — z. B. durch:</w:t>
      </w:r>
    </w:p>
    <w:p w14:paraId="487900BE" w14:textId="77777777" w:rsidR="00AD6121" w:rsidRDefault="00AD6121" w:rsidP="00AD6121">
      <w:pPr>
        <w:pStyle w:val="StandardWeb"/>
        <w:numPr>
          <w:ilvl w:val="0"/>
          <w:numId w:val="10"/>
        </w:numPr>
      </w:pPr>
      <w:r>
        <w:t>gezielte Rückfragen zur Denkschrittfolge</w:t>
      </w:r>
    </w:p>
    <w:p w14:paraId="651E4CB7" w14:textId="77777777" w:rsidR="00AD6121" w:rsidRDefault="00AD6121" w:rsidP="00AD6121">
      <w:pPr>
        <w:pStyle w:val="StandardWeb"/>
        <w:numPr>
          <w:ilvl w:val="0"/>
          <w:numId w:val="10"/>
        </w:numPr>
      </w:pPr>
      <w:r>
        <w:t>strukturierende Arbeitsmaterialien mit funktionalen Lücken</w:t>
      </w:r>
    </w:p>
    <w:p w14:paraId="56720490" w14:textId="77777777" w:rsidR="00AD6121" w:rsidRDefault="00AD6121" w:rsidP="00AD6121">
      <w:pPr>
        <w:pStyle w:val="StandardWeb"/>
        <w:numPr>
          <w:ilvl w:val="0"/>
          <w:numId w:val="10"/>
        </w:numPr>
      </w:pPr>
      <w:r>
        <w:t>Reflexionsphasen mit eigener Zuordnungsbewertung</w:t>
      </w:r>
    </w:p>
    <w:p w14:paraId="6F25DA5B" w14:textId="77777777" w:rsidR="00AD6121" w:rsidRDefault="00AD6121" w:rsidP="00AD6121">
      <w:pPr>
        <w:pStyle w:val="berschrift3"/>
      </w:pPr>
      <w:r>
        <w:rPr>
          <w:rStyle w:val="Fett"/>
          <w:b/>
          <w:bCs/>
        </w:rPr>
        <w:t>7.3.3 Konkrete Einsatzbereiche des FZRK</w:t>
      </w:r>
    </w:p>
    <w:p w14:paraId="1A36D14B" w14:textId="77777777" w:rsidR="00AD6121" w:rsidRDefault="00AD6121" w:rsidP="00AD6121">
      <w:pPr>
        <w:pStyle w:val="StandardWeb"/>
      </w:pPr>
      <w:r>
        <w:t xml:space="preserve">Die Anwendungsmöglichkeiten sind vielseitig und reichen von der </w:t>
      </w:r>
      <w:r>
        <w:rPr>
          <w:rStyle w:val="Fett"/>
        </w:rPr>
        <w:t>individualisierten Lernbegleitung</w:t>
      </w:r>
      <w:r>
        <w:t xml:space="preserve"> bis hin zur </w:t>
      </w:r>
      <w:r>
        <w:rPr>
          <w:rStyle w:val="Fett"/>
        </w:rPr>
        <w:t>systemischen Unterrichtsreflexion</w:t>
      </w:r>
      <w:r>
        <w:t>. Typische Einsatzfelder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6614"/>
      </w:tblGrid>
      <w:tr w:rsidR="00AD6121" w14:paraId="47D4F6F1" w14:textId="77777777" w:rsidTr="00AD6121">
        <w:trPr>
          <w:tblHeader/>
          <w:tblCellSpacing w:w="15" w:type="dxa"/>
        </w:trPr>
        <w:tc>
          <w:tcPr>
            <w:tcW w:w="0" w:type="auto"/>
            <w:vAlign w:val="center"/>
            <w:hideMark/>
          </w:tcPr>
          <w:p w14:paraId="4407E404" w14:textId="77777777" w:rsidR="00AD6121" w:rsidRDefault="00AD6121">
            <w:pPr>
              <w:jc w:val="center"/>
              <w:rPr>
                <w:b/>
                <w:bCs/>
              </w:rPr>
            </w:pPr>
            <w:r>
              <w:rPr>
                <w:rStyle w:val="Fett"/>
              </w:rPr>
              <w:t>Kontext</w:t>
            </w:r>
          </w:p>
        </w:tc>
        <w:tc>
          <w:tcPr>
            <w:tcW w:w="0" w:type="auto"/>
            <w:vAlign w:val="center"/>
            <w:hideMark/>
          </w:tcPr>
          <w:p w14:paraId="7DC34903" w14:textId="77777777" w:rsidR="00AD6121" w:rsidRDefault="00AD6121">
            <w:pPr>
              <w:jc w:val="center"/>
              <w:rPr>
                <w:b/>
                <w:bCs/>
              </w:rPr>
            </w:pPr>
            <w:r>
              <w:rPr>
                <w:rStyle w:val="Fett"/>
              </w:rPr>
              <w:t>FZRK-Anwendung</w:t>
            </w:r>
          </w:p>
        </w:tc>
      </w:tr>
      <w:tr w:rsidR="00AD6121" w14:paraId="7C0A734D" w14:textId="77777777" w:rsidTr="00AD6121">
        <w:trPr>
          <w:tblCellSpacing w:w="15" w:type="dxa"/>
        </w:trPr>
        <w:tc>
          <w:tcPr>
            <w:tcW w:w="0" w:type="auto"/>
            <w:vAlign w:val="center"/>
            <w:hideMark/>
          </w:tcPr>
          <w:p w14:paraId="50126952" w14:textId="77777777" w:rsidR="00AD6121" w:rsidRDefault="00AD6121">
            <w:r>
              <w:rPr>
                <w:rStyle w:val="Fett"/>
              </w:rPr>
              <w:t>Nachhilfe &amp; Lernförderung</w:t>
            </w:r>
          </w:p>
        </w:tc>
        <w:tc>
          <w:tcPr>
            <w:tcW w:w="0" w:type="auto"/>
            <w:vAlign w:val="center"/>
            <w:hideMark/>
          </w:tcPr>
          <w:p w14:paraId="6D5F4C99" w14:textId="77777777" w:rsidR="00AD6121" w:rsidRDefault="00AD6121">
            <w:r>
              <w:t>Erkennung individueller Zuweisungslücken (z. B. „Text → Operator → Operation“)</w:t>
            </w:r>
          </w:p>
        </w:tc>
      </w:tr>
      <w:tr w:rsidR="00AD6121" w14:paraId="0B8D4176" w14:textId="77777777" w:rsidTr="00AD6121">
        <w:trPr>
          <w:tblCellSpacing w:w="15" w:type="dxa"/>
        </w:trPr>
        <w:tc>
          <w:tcPr>
            <w:tcW w:w="0" w:type="auto"/>
            <w:vAlign w:val="center"/>
            <w:hideMark/>
          </w:tcPr>
          <w:p w14:paraId="37F65C91" w14:textId="77777777" w:rsidR="00AD6121" w:rsidRDefault="00AD6121">
            <w:r>
              <w:rPr>
                <w:rStyle w:val="Fett"/>
              </w:rPr>
              <w:t>Unterrichtsdiagnostik</w:t>
            </w:r>
          </w:p>
        </w:tc>
        <w:tc>
          <w:tcPr>
            <w:tcW w:w="0" w:type="auto"/>
            <w:vAlign w:val="center"/>
            <w:hideMark/>
          </w:tcPr>
          <w:p w14:paraId="0149E971" w14:textId="77777777" w:rsidR="00AD6121" w:rsidRDefault="00AD6121">
            <w:r>
              <w:t>Vergleich von Schülerantworten auf Zuweisungsebene (nicht nur Lösungsebene)</w:t>
            </w:r>
          </w:p>
        </w:tc>
      </w:tr>
      <w:tr w:rsidR="00AD6121" w14:paraId="2EA9F4ED" w14:textId="77777777" w:rsidTr="00AD6121">
        <w:trPr>
          <w:tblCellSpacing w:w="15" w:type="dxa"/>
        </w:trPr>
        <w:tc>
          <w:tcPr>
            <w:tcW w:w="0" w:type="auto"/>
            <w:vAlign w:val="center"/>
            <w:hideMark/>
          </w:tcPr>
          <w:p w14:paraId="45150231" w14:textId="77777777" w:rsidR="00AD6121" w:rsidRDefault="00AD6121">
            <w:r>
              <w:rPr>
                <w:rStyle w:val="Fett"/>
              </w:rPr>
              <w:t>Methodenentwicklung</w:t>
            </w:r>
          </w:p>
        </w:tc>
        <w:tc>
          <w:tcPr>
            <w:tcW w:w="0" w:type="auto"/>
            <w:vAlign w:val="center"/>
            <w:hideMark/>
          </w:tcPr>
          <w:p w14:paraId="5201EB3A" w14:textId="77777777" w:rsidR="00AD6121" w:rsidRDefault="00AD6121">
            <w:r>
              <w:t>Gestaltung von Aufgabenformaten, die Zuweisung explizit sichtbar machen</w:t>
            </w:r>
          </w:p>
        </w:tc>
      </w:tr>
      <w:tr w:rsidR="00AD6121" w14:paraId="1A19E2F6" w14:textId="77777777" w:rsidTr="00AD6121">
        <w:trPr>
          <w:tblCellSpacing w:w="15" w:type="dxa"/>
        </w:trPr>
        <w:tc>
          <w:tcPr>
            <w:tcW w:w="0" w:type="auto"/>
            <w:vAlign w:val="center"/>
            <w:hideMark/>
          </w:tcPr>
          <w:p w14:paraId="4925EE4E" w14:textId="77777777" w:rsidR="00AD6121" w:rsidRDefault="00AD6121">
            <w:r>
              <w:rPr>
                <w:rStyle w:val="Fett"/>
              </w:rPr>
              <w:t>Team- und Gruppenarbeit</w:t>
            </w:r>
          </w:p>
        </w:tc>
        <w:tc>
          <w:tcPr>
            <w:tcW w:w="0" w:type="auto"/>
            <w:vAlign w:val="center"/>
            <w:hideMark/>
          </w:tcPr>
          <w:p w14:paraId="4F3407BE" w14:textId="77777777" w:rsidR="00AD6121" w:rsidRDefault="00AD6121">
            <w:r>
              <w:t>Analyse der sozialen Strukturbildung über funktionale Rollenverteilung</w:t>
            </w:r>
          </w:p>
        </w:tc>
      </w:tr>
      <w:tr w:rsidR="00AD6121" w14:paraId="276F86C8" w14:textId="77777777" w:rsidTr="00AD6121">
        <w:trPr>
          <w:tblCellSpacing w:w="15" w:type="dxa"/>
        </w:trPr>
        <w:tc>
          <w:tcPr>
            <w:tcW w:w="0" w:type="auto"/>
            <w:vAlign w:val="center"/>
            <w:hideMark/>
          </w:tcPr>
          <w:p w14:paraId="6E24B029" w14:textId="77777777" w:rsidR="00AD6121" w:rsidRDefault="00AD6121">
            <w:r>
              <w:rPr>
                <w:rStyle w:val="Fett"/>
              </w:rPr>
              <w:t>Lernstandserhebung</w:t>
            </w:r>
          </w:p>
        </w:tc>
        <w:tc>
          <w:tcPr>
            <w:tcW w:w="0" w:type="auto"/>
            <w:vAlign w:val="center"/>
            <w:hideMark/>
          </w:tcPr>
          <w:p w14:paraId="108708F6" w14:textId="77777777" w:rsidR="00AD6121" w:rsidRDefault="00AD6121">
            <w:r>
              <w:t>Transformation von Testdaten (z. B. ICAS 7) in Zuweisungsmuster (siehe Kap. 7.6.6)</w:t>
            </w:r>
          </w:p>
        </w:tc>
      </w:tr>
    </w:tbl>
    <w:p w14:paraId="7C927015" w14:textId="77777777" w:rsidR="00AD6121" w:rsidRDefault="00AD6121" w:rsidP="00AD6121">
      <w:pPr>
        <w:pStyle w:val="berschrift3"/>
      </w:pPr>
      <w:r>
        <w:rPr>
          <w:rStyle w:val="Fett"/>
          <w:b/>
          <w:bCs/>
        </w:rPr>
        <w:t>7.3.4 Erkenntnisgewinn durch FZRK-Anwendung</w:t>
      </w:r>
    </w:p>
    <w:p w14:paraId="18E2D622" w14:textId="77777777" w:rsidR="00AD6121" w:rsidRDefault="00AD6121" w:rsidP="00AD6121">
      <w:pPr>
        <w:pStyle w:val="StandardWeb"/>
      </w:pPr>
      <w:r>
        <w:t>Im Unterschied zu klassischen Methoden ist der Erkenntnisgewinn des FZRK nicht primär quantitativ (mehr Punkte, bessere Noten), sondern:</w:t>
      </w:r>
    </w:p>
    <w:p w14:paraId="513D9D9C" w14:textId="77777777" w:rsidR="00AD6121" w:rsidRDefault="00AD6121" w:rsidP="00AD6121">
      <w:pPr>
        <w:pStyle w:val="StandardWeb"/>
        <w:numPr>
          <w:ilvl w:val="0"/>
          <w:numId w:val="11"/>
        </w:numPr>
      </w:pPr>
      <w:r>
        <w:rPr>
          <w:rStyle w:val="Fett"/>
        </w:rPr>
        <w:t>qualitativ-funktional</w:t>
      </w:r>
      <w:r>
        <w:t>: Wie entwickelt sich die Fähigkeit, funktional zu abstrahieren?</w:t>
      </w:r>
    </w:p>
    <w:p w14:paraId="43D4398C" w14:textId="77777777" w:rsidR="00AD6121" w:rsidRDefault="00AD6121" w:rsidP="00AD6121">
      <w:pPr>
        <w:pStyle w:val="StandardWeb"/>
        <w:numPr>
          <w:ilvl w:val="0"/>
          <w:numId w:val="11"/>
        </w:numPr>
      </w:pPr>
      <w:r>
        <w:rPr>
          <w:rStyle w:val="Fett"/>
        </w:rPr>
        <w:t>reflexiv</w:t>
      </w:r>
      <w:r>
        <w:t>: Inwieweit erkennt der Lernende eigene Zuweisungsmuster und kann sie rekonstruieren?</w:t>
      </w:r>
    </w:p>
    <w:p w14:paraId="3FB07B76" w14:textId="77777777" w:rsidR="00AD6121" w:rsidRDefault="00AD6121" w:rsidP="00AD6121">
      <w:pPr>
        <w:pStyle w:val="StandardWeb"/>
        <w:numPr>
          <w:ilvl w:val="0"/>
          <w:numId w:val="11"/>
        </w:numPr>
      </w:pPr>
      <w:r>
        <w:rPr>
          <w:rStyle w:val="Fett"/>
        </w:rPr>
        <w:t>interaktional</w:t>
      </w:r>
      <w:r>
        <w:t>: Wie wirken soziale, technische und semantische Zuweisungen zusammen?</w:t>
      </w:r>
    </w:p>
    <w:p w14:paraId="707D4245" w14:textId="77777777" w:rsidR="00AD6121" w:rsidRDefault="00AD6121" w:rsidP="00AD6121">
      <w:pPr>
        <w:pStyle w:val="StandardWeb"/>
      </w:pPr>
      <w:r>
        <w:lastRenderedPageBreak/>
        <w:t xml:space="preserve">Diese Sichtweise verbindet pädagogische Beobachtung mit wissenschaftlicher Modellbildung – und überführt Unterricht in eine </w:t>
      </w:r>
      <w:r>
        <w:rPr>
          <w:rStyle w:val="Fett"/>
        </w:rPr>
        <w:t>reflexive, modellierbare Erfahrungsumgebung</w:t>
      </w:r>
      <w:r>
        <w:t xml:space="preserve">, in der Lehrende und Lernende als </w:t>
      </w:r>
      <w:r>
        <w:rPr>
          <w:rStyle w:val="Hervorhebung"/>
        </w:rPr>
        <w:t>Zuweisungsakteure</w:t>
      </w:r>
      <w:r>
        <w:t xml:space="preserve"> in einem gemeinsamen Bezugsraum agieren.</w:t>
      </w:r>
    </w:p>
    <w:p w14:paraId="10643A32" w14:textId="77777777" w:rsidR="00AD6121" w:rsidRDefault="00AD6121" w:rsidP="00AD6121">
      <w:r>
        <w:pict w14:anchorId="3AB5455C">
          <v:rect id="_x0000_i1049" style="width:0;height:1.5pt" o:hralign="center" o:hrstd="t" o:hr="t" fillcolor="#a0a0a0" stroked="f"/>
        </w:pict>
      </w:r>
    </w:p>
    <w:p w14:paraId="70193DA5" w14:textId="77777777" w:rsidR="00AD6121" w:rsidRDefault="00AD6121" w:rsidP="00AD6121">
      <w:pPr>
        <w:pStyle w:val="StandardWeb"/>
      </w:pPr>
      <w:r>
        <w:t xml:space="preserve">Wenn du möchtest, kann ich den nächsten Abschnitt </w:t>
      </w:r>
      <w:r>
        <w:rPr>
          <w:rStyle w:val="Fett"/>
        </w:rPr>
        <w:t>7.4 (Technische Umsetzung)</w:t>
      </w:r>
      <w:r>
        <w:t xml:space="preserve"> direkt anschließen oder dir eine passende Visualisierung zur „Zuweisungsanalyse im Unterricht“ liefern.</w:t>
      </w:r>
    </w:p>
    <w:p w14:paraId="489BEDD7" w14:textId="77777777" w:rsidR="00AD6121" w:rsidRDefault="00AD6121" w:rsidP="00AD6121">
      <w:pPr>
        <w:pStyle w:val="berschrift2"/>
      </w:pPr>
      <w:r>
        <w:rPr>
          <w:rStyle w:val="Fett"/>
          <w:b w:val="0"/>
          <w:bCs w:val="0"/>
        </w:rPr>
        <w:t>7.4 Technische Umsetzung des FZRK: Von der Theorie zur operativen Struktur</w:t>
      </w:r>
    </w:p>
    <w:p w14:paraId="21001A8A" w14:textId="77777777" w:rsidR="00AD6121" w:rsidRDefault="00AD6121" w:rsidP="00AD6121">
      <w:pPr>
        <w:pStyle w:val="StandardWeb"/>
      </w:pPr>
      <w:r>
        <w:t xml:space="preserve">Während Kapitel 7.3 die funktionale Anwendung des FZRK im schulischen und didaktischen Kontext skizziert, legt dieser Abschnitt den Fokus auf die </w:t>
      </w:r>
      <w:r>
        <w:rPr>
          <w:rStyle w:val="Fett"/>
        </w:rPr>
        <w:t>praktisch-technische Implementierung</w:t>
      </w:r>
      <w:r>
        <w:t xml:space="preserve">. Ziel ist es, die theoretisch beschriebenen Zuweisungsmodelle in eine </w:t>
      </w:r>
      <w:r>
        <w:rPr>
          <w:rStyle w:val="Fett"/>
        </w:rPr>
        <w:t>strukturierte, digital verarbeitbare Form zu überführen</w:t>
      </w:r>
      <w:r>
        <w:t>, sodass sie zur Analyse, Visualisierung und Rückmeldung im schulischen Alltag oder in Forschungsprojekten verwendet werden können.</w:t>
      </w:r>
    </w:p>
    <w:p w14:paraId="1C06D3E9" w14:textId="77777777" w:rsidR="00AD6121" w:rsidRDefault="00AD6121" w:rsidP="00AD6121">
      <w:pPr>
        <w:pStyle w:val="berschrift3"/>
      </w:pPr>
      <w:r>
        <w:rPr>
          <w:rStyle w:val="Fett"/>
          <w:b/>
          <w:bCs/>
        </w:rPr>
        <w:t>7.4.1 Technische Zielstellung</w:t>
      </w:r>
    </w:p>
    <w:p w14:paraId="4CFC58D3" w14:textId="77777777" w:rsidR="00AD6121" w:rsidRDefault="00AD6121" w:rsidP="00AD6121">
      <w:pPr>
        <w:pStyle w:val="StandardWeb"/>
      </w:pPr>
      <w:r>
        <w:t>Die technische Umsetzung des FZRK verfolgt mehrere zentrale Ziele:</w:t>
      </w:r>
    </w:p>
    <w:p w14:paraId="07E885ED" w14:textId="77777777" w:rsidR="00AD6121" w:rsidRDefault="00AD6121" w:rsidP="00AD6121">
      <w:pPr>
        <w:pStyle w:val="StandardWeb"/>
        <w:numPr>
          <w:ilvl w:val="0"/>
          <w:numId w:val="12"/>
        </w:numPr>
      </w:pPr>
      <w:r>
        <w:rPr>
          <w:rStyle w:val="Fett"/>
        </w:rPr>
        <w:t>Erfassbarkeit</w:t>
      </w:r>
      <w:r>
        <w:t>: Strukturierte Erhebung funktionaler Daten durch Lehrkräfte oder automatisierte Schnittstellen (z. B. via ICAS 7).</w:t>
      </w:r>
    </w:p>
    <w:p w14:paraId="7E667E74" w14:textId="77777777" w:rsidR="00AD6121" w:rsidRDefault="00AD6121" w:rsidP="00AD6121">
      <w:pPr>
        <w:pStyle w:val="StandardWeb"/>
        <w:numPr>
          <w:ilvl w:val="0"/>
          <w:numId w:val="12"/>
        </w:numPr>
      </w:pPr>
      <w:r>
        <w:rPr>
          <w:rStyle w:val="Fett"/>
        </w:rPr>
        <w:t>Standardisierung</w:t>
      </w:r>
      <w:r>
        <w:t>: Transformation der Beobachtungsdaten in eine formatierte Datenmatrix.</w:t>
      </w:r>
    </w:p>
    <w:p w14:paraId="3D0E3289" w14:textId="77777777" w:rsidR="00AD6121" w:rsidRDefault="00AD6121" w:rsidP="00AD6121">
      <w:pPr>
        <w:pStyle w:val="StandardWeb"/>
        <w:numPr>
          <w:ilvl w:val="0"/>
          <w:numId w:val="12"/>
        </w:numPr>
      </w:pPr>
      <w:r>
        <w:rPr>
          <w:rStyle w:val="Fett"/>
        </w:rPr>
        <w:t>Visualisierbarkeit</w:t>
      </w:r>
      <w:r>
        <w:t>: Rückführung der Daten in didaktisch deutbare Diagramme, Cluster und Verläufe.</w:t>
      </w:r>
    </w:p>
    <w:p w14:paraId="64B57820" w14:textId="77777777" w:rsidR="00AD6121" w:rsidRDefault="00AD6121" w:rsidP="00AD6121">
      <w:pPr>
        <w:pStyle w:val="StandardWeb"/>
        <w:numPr>
          <w:ilvl w:val="0"/>
          <w:numId w:val="12"/>
        </w:numPr>
      </w:pPr>
      <w:r>
        <w:rPr>
          <w:rStyle w:val="Fett"/>
        </w:rPr>
        <w:t>Modularität</w:t>
      </w:r>
      <w:r>
        <w:t>: Anpassbarkeit der Systeme an unterschiedliche Schulformen, Klassenstufen und pädagogische Konzepte.</w:t>
      </w:r>
    </w:p>
    <w:p w14:paraId="20CE52F8" w14:textId="77777777" w:rsidR="00AD6121" w:rsidRDefault="00AD6121" w:rsidP="00AD6121">
      <w:pPr>
        <w:pStyle w:val="StandardWeb"/>
      </w:pPr>
      <w:r>
        <w:t xml:space="preserve">Diese Ziele münden in die Entwicklung einer </w:t>
      </w:r>
      <w:r>
        <w:rPr>
          <w:rStyle w:val="Fett"/>
        </w:rPr>
        <w:t>FZRK-Analyseplattform</w:t>
      </w:r>
      <w:r>
        <w:t xml:space="preserve"> (siehe 7.7), die alle Datenflüsse integriert – von der Beobachtung bis zur Auswertung.</w:t>
      </w:r>
    </w:p>
    <w:p w14:paraId="2651CACA" w14:textId="77777777" w:rsidR="00AD6121" w:rsidRDefault="00AD6121" w:rsidP="00AD6121">
      <w:pPr>
        <w:pStyle w:val="berschrift3"/>
      </w:pPr>
      <w:r>
        <w:rPr>
          <w:rStyle w:val="Fett"/>
          <w:b/>
          <w:bCs/>
        </w:rPr>
        <w:t>7.4.2 Bausteine der technischen Architektur</w:t>
      </w:r>
    </w:p>
    <w:p w14:paraId="2ADD60EE" w14:textId="77777777" w:rsidR="00AD6121" w:rsidRDefault="00AD6121" w:rsidP="00AD6121">
      <w:pPr>
        <w:pStyle w:val="StandardWeb"/>
      </w:pPr>
      <w:r>
        <w:t>Die Architektur basiert auf funktionalen Prinzipien und lässt sich in folgende Module gliedern: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7155"/>
      </w:tblGrid>
      <w:tr w:rsidR="00AD6121" w14:paraId="59F54252" w14:textId="77777777" w:rsidTr="00AD6121">
        <w:trPr>
          <w:tblHeader/>
          <w:tblCellSpacing w:w="15" w:type="dxa"/>
        </w:trPr>
        <w:tc>
          <w:tcPr>
            <w:tcW w:w="0" w:type="auto"/>
            <w:vAlign w:val="center"/>
            <w:hideMark/>
          </w:tcPr>
          <w:p w14:paraId="09DC511F" w14:textId="77777777" w:rsidR="00AD6121" w:rsidRDefault="00AD6121">
            <w:pPr>
              <w:jc w:val="center"/>
              <w:rPr>
                <w:b/>
                <w:bCs/>
              </w:rPr>
            </w:pPr>
            <w:r>
              <w:rPr>
                <w:rStyle w:val="Fett"/>
              </w:rPr>
              <w:t>Modul</w:t>
            </w:r>
          </w:p>
        </w:tc>
        <w:tc>
          <w:tcPr>
            <w:tcW w:w="0" w:type="auto"/>
            <w:vAlign w:val="center"/>
            <w:hideMark/>
          </w:tcPr>
          <w:p w14:paraId="6420D0C0" w14:textId="77777777" w:rsidR="00AD6121" w:rsidRDefault="00AD6121">
            <w:pPr>
              <w:jc w:val="center"/>
              <w:rPr>
                <w:b/>
                <w:bCs/>
              </w:rPr>
            </w:pPr>
            <w:r>
              <w:rPr>
                <w:rStyle w:val="Fett"/>
              </w:rPr>
              <w:t>Funktion</w:t>
            </w:r>
          </w:p>
        </w:tc>
      </w:tr>
      <w:tr w:rsidR="00AD6121" w14:paraId="2B20743E" w14:textId="77777777" w:rsidTr="00AD6121">
        <w:trPr>
          <w:tblCellSpacing w:w="15" w:type="dxa"/>
        </w:trPr>
        <w:tc>
          <w:tcPr>
            <w:tcW w:w="0" w:type="auto"/>
            <w:vAlign w:val="center"/>
            <w:hideMark/>
          </w:tcPr>
          <w:p w14:paraId="30FE2532" w14:textId="77777777" w:rsidR="00AD6121" w:rsidRDefault="00AD6121">
            <w:r>
              <w:rPr>
                <w:rStyle w:val="Fett"/>
              </w:rPr>
              <w:t>Dateneingabe</w:t>
            </w:r>
          </w:p>
        </w:tc>
        <w:tc>
          <w:tcPr>
            <w:tcW w:w="0" w:type="auto"/>
            <w:vAlign w:val="center"/>
            <w:hideMark/>
          </w:tcPr>
          <w:p w14:paraId="20E5CE1A" w14:textId="77777777" w:rsidR="00AD6121" w:rsidRDefault="00AD6121">
            <w:r>
              <w:t>Strukturierte Erfassung über HTML-Formulare, Tablets oder CSV-Import</w:t>
            </w:r>
          </w:p>
        </w:tc>
      </w:tr>
      <w:tr w:rsidR="00AD6121" w14:paraId="6B26049B" w14:textId="77777777" w:rsidTr="00AD6121">
        <w:trPr>
          <w:tblCellSpacing w:w="15" w:type="dxa"/>
        </w:trPr>
        <w:tc>
          <w:tcPr>
            <w:tcW w:w="0" w:type="auto"/>
            <w:vAlign w:val="center"/>
            <w:hideMark/>
          </w:tcPr>
          <w:p w14:paraId="17183C3A" w14:textId="77777777" w:rsidR="00AD6121" w:rsidRDefault="00AD6121">
            <w:r>
              <w:rPr>
                <w:rStyle w:val="Fett"/>
              </w:rPr>
              <w:t>Zuweisungskodierer</w:t>
            </w:r>
          </w:p>
        </w:tc>
        <w:tc>
          <w:tcPr>
            <w:tcW w:w="0" w:type="auto"/>
            <w:vAlign w:val="center"/>
            <w:hideMark/>
          </w:tcPr>
          <w:p w14:paraId="17CB3E69" w14:textId="77777777" w:rsidR="00AD6121" w:rsidRDefault="00AD6121">
            <w:r>
              <w:t>Transformation der Checkbox-Auswahl in funktionale Codierungseinheiten</w:t>
            </w:r>
          </w:p>
        </w:tc>
      </w:tr>
      <w:tr w:rsidR="00AD6121" w14:paraId="0F80A801" w14:textId="77777777" w:rsidTr="00AD6121">
        <w:trPr>
          <w:tblCellSpacing w:w="15" w:type="dxa"/>
        </w:trPr>
        <w:tc>
          <w:tcPr>
            <w:tcW w:w="0" w:type="auto"/>
            <w:vAlign w:val="center"/>
            <w:hideMark/>
          </w:tcPr>
          <w:p w14:paraId="2C8B8C92" w14:textId="77777777" w:rsidR="00AD6121" w:rsidRDefault="00AD6121">
            <w:r>
              <w:rPr>
                <w:rStyle w:val="Fett"/>
              </w:rPr>
              <w:t>Datenmatrix</w:t>
            </w:r>
          </w:p>
        </w:tc>
        <w:tc>
          <w:tcPr>
            <w:tcW w:w="0" w:type="auto"/>
            <w:vAlign w:val="center"/>
            <w:hideMark/>
          </w:tcPr>
          <w:p w14:paraId="009C8400" w14:textId="77777777" w:rsidR="00AD6121" w:rsidRDefault="00AD6121">
            <w:r>
              <w:t>Speicherung als semantisch normierte Matrix mit Zeilen = Schüler, Spalten = Zuweisungstyp</w:t>
            </w:r>
          </w:p>
        </w:tc>
      </w:tr>
      <w:tr w:rsidR="00AD6121" w14:paraId="00E53E84" w14:textId="77777777" w:rsidTr="00AD6121">
        <w:trPr>
          <w:tblCellSpacing w:w="15" w:type="dxa"/>
        </w:trPr>
        <w:tc>
          <w:tcPr>
            <w:tcW w:w="0" w:type="auto"/>
            <w:vAlign w:val="center"/>
            <w:hideMark/>
          </w:tcPr>
          <w:p w14:paraId="55B9E416" w14:textId="77777777" w:rsidR="00AD6121" w:rsidRDefault="00AD6121">
            <w:r>
              <w:rPr>
                <w:rStyle w:val="Fett"/>
              </w:rPr>
              <w:t>Analysemodul</w:t>
            </w:r>
          </w:p>
        </w:tc>
        <w:tc>
          <w:tcPr>
            <w:tcW w:w="0" w:type="auto"/>
            <w:vAlign w:val="center"/>
            <w:hideMark/>
          </w:tcPr>
          <w:p w14:paraId="57700E66" w14:textId="77777777" w:rsidR="00AD6121" w:rsidRDefault="00AD6121">
            <w:r>
              <w:t>Auswertung nach Kriterien wie Häufung, Veränderung, Clusterbildung</w:t>
            </w:r>
          </w:p>
        </w:tc>
      </w:tr>
      <w:tr w:rsidR="00AD6121" w14:paraId="0734CAD3" w14:textId="77777777" w:rsidTr="00AD6121">
        <w:trPr>
          <w:tblCellSpacing w:w="15" w:type="dxa"/>
        </w:trPr>
        <w:tc>
          <w:tcPr>
            <w:tcW w:w="0" w:type="auto"/>
            <w:vAlign w:val="center"/>
            <w:hideMark/>
          </w:tcPr>
          <w:p w14:paraId="759C1129" w14:textId="77777777" w:rsidR="00AD6121" w:rsidRDefault="00AD6121">
            <w:r>
              <w:rPr>
                <w:rStyle w:val="Fett"/>
              </w:rPr>
              <w:lastRenderedPageBreak/>
              <w:t>Visualisierung</w:t>
            </w:r>
          </w:p>
        </w:tc>
        <w:tc>
          <w:tcPr>
            <w:tcW w:w="0" w:type="auto"/>
            <w:vAlign w:val="center"/>
            <w:hideMark/>
          </w:tcPr>
          <w:p w14:paraId="7F4B4F79" w14:textId="77777777" w:rsidR="00AD6121" w:rsidRDefault="00AD6121">
            <w:r>
              <w:t xml:space="preserve">Rückmeldung an Lehrkräfte und Lernende über Verlaufskurven, </w:t>
            </w:r>
            <w:proofErr w:type="spellStart"/>
            <w:r>
              <w:t>Heatmaps</w:t>
            </w:r>
            <w:proofErr w:type="spellEnd"/>
            <w:r>
              <w:t xml:space="preserve"> etc.</w:t>
            </w:r>
          </w:p>
        </w:tc>
      </w:tr>
    </w:tbl>
    <w:p w14:paraId="0F55A97E" w14:textId="77777777" w:rsidR="00AD6121" w:rsidRDefault="00AD6121" w:rsidP="00AD6121">
      <w:pPr>
        <w:pStyle w:val="StandardWeb"/>
      </w:pPr>
      <w:r>
        <w:t>Ein prototypisches Beispiel ist in Anlage C.2a–C.2d umgesetzt (vgl. Python-Skripte zur Leistungs- und Sozialmetrik).</w:t>
      </w:r>
    </w:p>
    <w:p w14:paraId="6453FA06" w14:textId="77777777" w:rsidR="00AD6121" w:rsidRDefault="00AD6121" w:rsidP="00AD6121">
      <w:pPr>
        <w:pStyle w:val="berschrift3"/>
      </w:pPr>
      <w:r>
        <w:rPr>
          <w:rStyle w:val="Fett"/>
          <w:b/>
          <w:bCs/>
        </w:rPr>
        <w:t>7.4.3 Normierung und Kodierung</w:t>
      </w:r>
    </w:p>
    <w:p w14:paraId="04AB9B50" w14:textId="77777777" w:rsidR="00AD6121" w:rsidRDefault="00AD6121" w:rsidP="00AD6121">
      <w:pPr>
        <w:pStyle w:val="StandardWeb"/>
      </w:pPr>
      <w:r>
        <w:t xml:space="preserve">Zur technischen Handhabbarkeit werden alle beobachtbaren Zuweisungen </w:t>
      </w:r>
      <w:r>
        <w:rPr>
          <w:rStyle w:val="Fett"/>
        </w:rPr>
        <w:t>in normierten Codes</w:t>
      </w:r>
      <w:r>
        <w:t xml:space="preserve"> gespeichert: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606"/>
        <w:gridCol w:w="1523"/>
      </w:tblGrid>
      <w:tr w:rsidR="00AD6121" w14:paraId="692ED988" w14:textId="77777777" w:rsidTr="00AD6121">
        <w:trPr>
          <w:tblHeader/>
          <w:tblCellSpacing w:w="15" w:type="dxa"/>
        </w:trPr>
        <w:tc>
          <w:tcPr>
            <w:tcW w:w="0" w:type="auto"/>
            <w:vAlign w:val="center"/>
            <w:hideMark/>
          </w:tcPr>
          <w:p w14:paraId="46720B74" w14:textId="77777777" w:rsidR="00AD6121" w:rsidRDefault="00AD6121">
            <w:pPr>
              <w:jc w:val="center"/>
              <w:rPr>
                <w:b/>
                <w:bCs/>
              </w:rPr>
            </w:pPr>
            <w:r>
              <w:rPr>
                <w:rStyle w:val="Fett"/>
              </w:rPr>
              <w:t>Feld (UI)</w:t>
            </w:r>
          </w:p>
        </w:tc>
        <w:tc>
          <w:tcPr>
            <w:tcW w:w="0" w:type="auto"/>
            <w:vAlign w:val="center"/>
            <w:hideMark/>
          </w:tcPr>
          <w:p w14:paraId="202E2E3E" w14:textId="77777777" w:rsidR="00AD6121" w:rsidRDefault="00AD6121">
            <w:pPr>
              <w:jc w:val="center"/>
              <w:rPr>
                <w:b/>
                <w:bCs/>
              </w:rPr>
            </w:pPr>
            <w:r>
              <w:rPr>
                <w:rStyle w:val="Fett"/>
              </w:rPr>
              <w:t>Kodierung intern</w:t>
            </w:r>
          </w:p>
        </w:tc>
        <w:tc>
          <w:tcPr>
            <w:tcW w:w="0" w:type="auto"/>
            <w:vAlign w:val="center"/>
            <w:hideMark/>
          </w:tcPr>
          <w:p w14:paraId="26B0D6D8" w14:textId="77777777" w:rsidR="00AD6121" w:rsidRDefault="00AD6121">
            <w:pPr>
              <w:jc w:val="center"/>
              <w:rPr>
                <w:b/>
                <w:bCs/>
              </w:rPr>
            </w:pPr>
            <w:r>
              <w:rPr>
                <w:rStyle w:val="Fett"/>
              </w:rPr>
              <w:t>Zuweisungstyp</w:t>
            </w:r>
          </w:p>
        </w:tc>
      </w:tr>
      <w:tr w:rsidR="00AD6121" w14:paraId="4CE22080" w14:textId="77777777" w:rsidTr="00AD6121">
        <w:trPr>
          <w:tblCellSpacing w:w="15" w:type="dxa"/>
        </w:trPr>
        <w:tc>
          <w:tcPr>
            <w:tcW w:w="0" w:type="auto"/>
            <w:vAlign w:val="center"/>
            <w:hideMark/>
          </w:tcPr>
          <w:p w14:paraId="455C3808" w14:textId="77777777" w:rsidR="00AD6121" w:rsidRDefault="00AD6121">
            <w:r>
              <w:t>„arbeitet selbstständig“</w:t>
            </w:r>
          </w:p>
        </w:tc>
        <w:tc>
          <w:tcPr>
            <w:tcW w:w="0" w:type="auto"/>
            <w:vAlign w:val="center"/>
            <w:hideMark/>
          </w:tcPr>
          <w:p w14:paraId="7DDE6DE2" w14:textId="77777777" w:rsidR="00AD6121" w:rsidRDefault="00AD6121">
            <w:r>
              <w:rPr>
                <w:rStyle w:val="HTMLCode"/>
                <w:rFonts w:eastAsiaTheme="minorHAnsi"/>
              </w:rPr>
              <w:t>L-SS</w:t>
            </w:r>
          </w:p>
        </w:tc>
        <w:tc>
          <w:tcPr>
            <w:tcW w:w="0" w:type="auto"/>
            <w:vAlign w:val="center"/>
            <w:hideMark/>
          </w:tcPr>
          <w:p w14:paraId="592A7548" w14:textId="77777777" w:rsidR="00AD6121" w:rsidRDefault="00AD6121">
            <w:r>
              <w:t>Lernverhalten</w:t>
            </w:r>
          </w:p>
        </w:tc>
      </w:tr>
      <w:tr w:rsidR="00AD6121" w14:paraId="5B84A1BE" w14:textId="77777777" w:rsidTr="00AD6121">
        <w:trPr>
          <w:tblCellSpacing w:w="15" w:type="dxa"/>
        </w:trPr>
        <w:tc>
          <w:tcPr>
            <w:tcW w:w="0" w:type="auto"/>
            <w:vAlign w:val="center"/>
            <w:hideMark/>
          </w:tcPr>
          <w:p w14:paraId="1A05A412" w14:textId="77777777" w:rsidR="00AD6121" w:rsidRDefault="00AD6121">
            <w:r>
              <w:t>„beteiligt sich aktiv“</w:t>
            </w:r>
          </w:p>
        </w:tc>
        <w:tc>
          <w:tcPr>
            <w:tcW w:w="0" w:type="auto"/>
            <w:vAlign w:val="center"/>
            <w:hideMark/>
          </w:tcPr>
          <w:p w14:paraId="65740AA6" w14:textId="77777777" w:rsidR="00AD6121" w:rsidRDefault="00AD6121">
            <w:r>
              <w:rPr>
                <w:rStyle w:val="HTMLCode"/>
                <w:rFonts w:eastAsiaTheme="minorHAnsi"/>
              </w:rPr>
              <w:t>S-MA</w:t>
            </w:r>
          </w:p>
        </w:tc>
        <w:tc>
          <w:tcPr>
            <w:tcW w:w="0" w:type="auto"/>
            <w:vAlign w:val="center"/>
            <w:hideMark/>
          </w:tcPr>
          <w:p w14:paraId="2FC9606A" w14:textId="77777777" w:rsidR="00AD6121" w:rsidRDefault="00AD6121">
            <w:r>
              <w:t>Sozialverhalten</w:t>
            </w:r>
          </w:p>
        </w:tc>
      </w:tr>
      <w:tr w:rsidR="00AD6121" w14:paraId="1F5C54EE" w14:textId="77777777" w:rsidTr="00AD6121">
        <w:trPr>
          <w:tblCellSpacing w:w="15" w:type="dxa"/>
        </w:trPr>
        <w:tc>
          <w:tcPr>
            <w:tcW w:w="0" w:type="auto"/>
            <w:vAlign w:val="center"/>
            <w:hideMark/>
          </w:tcPr>
          <w:p w14:paraId="0A3DCAB2" w14:textId="77777777" w:rsidR="00AD6121" w:rsidRDefault="00AD6121">
            <w:r>
              <w:t>„Transferfähig“</w:t>
            </w:r>
          </w:p>
        </w:tc>
        <w:tc>
          <w:tcPr>
            <w:tcW w:w="0" w:type="auto"/>
            <w:vAlign w:val="center"/>
            <w:hideMark/>
          </w:tcPr>
          <w:p w14:paraId="7F95CBE0" w14:textId="77777777" w:rsidR="00AD6121" w:rsidRDefault="00AD6121">
            <w:r>
              <w:rPr>
                <w:rStyle w:val="HTMLCode"/>
                <w:rFonts w:eastAsiaTheme="minorHAnsi"/>
              </w:rPr>
              <w:t>K-TR</w:t>
            </w:r>
          </w:p>
        </w:tc>
        <w:tc>
          <w:tcPr>
            <w:tcW w:w="0" w:type="auto"/>
            <w:vAlign w:val="center"/>
            <w:hideMark/>
          </w:tcPr>
          <w:p w14:paraId="30BB5FF0" w14:textId="77777777" w:rsidR="00AD6121" w:rsidRDefault="00AD6121">
            <w:r>
              <w:t>Wissensstruktur</w:t>
            </w:r>
          </w:p>
        </w:tc>
      </w:tr>
      <w:tr w:rsidR="00AD6121" w14:paraId="5C6DD1D7" w14:textId="77777777" w:rsidTr="00AD6121">
        <w:trPr>
          <w:tblCellSpacing w:w="15" w:type="dxa"/>
        </w:trPr>
        <w:tc>
          <w:tcPr>
            <w:tcW w:w="0" w:type="auto"/>
            <w:vAlign w:val="center"/>
            <w:hideMark/>
          </w:tcPr>
          <w:p w14:paraId="3432E0AA" w14:textId="77777777" w:rsidR="00AD6121" w:rsidRDefault="00AD6121">
            <w:r>
              <w:t>„Basiswissen vorhanden“</w:t>
            </w:r>
          </w:p>
        </w:tc>
        <w:tc>
          <w:tcPr>
            <w:tcW w:w="0" w:type="auto"/>
            <w:vAlign w:val="center"/>
            <w:hideMark/>
          </w:tcPr>
          <w:p w14:paraId="1EE1A80F" w14:textId="77777777" w:rsidR="00AD6121" w:rsidRDefault="00AD6121">
            <w:r>
              <w:rPr>
                <w:rStyle w:val="HTMLCode"/>
                <w:rFonts w:eastAsiaTheme="minorHAnsi"/>
              </w:rPr>
              <w:t>K-BW</w:t>
            </w:r>
          </w:p>
        </w:tc>
        <w:tc>
          <w:tcPr>
            <w:tcW w:w="0" w:type="auto"/>
            <w:vAlign w:val="center"/>
            <w:hideMark/>
          </w:tcPr>
          <w:p w14:paraId="51F91A2B" w14:textId="77777777" w:rsidR="00AD6121" w:rsidRDefault="00AD6121">
            <w:r>
              <w:t>Wissensstruktur</w:t>
            </w:r>
          </w:p>
        </w:tc>
      </w:tr>
    </w:tbl>
    <w:p w14:paraId="7C18065C" w14:textId="77777777" w:rsidR="00AD6121" w:rsidRDefault="00AD6121" w:rsidP="00AD6121">
      <w:pPr>
        <w:pStyle w:val="StandardWeb"/>
      </w:pPr>
      <w:r>
        <w:t>Diese strukturierte Form erlaubt automatisierte Auswertung, z. B. über Python-Pandas, R oder SQL-Systeme.</w:t>
      </w:r>
    </w:p>
    <w:p w14:paraId="40B8EEC8" w14:textId="77777777" w:rsidR="00AD6121" w:rsidRDefault="00AD6121" w:rsidP="00AD6121">
      <w:pPr>
        <w:pStyle w:val="berschrift3"/>
      </w:pPr>
      <w:r>
        <w:rPr>
          <w:rStyle w:val="Fett"/>
          <w:b/>
          <w:bCs/>
        </w:rPr>
        <w:t>7.4.4 Datensicherheit und Datenschutz</w:t>
      </w:r>
    </w:p>
    <w:p w14:paraId="11AD5623" w14:textId="77777777" w:rsidR="00AD6121" w:rsidRDefault="00AD6121" w:rsidP="00AD6121">
      <w:pPr>
        <w:pStyle w:val="StandardWeb"/>
      </w:pPr>
      <w:r>
        <w:t>Da personenbezogene Beobachtungsdaten verarbeitet werden, gelten folgende Grundprinzipien:</w:t>
      </w:r>
    </w:p>
    <w:p w14:paraId="41CE2A45" w14:textId="77777777" w:rsidR="00AD6121" w:rsidRDefault="00AD6121" w:rsidP="00AD6121">
      <w:pPr>
        <w:pStyle w:val="StandardWeb"/>
        <w:numPr>
          <w:ilvl w:val="0"/>
          <w:numId w:val="13"/>
        </w:numPr>
      </w:pPr>
      <w:r>
        <w:rPr>
          <w:rStyle w:val="Fett"/>
        </w:rPr>
        <w:t>Pseudonymisierung</w:t>
      </w:r>
      <w:r>
        <w:t xml:space="preserve"> der Schülerdaten (z. B. UUID </w:t>
      </w:r>
      <w:proofErr w:type="gramStart"/>
      <w:r>
        <w:t>statt Klarname</w:t>
      </w:r>
      <w:proofErr w:type="gramEnd"/>
      <w:r>
        <w:t>)</w:t>
      </w:r>
    </w:p>
    <w:p w14:paraId="1D3883B1" w14:textId="77777777" w:rsidR="00AD6121" w:rsidRDefault="00AD6121" w:rsidP="00AD6121">
      <w:pPr>
        <w:pStyle w:val="StandardWeb"/>
        <w:numPr>
          <w:ilvl w:val="0"/>
          <w:numId w:val="13"/>
        </w:numPr>
      </w:pPr>
      <w:r>
        <w:rPr>
          <w:rStyle w:val="Fett"/>
        </w:rPr>
        <w:t>Lokal verarbeitbare Plattform</w:t>
      </w:r>
      <w:r>
        <w:t xml:space="preserve"> ohne Cloudbindung</w:t>
      </w:r>
    </w:p>
    <w:p w14:paraId="1C20E2FD" w14:textId="77777777" w:rsidR="00AD6121" w:rsidRDefault="00AD6121" w:rsidP="00AD6121">
      <w:pPr>
        <w:pStyle w:val="StandardWeb"/>
        <w:numPr>
          <w:ilvl w:val="0"/>
          <w:numId w:val="13"/>
        </w:numPr>
      </w:pPr>
      <w:r>
        <w:rPr>
          <w:rStyle w:val="Fett"/>
        </w:rPr>
        <w:t>Einwilligungspflichtige Nutzung</w:t>
      </w:r>
      <w:r>
        <w:t>, orientiert an § 17 DSG-EKD bzw. DSGVO Art. 6</w:t>
      </w:r>
    </w:p>
    <w:p w14:paraId="34B0B48A" w14:textId="77777777" w:rsidR="00AD6121" w:rsidRDefault="00AD6121" w:rsidP="00AD6121">
      <w:pPr>
        <w:pStyle w:val="StandardWeb"/>
        <w:numPr>
          <w:ilvl w:val="0"/>
          <w:numId w:val="13"/>
        </w:numPr>
      </w:pPr>
      <w:r>
        <w:rPr>
          <w:rStyle w:val="Fett"/>
        </w:rPr>
        <w:t>Transparente Rückmeldung</w:t>
      </w:r>
      <w:r>
        <w:t xml:space="preserve"> an Lernende (z. B. durch Visualisierungen ihrer Lernkurven)</w:t>
      </w:r>
    </w:p>
    <w:p w14:paraId="7A0AE78C" w14:textId="77777777" w:rsidR="00AD6121" w:rsidRDefault="00AD6121" w:rsidP="00AD6121">
      <w:pPr>
        <w:pStyle w:val="berschrift3"/>
      </w:pPr>
      <w:r>
        <w:rPr>
          <w:rStyle w:val="Fett"/>
          <w:b/>
          <w:bCs/>
        </w:rPr>
        <w:t>7.4.5 Ausblick: Integration in bestehende Systeme</w:t>
      </w:r>
    </w:p>
    <w:p w14:paraId="0F61E8C3" w14:textId="77777777" w:rsidR="00AD6121" w:rsidRDefault="00AD6121" w:rsidP="00AD6121">
      <w:pPr>
        <w:pStyle w:val="StandardWeb"/>
      </w:pPr>
      <w:r>
        <w:t>Die FZRK-Struktur kann problemlos in bestehende schulische IT-Systeme integriert werden. Anbindungsmöglichkeiten:</w:t>
      </w:r>
    </w:p>
    <w:p w14:paraId="3A2B40E7" w14:textId="77777777" w:rsidR="00AD6121" w:rsidRDefault="00AD6121" w:rsidP="00AD6121">
      <w:pPr>
        <w:pStyle w:val="StandardWeb"/>
        <w:numPr>
          <w:ilvl w:val="0"/>
          <w:numId w:val="14"/>
        </w:numPr>
      </w:pPr>
      <w:r>
        <w:rPr>
          <w:rStyle w:val="Fett"/>
        </w:rPr>
        <w:t>Export-Formate</w:t>
      </w:r>
      <w:r>
        <w:t>: CSV, JSON, XML</w:t>
      </w:r>
    </w:p>
    <w:p w14:paraId="2865C35F" w14:textId="77777777" w:rsidR="00AD6121" w:rsidRDefault="00AD6121" w:rsidP="00AD6121">
      <w:pPr>
        <w:pStyle w:val="StandardWeb"/>
        <w:numPr>
          <w:ilvl w:val="0"/>
          <w:numId w:val="14"/>
        </w:numPr>
      </w:pPr>
      <w:r>
        <w:rPr>
          <w:rStyle w:val="Fett"/>
        </w:rPr>
        <w:t>Schnittstellen zu</w:t>
      </w:r>
      <w:r>
        <w:t>: Notenverwaltungen, Förderplänen, Feedbacksystemen</w:t>
      </w:r>
    </w:p>
    <w:p w14:paraId="6304EB1A" w14:textId="77777777" w:rsidR="00AD6121" w:rsidRDefault="00AD6121" w:rsidP="00AD6121">
      <w:pPr>
        <w:pStyle w:val="StandardWeb"/>
        <w:numPr>
          <w:ilvl w:val="0"/>
          <w:numId w:val="14"/>
        </w:numPr>
      </w:pPr>
      <w:r>
        <w:rPr>
          <w:rStyle w:val="Fett"/>
        </w:rPr>
        <w:t>Erweiterbar für</w:t>
      </w:r>
      <w:r>
        <w:t>: Kompetenzraster, Lerntagebücher, Selbsteinschätzungen</w:t>
      </w:r>
    </w:p>
    <w:p w14:paraId="4EBC2B3F" w14:textId="77777777" w:rsidR="00AD6121" w:rsidRDefault="00AD6121" w:rsidP="00AD6121">
      <w:pPr>
        <w:pStyle w:val="StandardWeb"/>
      </w:pPr>
      <w:r>
        <w:t xml:space="preserve">Die technische Umsetzung transformiert somit das abstrakte FZRK-Modell in ein </w:t>
      </w:r>
      <w:r>
        <w:rPr>
          <w:rStyle w:val="Fett"/>
        </w:rPr>
        <w:t xml:space="preserve">nutzbares Werkzeug für Bildungspraxis, </w:t>
      </w:r>
      <w:proofErr w:type="spellStart"/>
      <w:r>
        <w:rPr>
          <w:rStyle w:val="Fett"/>
        </w:rPr>
        <w:t>Didaktikentwicklung</w:t>
      </w:r>
      <w:proofErr w:type="spellEnd"/>
      <w:r>
        <w:rPr>
          <w:rStyle w:val="Fett"/>
        </w:rPr>
        <w:t xml:space="preserve"> und lernbezogene Forschung</w:t>
      </w:r>
      <w:r>
        <w:t>.</w:t>
      </w:r>
    </w:p>
    <w:p w14:paraId="23D3F1D2" w14:textId="77777777" w:rsidR="00AD6121" w:rsidRDefault="00AD6121" w:rsidP="00AD6121">
      <w:r>
        <w:pict w14:anchorId="162C9D51">
          <v:rect id="_x0000_i1051" style="width:0;height:1.5pt" o:hralign="center" o:hrstd="t" o:hr="t" fillcolor="#a0a0a0" stroked="f"/>
        </w:pict>
      </w:r>
    </w:p>
    <w:p w14:paraId="14F0C847" w14:textId="77777777" w:rsidR="00AD6121" w:rsidRDefault="00AD6121" w:rsidP="00AD6121">
      <w:pPr>
        <w:pStyle w:val="StandardWeb"/>
      </w:pPr>
      <w:r>
        <w:lastRenderedPageBreak/>
        <w:t xml:space="preserve">Wenn du möchtest, formuliere ich als nächstes Abschnitt </w:t>
      </w:r>
      <w:r>
        <w:rPr>
          <w:rStyle w:val="Fett"/>
        </w:rPr>
        <w:t>7.5: Methodisch-didaktische Grundlagen der funktionalen Datenmodellierung</w:t>
      </w:r>
      <w:r>
        <w:t xml:space="preserve">, oder ich erstelle aus 7.3 und 7.4 einen </w:t>
      </w:r>
      <w:r>
        <w:rPr>
          <w:rStyle w:val="Fett"/>
        </w:rPr>
        <w:t>Anlagenteil mit technischen Diagrammen</w:t>
      </w:r>
      <w:r>
        <w:t>. Was brauchst du als Nächstes?</w:t>
      </w:r>
    </w:p>
    <w:p w14:paraId="2D70CF09" w14:textId="77777777" w:rsidR="00AD6121" w:rsidRDefault="00AD6121" w:rsidP="00AD6121">
      <w:pPr>
        <w:pStyle w:val="berschrift2"/>
      </w:pPr>
      <w:r>
        <w:rPr>
          <w:rStyle w:val="Fett"/>
          <w:b w:val="0"/>
          <w:bCs w:val="0"/>
        </w:rPr>
        <w:t>7.5 Methodisch-didaktische Grundlagen funktionaler Datenmodellierung</w:t>
      </w:r>
    </w:p>
    <w:p w14:paraId="5BC34836" w14:textId="77777777" w:rsidR="00AD6121" w:rsidRDefault="00AD6121" w:rsidP="00AD6121">
      <w:pPr>
        <w:pStyle w:val="StandardWeb"/>
      </w:pPr>
      <w:r>
        <w:t xml:space="preserve">In den vorangegangenen Abschnitten wurde das FZRK als theoretisches Rahmenmodell (Kap. 3), funktionales Analysetool (Kap. 7.3) und technische Umsetzung (Kap. 7.4) beschrieben. Doch ohne eine tragfähige didaktisch-methodische Fundierung bleibt jede funktionale Zuordnung formal – aber nicht fruchtbar. Ziel dieses Abschnitts ist es daher, die </w:t>
      </w:r>
      <w:r>
        <w:rPr>
          <w:rStyle w:val="Fett"/>
        </w:rPr>
        <w:t>methodischen und didaktischen Prinzipien</w:t>
      </w:r>
      <w:r>
        <w:t xml:space="preserve"> offen zu legen, auf denen die funktionale Datenmodellierung des FZRK basiert, insbesondere im Hinblick auf </w:t>
      </w:r>
      <w:r>
        <w:rPr>
          <w:rStyle w:val="Fett"/>
        </w:rPr>
        <w:t xml:space="preserve">Lern- und </w:t>
      </w:r>
      <w:proofErr w:type="spellStart"/>
      <w:r>
        <w:rPr>
          <w:rStyle w:val="Fett"/>
        </w:rPr>
        <w:t>Sozialmetriken</w:t>
      </w:r>
      <w:proofErr w:type="spellEnd"/>
      <w:r>
        <w:t>.</w:t>
      </w:r>
    </w:p>
    <w:p w14:paraId="6DB62571" w14:textId="77777777" w:rsidR="00AD6121" w:rsidRDefault="00AD6121" w:rsidP="00AD6121">
      <w:pPr>
        <w:pStyle w:val="berschrift3"/>
      </w:pPr>
      <w:r>
        <w:rPr>
          <w:rStyle w:val="Fett"/>
          <w:b/>
          <w:bCs/>
        </w:rPr>
        <w:t>7.5.1 Lernprozesse als strukturierte Zuweisung</w:t>
      </w:r>
    </w:p>
    <w:p w14:paraId="7FC75A7B" w14:textId="77777777" w:rsidR="00AD6121" w:rsidRDefault="00AD6121" w:rsidP="00AD6121">
      <w:pPr>
        <w:pStyle w:val="StandardWeb"/>
      </w:pPr>
      <w:r>
        <w:t xml:space="preserve">Lernen wird hier nicht als lineare Ansammlung von Fakten verstanden, sondern als Prozess der </w:t>
      </w:r>
      <w:r>
        <w:rPr>
          <w:rStyle w:val="Fett"/>
        </w:rPr>
        <w:t>sukzessiven Zuweisung von Bedeutung</w:t>
      </w:r>
      <w:r>
        <w:t>, Struktur und Ordnung. Jeder Lernschritt ist im FZRK ein Akt der Funktionszuweisung an einen semantischen Träger.</w:t>
      </w:r>
    </w:p>
    <w:p w14:paraId="1DE71965" w14:textId="77777777" w:rsidR="00AD6121" w:rsidRDefault="00AD6121" w:rsidP="00AD6121">
      <w:pPr>
        <w:pStyle w:val="StandardWeb"/>
      </w:pPr>
      <w:r>
        <w:t>Diese Perspektive ist kompatibel mit modernen Lernmodellen:</w:t>
      </w:r>
    </w:p>
    <w:p w14:paraId="45C60325" w14:textId="77777777" w:rsidR="00AD6121" w:rsidRDefault="00AD6121" w:rsidP="00AD6121">
      <w:pPr>
        <w:pStyle w:val="StandardWeb"/>
        <w:numPr>
          <w:ilvl w:val="0"/>
          <w:numId w:val="16"/>
        </w:numPr>
      </w:pPr>
      <w:r>
        <w:rPr>
          <w:rStyle w:val="Fett"/>
        </w:rPr>
        <w:t>Konstruktivismus</w:t>
      </w:r>
      <w:r>
        <w:t xml:space="preserve"> (vgl. von </w:t>
      </w:r>
      <w:proofErr w:type="spellStart"/>
      <w:r>
        <w:t>Glasersfeld</w:t>
      </w:r>
      <w:proofErr w:type="spellEnd"/>
      <w:r>
        <w:t>): Wissen wird nicht vermittelt, sondern aktiv aufgebaut.</w:t>
      </w:r>
    </w:p>
    <w:p w14:paraId="587378E8" w14:textId="77777777" w:rsidR="00AD6121" w:rsidRDefault="00AD6121" w:rsidP="00AD6121">
      <w:pPr>
        <w:pStyle w:val="StandardWeb"/>
        <w:numPr>
          <w:ilvl w:val="0"/>
          <w:numId w:val="16"/>
        </w:numPr>
      </w:pPr>
      <w:r>
        <w:rPr>
          <w:rStyle w:val="Fett"/>
        </w:rPr>
        <w:t>Kompetenzorientierung</w:t>
      </w:r>
      <w:r>
        <w:t xml:space="preserve"> (vgl. KMK): Lernen bedeutet, Handlungsfähigkeit in komplexen Situationen zu erwerben.</w:t>
      </w:r>
    </w:p>
    <w:p w14:paraId="60F24DA5" w14:textId="77777777" w:rsidR="00AD6121" w:rsidRDefault="00AD6121" w:rsidP="00AD6121">
      <w:pPr>
        <w:pStyle w:val="StandardWeb"/>
        <w:numPr>
          <w:ilvl w:val="0"/>
          <w:numId w:val="16"/>
        </w:numPr>
      </w:pPr>
      <w:proofErr w:type="spellStart"/>
      <w:r>
        <w:rPr>
          <w:rStyle w:val="Fett"/>
        </w:rPr>
        <w:t>Lernstandsdiagnostik</w:t>
      </w:r>
      <w:proofErr w:type="spellEnd"/>
      <w:r>
        <w:t xml:space="preserve"> (z. B. durch ICAS): Lernen wird über performative Indikatoren rekonstruierbar.</w:t>
      </w:r>
    </w:p>
    <w:p w14:paraId="4A99AC53" w14:textId="77777777" w:rsidR="00AD6121" w:rsidRDefault="00AD6121" w:rsidP="00AD6121">
      <w:pPr>
        <w:pStyle w:val="StandardWeb"/>
      </w:pPr>
      <w:r>
        <w:t xml:space="preserve">Die funktionale Datenmodellierung versucht, diese Prozesse </w:t>
      </w:r>
      <w:r>
        <w:rPr>
          <w:rStyle w:val="Fett"/>
        </w:rPr>
        <w:t>nicht durch Bewertung</w:t>
      </w:r>
      <w:r>
        <w:t xml:space="preserve">, sondern durch </w:t>
      </w:r>
      <w:r>
        <w:rPr>
          <w:rStyle w:val="Fett"/>
        </w:rPr>
        <w:t>rekonstruierbare Zuweisungsmuster</w:t>
      </w:r>
      <w:r>
        <w:t xml:space="preserve"> abzubilden.</w:t>
      </w:r>
    </w:p>
    <w:p w14:paraId="0474CFE3" w14:textId="77777777" w:rsidR="00AD6121" w:rsidRDefault="00AD6121" w:rsidP="00AD6121">
      <w:pPr>
        <w:pStyle w:val="berschrift3"/>
      </w:pPr>
      <w:r>
        <w:rPr>
          <w:rStyle w:val="Fett"/>
          <w:b/>
          <w:bCs/>
        </w:rPr>
        <w:t>7.5.2 Sozialverhalten als beobachtbare Struktur</w:t>
      </w:r>
    </w:p>
    <w:p w14:paraId="1057E1E1" w14:textId="77777777" w:rsidR="00AD6121" w:rsidRDefault="00AD6121" w:rsidP="00AD6121">
      <w:pPr>
        <w:pStyle w:val="StandardWeb"/>
      </w:pPr>
      <w:r>
        <w:t xml:space="preserve">In klassischen Leistungsmodellen bleiben soziale Interaktionen oft unberücksichtigt. Das FZRK hingegen erkennt an, dass Lernen </w:t>
      </w:r>
      <w:r>
        <w:rPr>
          <w:rStyle w:val="Fett"/>
        </w:rPr>
        <w:t>immer eingebettet</w:t>
      </w:r>
      <w:r>
        <w:t xml:space="preserve"> ist – in Gruppenprozesse, Dynamiken, Konflikte und Kooperation. Daher bildet die soziale Metrik einen integralen Bestandteil der funktionalen Datenmatrix: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4183"/>
      </w:tblGrid>
      <w:tr w:rsidR="00AD6121" w14:paraId="390231C6" w14:textId="77777777" w:rsidTr="00AD6121">
        <w:trPr>
          <w:tblHeader/>
          <w:tblCellSpacing w:w="15" w:type="dxa"/>
        </w:trPr>
        <w:tc>
          <w:tcPr>
            <w:tcW w:w="0" w:type="auto"/>
            <w:vAlign w:val="center"/>
            <w:hideMark/>
          </w:tcPr>
          <w:p w14:paraId="168120E0" w14:textId="77777777" w:rsidR="00AD6121" w:rsidRDefault="00AD6121">
            <w:pPr>
              <w:jc w:val="center"/>
              <w:rPr>
                <w:b/>
                <w:bCs/>
              </w:rPr>
            </w:pPr>
            <w:r>
              <w:rPr>
                <w:rStyle w:val="Fett"/>
              </w:rPr>
              <w:t>Dimension</w:t>
            </w:r>
          </w:p>
        </w:tc>
        <w:tc>
          <w:tcPr>
            <w:tcW w:w="0" w:type="auto"/>
            <w:vAlign w:val="center"/>
            <w:hideMark/>
          </w:tcPr>
          <w:p w14:paraId="72D6E453" w14:textId="77777777" w:rsidR="00AD6121" w:rsidRDefault="00AD6121">
            <w:pPr>
              <w:jc w:val="center"/>
              <w:rPr>
                <w:b/>
                <w:bCs/>
              </w:rPr>
            </w:pPr>
            <w:r>
              <w:rPr>
                <w:rStyle w:val="Fett"/>
              </w:rPr>
              <w:t>Zuweisung (Beispielhafte Codes)</w:t>
            </w:r>
          </w:p>
        </w:tc>
      </w:tr>
      <w:tr w:rsidR="00AD6121" w14:paraId="0FF960FC" w14:textId="77777777" w:rsidTr="00AD6121">
        <w:trPr>
          <w:tblCellSpacing w:w="15" w:type="dxa"/>
        </w:trPr>
        <w:tc>
          <w:tcPr>
            <w:tcW w:w="0" w:type="auto"/>
            <w:vAlign w:val="center"/>
            <w:hideMark/>
          </w:tcPr>
          <w:p w14:paraId="243C48E1" w14:textId="77777777" w:rsidR="00AD6121" w:rsidRDefault="00AD6121">
            <w:r>
              <w:t>Beteiligung / Mitarbeit</w:t>
            </w:r>
          </w:p>
        </w:tc>
        <w:tc>
          <w:tcPr>
            <w:tcW w:w="0" w:type="auto"/>
            <w:vAlign w:val="center"/>
            <w:hideMark/>
          </w:tcPr>
          <w:p w14:paraId="37C4B24F" w14:textId="77777777" w:rsidR="00AD6121" w:rsidRDefault="00AD6121">
            <w:r>
              <w:rPr>
                <w:rStyle w:val="HTMLCode"/>
                <w:rFonts w:eastAsiaTheme="minorHAnsi"/>
              </w:rPr>
              <w:t>S-MA</w:t>
            </w:r>
            <w:r>
              <w:t xml:space="preserve"> – Mitwirkend, blockierend, resignierend</w:t>
            </w:r>
          </w:p>
        </w:tc>
      </w:tr>
      <w:tr w:rsidR="00AD6121" w14:paraId="2828C1CF" w14:textId="77777777" w:rsidTr="00AD6121">
        <w:trPr>
          <w:tblCellSpacing w:w="15" w:type="dxa"/>
        </w:trPr>
        <w:tc>
          <w:tcPr>
            <w:tcW w:w="0" w:type="auto"/>
            <w:vAlign w:val="center"/>
            <w:hideMark/>
          </w:tcPr>
          <w:p w14:paraId="6D0A66AE" w14:textId="77777777" w:rsidR="00AD6121" w:rsidRDefault="00AD6121">
            <w:r>
              <w:t>Kooperationsfähigkeit</w:t>
            </w:r>
          </w:p>
        </w:tc>
        <w:tc>
          <w:tcPr>
            <w:tcW w:w="0" w:type="auto"/>
            <w:vAlign w:val="center"/>
            <w:hideMark/>
          </w:tcPr>
          <w:p w14:paraId="431217D3" w14:textId="77777777" w:rsidR="00AD6121" w:rsidRDefault="00AD6121">
            <w:r>
              <w:rPr>
                <w:rStyle w:val="HTMLCode"/>
                <w:rFonts w:eastAsiaTheme="minorHAnsi"/>
              </w:rPr>
              <w:t>S-KO</w:t>
            </w:r>
            <w:r>
              <w:t xml:space="preserve"> – Absprachen einhaltend / nicht</w:t>
            </w:r>
          </w:p>
        </w:tc>
      </w:tr>
      <w:tr w:rsidR="00AD6121" w14:paraId="32B3DD36" w14:textId="77777777" w:rsidTr="00AD6121">
        <w:trPr>
          <w:tblCellSpacing w:w="15" w:type="dxa"/>
        </w:trPr>
        <w:tc>
          <w:tcPr>
            <w:tcW w:w="0" w:type="auto"/>
            <w:vAlign w:val="center"/>
            <w:hideMark/>
          </w:tcPr>
          <w:p w14:paraId="3E9FF8F7" w14:textId="77777777" w:rsidR="00AD6121" w:rsidRDefault="00AD6121">
            <w:r>
              <w:t>Haltung / Anstrengung</w:t>
            </w:r>
          </w:p>
        </w:tc>
        <w:tc>
          <w:tcPr>
            <w:tcW w:w="0" w:type="auto"/>
            <w:vAlign w:val="center"/>
            <w:hideMark/>
          </w:tcPr>
          <w:p w14:paraId="1A1F029C" w14:textId="77777777" w:rsidR="00AD6121" w:rsidRDefault="00AD6121">
            <w:r>
              <w:rPr>
                <w:rStyle w:val="HTMLCode"/>
                <w:rFonts w:eastAsiaTheme="minorHAnsi"/>
              </w:rPr>
              <w:t>S-EN</w:t>
            </w:r>
            <w:r>
              <w:t xml:space="preserve"> – bemüht, gleichgültig</w:t>
            </w:r>
          </w:p>
        </w:tc>
      </w:tr>
    </w:tbl>
    <w:p w14:paraId="393A1F7C" w14:textId="77777777" w:rsidR="00AD6121" w:rsidRDefault="00AD6121" w:rsidP="00AD6121">
      <w:pPr>
        <w:pStyle w:val="StandardWeb"/>
      </w:pPr>
      <w:r>
        <w:t xml:space="preserve">Diese Zuweisungen entstehen nicht durch Interpretation, sondern durch </w:t>
      </w:r>
      <w:r>
        <w:rPr>
          <w:rStyle w:val="Fett"/>
        </w:rPr>
        <w:t>strukturierte Beobachtung</w:t>
      </w:r>
      <w:r>
        <w:t xml:space="preserve"> – etwa mittels Checkboxsystemen oder standardisierter Protokolle.</w:t>
      </w:r>
    </w:p>
    <w:p w14:paraId="05D69ABD" w14:textId="77777777" w:rsidR="00AD6121" w:rsidRDefault="00AD6121" w:rsidP="00AD6121">
      <w:pPr>
        <w:pStyle w:val="berschrift3"/>
      </w:pPr>
      <w:r>
        <w:rPr>
          <w:rStyle w:val="Fett"/>
          <w:b/>
          <w:bCs/>
        </w:rPr>
        <w:lastRenderedPageBreak/>
        <w:t>7.5.3 Didaktische Konsequenzen</w:t>
      </w:r>
    </w:p>
    <w:p w14:paraId="14FAEB1A" w14:textId="77777777" w:rsidR="00AD6121" w:rsidRDefault="00AD6121" w:rsidP="00AD6121">
      <w:pPr>
        <w:pStyle w:val="StandardWeb"/>
      </w:pPr>
      <w:r>
        <w:t>Das funktionale Datenmodell eröffnet neue Möglichkeiten für didaktisches Handeln:</w:t>
      </w:r>
    </w:p>
    <w:p w14:paraId="7919FEE3" w14:textId="77777777" w:rsidR="00AD6121" w:rsidRDefault="00AD6121" w:rsidP="00AD6121">
      <w:pPr>
        <w:pStyle w:val="StandardWeb"/>
        <w:numPr>
          <w:ilvl w:val="0"/>
          <w:numId w:val="17"/>
        </w:numPr>
      </w:pPr>
      <w:r>
        <w:rPr>
          <w:rStyle w:val="Fett"/>
        </w:rPr>
        <w:t>Transparente Rückmeldung</w:t>
      </w:r>
      <w:r>
        <w:t xml:space="preserve">: Lernende sehen, </w:t>
      </w:r>
      <w:r>
        <w:rPr>
          <w:rStyle w:val="Hervorhebung"/>
        </w:rPr>
        <w:t>wie</w:t>
      </w:r>
      <w:r>
        <w:t xml:space="preserve"> sie zugewiesen wurden – nicht nur </w:t>
      </w:r>
      <w:r>
        <w:rPr>
          <w:rStyle w:val="Hervorhebung"/>
        </w:rPr>
        <w:t>was</w:t>
      </w:r>
      <w:r>
        <w:t xml:space="preserve"> sie erreicht haben.</w:t>
      </w:r>
    </w:p>
    <w:p w14:paraId="75543E60" w14:textId="77777777" w:rsidR="00AD6121" w:rsidRDefault="00AD6121" w:rsidP="00AD6121">
      <w:pPr>
        <w:pStyle w:val="StandardWeb"/>
        <w:numPr>
          <w:ilvl w:val="0"/>
          <w:numId w:val="17"/>
        </w:numPr>
      </w:pPr>
      <w:r>
        <w:rPr>
          <w:rStyle w:val="Fett"/>
        </w:rPr>
        <w:t>Differenzierte Förderdiagnostik</w:t>
      </w:r>
      <w:r>
        <w:t>: Durch Kombination von Lern-, Sozial- und Kompetenzdaten entsteht ein vielschichtiges Bild.</w:t>
      </w:r>
    </w:p>
    <w:p w14:paraId="3BE9E914" w14:textId="77777777" w:rsidR="00AD6121" w:rsidRDefault="00AD6121" w:rsidP="00AD6121">
      <w:pPr>
        <w:pStyle w:val="StandardWeb"/>
        <w:numPr>
          <w:ilvl w:val="0"/>
          <w:numId w:val="17"/>
        </w:numPr>
      </w:pPr>
      <w:r>
        <w:rPr>
          <w:rStyle w:val="Fett"/>
        </w:rPr>
        <w:t>Strukturierte Reflexion</w:t>
      </w:r>
      <w:r>
        <w:t xml:space="preserve">: </w:t>
      </w:r>
      <w:proofErr w:type="spellStart"/>
      <w:proofErr w:type="gramStart"/>
      <w:r>
        <w:t>Lehrer:innen</w:t>
      </w:r>
      <w:proofErr w:type="spellEnd"/>
      <w:proofErr w:type="gramEnd"/>
      <w:r>
        <w:t xml:space="preserve"> werden in die Lage versetzt, Unterricht als Zuweisungsprozess zu analysieren.</w:t>
      </w:r>
    </w:p>
    <w:p w14:paraId="179F7604" w14:textId="77777777" w:rsidR="00AD6121" w:rsidRDefault="00AD6121" w:rsidP="00AD6121">
      <w:pPr>
        <w:pStyle w:val="StandardWeb"/>
      </w:pPr>
      <w:r>
        <w:t>Besonders für defizitäre Lernsituationen (vgl. D.2–D.4) erlaubt die funktionale Modellierung eine gezielte Intervention – z. B. durch Verstärkung funktional schwacher Zuweisungen.</w:t>
      </w:r>
    </w:p>
    <w:p w14:paraId="5B7F3172" w14:textId="77777777" w:rsidR="00AD6121" w:rsidRDefault="00AD6121" w:rsidP="00AD6121">
      <w:pPr>
        <w:pStyle w:val="berschrift3"/>
      </w:pPr>
      <w:r>
        <w:rPr>
          <w:rStyle w:val="Fett"/>
          <w:b/>
          <w:bCs/>
        </w:rPr>
        <w:t>7.5.4 Abgrenzung zu klassischen Datenmodellen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763"/>
        <w:gridCol w:w="4299"/>
      </w:tblGrid>
      <w:tr w:rsidR="00AD6121" w14:paraId="62D54E1A" w14:textId="77777777" w:rsidTr="00AD6121">
        <w:trPr>
          <w:tblHeader/>
          <w:tblCellSpacing w:w="15" w:type="dxa"/>
        </w:trPr>
        <w:tc>
          <w:tcPr>
            <w:tcW w:w="0" w:type="auto"/>
            <w:vAlign w:val="center"/>
            <w:hideMark/>
          </w:tcPr>
          <w:p w14:paraId="3998D2E2" w14:textId="77777777" w:rsidR="00AD6121" w:rsidRDefault="00AD6121">
            <w:pPr>
              <w:jc w:val="center"/>
              <w:rPr>
                <w:b/>
                <w:bCs/>
              </w:rPr>
            </w:pPr>
            <w:r>
              <w:rPr>
                <w:rStyle w:val="Fett"/>
              </w:rPr>
              <w:t>Kriterium</w:t>
            </w:r>
          </w:p>
        </w:tc>
        <w:tc>
          <w:tcPr>
            <w:tcW w:w="0" w:type="auto"/>
            <w:vAlign w:val="center"/>
            <w:hideMark/>
          </w:tcPr>
          <w:p w14:paraId="36DEF43B" w14:textId="77777777" w:rsidR="00AD6121" w:rsidRDefault="00AD6121">
            <w:pPr>
              <w:jc w:val="center"/>
              <w:rPr>
                <w:b/>
                <w:bCs/>
              </w:rPr>
            </w:pPr>
            <w:r>
              <w:rPr>
                <w:rStyle w:val="Fett"/>
              </w:rPr>
              <w:t>Klassisches Modell</w:t>
            </w:r>
          </w:p>
        </w:tc>
        <w:tc>
          <w:tcPr>
            <w:tcW w:w="0" w:type="auto"/>
            <w:vAlign w:val="center"/>
            <w:hideMark/>
          </w:tcPr>
          <w:p w14:paraId="224C43E4" w14:textId="77777777" w:rsidR="00AD6121" w:rsidRDefault="00AD6121">
            <w:pPr>
              <w:jc w:val="center"/>
              <w:rPr>
                <w:b/>
                <w:bCs/>
              </w:rPr>
            </w:pPr>
            <w:r>
              <w:rPr>
                <w:rStyle w:val="Fett"/>
              </w:rPr>
              <w:t>FZRK-Modell</w:t>
            </w:r>
          </w:p>
        </w:tc>
      </w:tr>
      <w:tr w:rsidR="00AD6121" w14:paraId="4B8DAC84" w14:textId="77777777" w:rsidTr="00AD6121">
        <w:trPr>
          <w:tblCellSpacing w:w="15" w:type="dxa"/>
        </w:trPr>
        <w:tc>
          <w:tcPr>
            <w:tcW w:w="0" w:type="auto"/>
            <w:vAlign w:val="center"/>
            <w:hideMark/>
          </w:tcPr>
          <w:p w14:paraId="2C223834" w14:textId="77777777" w:rsidR="00AD6121" w:rsidRDefault="00AD6121">
            <w:r>
              <w:t>Einheit</w:t>
            </w:r>
          </w:p>
        </w:tc>
        <w:tc>
          <w:tcPr>
            <w:tcW w:w="0" w:type="auto"/>
            <w:vAlign w:val="center"/>
            <w:hideMark/>
          </w:tcPr>
          <w:p w14:paraId="37D2E6ED" w14:textId="77777777" w:rsidR="00AD6121" w:rsidRDefault="00AD6121">
            <w:r>
              <w:t>„Lernergebnis“ (Punkte, Note)</w:t>
            </w:r>
          </w:p>
        </w:tc>
        <w:tc>
          <w:tcPr>
            <w:tcW w:w="0" w:type="auto"/>
            <w:vAlign w:val="center"/>
            <w:hideMark/>
          </w:tcPr>
          <w:p w14:paraId="30F1E93E" w14:textId="77777777" w:rsidR="00AD6121" w:rsidRDefault="00AD6121">
            <w:r>
              <w:t>„Zuweisung“ zwischen Strukturpunkten</w:t>
            </w:r>
          </w:p>
        </w:tc>
      </w:tr>
      <w:tr w:rsidR="00AD6121" w14:paraId="7556398F" w14:textId="77777777" w:rsidTr="00AD6121">
        <w:trPr>
          <w:tblCellSpacing w:w="15" w:type="dxa"/>
        </w:trPr>
        <w:tc>
          <w:tcPr>
            <w:tcW w:w="0" w:type="auto"/>
            <w:vAlign w:val="center"/>
            <w:hideMark/>
          </w:tcPr>
          <w:p w14:paraId="15201840" w14:textId="77777777" w:rsidR="00AD6121" w:rsidRDefault="00AD6121">
            <w:r>
              <w:t>Erfassungsform</w:t>
            </w:r>
          </w:p>
        </w:tc>
        <w:tc>
          <w:tcPr>
            <w:tcW w:w="0" w:type="auto"/>
            <w:vAlign w:val="center"/>
            <w:hideMark/>
          </w:tcPr>
          <w:p w14:paraId="0B4F0FFE" w14:textId="77777777" w:rsidR="00AD6121" w:rsidRDefault="00AD6121">
            <w:r>
              <w:t>Numerisch / tabellarisch</w:t>
            </w:r>
          </w:p>
        </w:tc>
        <w:tc>
          <w:tcPr>
            <w:tcW w:w="0" w:type="auto"/>
            <w:vAlign w:val="center"/>
            <w:hideMark/>
          </w:tcPr>
          <w:p w14:paraId="73253459" w14:textId="77777777" w:rsidR="00AD6121" w:rsidRDefault="00AD6121">
            <w:r>
              <w:t>Semantisch-funktional</w:t>
            </w:r>
          </w:p>
        </w:tc>
      </w:tr>
      <w:tr w:rsidR="00AD6121" w14:paraId="299B520C" w14:textId="77777777" w:rsidTr="00AD6121">
        <w:trPr>
          <w:tblCellSpacing w:w="15" w:type="dxa"/>
        </w:trPr>
        <w:tc>
          <w:tcPr>
            <w:tcW w:w="0" w:type="auto"/>
            <w:vAlign w:val="center"/>
            <w:hideMark/>
          </w:tcPr>
          <w:p w14:paraId="07EB0D47" w14:textId="77777777" w:rsidR="00AD6121" w:rsidRDefault="00AD6121">
            <w:r>
              <w:t>Subjektstatus</w:t>
            </w:r>
          </w:p>
        </w:tc>
        <w:tc>
          <w:tcPr>
            <w:tcW w:w="0" w:type="auto"/>
            <w:vAlign w:val="center"/>
            <w:hideMark/>
          </w:tcPr>
          <w:p w14:paraId="5F6906AD" w14:textId="77777777" w:rsidR="00AD6121" w:rsidRDefault="00AD6121">
            <w:r>
              <w:t>Passiver Beobachteter</w:t>
            </w:r>
          </w:p>
        </w:tc>
        <w:tc>
          <w:tcPr>
            <w:tcW w:w="0" w:type="auto"/>
            <w:vAlign w:val="center"/>
            <w:hideMark/>
          </w:tcPr>
          <w:p w14:paraId="5B32094A" w14:textId="77777777" w:rsidR="00AD6121" w:rsidRDefault="00AD6121">
            <w:r>
              <w:t>Aktiver Zuweisungsträger</w:t>
            </w:r>
          </w:p>
        </w:tc>
      </w:tr>
      <w:tr w:rsidR="00AD6121" w14:paraId="3FC69B37" w14:textId="77777777" w:rsidTr="00AD6121">
        <w:trPr>
          <w:tblCellSpacing w:w="15" w:type="dxa"/>
        </w:trPr>
        <w:tc>
          <w:tcPr>
            <w:tcW w:w="0" w:type="auto"/>
            <w:vAlign w:val="center"/>
            <w:hideMark/>
          </w:tcPr>
          <w:p w14:paraId="46A75AFE" w14:textId="77777777" w:rsidR="00AD6121" w:rsidRDefault="00AD6121">
            <w:r>
              <w:t>Didaktische Tiefe</w:t>
            </w:r>
          </w:p>
        </w:tc>
        <w:tc>
          <w:tcPr>
            <w:tcW w:w="0" w:type="auto"/>
            <w:vAlign w:val="center"/>
            <w:hideMark/>
          </w:tcPr>
          <w:p w14:paraId="1D5AAACD" w14:textId="77777777" w:rsidR="00AD6121" w:rsidRDefault="00AD6121">
            <w:r>
              <w:t>Bewertungsergebnis</w:t>
            </w:r>
          </w:p>
        </w:tc>
        <w:tc>
          <w:tcPr>
            <w:tcW w:w="0" w:type="auto"/>
            <w:vAlign w:val="center"/>
            <w:hideMark/>
          </w:tcPr>
          <w:p w14:paraId="3A573CDC" w14:textId="77777777" w:rsidR="00AD6121" w:rsidRDefault="00AD6121">
            <w:r>
              <w:t>Rekonstruktion kognitiver und sozialer Struktur</w:t>
            </w:r>
          </w:p>
        </w:tc>
      </w:tr>
    </w:tbl>
    <w:p w14:paraId="413D57E9" w14:textId="77777777" w:rsidR="00AD6121" w:rsidRDefault="00AD6121" w:rsidP="00AD6121">
      <w:pPr>
        <w:pStyle w:val="StandardWeb"/>
      </w:pPr>
      <w:r>
        <w:t xml:space="preserve">Diese Unterschiede führen zu einer veränderten </w:t>
      </w:r>
      <w:r>
        <w:rPr>
          <w:rStyle w:val="Fett"/>
        </w:rPr>
        <w:t>Lehrhaltung</w:t>
      </w:r>
      <w:r>
        <w:t>: von der Selektion zur Funktionalität, von der Kontrolle zur Interpretation, von der Fremdbeobachtung zur gemeinsamen Rekonstruktion.</w:t>
      </w:r>
    </w:p>
    <w:p w14:paraId="696251B2" w14:textId="77777777" w:rsidR="00AD6121" w:rsidRDefault="00AD6121" w:rsidP="00AD6121">
      <w:r>
        <w:pict w14:anchorId="45C4E422">
          <v:rect id="_x0000_i1055" style="width:0;height:1.5pt" o:hralign="center" o:hrstd="t" o:hr="t" fillcolor="#a0a0a0" stroked="f"/>
        </w:pict>
      </w:r>
    </w:p>
    <w:p w14:paraId="7BE50183" w14:textId="77777777" w:rsidR="00AD6121" w:rsidRDefault="00AD6121" w:rsidP="00AD6121">
      <w:pPr>
        <w:pStyle w:val="berschrift3"/>
      </w:pPr>
      <w:r>
        <w:rPr>
          <w:rFonts w:ascii="Segoe UI Emoji" w:hAnsi="Segoe UI Emoji" w:cs="Segoe UI Emoji"/>
        </w:rPr>
        <w:t>📚</w:t>
      </w:r>
      <w:r>
        <w:t xml:space="preserve"> Quellenverweise zu 7.5:</w:t>
      </w:r>
    </w:p>
    <w:p w14:paraId="1B77F55B" w14:textId="77777777" w:rsidR="00AD6121" w:rsidRDefault="00AD6121" w:rsidP="00AD6121">
      <w:pPr>
        <w:pStyle w:val="StandardWeb"/>
      </w:pPr>
      <w:r>
        <w:t xml:space="preserve">[1] von </w:t>
      </w:r>
      <w:proofErr w:type="spellStart"/>
      <w:r>
        <w:t>Glasersfeld</w:t>
      </w:r>
      <w:proofErr w:type="spellEnd"/>
      <w:r>
        <w:t xml:space="preserve">, E. (1995). </w:t>
      </w:r>
      <w:r>
        <w:rPr>
          <w:rStyle w:val="Hervorhebung"/>
        </w:rPr>
        <w:t>Radikaler Konstruktivismus: Ideen, Ergebnisse, Probleme.</w:t>
      </w:r>
      <w:r>
        <w:t xml:space="preserve"> Suhrkamp.</w:t>
      </w:r>
      <w:r>
        <w:br/>
        <w:t xml:space="preserve">[2] KMK (2022). </w:t>
      </w:r>
      <w:r>
        <w:rPr>
          <w:rStyle w:val="Hervorhebung"/>
        </w:rPr>
        <w:t>Bildungsstandards im Fach Mathematik für den Mittleren Schulabschluss.</w:t>
      </w:r>
      <w:r>
        <w:t xml:space="preserve"> Sekretariat der Kultusministerkonferenz.</w:t>
      </w:r>
      <w:r>
        <w:br/>
        <w:t xml:space="preserve">[3] Krüger, H.-H. (2014). </w:t>
      </w:r>
      <w:r>
        <w:rPr>
          <w:rStyle w:val="Hervorhebung"/>
        </w:rPr>
        <w:t>Bildungsforschung im Zeitalter der Kompetenzorientierung.</w:t>
      </w:r>
      <w:r>
        <w:t xml:space="preserve"> Springer VS.</w:t>
      </w:r>
      <w:r>
        <w:br/>
        <w:t xml:space="preserve">[4] Schmitz, B., &amp; Wiese, B. S. (2006). </w:t>
      </w:r>
      <w:r>
        <w:rPr>
          <w:rStyle w:val="Hervorhebung"/>
        </w:rPr>
        <w:t>Diagnostik und Förderung selbstregulierten Lernens.</w:t>
      </w:r>
      <w:r>
        <w:t xml:space="preserve"> Beltz.</w:t>
      </w:r>
      <w:r>
        <w:br/>
        <w:t xml:space="preserve">[5] Dubs, R. (2009). </w:t>
      </w:r>
      <w:r>
        <w:rPr>
          <w:rStyle w:val="Hervorhebung"/>
        </w:rPr>
        <w:t>Leistung beurteilen im Unterricht.</w:t>
      </w:r>
      <w:r>
        <w:t xml:space="preserve"> Haupt Verlag.</w:t>
      </w:r>
    </w:p>
    <w:p w14:paraId="6D60DDC6" w14:textId="77777777" w:rsidR="00AD6121" w:rsidRDefault="00AD6121" w:rsidP="00AD6121">
      <w:pPr>
        <w:pStyle w:val="berschrift2"/>
      </w:pPr>
      <w:r>
        <w:rPr>
          <w:rStyle w:val="Fett"/>
          <w:b w:val="0"/>
          <w:bCs w:val="0"/>
        </w:rPr>
        <w:t>7.6 Datenerhebung für den praktischen Einsatz des FZRK</w:t>
      </w:r>
    </w:p>
    <w:p w14:paraId="3828D391" w14:textId="77777777" w:rsidR="00AD6121" w:rsidRDefault="00AD6121" w:rsidP="00AD6121">
      <w:pPr>
        <w:pStyle w:val="StandardWeb"/>
      </w:pPr>
      <w:r>
        <w:t xml:space="preserve">Ziel dieses Abschnitts ist es, die methodische und technische Struktur zu beschreiben, mit der das FZRK in der Praxis </w:t>
      </w:r>
      <w:r>
        <w:rPr>
          <w:rStyle w:val="Fett"/>
        </w:rPr>
        <w:t>datenbasiert umgesetzt</w:t>
      </w:r>
      <w:r>
        <w:t xml:space="preserve"> und funktional nutzbar gemacht werden kann. Im Zentrum steht dabei die Erhebung von Daten, die es erlauben, </w:t>
      </w:r>
      <w:r>
        <w:rPr>
          <w:rStyle w:val="Fett"/>
        </w:rPr>
        <w:t xml:space="preserve">Lernverhalten, </w:t>
      </w:r>
      <w:r>
        <w:rPr>
          <w:rStyle w:val="Fett"/>
        </w:rPr>
        <w:lastRenderedPageBreak/>
        <w:t>Sozialverhalten und kognitive Strukturentwicklung</w:t>
      </w:r>
      <w:r>
        <w:t xml:space="preserve"> funktional abzubilden – nicht als Bewertung, sondern als rekonstruierbare Zuweisung im funktionalen Kontext.</w:t>
      </w:r>
    </w:p>
    <w:p w14:paraId="1149250A" w14:textId="77777777" w:rsidR="00AD6121" w:rsidRDefault="00AD6121" w:rsidP="00AD6121">
      <w:pPr>
        <w:pStyle w:val="berschrift3"/>
      </w:pPr>
      <w:r>
        <w:rPr>
          <w:rStyle w:val="Fett"/>
          <w:b/>
          <w:bCs/>
        </w:rPr>
        <w:t>7.6.1 Datengrundlage: Beobachtung statt Bewertung</w:t>
      </w:r>
    </w:p>
    <w:p w14:paraId="3E1EAF6C" w14:textId="77777777" w:rsidR="00AD6121" w:rsidRDefault="00AD6121" w:rsidP="00AD6121">
      <w:pPr>
        <w:pStyle w:val="StandardWeb"/>
      </w:pPr>
      <w:r>
        <w:t xml:space="preserve">Klassische Leistungsdatenerhebung erfolgt über Noten, Punkte und standardisierte Tests. Das FZRK-Modell verfolgt einen anderen Ansatz: </w:t>
      </w:r>
      <w:r>
        <w:rPr>
          <w:rStyle w:val="Fett"/>
        </w:rPr>
        <w:t>Strukturbildung durch Zuweisung</w:t>
      </w:r>
      <w:r>
        <w:t>. Die Datenerhebung orientiert sich daher an folgenden Prinzipien:</w:t>
      </w:r>
    </w:p>
    <w:p w14:paraId="3A3CA451" w14:textId="77777777" w:rsidR="00AD6121" w:rsidRDefault="00AD6121" w:rsidP="00AD6121">
      <w:pPr>
        <w:pStyle w:val="StandardWeb"/>
        <w:numPr>
          <w:ilvl w:val="0"/>
          <w:numId w:val="18"/>
        </w:numPr>
      </w:pPr>
      <w:r>
        <w:rPr>
          <w:rStyle w:val="Fett"/>
        </w:rPr>
        <w:t>Mehrdimensionalität</w:t>
      </w:r>
      <w:r>
        <w:t>: Erhebung von kognitiven, sozialen und lernorganisatorischen Merkmalen.</w:t>
      </w:r>
    </w:p>
    <w:p w14:paraId="43788859" w14:textId="77777777" w:rsidR="00AD6121" w:rsidRDefault="00AD6121" w:rsidP="00AD6121">
      <w:pPr>
        <w:pStyle w:val="StandardWeb"/>
        <w:numPr>
          <w:ilvl w:val="0"/>
          <w:numId w:val="18"/>
        </w:numPr>
      </w:pPr>
      <w:r>
        <w:rPr>
          <w:rStyle w:val="Fett"/>
        </w:rPr>
        <w:t>Formalisierte Beobachtung</w:t>
      </w:r>
      <w:r>
        <w:t>: Standardisierte Indikatoren statt subjektiver Interpretation.</w:t>
      </w:r>
    </w:p>
    <w:p w14:paraId="02139EC5" w14:textId="77777777" w:rsidR="00AD6121" w:rsidRDefault="00AD6121" w:rsidP="00AD6121">
      <w:pPr>
        <w:pStyle w:val="StandardWeb"/>
        <w:numPr>
          <w:ilvl w:val="0"/>
          <w:numId w:val="18"/>
        </w:numPr>
      </w:pPr>
      <w:r>
        <w:rPr>
          <w:rStyle w:val="Fett"/>
        </w:rPr>
        <w:t>Zuweisungslogik</w:t>
      </w:r>
      <w:r>
        <w:t>: Jedes erhobene Datum ist eine Funktion von Bezugspunkt (U) und Kontextwert (z. B. Konzentration, Mitarbeit).</w:t>
      </w:r>
    </w:p>
    <w:p w14:paraId="45BE9647" w14:textId="77777777" w:rsidR="00AD6121" w:rsidRDefault="00AD6121" w:rsidP="00AD6121">
      <w:pPr>
        <w:pStyle w:val="StandardWeb"/>
      </w:pPr>
      <w:r>
        <w:t xml:space="preserve">Diese Prinzipien werden technisch in einer </w:t>
      </w:r>
      <w:r>
        <w:rPr>
          <w:rStyle w:val="Fett"/>
        </w:rPr>
        <w:t>semantischen Datenmatrix</w:t>
      </w:r>
      <w:r>
        <w:t xml:space="preserve"> umgesetzt (vgl. Abschnitt 7.4), die aus Einzeldaten ein funktionales Gesamtbild erzeugt.</w:t>
      </w:r>
    </w:p>
    <w:p w14:paraId="3B97E9CD" w14:textId="77777777" w:rsidR="00AD6121" w:rsidRDefault="00AD6121" w:rsidP="00AD6121">
      <w:pPr>
        <w:pStyle w:val="berschrift3"/>
      </w:pPr>
      <w:r>
        <w:rPr>
          <w:rStyle w:val="Fett"/>
          <w:b/>
          <w:bCs/>
        </w:rPr>
        <w:t>7.6.2 Notwendige und wünschenswerte Datenkategorien</w:t>
      </w:r>
    </w:p>
    <w:p w14:paraId="4DF13D4E" w14:textId="77777777" w:rsidR="00AD6121" w:rsidRDefault="00AD6121" w:rsidP="00AD6121">
      <w:pPr>
        <w:pStyle w:val="StandardWeb"/>
      </w:pPr>
      <w:r>
        <w:t>Die folgende Tabelle stellt die zentralen Erhebungsbereiche dar, die für eine vollständige Anwendung des FZRK erforderlich oder wünschenswert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176"/>
        <w:gridCol w:w="1449"/>
        <w:gridCol w:w="2540"/>
      </w:tblGrid>
      <w:tr w:rsidR="00AD6121" w14:paraId="329FD295" w14:textId="77777777" w:rsidTr="00AD6121">
        <w:trPr>
          <w:tblHeader/>
          <w:tblCellSpacing w:w="15" w:type="dxa"/>
        </w:trPr>
        <w:tc>
          <w:tcPr>
            <w:tcW w:w="0" w:type="auto"/>
            <w:vAlign w:val="center"/>
            <w:hideMark/>
          </w:tcPr>
          <w:p w14:paraId="3AC9BF64" w14:textId="77777777" w:rsidR="00AD6121" w:rsidRDefault="00AD6121">
            <w:pPr>
              <w:jc w:val="center"/>
              <w:rPr>
                <w:b/>
                <w:bCs/>
              </w:rPr>
            </w:pPr>
            <w:r>
              <w:rPr>
                <w:rStyle w:val="Fett"/>
              </w:rPr>
              <w:t>Datenbereich</w:t>
            </w:r>
          </w:p>
        </w:tc>
        <w:tc>
          <w:tcPr>
            <w:tcW w:w="0" w:type="auto"/>
            <w:vAlign w:val="center"/>
            <w:hideMark/>
          </w:tcPr>
          <w:p w14:paraId="68C021F0" w14:textId="77777777" w:rsidR="00AD6121" w:rsidRDefault="00AD6121">
            <w:pPr>
              <w:jc w:val="center"/>
              <w:rPr>
                <w:b/>
                <w:bCs/>
              </w:rPr>
            </w:pPr>
            <w:r>
              <w:rPr>
                <w:rStyle w:val="Fett"/>
              </w:rPr>
              <w:t>Beispieldaten</w:t>
            </w:r>
          </w:p>
        </w:tc>
        <w:tc>
          <w:tcPr>
            <w:tcW w:w="0" w:type="auto"/>
            <w:vAlign w:val="center"/>
            <w:hideMark/>
          </w:tcPr>
          <w:p w14:paraId="2DE2E063" w14:textId="77777777" w:rsidR="00AD6121" w:rsidRDefault="00AD6121">
            <w:pPr>
              <w:jc w:val="center"/>
              <w:rPr>
                <w:b/>
                <w:bCs/>
              </w:rPr>
            </w:pPr>
            <w:r>
              <w:rPr>
                <w:rStyle w:val="Fett"/>
              </w:rPr>
              <w:t>Status</w:t>
            </w:r>
          </w:p>
        </w:tc>
        <w:tc>
          <w:tcPr>
            <w:tcW w:w="0" w:type="auto"/>
            <w:vAlign w:val="center"/>
            <w:hideMark/>
          </w:tcPr>
          <w:p w14:paraId="73C6F487" w14:textId="77777777" w:rsidR="00AD6121" w:rsidRDefault="00AD6121">
            <w:pPr>
              <w:jc w:val="center"/>
              <w:rPr>
                <w:b/>
                <w:bCs/>
              </w:rPr>
            </w:pPr>
            <w:r>
              <w:rPr>
                <w:rStyle w:val="Fett"/>
              </w:rPr>
              <w:t>Funktion im FZRK</w:t>
            </w:r>
          </w:p>
        </w:tc>
      </w:tr>
      <w:tr w:rsidR="00AD6121" w14:paraId="20E169E1" w14:textId="77777777" w:rsidTr="00AD6121">
        <w:trPr>
          <w:tblCellSpacing w:w="15" w:type="dxa"/>
        </w:trPr>
        <w:tc>
          <w:tcPr>
            <w:tcW w:w="0" w:type="auto"/>
            <w:vAlign w:val="center"/>
            <w:hideMark/>
          </w:tcPr>
          <w:p w14:paraId="385E7B91" w14:textId="77777777" w:rsidR="00AD6121" w:rsidRDefault="00AD6121">
            <w:r>
              <w:t>Sozialverhalten</w:t>
            </w:r>
          </w:p>
        </w:tc>
        <w:tc>
          <w:tcPr>
            <w:tcW w:w="0" w:type="auto"/>
            <w:vAlign w:val="center"/>
            <w:hideMark/>
          </w:tcPr>
          <w:p w14:paraId="1BB7308F" w14:textId="77777777" w:rsidR="00AD6121" w:rsidRDefault="00AD6121">
            <w:r>
              <w:t>Mitarbeit, Kooperation, Störung, Engagement</w:t>
            </w:r>
          </w:p>
        </w:tc>
        <w:tc>
          <w:tcPr>
            <w:tcW w:w="0" w:type="auto"/>
            <w:vAlign w:val="center"/>
            <w:hideMark/>
          </w:tcPr>
          <w:p w14:paraId="5DCEB158" w14:textId="77777777" w:rsidR="00AD6121" w:rsidRDefault="00AD6121">
            <w:r>
              <w:rPr>
                <w:rStyle w:val="Hervorhebung"/>
              </w:rPr>
              <w:t>notwendig</w:t>
            </w:r>
          </w:p>
        </w:tc>
        <w:tc>
          <w:tcPr>
            <w:tcW w:w="0" w:type="auto"/>
            <w:vAlign w:val="center"/>
            <w:hideMark/>
          </w:tcPr>
          <w:p w14:paraId="5D765D2D" w14:textId="77777777" w:rsidR="00AD6121" w:rsidRDefault="00AD6121">
            <w:r>
              <w:t>Aufbau sozialer Strukturachsen</w:t>
            </w:r>
          </w:p>
        </w:tc>
      </w:tr>
      <w:tr w:rsidR="00AD6121" w14:paraId="61CDD7C1" w14:textId="77777777" w:rsidTr="00AD6121">
        <w:trPr>
          <w:tblCellSpacing w:w="15" w:type="dxa"/>
        </w:trPr>
        <w:tc>
          <w:tcPr>
            <w:tcW w:w="0" w:type="auto"/>
            <w:vAlign w:val="center"/>
            <w:hideMark/>
          </w:tcPr>
          <w:p w14:paraId="02A7B11D" w14:textId="77777777" w:rsidR="00AD6121" w:rsidRDefault="00AD6121">
            <w:r>
              <w:t>Lernverhalten</w:t>
            </w:r>
          </w:p>
        </w:tc>
        <w:tc>
          <w:tcPr>
            <w:tcW w:w="0" w:type="auto"/>
            <w:vAlign w:val="center"/>
            <w:hideMark/>
          </w:tcPr>
          <w:p w14:paraId="764246E0" w14:textId="77777777" w:rsidR="00AD6121" w:rsidRDefault="00AD6121">
            <w:r>
              <w:t>Konzentration, Selbstständigkeit, Vorbereitung</w:t>
            </w:r>
          </w:p>
        </w:tc>
        <w:tc>
          <w:tcPr>
            <w:tcW w:w="0" w:type="auto"/>
            <w:vAlign w:val="center"/>
            <w:hideMark/>
          </w:tcPr>
          <w:p w14:paraId="67A5F90F" w14:textId="77777777" w:rsidR="00AD6121" w:rsidRDefault="00AD6121">
            <w:r>
              <w:rPr>
                <w:rStyle w:val="Hervorhebung"/>
              </w:rPr>
              <w:t>notwendig</w:t>
            </w:r>
          </w:p>
        </w:tc>
        <w:tc>
          <w:tcPr>
            <w:tcW w:w="0" w:type="auto"/>
            <w:vAlign w:val="center"/>
            <w:hideMark/>
          </w:tcPr>
          <w:p w14:paraId="6550A4C4" w14:textId="77777777" w:rsidR="00AD6121" w:rsidRDefault="00AD6121">
            <w:r>
              <w:t>Beschreibung funktionaler Lernausrichtung</w:t>
            </w:r>
          </w:p>
        </w:tc>
      </w:tr>
      <w:tr w:rsidR="00AD6121" w14:paraId="25103BD0" w14:textId="77777777" w:rsidTr="00AD6121">
        <w:trPr>
          <w:tblCellSpacing w:w="15" w:type="dxa"/>
        </w:trPr>
        <w:tc>
          <w:tcPr>
            <w:tcW w:w="0" w:type="auto"/>
            <w:vAlign w:val="center"/>
            <w:hideMark/>
          </w:tcPr>
          <w:p w14:paraId="30DAFE2D" w14:textId="77777777" w:rsidR="00AD6121" w:rsidRDefault="00AD6121">
            <w:r>
              <w:t>Wissensstruktur</w:t>
            </w:r>
          </w:p>
        </w:tc>
        <w:tc>
          <w:tcPr>
            <w:tcW w:w="0" w:type="auto"/>
            <w:vAlign w:val="center"/>
            <w:hideMark/>
          </w:tcPr>
          <w:p w14:paraId="5C55CFE0" w14:textId="77777777" w:rsidR="00AD6121" w:rsidRDefault="00AD6121">
            <w:r>
              <w:t>Transferfähigkeit, Basiswissen, Thema beherrscht</w:t>
            </w:r>
          </w:p>
        </w:tc>
        <w:tc>
          <w:tcPr>
            <w:tcW w:w="0" w:type="auto"/>
            <w:vAlign w:val="center"/>
            <w:hideMark/>
          </w:tcPr>
          <w:p w14:paraId="6314A1CF" w14:textId="77777777" w:rsidR="00AD6121" w:rsidRDefault="00AD6121">
            <w:r>
              <w:rPr>
                <w:rStyle w:val="Hervorhebung"/>
              </w:rPr>
              <w:t>notwendig</w:t>
            </w:r>
          </w:p>
        </w:tc>
        <w:tc>
          <w:tcPr>
            <w:tcW w:w="0" w:type="auto"/>
            <w:vAlign w:val="center"/>
            <w:hideMark/>
          </w:tcPr>
          <w:p w14:paraId="29906F72" w14:textId="77777777" w:rsidR="00AD6121" w:rsidRDefault="00AD6121">
            <w:r>
              <w:t>Abbildung der semantischen Funktionsräume</w:t>
            </w:r>
          </w:p>
        </w:tc>
      </w:tr>
      <w:tr w:rsidR="00AD6121" w14:paraId="432AF71E" w14:textId="77777777" w:rsidTr="00AD6121">
        <w:trPr>
          <w:tblCellSpacing w:w="15" w:type="dxa"/>
        </w:trPr>
        <w:tc>
          <w:tcPr>
            <w:tcW w:w="0" w:type="auto"/>
            <w:vAlign w:val="center"/>
            <w:hideMark/>
          </w:tcPr>
          <w:p w14:paraId="7AD35467" w14:textId="77777777" w:rsidR="00AD6121" w:rsidRDefault="00AD6121">
            <w:r>
              <w:t>Emotionale Zustände</w:t>
            </w:r>
          </w:p>
        </w:tc>
        <w:tc>
          <w:tcPr>
            <w:tcW w:w="0" w:type="auto"/>
            <w:vAlign w:val="center"/>
            <w:hideMark/>
          </w:tcPr>
          <w:p w14:paraId="1859FC51" w14:textId="77777777" w:rsidR="00AD6121" w:rsidRDefault="00AD6121">
            <w:r>
              <w:t>Frustration, Motivation, Resignation</w:t>
            </w:r>
          </w:p>
        </w:tc>
        <w:tc>
          <w:tcPr>
            <w:tcW w:w="0" w:type="auto"/>
            <w:vAlign w:val="center"/>
            <w:hideMark/>
          </w:tcPr>
          <w:p w14:paraId="4F315D82" w14:textId="77777777" w:rsidR="00AD6121" w:rsidRDefault="00AD6121">
            <w:r>
              <w:rPr>
                <w:rStyle w:val="Hervorhebung"/>
              </w:rPr>
              <w:t>wünschenswert</w:t>
            </w:r>
          </w:p>
        </w:tc>
        <w:tc>
          <w:tcPr>
            <w:tcW w:w="0" w:type="auto"/>
            <w:vAlign w:val="center"/>
            <w:hideMark/>
          </w:tcPr>
          <w:p w14:paraId="33DD12E7" w14:textId="77777777" w:rsidR="00AD6121" w:rsidRDefault="00AD6121">
            <w:r>
              <w:t>Kontextualisierung sozialer Interaktionen</w:t>
            </w:r>
          </w:p>
        </w:tc>
      </w:tr>
      <w:tr w:rsidR="00AD6121" w14:paraId="6C99F0F7" w14:textId="77777777" w:rsidTr="00AD6121">
        <w:trPr>
          <w:tblCellSpacing w:w="15" w:type="dxa"/>
        </w:trPr>
        <w:tc>
          <w:tcPr>
            <w:tcW w:w="0" w:type="auto"/>
            <w:vAlign w:val="center"/>
            <w:hideMark/>
          </w:tcPr>
          <w:p w14:paraId="62571383" w14:textId="77777777" w:rsidR="00AD6121" w:rsidRDefault="00AD6121">
            <w:r>
              <w:t>Unterrichtskontext</w:t>
            </w:r>
          </w:p>
        </w:tc>
        <w:tc>
          <w:tcPr>
            <w:tcW w:w="0" w:type="auto"/>
            <w:vAlign w:val="center"/>
            <w:hideMark/>
          </w:tcPr>
          <w:p w14:paraId="41946BB8" w14:textId="77777777" w:rsidR="00AD6121" w:rsidRDefault="00AD6121">
            <w:r>
              <w:t>Thema, Methode, Gruppenzusammensetzung</w:t>
            </w:r>
          </w:p>
        </w:tc>
        <w:tc>
          <w:tcPr>
            <w:tcW w:w="0" w:type="auto"/>
            <w:vAlign w:val="center"/>
            <w:hideMark/>
          </w:tcPr>
          <w:p w14:paraId="75F55798" w14:textId="77777777" w:rsidR="00AD6121" w:rsidRDefault="00AD6121">
            <w:r>
              <w:rPr>
                <w:rStyle w:val="Hervorhebung"/>
              </w:rPr>
              <w:t>wünschenswert</w:t>
            </w:r>
          </w:p>
        </w:tc>
        <w:tc>
          <w:tcPr>
            <w:tcW w:w="0" w:type="auto"/>
            <w:vAlign w:val="center"/>
            <w:hideMark/>
          </w:tcPr>
          <w:p w14:paraId="602E55AE" w14:textId="77777777" w:rsidR="00AD6121" w:rsidRDefault="00AD6121">
            <w:r>
              <w:t>Modellierung externer Einflussgrößen</w:t>
            </w:r>
          </w:p>
        </w:tc>
      </w:tr>
      <w:tr w:rsidR="00AD6121" w14:paraId="7F0D0D70" w14:textId="77777777" w:rsidTr="00AD6121">
        <w:trPr>
          <w:tblCellSpacing w:w="15" w:type="dxa"/>
        </w:trPr>
        <w:tc>
          <w:tcPr>
            <w:tcW w:w="0" w:type="auto"/>
            <w:vAlign w:val="center"/>
            <w:hideMark/>
          </w:tcPr>
          <w:p w14:paraId="68BE1E20" w14:textId="77777777" w:rsidR="00AD6121" w:rsidRDefault="00AD6121">
            <w:r>
              <w:t>Diagnostische Hinweise</w:t>
            </w:r>
          </w:p>
        </w:tc>
        <w:tc>
          <w:tcPr>
            <w:tcW w:w="0" w:type="auto"/>
            <w:vAlign w:val="center"/>
            <w:hideMark/>
          </w:tcPr>
          <w:p w14:paraId="6096AF21" w14:textId="77777777" w:rsidR="00AD6121" w:rsidRDefault="00AD6121">
            <w:r>
              <w:t>Lehrmaterialien, Interventionen, Wiederholungen</w:t>
            </w:r>
          </w:p>
        </w:tc>
        <w:tc>
          <w:tcPr>
            <w:tcW w:w="0" w:type="auto"/>
            <w:vAlign w:val="center"/>
            <w:hideMark/>
          </w:tcPr>
          <w:p w14:paraId="0FC96859" w14:textId="77777777" w:rsidR="00AD6121" w:rsidRDefault="00AD6121">
            <w:r>
              <w:rPr>
                <w:rStyle w:val="Hervorhebung"/>
              </w:rPr>
              <w:t>optional</w:t>
            </w:r>
          </w:p>
        </w:tc>
        <w:tc>
          <w:tcPr>
            <w:tcW w:w="0" w:type="auto"/>
            <w:vAlign w:val="center"/>
            <w:hideMark/>
          </w:tcPr>
          <w:p w14:paraId="3CB4CC43" w14:textId="77777777" w:rsidR="00AD6121" w:rsidRDefault="00AD6121">
            <w:r>
              <w:t>Langfristige Mustererkennung</w:t>
            </w:r>
          </w:p>
        </w:tc>
      </w:tr>
    </w:tbl>
    <w:p w14:paraId="32C97F7E" w14:textId="77777777" w:rsidR="00AD6121" w:rsidRDefault="00AD6121" w:rsidP="00AD6121">
      <w:pPr>
        <w:pStyle w:val="StandardWeb"/>
      </w:pPr>
      <w:r>
        <w:t xml:space="preserve">Diese Kategorien bilden zusammen das </w:t>
      </w:r>
      <w:r>
        <w:rPr>
          <w:rStyle w:val="Fett"/>
        </w:rPr>
        <w:t>funktionale Profil eines Beobachtungszeitraums</w:t>
      </w:r>
      <w:r>
        <w:t xml:space="preserve"> und lassen sich in regelmäßigen Zyklen (wöchentlich / thematisch) erheben und auswerten.</w:t>
      </w:r>
    </w:p>
    <w:p w14:paraId="772CDDB6" w14:textId="77777777" w:rsidR="00AD6121" w:rsidRDefault="00AD6121" w:rsidP="00AD6121">
      <w:pPr>
        <w:pStyle w:val="berschrift3"/>
      </w:pPr>
      <w:r>
        <w:rPr>
          <w:rStyle w:val="Fett"/>
          <w:b/>
          <w:bCs/>
        </w:rPr>
        <w:t>7.6.3 Integration in technische Systeme</w:t>
      </w:r>
    </w:p>
    <w:p w14:paraId="0F428043" w14:textId="77777777" w:rsidR="00AD6121" w:rsidRDefault="00AD6121" w:rsidP="00AD6121">
      <w:pPr>
        <w:pStyle w:val="StandardWeb"/>
      </w:pPr>
      <w:r>
        <w:lastRenderedPageBreak/>
        <w:t xml:space="preserve">Die Erhebung erfolgt idealerweise über eine digitale Benutzeroberfläche (z. B. wie in ICAS 7 oder Anlage C.2), </w:t>
      </w:r>
      <w:proofErr w:type="gramStart"/>
      <w:r>
        <w:t>die folgende Merkmale</w:t>
      </w:r>
      <w:proofErr w:type="gramEnd"/>
      <w:r>
        <w:t xml:space="preserve"> besitzt:</w:t>
      </w:r>
    </w:p>
    <w:p w14:paraId="053F489C" w14:textId="77777777" w:rsidR="00AD6121" w:rsidRDefault="00AD6121" w:rsidP="00AD6121">
      <w:pPr>
        <w:pStyle w:val="StandardWeb"/>
        <w:numPr>
          <w:ilvl w:val="0"/>
          <w:numId w:val="19"/>
        </w:numPr>
      </w:pPr>
      <w:r>
        <w:t>Checkbox-Auswahl standardisierter Merkmale</w:t>
      </w:r>
    </w:p>
    <w:p w14:paraId="67D139F9" w14:textId="77777777" w:rsidR="00AD6121" w:rsidRDefault="00AD6121" w:rsidP="00AD6121">
      <w:pPr>
        <w:pStyle w:val="StandardWeb"/>
        <w:numPr>
          <w:ilvl w:val="0"/>
          <w:numId w:val="19"/>
        </w:numPr>
      </w:pPr>
      <w:r>
        <w:t>Kommentarfelder zur Kontextualisierung</w:t>
      </w:r>
    </w:p>
    <w:p w14:paraId="60A9F33A" w14:textId="77777777" w:rsidR="00AD6121" w:rsidRDefault="00AD6121" w:rsidP="00AD6121">
      <w:pPr>
        <w:pStyle w:val="StandardWeb"/>
        <w:numPr>
          <w:ilvl w:val="0"/>
          <w:numId w:val="19"/>
        </w:numPr>
      </w:pPr>
      <w:r>
        <w:t>Automatische Umwandlung in FZRK-Zuweisungscodes</w:t>
      </w:r>
    </w:p>
    <w:p w14:paraId="72E4D5E1" w14:textId="77777777" w:rsidR="00AD6121" w:rsidRDefault="00AD6121" w:rsidP="00AD6121">
      <w:pPr>
        <w:pStyle w:val="StandardWeb"/>
        <w:numPr>
          <w:ilvl w:val="0"/>
          <w:numId w:val="19"/>
        </w:numPr>
      </w:pPr>
      <w:r>
        <w:t>Exportfunktionen für CSV / JSON / FZRK-spezifisches Datenformat</w:t>
      </w:r>
    </w:p>
    <w:p w14:paraId="4FEE0276" w14:textId="77777777" w:rsidR="00AD6121" w:rsidRDefault="00AD6121" w:rsidP="00AD6121">
      <w:pPr>
        <w:pStyle w:val="StandardWeb"/>
      </w:pPr>
      <w:r>
        <w:t xml:space="preserve">Die visuelle Rückmeldung erfolgt über Lernverläufe, </w:t>
      </w:r>
      <w:proofErr w:type="spellStart"/>
      <w:r>
        <w:t>Heatmaps</w:t>
      </w:r>
      <w:proofErr w:type="spellEnd"/>
      <w:r>
        <w:t xml:space="preserve"> und Clusteranalysen (vgl. Abschnitt 7.7). Lehrkräfte erhalten damit ein Instrument, das über „Beobachtung“ hinausgeht – und ihnen </w:t>
      </w:r>
      <w:r>
        <w:rPr>
          <w:rStyle w:val="Fett"/>
        </w:rPr>
        <w:t>strukturierte Deutung</w:t>
      </w:r>
      <w:r>
        <w:t xml:space="preserve"> ermöglicht.</w:t>
      </w:r>
    </w:p>
    <w:p w14:paraId="78E14E18" w14:textId="77777777" w:rsidR="00AD6121" w:rsidRDefault="00AD6121" w:rsidP="00AD6121">
      <w:pPr>
        <w:pStyle w:val="berschrift3"/>
      </w:pPr>
      <w:r>
        <w:rPr>
          <w:rStyle w:val="Fett"/>
          <w:b/>
          <w:bCs/>
        </w:rPr>
        <w:t>7.6.4 Didaktische Relevanz der Daten</w:t>
      </w:r>
    </w:p>
    <w:p w14:paraId="767DD7C4" w14:textId="77777777" w:rsidR="00AD6121" w:rsidRDefault="00AD6121" w:rsidP="00AD6121">
      <w:pPr>
        <w:pStyle w:val="StandardWeb"/>
      </w:pPr>
      <w:r>
        <w:t xml:space="preserve">Die Stärke dieser Datenerhebung liegt nicht in ihrer Menge, sondern in ihrer </w:t>
      </w:r>
      <w:r>
        <w:rPr>
          <w:rStyle w:val="Fett"/>
        </w:rPr>
        <w:t>didaktischen Anschlussfähigkeit</w:t>
      </w:r>
      <w:r>
        <w:t>. Durch die funktionale Codierung lassen sich pädagogische Rückfragen direkt mit beobachtbaren Zuweisungsmustern verknüpfen:</w:t>
      </w:r>
    </w:p>
    <w:p w14:paraId="54CB6D84" w14:textId="77777777" w:rsidR="00AD6121" w:rsidRDefault="00AD6121" w:rsidP="00AD6121">
      <w:pPr>
        <w:pStyle w:val="StandardWeb"/>
        <w:numPr>
          <w:ilvl w:val="0"/>
          <w:numId w:val="20"/>
        </w:numPr>
      </w:pPr>
      <w:r>
        <w:t>Welche Zuweisungen sind stabil, welche brechen weg?</w:t>
      </w:r>
    </w:p>
    <w:p w14:paraId="1B354FC6" w14:textId="77777777" w:rsidR="00AD6121" w:rsidRDefault="00AD6121" w:rsidP="00AD6121">
      <w:pPr>
        <w:pStyle w:val="StandardWeb"/>
        <w:numPr>
          <w:ilvl w:val="0"/>
          <w:numId w:val="20"/>
        </w:numPr>
      </w:pPr>
      <w:r>
        <w:t>Welche Kombinationen korrelieren mit Lernfortschritt?</w:t>
      </w:r>
    </w:p>
    <w:p w14:paraId="67422B34" w14:textId="77777777" w:rsidR="00AD6121" w:rsidRDefault="00AD6121" w:rsidP="00AD6121">
      <w:pPr>
        <w:pStyle w:val="StandardWeb"/>
        <w:numPr>
          <w:ilvl w:val="0"/>
          <w:numId w:val="20"/>
        </w:numPr>
      </w:pPr>
      <w:r>
        <w:t>Welche didaktischen Interventionen beeinflussen welche Dimensionen?</w:t>
      </w:r>
    </w:p>
    <w:p w14:paraId="708066A5" w14:textId="77777777" w:rsidR="00AD6121" w:rsidRDefault="00AD6121" w:rsidP="00AD6121">
      <w:pPr>
        <w:pStyle w:val="StandardWeb"/>
      </w:pPr>
      <w:r>
        <w:t xml:space="preserve">Damit wird der Unterricht selbst zum </w:t>
      </w:r>
      <w:r>
        <w:rPr>
          <w:rStyle w:val="Fett"/>
        </w:rPr>
        <w:t>dateninformierten, reflexiven System</w:t>
      </w:r>
      <w:r>
        <w:t>, das im Sinne des FZRK sowohl beobachtet, zuweist als auch rekonstruiert.</w:t>
      </w:r>
    </w:p>
    <w:p w14:paraId="08EEB258" w14:textId="77777777" w:rsidR="00AD6121" w:rsidRDefault="00AD6121" w:rsidP="00AD6121">
      <w:r>
        <w:pict w14:anchorId="0733E83B">
          <v:rect id="_x0000_i1062" style="width:0;height:1.5pt" o:hralign="center" o:hrstd="t" o:hr="t" fillcolor="#a0a0a0" stroked="f"/>
        </w:pict>
      </w:r>
    </w:p>
    <w:p w14:paraId="483C8ABF" w14:textId="77777777" w:rsidR="00AD6121" w:rsidRDefault="00AD6121" w:rsidP="00AD6121">
      <w:pPr>
        <w:pStyle w:val="berschrift3"/>
      </w:pPr>
      <w:r>
        <w:rPr>
          <w:rFonts w:ascii="Segoe UI Emoji" w:hAnsi="Segoe UI Emoji" w:cs="Segoe UI Emoji"/>
        </w:rPr>
        <w:t>📚</w:t>
      </w:r>
      <w:r>
        <w:t xml:space="preserve"> Quellenverweise zu 7.6:</w:t>
      </w:r>
    </w:p>
    <w:p w14:paraId="55A3A4BE" w14:textId="77777777" w:rsidR="00AD6121" w:rsidRDefault="00AD6121" w:rsidP="00AD6121">
      <w:pPr>
        <w:pStyle w:val="StandardWeb"/>
      </w:pPr>
      <w:r>
        <w:t xml:space="preserve">[1] Krüger, H.-H. (2014). </w:t>
      </w:r>
      <w:r>
        <w:rPr>
          <w:rStyle w:val="Hervorhebung"/>
        </w:rPr>
        <w:t>Bildungsforschung im Zeitalter der Kompetenzorientierung</w:t>
      </w:r>
      <w:r>
        <w:t>. Springer VS.</w:t>
      </w:r>
      <w:r>
        <w:br/>
        <w:t xml:space="preserve">[2] Helmke, A. (2017). </w:t>
      </w:r>
      <w:r>
        <w:rPr>
          <w:rStyle w:val="Hervorhebung"/>
        </w:rPr>
        <w:t>Unterrichtsqualität und Lehrerprofessionalität</w:t>
      </w:r>
      <w:r>
        <w:t>. Klett-Cotta.</w:t>
      </w:r>
      <w:r>
        <w:br/>
        <w:t xml:space="preserve">[3] KMK (2022). </w:t>
      </w:r>
      <w:r>
        <w:rPr>
          <w:rStyle w:val="Hervorhebung"/>
        </w:rPr>
        <w:t>Bildungsstandards Mathematik Sek. I</w:t>
      </w:r>
      <w:r>
        <w:t>. Sekretariat der Kultusministerkonferenz.</w:t>
      </w:r>
      <w:r>
        <w:br/>
        <w:t xml:space="preserve">[4]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Springer.</w:t>
      </w:r>
      <w:r>
        <w:br/>
        <w:t xml:space="preserve">[5] Dubs, R. (2009). </w:t>
      </w:r>
      <w:r>
        <w:rPr>
          <w:rStyle w:val="Hervorhebung"/>
        </w:rPr>
        <w:t>Leistung beurteilen im Unterricht</w:t>
      </w:r>
      <w:r>
        <w:t>. Haupt Verlag.</w:t>
      </w:r>
    </w:p>
    <w:p w14:paraId="29D0E355" w14:textId="77777777" w:rsidR="00AD6121" w:rsidRDefault="00AD6121" w:rsidP="00AD6121">
      <w:pPr>
        <w:pStyle w:val="berschrift2"/>
      </w:pPr>
      <w:r>
        <w:rPr>
          <w:rStyle w:val="Fett"/>
          <w:b w:val="0"/>
          <w:bCs w:val="0"/>
        </w:rPr>
        <w:t>7.7 Auswertung und Visualisierung funktionaler Zuweisungen</w:t>
      </w:r>
    </w:p>
    <w:p w14:paraId="4DADEA20" w14:textId="77777777" w:rsidR="00AD6121" w:rsidRDefault="00AD6121" w:rsidP="00AD6121">
      <w:pPr>
        <w:pStyle w:val="StandardWeb"/>
      </w:pPr>
      <w:r>
        <w:t xml:space="preserve">Die zentrale Stärke des FZRK-Modells liegt nicht nur in der strukturierten Erhebung von Daten (vgl. 7.6), sondern vor allem in der </w:t>
      </w:r>
      <w:r>
        <w:rPr>
          <w:rStyle w:val="Fett"/>
        </w:rPr>
        <w:t>deutungsfähigen Auswertung</w:t>
      </w:r>
      <w:r>
        <w:t xml:space="preserve"> und der </w:t>
      </w:r>
      <w:r>
        <w:rPr>
          <w:rStyle w:val="Fett"/>
        </w:rPr>
        <w:t>visuellen Rückführung</w:t>
      </w:r>
      <w:r>
        <w:t xml:space="preserve"> dieser funktionalen Zuweisungen in den Lehr-Lernprozess. In diesem Abschnitt wird dargelegt, wie die beobachteten und kodierten Daten aus der Lern-, Sozial- und Wissensdimension technisch und didaktisch analysiert und verständlich gemacht werden können.</w:t>
      </w:r>
    </w:p>
    <w:p w14:paraId="23FBBAF3" w14:textId="77777777" w:rsidR="00AD6121" w:rsidRDefault="00AD6121" w:rsidP="00AD6121">
      <w:pPr>
        <w:pStyle w:val="berschrift3"/>
      </w:pPr>
      <w:r>
        <w:rPr>
          <w:rStyle w:val="Fett"/>
          <w:b/>
          <w:bCs/>
        </w:rPr>
        <w:t>7.7.1 Ziel der Auswertung</w:t>
      </w:r>
    </w:p>
    <w:p w14:paraId="0B3FB048" w14:textId="77777777" w:rsidR="00AD6121" w:rsidRDefault="00AD6121" w:rsidP="00AD6121">
      <w:pPr>
        <w:pStyle w:val="StandardWeb"/>
      </w:pPr>
      <w:r>
        <w:t>Die FZRK-Auswertung verfolgt drei Hauptziele:</w:t>
      </w:r>
    </w:p>
    <w:p w14:paraId="255A6FE2" w14:textId="77777777" w:rsidR="00AD6121" w:rsidRDefault="00AD6121" w:rsidP="00AD6121">
      <w:pPr>
        <w:pStyle w:val="StandardWeb"/>
        <w:numPr>
          <w:ilvl w:val="0"/>
          <w:numId w:val="21"/>
        </w:numPr>
      </w:pPr>
      <w:r>
        <w:rPr>
          <w:rStyle w:val="Fett"/>
        </w:rPr>
        <w:lastRenderedPageBreak/>
        <w:t>Diagnose</w:t>
      </w:r>
      <w:r>
        <w:t>: Erkennen funktionaler Lernstände und Sozialstrukturen einzelner Lernender oder Gruppen.</w:t>
      </w:r>
    </w:p>
    <w:p w14:paraId="1982EDA5" w14:textId="77777777" w:rsidR="00AD6121" w:rsidRDefault="00AD6121" w:rsidP="00AD6121">
      <w:pPr>
        <w:pStyle w:val="StandardWeb"/>
        <w:numPr>
          <w:ilvl w:val="0"/>
          <w:numId w:val="21"/>
        </w:numPr>
      </w:pPr>
      <w:r>
        <w:rPr>
          <w:rStyle w:val="Fett"/>
        </w:rPr>
        <w:t>Prognose</w:t>
      </w:r>
      <w:r>
        <w:t>: Identifikation möglicher Entwicklungsverläufe und Lernbarrieren.</w:t>
      </w:r>
    </w:p>
    <w:p w14:paraId="4EE3A3CA" w14:textId="77777777" w:rsidR="00AD6121" w:rsidRDefault="00AD6121" w:rsidP="00AD6121">
      <w:pPr>
        <w:pStyle w:val="StandardWeb"/>
        <w:numPr>
          <w:ilvl w:val="0"/>
          <w:numId w:val="21"/>
        </w:numPr>
      </w:pPr>
      <w:r>
        <w:rPr>
          <w:rStyle w:val="Fett"/>
        </w:rPr>
        <w:t>Didaktische Steuerung</w:t>
      </w:r>
      <w:r>
        <w:t>: Ableitung individualisierter Maßnahmen zur gezielten Förderung.</w:t>
      </w:r>
    </w:p>
    <w:p w14:paraId="0E0F55DA" w14:textId="77777777" w:rsidR="00AD6121" w:rsidRDefault="00AD6121" w:rsidP="00AD6121">
      <w:pPr>
        <w:pStyle w:val="StandardWeb"/>
      </w:pPr>
      <w:r>
        <w:t xml:space="preserve">Die Auswertung basiert stets auf der </w:t>
      </w:r>
      <w:r>
        <w:rPr>
          <w:rStyle w:val="Fett"/>
        </w:rPr>
        <w:t>Zuweisungslogik des FZRK</w:t>
      </w:r>
      <w:r>
        <w:t>: Nicht das Ergebnis steht im Fokus, sondern die Struktur der Funktion, die dieses Ergebnis erzeugt hat.</w:t>
      </w:r>
    </w:p>
    <w:p w14:paraId="7D5D3B06" w14:textId="77777777" w:rsidR="00AD6121" w:rsidRDefault="00AD6121" w:rsidP="00AD6121">
      <w:r>
        <w:pict w14:anchorId="7BBA470D">
          <v:rect id="_x0000_i1064" style="width:0;height:1.5pt" o:hralign="center" o:hrstd="t" o:hr="t" fillcolor="#a0a0a0" stroked="f"/>
        </w:pict>
      </w:r>
    </w:p>
    <w:p w14:paraId="7CAE432C" w14:textId="77777777" w:rsidR="00AD6121" w:rsidRDefault="00AD6121" w:rsidP="00AD6121">
      <w:pPr>
        <w:pStyle w:val="berschrift3"/>
      </w:pPr>
      <w:r>
        <w:rPr>
          <w:rStyle w:val="Fett"/>
          <w:b/>
          <w:bCs/>
        </w:rPr>
        <w:t>7.7.2 Grundformate der funktionalen Analyse</w:t>
      </w:r>
    </w:p>
    <w:p w14:paraId="4453E1B3" w14:textId="77777777" w:rsidR="00AD6121" w:rsidRDefault="00AD6121" w:rsidP="00AD6121">
      <w:pPr>
        <w:pStyle w:val="StandardWeb"/>
      </w:pPr>
      <w:r>
        <w:t>Die technische Umsetzung der Auswertung erfolgt über standardisierte Module, die folgende Formen unterstützen: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6610"/>
      </w:tblGrid>
      <w:tr w:rsidR="00AD6121" w14:paraId="3FDC6CEE" w14:textId="77777777" w:rsidTr="00AD6121">
        <w:trPr>
          <w:tblHeader/>
          <w:tblCellSpacing w:w="15" w:type="dxa"/>
        </w:trPr>
        <w:tc>
          <w:tcPr>
            <w:tcW w:w="0" w:type="auto"/>
            <w:vAlign w:val="center"/>
            <w:hideMark/>
          </w:tcPr>
          <w:p w14:paraId="61066D76" w14:textId="77777777" w:rsidR="00AD6121" w:rsidRDefault="00AD6121">
            <w:pPr>
              <w:jc w:val="center"/>
              <w:rPr>
                <w:b/>
                <w:bCs/>
              </w:rPr>
            </w:pPr>
            <w:r>
              <w:rPr>
                <w:rStyle w:val="Fett"/>
              </w:rPr>
              <w:t>Modultyp</w:t>
            </w:r>
          </w:p>
        </w:tc>
        <w:tc>
          <w:tcPr>
            <w:tcW w:w="0" w:type="auto"/>
            <w:vAlign w:val="center"/>
            <w:hideMark/>
          </w:tcPr>
          <w:p w14:paraId="4EA2351D" w14:textId="77777777" w:rsidR="00AD6121" w:rsidRDefault="00AD6121">
            <w:pPr>
              <w:jc w:val="center"/>
              <w:rPr>
                <w:b/>
                <w:bCs/>
              </w:rPr>
            </w:pPr>
            <w:r>
              <w:rPr>
                <w:rStyle w:val="Fett"/>
              </w:rPr>
              <w:t>Beschreibung</w:t>
            </w:r>
          </w:p>
        </w:tc>
      </w:tr>
      <w:tr w:rsidR="00AD6121" w14:paraId="4C1B8B09" w14:textId="77777777" w:rsidTr="00AD6121">
        <w:trPr>
          <w:tblCellSpacing w:w="15" w:type="dxa"/>
        </w:trPr>
        <w:tc>
          <w:tcPr>
            <w:tcW w:w="0" w:type="auto"/>
            <w:vAlign w:val="center"/>
            <w:hideMark/>
          </w:tcPr>
          <w:p w14:paraId="064BC6AC" w14:textId="77777777" w:rsidR="00AD6121" w:rsidRDefault="00AD6121">
            <w:r>
              <w:rPr>
                <w:rStyle w:val="Fett"/>
              </w:rPr>
              <w:t>Zuweisungsmatrix</w:t>
            </w:r>
          </w:p>
        </w:tc>
        <w:tc>
          <w:tcPr>
            <w:tcW w:w="0" w:type="auto"/>
            <w:vAlign w:val="center"/>
            <w:hideMark/>
          </w:tcPr>
          <w:p w14:paraId="241170A7" w14:textId="77777777" w:rsidR="00AD6121" w:rsidRDefault="00AD6121">
            <w:r>
              <w:t>Codierte Tabelle aller Beobachtungen (Schüler × Merkmal × Zeit)</w:t>
            </w:r>
          </w:p>
        </w:tc>
      </w:tr>
      <w:tr w:rsidR="00AD6121" w14:paraId="1DFFBF57" w14:textId="77777777" w:rsidTr="00AD6121">
        <w:trPr>
          <w:tblCellSpacing w:w="15" w:type="dxa"/>
        </w:trPr>
        <w:tc>
          <w:tcPr>
            <w:tcW w:w="0" w:type="auto"/>
            <w:vAlign w:val="center"/>
            <w:hideMark/>
          </w:tcPr>
          <w:p w14:paraId="57B1C657" w14:textId="77777777" w:rsidR="00AD6121" w:rsidRDefault="00AD6121">
            <w:r>
              <w:rPr>
                <w:rStyle w:val="Fett"/>
              </w:rPr>
              <w:t>Histogramme / Häufungen</w:t>
            </w:r>
          </w:p>
        </w:tc>
        <w:tc>
          <w:tcPr>
            <w:tcW w:w="0" w:type="auto"/>
            <w:vAlign w:val="center"/>
            <w:hideMark/>
          </w:tcPr>
          <w:p w14:paraId="5A12CAED" w14:textId="77777777" w:rsidR="00AD6121" w:rsidRDefault="00AD6121">
            <w:r>
              <w:t>Visualisierung der häufigsten Zuweisungskombinationen</w:t>
            </w:r>
          </w:p>
        </w:tc>
      </w:tr>
      <w:tr w:rsidR="00AD6121" w14:paraId="128CF9BE" w14:textId="77777777" w:rsidTr="00AD6121">
        <w:trPr>
          <w:tblCellSpacing w:w="15" w:type="dxa"/>
        </w:trPr>
        <w:tc>
          <w:tcPr>
            <w:tcW w:w="0" w:type="auto"/>
            <w:vAlign w:val="center"/>
            <w:hideMark/>
          </w:tcPr>
          <w:p w14:paraId="775C2CE4" w14:textId="77777777" w:rsidR="00AD6121" w:rsidRDefault="00AD6121">
            <w:r>
              <w:rPr>
                <w:rStyle w:val="Fett"/>
              </w:rPr>
              <w:t>Verlaufskurven</w:t>
            </w:r>
          </w:p>
        </w:tc>
        <w:tc>
          <w:tcPr>
            <w:tcW w:w="0" w:type="auto"/>
            <w:vAlign w:val="center"/>
            <w:hideMark/>
          </w:tcPr>
          <w:p w14:paraId="26332130" w14:textId="77777777" w:rsidR="00AD6121" w:rsidRDefault="00AD6121">
            <w:r>
              <w:t>Zeitbasierte Darstellung funktionaler Entwicklungen</w:t>
            </w:r>
          </w:p>
        </w:tc>
      </w:tr>
      <w:tr w:rsidR="00AD6121" w14:paraId="081615A7" w14:textId="77777777" w:rsidTr="00AD6121">
        <w:trPr>
          <w:tblCellSpacing w:w="15" w:type="dxa"/>
        </w:trPr>
        <w:tc>
          <w:tcPr>
            <w:tcW w:w="0" w:type="auto"/>
            <w:vAlign w:val="center"/>
            <w:hideMark/>
          </w:tcPr>
          <w:p w14:paraId="4555B68E" w14:textId="77777777" w:rsidR="00AD6121" w:rsidRDefault="00AD6121">
            <w:r>
              <w:rPr>
                <w:rStyle w:val="Fett"/>
              </w:rPr>
              <w:t>Clustermatrizen</w:t>
            </w:r>
          </w:p>
        </w:tc>
        <w:tc>
          <w:tcPr>
            <w:tcW w:w="0" w:type="auto"/>
            <w:vAlign w:val="center"/>
            <w:hideMark/>
          </w:tcPr>
          <w:p w14:paraId="044938D6" w14:textId="77777777" w:rsidR="00AD6121" w:rsidRDefault="00AD6121">
            <w:r>
              <w:t>Ähnlichkeitsanalyse zwischen Schülerprofilen</w:t>
            </w:r>
          </w:p>
        </w:tc>
      </w:tr>
      <w:tr w:rsidR="00AD6121" w14:paraId="2D7BE937" w14:textId="77777777" w:rsidTr="00AD6121">
        <w:trPr>
          <w:tblCellSpacing w:w="15" w:type="dxa"/>
        </w:trPr>
        <w:tc>
          <w:tcPr>
            <w:tcW w:w="0" w:type="auto"/>
            <w:vAlign w:val="center"/>
            <w:hideMark/>
          </w:tcPr>
          <w:p w14:paraId="52496C14" w14:textId="77777777" w:rsidR="00AD6121" w:rsidRDefault="00AD6121">
            <w:proofErr w:type="spellStart"/>
            <w:r>
              <w:rPr>
                <w:rStyle w:val="Fett"/>
              </w:rPr>
              <w:t>Heatmaps</w:t>
            </w:r>
            <w:proofErr w:type="spellEnd"/>
          </w:p>
        </w:tc>
        <w:tc>
          <w:tcPr>
            <w:tcW w:w="0" w:type="auto"/>
            <w:vAlign w:val="center"/>
            <w:hideMark/>
          </w:tcPr>
          <w:p w14:paraId="65C40EE2" w14:textId="77777777" w:rsidR="00AD6121" w:rsidRDefault="00AD6121">
            <w:r>
              <w:t>Verdichtete Darstellung von Aktivitäts-/Beteiligungsmustern</w:t>
            </w:r>
          </w:p>
        </w:tc>
      </w:tr>
      <w:tr w:rsidR="00AD6121" w14:paraId="2CA1931E" w14:textId="77777777" w:rsidTr="00AD6121">
        <w:trPr>
          <w:tblCellSpacing w:w="15" w:type="dxa"/>
        </w:trPr>
        <w:tc>
          <w:tcPr>
            <w:tcW w:w="0" w:type="auto"/>
            <w:vAlign w:val="center"/>
            <w:hideMark/>
          </w:tcPr>
          <w:p w14:paraId="05AEB927" w14:textId="77777777" w:rsidR="00AD6121" w:rsidRDefault="00AD6121">
            <w:r>
              <w:rPr>
                <w:rStyle w:val="Fett"/>
              </w:rPr>
              <w:t>FZRK-Profilkarten</w:t>
            </w:r>
          </w:p>
        </w:tc>
        <w:tc>
          <w:tcPr>
            <w:tcW w:w="0" w:type="auto"/>
            <w:vAlign w:val="center"/>
            <w:hideMark/>
          </w:tcPr>
          <w:p w14:paraId="1B01BC4D" w14:textId="77777777" w:rsidR="00AD6121" w:rsidRDefault="00AD6121">
            <w:r>
              <w:t>Personalisierte semantische Abbildung des funktionalen Entwicklungsstands</w:t>
            </w:r>
          </w:p>
        </w:tc>
      </w:tr>
    </w:tbl>
    <w:p w14:paraId="4D95A1C4" w14:textId="77777777" w:rsidR="00AD6121" w:rsidRDefault="00AD6121" w:rsidP="00AD6121">
      <w:pPr>
        <w:pStyle w:val="StandardWeb"/>
      </w:pPr>
      <w:r>
        <w:t xml:space="preserve">Diese Module lassen sich durch gängige Programmbibliotheken (z. B. </w:t>
      </w:r>
      <w:r>
        <w:rPr>
          <w:rStyle w:val="Fett"/>
        </w:rPr>
        <w:t>Pandas</w:t>
      </w:r>
      <w:r>
        <w:t xml:space="preserve">, </w:t>
      </w:r>
      <w:proofErr w:type="spellStart"/>
      <w:r>
        <w:rPr>
          <w:rStyle w:val="Fett"/>
        </w:rPr>
        <w:t>Seaborn</w:t>
      </w:r>
      <w:proofErr w:type="spellEnd"/>
      <w:r>
        <w:t xml:space="preserve">, </w:t>
      </w:r>
      <w:proofErr w:type="spellStart"/>
      <w:r>
        <w:rPr>
          <w:rStyle w:val="Fett"/>
        </w:rPr>
        <w:t>Plotly</w:t>
      </w:r>
      <w:proofErr w:type="spellEnd"/>
      <w:r>
        <w:t xml:space="preserve">, </w:t>
      </w:r>
      <w:proofErr w:type="spellStart"/>
      <w:r>
        <w:rPr>
          <w:rStyle w:val="Fett"/>
        </w:rPr>
        <w:t>Scikit-learn</w:t>
      </w:r>
      <w:proofErr w:type="spellEnd"/>
      <w:r>
        <w:t>) oder direkt in Python-Skripten (vgl. Anlage C.2d) erzeugen.</w:t>
      </w:r>
    </w:p>
    <w:p w14:paraId="006BBB11" w14:textId="77777777" w:rsidR="00AD6121" w:rsidRDefault="00AD6121" w:rsidP="00AD6121">
      <w:r>
        <w:pict w14:anchorId="3444B323">
          <v:rect id="_x0000_i1065" style="width:0;height:1.5pt" o:hralign="center" o:hrstd="t" o:hr="t" fillcolor="#a0a0a0" stroked="f"/>
        </w:pict>
      </w:r>
    </w:p>
    <w:p w14:paraId="3FF42D01" w14:textId="77777777" w:rsidR="00AD6121" w:rsidRDefault="00AD6121" w:rsidP="00AD6121">
      <w:pPr>
        <w:pStyle w:val="berschrift3"/>
      </w:pPr>
      <w:r>
        <w:rPr>
          <w:rStyle w:val="Fett"/>
          <w:b/>
          <w:bCs/>
        </w:rPr>
        <w:t>7.7.3 Fallbeispiel: Sozial-Lern-Matrix</w:t>
      </w:r>
    </w:p>
    <w:p w14:paraId="156F5130" w14:textId="77777777" w:rsidR="00AD6121" w:rsidRDefault="00AD6121" w:rsidP="00AD6121">
      <w:pPr>
        <w:pStyle w:val="StandardWeb"/>
      </w:pPr>
      <w:r>
        <w:t>Ein konkretes Beispiel einer Matrixdarstellung zur Gruppenauswertung könnte folgendermaßen aussehen: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929"/>
        <w:gridCol w:w="1363"/>
        <w:gridCol w:w="821"/>
        <w:gridCol w:w="1597"/>
        <w:gridCol w:w="860"/>
        <w:gridCol w:w="860"/>
        <w:gridCol w:w="875"/>
      </w:tblGrid>
      <w:tr w:rsidR="00AD6121" w14:paraId="2556A344" w14:textId="77777777" w:rsidTr="00AD6121">
        <w:trPr>
          <w:tblHeader/>
          <w:tblCellSpacing w:w="15" w:type="dxa"/>
        </w:trPr>
        <w:tc>
          <w:tcPr>
            <w:tcW w:w="0" w:type="auto"/>
            <w:vAlign w:val="center"/>
            <w:hideMark/>
          </w:tcPr>
          <w:p w14:paraId="6A8A6ADD" w14:textId="77777777" w:rsidR="00AD6121" w:rsidRDefault="00AD6121">
            <w:pPr>
              <w:jc w:val="center"/>
              <w:rPr>
                <w:b/>
                <w:bCs/>
              </w:rPr>
            </w:pPr>
            <w:r>
              <w:rPr>
                <w:b/>
                <w:bCs/>
              </w:rPr>
              <w:t>Schüler</w:t>
            </w:r>
          </w:p>
        </w:tc>
        <w:tc>
          <w:tcPr>
            <w:tcW w:w="0" w:type="auto"/>
            <w:vAlign w:val="center"/>
            <w:hideMark/>
          </w:tcPr>
          <w:p w14:paraId="5B32849D" w14:textId="77777777" w:rsidR="00AD6121" w:rsidRDefault="00AD6121">
            <w:pPr>
              <w:jc w:val="center"/>
              <w:rPr>
                <w:b/>
                <w:bCs/>
              </w:rPr>
            </w:pPr>
            <w:r>
              <w:rPr>
                <w:b/>
                <w:bCs/>
              </w:rPr>
              <w:t>Mitarbeit</w:t>
            </w:r>
          </w:p>
        </w:tc>
        <w:tc>
          <w:tcPr>
            <w:tcW w:w="0" w:type="auto"/>
            <w:vAlign w:val="center"/>
            <w:hideMark/>
          </w:tcPr>
          <w:p w14:paraId="3C165D31" w14:textId="77777777" w:rsidR="00AD6121" w:rsidRDefault="00AD6121">
            <w:pPr>
              <w:jc w:val="center"/>
              <w:rPr>
                <w:b/>
                <w:bCs/>
              </w:rPr>
            </w:pPr>
            <w:r>
              <w:rPr>
                <w:b/>
                <w:bCs/>
              </w:rPr>
              <w:t>Konzentration</w:t>
            </w:r>
          </w:p>
        </w:tc>
        <w:tc>
          <w:tcPr>
            <w:tcW w:w="0" w:type="auto"/>
            <w:vAlign w:val="center"/>
            <w:hideMark/>
          </w:tcPr>
          <w:p w14:paraId="4101F8B1" w14:textId="77777777" w:rsidR="00AD6121" w:rsidRDefault="00AD6121">
            <w:pPr>
              <w:jc w:val="center"/>
              <w:rPr>
                <w:b/>
                <w:bCs/>
              </w:rPr>
            </w:pPr>
            <w:r>
              <w:rPr>
                <w:b/>
                <w:bCs/>
              </w:rPr>
              <w:t>Transfer</w:t>
            </w:r>
          </w:p>
        </w:tc>
        <w:tc>
          <w:tcPr>
            <w:tcW w:w="0" w:type="auto"/>
            <w:vAlign w:val="center"/>
            <w:hideMark/>
          </w:tcPr>
          <w:p w14:paraId="03AE7A9E" w14:textId="77777777" w:rsidR="00AD6121" w:rsidRDefault="00AD6121">
            <w:pPr>
              <w:jc w:val="center"/>
              <w:rPr>
                <w:b/>
                <w:bCs/>
              </w:rPr>
            </w:pPr>
            <w:r>
              <w:rPr>
                <w:b/>
                <w:bCs/>
              </w:rPr>
              <w:t>Sozialverhalten</w:t>
            </w:r>
          </w:p>
        </w:tc>
        <w:tc>
          <w:tcPr>
            <w:tcW w:w="0" w:type="auto"/>
            <w:vAlign w:val="center"/>
            <w:hideMark/>
          </w:tcPr>
          <w:p w14:paraId="57A2AA7B" w14:textId="77777777" w:rsidR="00AD6121" w:rsidRDefault="00AD6121">
            <w:pPr>
              <w:jc w:val="center"/>
              <w:rPr>
                <w:b/>
                <w:bCs/>
              </w:rPr>
            </w:pPr>
            <w:r>
              <w:rPr>
                <w:b/>
                <w:bCs/>
              </w:rPr>
              <w:t>Woche 1</w:t>
            </w:r>
          </w:p>
        </w:tc>
        <w:tc>
          <w:tcPr>
            <w:tcW w:w="0" w:type="auto"/>
            <w:vAlign w:val="center"/>
            <w:hideMark/>
          </w:tcPr>
          <w:p w14:paraId="16731B89" w14:textId="77777777" w:rsidR="00AD6121" w:rsidRDefault="00AD6121">
            <w:pPr>
              <w:jc w:val="center"/>
              <w:rPr>
                <w:b/>
                <w:bCs/>
              </w:rPr>
            </w:pPr>
            <w:r>
              <w:rPr>
                <w:b/>
                <w:bCs/>
              </w:rPr>
              <w:t>Woche 2</w:t>
            </w:r>
          </w:p>
        </w:tc>
        <w:tc>
          <w:tcPr>
            <w:tcW w:w="0" w:type="auto"/>
            <w:vAlign w:val="center"/>
            <w:hideMark/>
          </w:tcPr>
          <w:p w14:paraId="58F40AFE" w14:textId="77777777" w:rsidR="00AD6121" w:rsidRDefault="00AD6121">
            <w:pPr>
              <w:jc w:val="center"/>
              <w:rPr>
                <w:b/>
                <w:bCs/>
              </w:rPr>
            </w:pPr>
            <w:r>
              <w:rPr>
                <w:b/>
                <w:bCs/>
              </w:rPr>
              <w:t>Woche 3</w:t>
            </w:r>
          </w:p>
        </w:tc>
      </w:tr>
      <w:tr w:rsidR="00AD6121" w14:paraId="0BC11ECE" w14:textId="77777777" w:rsidTr="00AD6121">
        <w:trPr>
          <w:tblCellSpacing w:w="15" w:type="dxa"/>
        </w:trPr>
        <w:tc>
          <w:tcPr>
            <w:tcW w:w="0" w:type="auto"/>
            <w:vAlign w:val="center"/>
            <w:hideMark/>
          </w:tcPr>
          <w:p w14:paraId="07C23E40" w14:textId="77777777" w:rsidR="00AD6121" w:rsidRDefault="00AD6121">
            <w:r>
              <w:t>Max</w:t>
            </w:r>
          </w:p>
        </w:tc>
        <w:tc>
          <w:tcPr>
            <w:tcW w:w="0" w:type="auto"/>
            <w:vAlign w:val="center"/>
            <w:hideMark/>
          </w:tcPr>
          <w:p w14:paraId="41DAC8DC" w14:textId="77777777" w:rsidR="00AD6121" w:rsidRDefault="00AD6121">
            <w:r>
              <w:rPr>
                <w:rFonts w:ascii="Segoe UI Symbol" w:hAnsi="Segoe UI Symbol" w:cs="Segoe UI Symbol"/>
              </w:rPr>
              <w:t>✓</w:t>
            </w:r>
          </w:p>
        </w:tc>
        <w:tc>
          <w:tcPr>
            <w:tcW w:w="0" w:type="auto"/>
            <w:vAlign w:val="center"/>
            <w:hideMark/>
          </w:tcPr>
          <w:p w14:paraId="01586ED3" w14:textId="77777777" w:rsidR="00AD6121" w:rsidRDefault="00AD6121">
            <w:r>
              <w:rPr>
                <w:rFonts w:ascii="Segoe UI Symbol" w:hAnsi="Segoe UI Symbol" w:cs="Segoe UI Symbol"/>
              </w:rPr>
              <w:t>✓</w:t>
            </w:r>
          </w:p>
        </w:tc>
        <w:tc>
          <w:tcPr>
            <w:tcW w:w="0" w:type="auto"/>
            <w:vAlign w:val="center"/>
            <w:hideMark/>
          </w:tcPr>
          <w:p w14:paraId="38A05265" w14:textId="77777777" w:rsidR="00AD6121" w:rsidRDefault="00AD6121">
            <w:r>
              <w:t>–</w:t>
            </w:r>
          </w:p>
        </w:tc>
        <w:tc>
          <w:tcPr>
            <w:tcW w:w="0" w:type="auto"/>
            <w:vAlign w:val="center"/>
            <w:hideMark/>
          </w:tcPr>
          <w:p w14:paraId="7985B9F1" w14:textId="77777777" w:rsidR="00AD6121" w:rsidRDefault="00AD6121">
            <w:r>
              <w:t>beteiligt sich</w:t>
            </w:r>
          </w:p>
        </w:tc>
        <w:tc>
          <w:tcPr>
            <w:tcW w:w="0" w:type="auto"/>
            <w:vAlign w:val="center"/>
            <w:hideMark/>
          </w:tcPr>
          <w:p w14:paraId="1A3B4246" w14:textId="77777777" w:rsidR="00AD6121" w:rsidRDefault="00AD6121">
            <w:r>
              <w:t>S</w:t>
            </w:r>
          </w:p>
        </w:tc>
        <w:tc>
          <w:tcPr>
            <w:tcW w:w="0" w:type="auto"/>
            <w:vAlign w:val="center"/>
            <w:hideMark/>
          </w:tcPr>
          <w:p w14:paraId="6E6A244F" w14:textId="77777777" w:rsidR="00AD6121" w:rsidRDefault="00AD6121">
            <w:r>
              <w:t>S+</w:t>
            </w:r>
          </w:p>
        </w:tc>
        <w:tc>
          <w:tcPr>
            <w:tcW w:w="0" w:type="auto"/>
            <w:vAlign w:val="center"/>
            <w:hideMark/>
          </w:tcPr>
          <w:p w14:paraId="78FFE355" w14:textId="77777777" w:rsidR="00AD6121" w:rsidRDefault="00AD6121">
            <w:r>
              <w:t>M</w:t>
            </w:r>
          </w:p>
        </w:tc>
      </w:tr>
      <w:tr w:rsidR="00AD6121" w14:paraId="6C8E49B5" w14:textId="77777777" w:rsidTr="00AD6121">
        <w:trPr>
          <w:tblCellSpacing w:w="15" w:type="dxa"/>
        </w:trPr>
        <w:tc>
          <w:tcPr>
            <w:tcW w:w="0" w:type="auto"/>
            <w:vAlign w:val="center"/>
            <w:hideMark/>
          </w:tcPr>
          <w:p w14:paraId="0AC7801C" w14:textId="77777777" w:rsidR="00AD6121" w:rsidRDefault="00AD6121">
            <w:r>
              <w:t>Anna</w:t>
            </w:r>
          </w:p>
        </w:tc>
        <w:tc>
          <w:tcPr>
            <w:tcW w:w="0" w:type="auto"/>
            <w:vAlign w:val="center"/>
            <w:hideMark/>
          </w:tcPr>
          <w:p w14:paraId="228A5949" w14:textId="77777777" w:rsidR="00AD6121" w:rsidRDefault="00AD6121">
            <w:r>
              <w:rPr>
                <w:rFonts w:ascii="Segoe UI Symbol" w:hAnsi="Segoe UI Symbol" w:cs="Segoe UI Symbol"/>
              </w:rPr>
              <w:t>✓</w:t>
            </w:r>
          </w:p>
        </w:tc>
        <w:tc>
          <w:tcPr>
            <w:tcW w:w="0" w:type="auto"/>
            <w:vAlign w:val="center"/>
            <w:hideMark/>
          </w:tcPr>
          <w:p w14:paraId="30901851" w14:textId="77777777" w:rsidR="00AD6121" w:rsidRDefault="00AD6121">
            <w:r>
              <w:t>–</w:t>
            </w:r>
          </w:p>
        </w:tc>
        <w:tc>
          <w:tcPr>
            <w:tcW w:w="0" w:type="auto"/>
            <w:vAlign w:val="center"/>
            <w:hideMark/>
          </w:tcPr>
          <w:p w14:paraId="2301AA41" w14:textId="77777777" w:rsidR="00AD6121" w:rsidRDefault="00AD6121">
            <w:r>
              <w:rPr>
                <w:rFonts w:ascii="Segoe UI Symbol" w:hAnsi="Segoe UI Symbol" w:cs="Segoe UI Symbol"/>
              </w:rPr>
              <w:t>✓</w:t>
            </w:r>
          </w:p>
        </w:tc>
        <w:tc>
          <w:tcPr>
            <w:tcW w:w="0" w:type="auto"/>
            <w:vAlign w:val="center"/>
            <w:hideMark/>
          </w:tcPr>
          <w:p w14:paraId="11ED3664" w14:textId="77777777" w:rsidR="00AD6121" w:rsidRDefault="00AD6121">
            <w:r>
              <w:t>absprachen nicht</w:t>
            </w:r>
          </w:p>
        </w:tc>
        <w:tc>
          <w:tcPr>
            <w:tcW w:w="0" w:type="auto"/>
            <w:vAlign w:val="center"/>
            <w:hideMark/>
          </w:tcPr>
          <w:p w14:paraId="544C4556" w14:textId="77777777" w:rsidR="00AD6121" w:rsidRDefault="00AD6121">
            <w:r>
              <w:t>M</w:t>
            </w:r>
          </w:p>
        </w:tc>
        <w:tc>
          <w:tcPr>
            <w:tcW w:w="0" w:type="auto"/>
            <w:vAlign w:val="center"/>
            <w:hideMark/>
          </w:tcPr>
          <w:p w14:paraId="0D0CD820" w14:textId="77777777" w:rsidR="00AD6121" w:rsidRDefault="00AD6121">
            <w:r>
              <w:t>S</w:t>
            </w:r>
          </w:p>
        </w:tc>
        <w:tc>
          <w:tcPr>
            <w:tcW w:w="0" w:type="auto"/>
            <w:vAlign w:val="center"/>
            <w:hideMark/>
          </w:tcPr>
          <w:p w14:paraId="40CBFBF9" w14:textId="77777777" w:rsidR="00AD6121" w:rsidRDefault="00AD6121">
            <w:r>
              <w:t>S</w:t>
            </w:r>
          </w:p>
        </w:tc>
      </w:tr>
      <w:tr w:rsidR="00AD6121" w14:paraId="6378057C" w14:textId="77777777" w:rsidTr="00AD6121">
        <w:trPr>
          <w:tblCellSpacing w:w="15" w:type="dxa"/>
        </w:trPr>
        <w:tc>
          <w:tcPr>
            <w:tcW w:w="0" w:type="auto"/>
            <w:vAlign w:val="center"/>
            <w:hideMark/>
          </w:tcPr>
          <w:p w14:paraId="29AEA52F" w14:textId="77777777" w:rsidR="00AD6121" w:rsidRDefault="00AD6121">
            <w:r>
              <w:t>Jonas</w:t>
            </w:r>
          </w:p>
        </w:tc>
        <w:tc>
          <w:tcPr>
            <w:tcW w:w="0" w:type="auto"/>
            <w:vAlign w:val="center"/>
            <w:hideMark/>
          </w:tcPr>
          <w:p w14:paraId="2C03BC70" w14:textId="77777777" w:rsidR="00AD6121" w:rsidRDefault="00AD6121">
            <w:r>
              <w:t>–</w:t>
            </w:r>
          </w:p>
        </w:tc>
        <w:tc>
          <w:tcPr>
            <w:tcW w:w="0" w:type="auto"/>
            <w:vAlign w:val="center"/>
            <w:hideMark/>
          </w:tcPr>
          <w:p w14:paraId="2660EFA7" w14:textId="77777777" w:rsidR="00AD6121" w:rsidRDefault="00AD6121">
            <w:r>
              <w:rPr>
                <w:rFonts w:ascii="Segoe UI Symbol" w:hAnsi="Segoe UI Symbol" w:cs="Segoe UI Symbol"/>
              </w:rPr>
              <w:t>✓</w:t>
            </w:r>
          </w:p>
        </w:tc>
        <w:tc>
          <w:tcPr>
            <w:tcW w:w="0" w:type="auto"/>
            <w:vAlign w:val="center"/>
            <w:hideMark/>
          </w:tcPr>
          <w:p w14:paraId="6FD6A0C6" w14:textId="77777777" w:rsidR="00AD6121" w:rsidRDefault="00AD6121">
            <w:r>
              <w:rPr>
                <w:rFonts w:ascii="Segoe UI Symbol" w:hAnsi="Segoe UI Symbol" w:cs="Segoe UI Symbol"/>
              </w:rPr>
              <w:t>✓</w:t>
            </w:r>
          </w:p>
        </w:tc>
        <w:tc>
          <w:tcPr>
            <w:tcW w:w="0" w:type="auto"/>
            <w:vAlign w:val="center"/>
            <w:hideMark/>
          </w:tcPr>
          <w:p w14:paraId="17E2B43C" w14:textId="77777777" w:rsidR="00AD6121" w:rsidRDefault="00AD6121">
            <w:r>
              <w:t>fleißig, ruhig</w:t>
            </w:r>
          </w:p>
        </w:tc>
        <w:tc>
          <w:tcPr>
            <w:tcW w:w="0" w:type="auto"/>
            <w:vAlign w:val="center"/>
            <w:hideMark/>
          </w:tcPr>
          <w:p w14:paraId="6F290F47" w14:textId="77777777" w:rsidR="00AD6121" w:rsidRDefault="00AD6121">
            <w:r>
              <w:t>W</w:t>
            </w:r>
          </w:p>
        </w:tc>
        <w:tc>
          <w:tcPr>
            <w:tcW w:w="0" w:type="auto"/>
            <w:vAlign w:val="center"/>
            <w:hideMark/>
          </w:tcPr>
          <w:p w14:paraId="153BFA73" w14:textId="77777777" w:rsidR="00AD6121" w:rsidRDefault="00AD6121">
            <w:r>
              <w:t>M</w:t>
            </w:r>
          </w:p>
        </w:tc>
        <w:tc>
          <w:tcPr>
            <w:tcW w:w="0" w:type="auto"/>
            <w:vAlign w:val="center"/>
            <w:hideMark/>
          </w:tcPr>
          <w:p w14:paraId="3903D7BB" w14:textId="77777777" w:rsidR="00AD6121" w:rsidRDefault="00AD6121">
            <w:r>
              <w:t>M+</w:t>
            </w:r>
          </w:p>
        </w:tc>
      </w:tr>
    </w:tbl>
    <w:p w14:paraId="0E775D1C" w14:textId="77777777" w:rsidR="00AD6121" w:rsidRDefault="00AD6121" w:rsidP="00AD6121">
      <w:pPr>
        <w:pStyle w:val="StandardWeb"/>
      </w:pPr>
      <w:r>
        <w:lastRenderedPageBreak/>
        <w:t xml:space="preserve">S = </w:t>
      </w:r>
      <w:proofErr w:type="spellStart"/>
      <w:r>
        <w:t>Schwach</w:t>
      </w:r>
      <w:proofErr w:type="spellEnd"/>
      <w:r>
        <w:t xml:space="preserve"> ausgeprägt, M = Mittel, W = Weiterentwicklungsbedürftig</w:t>
      </w:r>
      <w:r>
        <w:br/>
        <w:t>"+" = positive Tendenz</w:t>
      </w:r>
    </w:p>
    <w:p w14:paraId="143BC6B4" w14:textId="77777777" w:rsidR="00AD6121" w:rsidRDefault="00AD6121" w:rsidP="00AD6121">
      <w:pPr>
        <w:pStyle w:val="StandardWeb"/>
      </w:pPr>
      <w:r>
        <w:t xml:space="preserve">Eine solche Matrix lässt sich mit algorithmischen Mitteln </w:t>
      </w:r>
      <w:r>
        <w:rPr>
          <w:rStyle w:val="Fett"/>
        </w:rPr>
        <w:t>clusteranalytisch</w:t>
      </w:r>
      <w:r>
        <w:t xml:space="preserve"> oder </w:t>
      </w:r>
      <w:r>
        <w:rPr>
          <w:rStyle w:val="Fett"/>
        </w:rPr>
        <w:t>regelbasiert</w:t>
      </w:r>
      <w:r>
        <w:t xml:space="preserve"> weiterverarbeiten, um gezielte Förderbedarfe abzuleiten.</w:t>
      </w:r>
    </w:p>
    <w:p w14:paraId="54429E76" w14:textId="77777777" w:rsidR="00AD6121" w:rsidRDefault="00AD6121" w:rsidP="00AD6121">
      <w:r>
        <w:pict w14:anchorId="4A991178">
          <v:rect id="_x0000_i1066" style="width:0;height:1.5pt" o:hralign="center" o:hrstd="t" o:hr="t" fillcolor="#a0a0a0" stroked="f"/>
        </w:pict>
      </w:r>
    </w:p>
    <w:p w14:paraId="1AC6021D" w14:textId="77777777" w:rsidR="00AD6121" w:rsidRDefault="00AD6121" w:rsidP="00AD6121">
      <w:pPr>
        <w:pStyle w:val="berschrift3"/>
      </w:pPr>
      <w:r>
        <w:rPr>
          <w:rStyle w:val="Fett"/>
          <w:b/>
          <w:bCs/>
        </w:rPr>
        <w:t>7.7.4 Reflexions- und Rückkopplungsschleifen</w:t>
      </w:r>
    </w:p>
    <w:p w14:paraId="394BE5EE" w14:textId="77777777" w:rsidR="00AD6121" w:rsidRDefault="00AD6121" w:rsidP="00AD6121">
      <w:pPr>
        <w:pStyle w:val="StandardWeb"/>
      </w:pPr>
      <w:r>
        <w:t xml:space="preserve">Ein zentrales Element des FZRK ist die Rückkopplung: Die Auswertung dient nicht allein der Kontrolle, sondern der </w:t>
      </w:r>
      <w:r>
        <w:rPr>
          <w:rStyle w:val="Fett"/>
        </w:rPr>
        <w:t>gemeinsamen Reflexion</w:t>
      </w:r>
      <w:r>
        <w:t xml:space="preserve"> – sowohl mit Lehrkräften als auch mit den Lernenden selbst. Möglich sind:</w:t>
      </w:r>
    </w:p>
    <w:p w14:paraId="2FC0BBAC" w14:textId="77777777" w:rsidR="00AD6121" w:rsidRDefault="00AD6121" w:rsidP="00AD6121">
      <w:pPr>
        <w:pStyle w:val="StandardWeb"/>
        <w:numPr>
          <w:ilvl w:val="0"/>
          <w:numId w:val="22"/>
        </w:numPr>
      </w:pPr>
      <w:r>
        <w:rPr>
          <w:rStyle w:val="Fett"/>
        </w:rPr>
        <w:t>Zielgespräche auf Grundlage der Verlaufsdaten</w:t>
      </w:r>
    </w:p>
    <w:p w14:paraId="0FEC71A8" w14:textId="77777777" w:rsidR="00AD6121" w:rsidRDefault="00AD6121" w:rsidP="00AD6121">
      <w:pPr>
        <w:pStyle w:val="StandardWeb"/>
        <w:numPr>
          <w:ilvl w:val="0"/>
          <w:numId w:val="22"/>
        </w:numPr>
      </w:pPr>
      <w:r>
        <w:rPr>
          <w:rStyle w:val="Fett"/>
        </w:rPr>
        <w:t>Vergleich von Selbst- und Fremdeinschätzung</w:t>
      </w:r>
    </w:p>
    <w:p w14:paraId="7CD0E809" w14:textId="77777777" w:rsidR="00AD6121" w:rsidRDefault="00AD6121" w:rsidP="00AD6121">
      <w:pPr>
        <w:pStyle w:val="StandardWeb"/>
        <w:numPr>
          <w:ilvl w:val="0"/>
          <w:numId w:val="22"/>
        </w:numPr>
      </w:pPr>
      <w:r>
        <w:rPr>
          <w:rStyle w:val="Fett"/>
        </w:rPr>
        <w:t>Ableitung personalisierter Lernaufgaben</w:t>
      </w:r>
    </w:p>
    <w:p w14:paraId="75628F56" w14:textId="77777777" w:rsidR="00AD6121" w:rsidRDefault="00AD6121" w:rsidP="00AD6121">
      <w:pPr>
        <w:pStyle w:val="StandardWeb"/>
      </w:pPr>
      <w:r>
        <w:t xml:space="preserve">Durch diese Einbindung wird aus der funktionalen Analyse eine </w:t>
      </w:r>
      <w:r>
        <w:rPr>
          <w:rStyle w:val="Fett"/>
        </w:rPr>
        <w:t>didaktische Handlungskompetenz</w:t>
      </w:r>
      <w:r>
        <w:t>, die über formale Diagnostik hinausgeht.</w:t>
      </w:r>
    </w:p>
    <w:p w14:paraId="6121D000" w14:textId="77777777" w:rsidR="00AD6121" w:rsidRDefault="00AD6121" w:rsidP="00AD6121">
      <w:r>
        <w:pict w14:anchorId="6D3FF492">
          <v:rect id="_x0000_i1067" style="width:0;height:1.5pt" o:hralign="center" o:hrstd="t" o:hr="t" fillcolor="#a0a0a0" stroked="f"/>
        </w:pict>
      </w:r>
    </w:p>
    <w:p w14:paraId="69357048" w14:textId="77777777" w:rsidR="00AD6121" w:rsidRDefault="00AD6121" w:rsidP="00AD6121">
      <w:pPr>
        <w:pStyle w:val="berschrift3"/>
      </w:pPr>
      <w:r>
        <w:rPr>
          <w:rStyle w:val="Fett"/>
          <w:b/>
          <w:bCs/>
        </w:rPr>
        <w:t>7.7.5 Grenzen und Gestaltungsspielräume</w:t>
      </w:r>
    </w:p>
    <w:p w14:paraId="422163A8" w14:textId="77777777" w:rsidR="00AD6121" w:rsidRDefault="00AD6121" w:rsidP="00AD6121">
      <w:pPr>
        <w:pStyle w:val="StandardWeb"/>
      </w:pPr>
      <w:r>
        <w:t xml:space="preserve">Trotz der strukturellen Klarheit sind funktionale Auswertungen immer </w:t>
      </w:r>
      <w:r>
        <w:rPr>
          <w:rStyle w:val="Fett"/>
        </w:rPr>
        <w:t>interpretationsbedürftig</w:t>
      </w:r>
      <w:r>
        <w:t>. Folgende Aspekte müssen beachtet werden:</w:t>
      </w:r>
    </w:p>
    <w:p w14:paraId="15F8F448" w14:textId="77777777" w:rsidR="00AD6121" w:rsidRDefault="00AD6121" w:rsidP="00AD6121">
      <w:pPr>
        <w:pStyle w:val="StandardWeb"/>
        <w:numPr>
          <w:ilvl w:val="0"/>
          <w:numId w:val="23"/>
        </w:numPr>
      </w:pPr>
      <w:r>
        <w:t>Die Funktionalität ersetzt keine tiefenpsychologische Diagnose.</w:t>
      </w:r>
    </w:p>
    <w:p w14:paraId="0AC0363E" w14:textId="77777777" w:rsidR="00AD6121" w:rsidRDefault="00AD6121" w:rsidP="00AD6121">
      <w:pPr>
        <w:pStyle w:val="StandardWeb"/>
        <w:numPr>
          <w:ilvl w:val="0"/>
          <w:numId w:val="23"/>
        </w:numPr>
      </w:pPr>
      <w:r>
        <w:t>Die semantische Zuweisung ist abhängig von der Beobachtungsqualität.</w:t>
      </w:r>
    </w:p>
    <w:p w14:paraId="0AED91F6" w14:textId="77777777" w:rsidR="00AD6121" w:rsidRDefault="00AD6121" w:rsidP="00AD6121">
      <w:pPr>
        <w:pStyle w:val="StandardWeb"/>
        <w:numPr>
          <w:ilvl w:val="0"/>
          <w:numId w:val="23"/>
        </w:numPr>
      </w:pPr>
      <w:r>
        <w:t>Soziale oder emotionale Kontexte müssen qualitativ ergänzt werden.</w:t>
      </w:r>
    </w:p>
    <w:p w14:paraId="57054F00" w14:textId="77777777" w:rsidR="00AD6121" w:rsidRDefault="00AD6121" w:rsidP="00AD6121">
      <w:pPr>
        <w:pStyle w:val="StandardWeb"/>
      </w:pPr>
      <w:r>
        <w:t xml:space="preserve">Gerade in der Verbindung mit qualitativen Lehrerbeobachtungen, Reflexionsprotokollen und Schülerfeedback ergibt sich ein </w:t>
      </w:r>
      <w:r>
        <w:rPr>
          <w:rStyle w:val="Fett"/>
        </w:rPr>
        <w:t>vielfältiges Bild</w:t>
      </w:r>
      <w:r>
        <w:t>, das pädagogisch anschlussfähig ist – auch über die Schule hinaus (Berufsorientierung, Lernentwicklung, Soziale Arbeit).</w:t>
      </w:r>
    </w:p>
    <w:p w14:paraId="01B49B87" w14:textId="77777777" w:rsidR="00AD6121" w:rsidRDefault="00AD6121" w:rsidP="00AD6121">
      <w:r>
        <w:pict w14:anchorId="499665EC">
          <v:rect id="_x0000_i1068" style="width:0;height:1.5pt" o:hralign="center" o:hrstd="t" o:hr="t" fillcolor="#a0a0a0" stroked="f"/>
        </w:pict>
      </w:r>
    </w:p>
    <w:p w14:paraId="08BF4C6F" w14:textId="77777777" w:rsidR="00AD6121" w:rsidRDefault="00AD6121" w:rsidP="00AD6121">
      <w:pPr>
        <w:pStyle w:val="berschrift3"/>
      </w:pPr>
      <w:r>
        <w:rPr>
          <w:rFonts w:ascii="Segoe UI Emoji" w:hAnsi="Segoe UI Emoji" w:cs="Segoe UI Emoji"/>
        </w:rPr>
        <w:t>📚</w:t>
      </w:r>
      <w:r>
        <w:t xml:space="preserve"> Quellenverweise zu 7.7:</w:t>
      </w:r>
    </w:p>
    <w:p w14:paraId="2DE3EF42" w14:textId="77777777" w:rsidR="00AD6121" w:rsidRDefault="00AD6121" w:rsidP="00AD6121">
      <w:pPr>
        <w:pStyle w:val="StandardWeb"/>
      </w:pPr>
      <w:r>
        <w:t xml:space="preserve">[1] Schrader, F.-W. (2011). </w:t>
      </w:r>
      <w:r>
        <w:rPr>
          <w:rStyle w:val="Hervorhebung"/>
        </w:rPr>
        <w:t>Leistungsdiagnostik in der Schule</w:t>
      </w:r>
      <w:r>
        <w:t>. Waxmann.</w:t>
      </w:r>
      <w:r>
        <w:br/>
        <w:t xml:space="preserve">[2] Helmke, A. (2017). </w:t>
      </w:r>
      <w:r>
        <w:rPr>
          <w:rStyle w:val="Hervorhebung"/>
        </w:rPr>
        <w:t>Unterrichtsqualität und Lehrerprofessionalität</w:t>
      </w:r>
      <w:r>
        <w:t>. Klett-Cotta.</w:t>
      </w:r>
      <w:r>
        <w:br/>
        <w:t xml:space="preserve">[3]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r>
        <w:br/>
        <w:t xml:space="preserve">[4] Seidel, T. &amp; Prenzel, M. (2006). </w:t>
      </w:r>
      <w:r>
        <w:rPr>
          <w:rStyle w:val="Hervorhebung"/>
        </w:rPr>
        <w:t>Modellierung und empirische Erfassung von Unterrichtsqualität</w:t>
      </w:r>
      <w:r>
        <w:t>. Zeitschrift für Pädagogik.</w:t>
      </w:r>
      <w:r>
        <w:br/>
        <w:t xml:space="preserve">[5]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01A3B05C" w14:textId="77777777" w:rsidR="00671C18" w:rsidRDefault="00671C18" w:rsidP="00671C18">
      <w:pPr>
        <w:pStyle w:val="berschrift2"/>
      </w:pPr>
      <w:r>
        <w:rPr>
          <w:rStyle w:val="Fett"/>
          <w:b w:val="0"/>
          <w:bCs w:val="0"/>
        </w:rPr>
        <w:lastRenderedPageBreak/>
        <w:t>7.8 Perspektiven, Weiterentwicklungen und Grenzen des FZRK</w:t>
      </w:r>
    </w:p>
    <w:p w14:paraId="7FB162DB" w14:textId="77777777" w:rsidR="00671C18" w:rsidRDefault="00671C18" w:rsidP="00671C18">
      <w:pPr>
        <w:pStyle w:val="StandardWeb"/>
      </w:pPr>
      <w:r>
        <w:t xml:space="preserve">Die bisher dargestellte Konzeption und Anwendung des Funktional-Zuweisungs-Rekonstruktions-Kontexts (FZRK) zeigt, dass sich mit diesem Modell sowohl </w:t>
      </w:r>
      <w:r>
        <w:rPr>
          <w:rStyle w:val="Fett"/>
        </w:rPr>
        <w:t>didaktische als auch technische Fragestellungen systematisch bearbeiten lassen</w:t>
      </w:r>
      <w:r>
        <w:t>. Dennoch ist jede Theorie – insbesondere eine, die so stark an Praxis, Wahrnehmung und Lernprozesse gekoppelt ist – notwendigerweise offen, vorläufig und entwicklungsfähig. Dieser Abschnitt beschreibt mögliche Weiterentwicklungen, erkennt epistemische Grenzen und formuliert gezielte Forschungsperspektiven.</w:t>
      </w:r>
    </w:p>
    <w:p w14:paraId="532A568E" w14:textId="77777777" w:rsidR="00671C18" w:rsidRDefault="00671C18" w:rsidP="00671C18">
      <w:r>
        <w:pict w14:anchorId="08273B39">
          <v:rect id="_x0000_i1074" style="width:0;height:1.5pt" o:hralign="center" o:hrstd="t" o:hr="t" fillcolor="#a0a0a0" stroked="f"/>
        </w:pict>
      </w:r>
    </w:p>
    <w:p w14:paraId="1A4779A7" w14:textId="77777777" w:rsidR="00671C18" w:rsidRDefault="00671C18" w:rsidP="00671C18">
      <w:pPr>
        <w:pStyle w:val="berschrift3"/>
      </w:pPr>
      <w:r>
        <w:rPr>
          <w:rStyle w:val="Fett"/>
          <w:b/>
          <w:bCs/>
        </w:rPr>
        <w:t>7.8.1 Weiterführende Anwendungsfelder</w:t>
      </w:r>
    </w:p>
    <w:p w14:paraId="4312BD01" w14:textId="77777777" w:rsidR="00671C18" w:rsidRDefault="00671C18" w:rsidP="00671C18">
      <w:pPr>
        <w:pStyle w:val="StandardWeb"/>
      </w:pPr>
      <w:r>
        <w:t>Das FZRK-Modell besitzt Anschlussfähigkeit weit über schulische Kontexte hinaus. Mögliche Anwendungsbereiche umfassen: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6387"/>
      </w:tblGrid>
      <w:tr w:rsidR="00671C18" w14:paraId="380484D6" w14:textId="77777777" w:rsidTr="00671C18">
        <w:trPr>
          <w:tblHeader/>
          <w:tblCellSpacing w:w="15" w:type="dxa"/>
        </w:trPr>
        <w:tc>
          <w:tcPr>
            <w:tcW w:w="0" w:type="auto"/>
            <w:vAlign w:val="center"/>
            <w:hideMark/>
          </w:tcPr>
          <w:p w14:paraId="40E9B830" w14:textId="77777777" w:rsidR="00671C18" w:rsidRDefault="00671C18">
            <w:pPr>
              <w:jc w:val="center"/>
              <w:rPr>
                <w:b/>
                <w:bCs/>
              </w:rPr>
            </w:pPr>
            <w:r>
              <w:rPr>
                <w:rStyle w:val="Fett"/>
              </w:rPr>
              <w:t>Feld</w:t>
            </w:r>
          </w:p>
        </w:tc>
        <w:tc>
          <w:tcPr>
            <w:tcW w:w="0" w:type="auto"/>
            <w:vAlign w:val="center"/>
            <w:hideMark/>
          </w:tcPr>
          <w:p w14:paraId="614BE7B2" w14:textId="77777777" w:rsidR="00671C18" w:rsidRDefault="00671C18">
            <w:pPr>
              <w:jc w:val="center"/>
              <w:rPr>
                <w:b/>
                <w:bCs/>
              </w:rPr>
            </w:pPr>
            <w:r>
              <w:rPr>
                <w:rStyle w:val="Fett"/>
              </w:rPr>
              <w:t>Anwendung des FZRK</w:t>
            </w:r>
          </w:p>
        </w:tc>
      </w:tr>
      <w:tr w:rsidR="00671C18" w14:paraId="532C0F6F" w14:textId="77777777" w:rsidTr="00671C18">
        <w:trPr>
          <w:tblCellSpacing w:w="15" w:type="dxa"/>
        </w:trPr>
        <w:tc>
          <w:tcPr>
            <w:tcW w:w="0" w:type="auto"/>
            <w:vAlign w:val="center"/>
            <w:hideMark/>
          </w:tcPr>
          <w:p w14:paraId="2068D22C" w14:textId="77777777" w:rsidR="00671C18" w:rsidRDefault="00671C18">
            <w:r>
              <w:t>Berufsbildung &amp; Qualifizierung</w:t>
            </w:r>
          </w:p>
        </w:tc>
        <w:tc>
          <w:tcPr>
            <w:tcW w:w="0" w:type="auto"/>
            <w:vAlign w:val="center"/>
            <w:hideMark/>
          </w:tcPr>
          <w:p w14:paraId="70539FF3" w14:textId="77777777" w:rsidR="00671C18" w:rsidRDefault="00671C18">
            <w:r>
              <w:t>Analyse lernfeldorientierter Kompetenzentwicklung in heterogenen Lerngruppen</w:t>
            </w:r>
          </w:p>
        </w:tc>
      </w:tr>
      <w:tr w:rsidR="00671C18" w14:paraId="6BF66979" w14:textId="77777777" w:rsidTr="00671C18">
        <w:trPr>
          <w:tblCellSpacing w:w="15" w:type="dxa"/>
        </w:trPr>
        <w:tc>
          <w:tcPr>
            <w:tcW w:w="0" w:type="auto"/>
            <w:vAlign w:val="center"/>
            <w:hideMark/>
          </w:tcPr>
          <w:p w14:paraId="5C58ED5D" w14:textId="77777777" w:rsidR="00671C18" w:rsidRDefault="00671C18">
            <w:r>
              <w:t>Technische Systeme / Sensorik</w:t>
            </w:r>
          </w:p>
        </w:tc>
        <w:tc>
          <w:tcPr>
            <w:tcW w:w="0" w:type="auto"/>
            <w:vAlign w:val="center"/>
            <w:hideMark/>
          </w:tcPr>
          <w:p w14:paraId="5A96F308" w14:textId="77777777" w:rsidR="00671C18" w:rsidRDefault="00671C18">
            <w:r>
              <w:t>Modellierung nichteuklidischer Reflexionsflächen als Zuweisungsproblem (Patent)</w:t>
            </w:r>
          </w:p>
        </w:tc>
      </w:tr>
      <w:tr w:rsidR="00671C18" w14:paraId="1A49F123" w14:textId="77777777" w:rsidTr="00671C18">
        <w:trPr>
          <w:tblCellSpacing w:w="15" w:type="dxa"/>
        </w:trPr>
        <w:tc>
          <w:tcPr>
            <w:tcW w:w="0" w:type="auto"/>
            <w:vAlign w:val="center"/>
            <w:hideMark/>
          </w:tcPr>
          <w:p w14:paraId="6739328D" w14:textId="77777777" w:rsidR="00671C18" w:rsidRDefault="00671C18">
            <w:r>
              <w:t>Sonderpädagogik</w:t>
            </w:r>
          </w:p>
        </w:tc>
        <w:tc>
          <w:tcPr>
            <w:tcW w:w="0" w:type="auto"/>
            <w:vAlign w:val="center"/>
            <w:hideMark/>
          </w:tcPr>
          <w:p w14:paraId="18554522" w14:textId="77777777" w:rsidR="00671C18" w:rsidRDefault="00671C18">
            <w:r>
              <w:t>Strukturierung sozial-kognitiver Profile zur gezielten Lernförderung</w:t>
            </w:r>
          </w:p>
        </w:tc>
      </w:tr>
      <w:tr w:rsidR="00671C18" w14:paraId="7EA912B0" w14:textId="77777777" w:rsidTr="00671C18">
        <w:trPr>
          <w:tblCellSpacing w:w="15" w:type="dxa"/>
        </w:trPr>
        <w:tc>
          <w:tcPr>
            <w:tcW w:w="0" w:type="auto"/>
            <w:vAlign w:val="center"/>
            <w:hideMark/>
          </w:tcPr>
          <w:p w14:paraId="21B47FA4" w14:textId="77777777" w:rsidR="00671C18" w:rsidRDefault="00671C18">
            <w:r>
              <w:t>Projektbasiertes Lernen</w:t>
            </w:r>
          </w:p>
        </w:tc>
        <w:tc>
          <w:tcPr>
            <w:tcW w:w="0" w:type="auto"/>
            <w:vAlign w:val="center"/>
            <w:hideMark/>
          </w:tcPr>
          <w:p w14:paraId="24918BB3" w14:textId="77777777" w:rsidR="00671C18" w:rsidRDefault="00671C18">
            <w:r>
              <w:t>Rekonstruktion individueller Beiträge und Gruppenprozesse in offenen Lernformen</w:t>
            </w:r>
          </w:p>
        </w:tc>
      </w:tr>
      <w:tr w:rsidR="00671C18" w14:paraId="3597028D" w14:textId="77777777" w:rsidTr="00671C18">
        <w:trPr>
          <w:tblCellSpacing w:w="15" w:type="dxa"/>
        </w:trPr>
        <w:tc>
          <w:tcPr>
            <w:tcW w:w="0" w:type="auto"/>
            <w:vAlign w:val="center"/>
            <w:hideMark/>
          </w:tcPr>
          <w:p w14:paraId="373EE0C6" w14:textId="77777777" w:rsidR="00671C18" w:rsidRDefault="00671C18">
            <w:proofErr w:type="spellStart"/>
            <w:proofErr w:type="gramStart"/>
            <w:r>
              <w:t>Lehrer:innenausbildung</w:t>
            </w:r>
            <w:proofErr w:type="spellEnd"/>
            <w:proofErr w:type="gramEnd"/>
          </w:p>
        </w:tc>
        <w:tc>
          <w:tcPr>
            <w:tcW w:w="0" w:type="auto"/>
            <w:vAlign w:val="center"/>
            <w:hideMark/>
          </w:tcPr>
          <w:p w14:paraId="0241E912" w14:textId="77777777" w:rsidR="00671C18" w:rsidRDefault="00671C18">
            <w:r>
              <w:t>Schulung von Beobachtungs- und Strukturierungsfähigkeit auf funktionaler Ebene</w:t>
            </w:r>
          </w:p>
        </w:tc>
      </w:tr>
    </w:tbl>
    <w:p w14:paraId="7D4998BD" w14:textId="77777777" w:rsidR="00671C18" w:rsidRDefault="00671C18" w:rsidP="00671C18">
      <w:pPr>
        <w:pStyle w:val="StandardWeb"/>
      </w:pPr>
      <w:r>
        <w:t xml:space="preserve">Die funktionale Logik bietet damit </w:t>
      </w:r>
      <w:r>
        <w:rPr>
          <w:rStyle w:val="Fett"/>
        </w:rPr>
        <w:t>ein universelles Interpretationsschema</w:t>
      </w:r>
      <w:r>
        <w:t>, das je nach Kontext spezifisch ausdifferenziert werden kann.</w:t>
      </w:r>
    </w:p>
    <w:p w14:paraId="0B758060" w14:textId="77777777" w:rsidR="00671C18" w:rsidRDefault="00671C18" w:rsidP="00671C18">
      <w:r>
        <w:pict w14:anchorId="64179FC5">
          <v:rect id="_x0000_i1075" style="width:0;height:1.5pt" o:hralign="center" o:hrstd="t" o:hr="t" fillcolor="#a0a0a0" stroked="f"/>
        </w:pict>
      </w:r>
    </w:p>
    <w:p w14:paraId="35CAA423" w14:textId="77777777" w:rsidR="00671C18" w:rsidRDefault="00671C18" w:rsidP="00671C18">
      <w:pPr>
        <w:pStyle w:val="berschrift3"/>
      </w:pPr>
      <w:r>
        <w:rPr>
          <w:rStyle w:val="Fett"/>
          <w:b/>
          <w:bCs/>
        </w:rPr>
        <w:t>7.8.2 Integration in digitale Plattformen</w:t>
      </w:r>
    </w:p>
    <w:p w14:paraId="3A07B492" w14:textId="77777777" w:rsidR="00671C18" w:rsidRDefault="00671C18" w:rsidP="00671C18">
      <w:pPr>
        <w:pStyle w:val="StandardWeb"/>
      </w:pPr>
      <w:r>
        <w:t xml:space="preserve">Ein nächster Entwicklungsschritt besteht in der </w:t>
      </w:r>
      <w:r>
        <w:rPr>
          <w:rStyle w:val="Fett"/>
        </w:rPr>
        <w:t>vollständigen Digitalisierung der FZRK-Auswertung</w:t>
      </w:r>
      <w:r>
        <w:t>:</w:t>
      </w:r>
    </w:p>
    <w:p w14:paraId="54A7276B" w14:textId="77777777" w:rsidR="00671C18" w:rsidRDefault="00671C18" w:rsidP="00671C18">
      <w:pPr>
        <w:pStyle w:val="StandardWeb"/>
        <w:numPr>
          <w:ilvl w:val="0"/>
          <w:numId w:val="24"/>
        </w:numPr>
      </w:pPr>
      <w:r>
        <w:rPr>
          <w:rStyle w:val="Fett"/>
        </w:rPr>
        <w:t>Webbasierte Oberfläche</w:t>
      </w:r>
      <w:r>
        <w:t xml:space="preserve"> zur Erfassung und Reflexion (ICAS 7+)</w:t>
      </w:r>
    </w:p>
    <w:p w14:paraId="2BA020AB" w14:textId="77777777" w:rsidR="00671C18" w:rsidRDefault="00671C18" w:rsidP="00671C18">
      <w:pPr>
        <w:pStyle w:val="StandardWeb"/>
        <w:numPr>
          <w:ilvl w:val="0"/>
          <w:numId w:val="24"/>
        </w:numPr>
      </w:pPr>
      <w:r>
        <w:rPr>
          <w:rStyle w:val="Fett"/>
        </w:rPr>
        <w:t>Automatische Zuweisungskodierung</w:t>
      </w:r>
      <w:r>
        <w:t xml:space="preserve"> nach FZRK-Regeln</w:t>
      </w:r>
    </w:p>
    <w:p w14:paraId="39121012" w14:textId="77777777" w:rsidR="00671C18" w:rsidRDefault="00671C18" w:rsidP="00671C18">
      <w:pPr>
        <w:pStyle w:val="StandardWeb"/>
        <w:numPr>
          <w:ilvl w:val="0"/>
          <w:numId w:val="24"/>
        </w:numPr>
      </w:pPr>
      <w:r>
        <w:rPr>
          <w:rStyle w:val="Fett"/>
        </w:rPr>
        <w:t xml:space="preserve">Schnittstellen zu bestehenden Schulsystemen (z. B. </w:t>
      </w:r>
      <w:proofErr w:type="spellStart"/>
      <w:r>
        <w:rPr>
          <w:rStyle w:val="Fett"/>
        </w:rPr>
        <w:t>Untis</w:t>
      </w:r>
      <w:proofErr w:type="spellEnd"/>
      <w:r>
        <w:rPr>
          <w:rStyle w:val="Fett"/>
        </w:rPr>
        <w:t xml:space="preserve">, </w:t>
      </w:r>
      <w:proofErr w:type="spellStart"/>
      <w:r>
        <w:rPr>
          <w:rStyle w:val="Fett"/>
        </w:rPr>
        <w:t>Moodle</w:t>
      </w:r>
      <w:proofErr w:type="spellEnd"/>
      <w:r>
        <w:rPr>
          <w:rStyle w:val="Fett"/>
        </w:rPr>
        <w:t>)</w:t>
      </w:r>
    </w:p>
    <w:p w14:paraId="04FF551D" w14:textId="77777777" w:rsidR="00671C18" w:rsidRDefault="00671C18" w:rsidP="00671C18">
      <w:pPr>
        <w:pStyle w:val="StandardWeb"/>
        <w:numPr>
          <w:ilvl w:val="0"/>
          <w:numId w:val="24"/>
        </w:numPr>
      </w:pPr>
      <w:r>
        <w:rPr>
          <w:rStyle w:val="Fett"/>
        </w:rPr>
        <w:t>Datenschutzkonforme Speicherung</w:t>
      </w:r>
      <w:r>
        <w:t xml:space="preserve"> in modularisierten, pseudonymisierten Formaten</w:t>
      </w:r>
    </w:p>
    <w:p w14:paraId="5270F374" w14:textId="77777777" w:rsidR="00671C18" w:rsidRDefault="00671C18" w:rsidP="00671C18">
      <w:pPr>
        <w:pStyle w:val="StandardWeb"/>
      </w:pPr>
      <w:r>
        <w:t>Erste Prototypen (vgl. C.2d) zeigen, dass sich auch komplexe Rückkopplungssysteme (z. B. Lernfortschritt × Sozialstruktur × Themencluster) implementieren lassen.</w:t>
      </w:r>
    </w:p>
    <w:p w14:paraId="523892A4" w14:textId="77777777" w:rsidR="00671C18" w:rsidRDefault="00671C18" w:rsidP="00671C18">
      <w:r>
        <w:lastRenderedPageBreak/>
        <w:pict w14:anchorId="79592CE4">
          <v:rect id="_x0000_i1076" style="width:0;height:1.5pt" o:hralign="center" o:hrstd="t" o:hr="t" fillcolor="#a0a0a0" stroked="f"/>
        </w:pict>
      </w:r>
    </w:p>
    <w:p w14:paraId="5F5E6DD3" w14:textId="77777777" w:rsidR="00671C18" w:rsidRDefault="00671C18" w:rsidP="00671C18">
      <w:pPr>
        <w:pStyle w:val="berschrift3"/>
      </w:pPr>
      <w:r>
        <w:rPr>
          <w:rStyle w:val="Fett"/>
          <w:b/>
          <w:bCs/>
        </w:rPr>
        <w:t>7.8.3 Forschungsperspektiven</w:t>
      </w:r>
    </w:p>
    <w:p w14:paraId="44A82619" w14:textId="77777777" w:rsidR="00671C18" w:rsidRDefault="00671C18" w:rsidP="00671C18">
      <w:pPr>
        <w:pStyle w:val="StandardWeb"/>
      </w:pPr>
      <w:r>
        <w:t>Wissenschaftlich relevant sind insbesondere folgende Desiderate:</w:t>
      </w:r>
    </w:p>
    <w:p w14:paraId="01CA5CE3" w14:textId="77777777" w:rsidR="00671C18" w:rsidRDefault="00671C18" w:rsidP="00671C18">
      <w:pPr>
        <w:pStyle w:val="StandardWeb"/>
        <w:numPr>
          <w:ilvl w:val="0"/>
          <w:numId w:val="25"/>
        </w:numPr>
      </w:pPr>
      <w:r>
        <w:rPr>
          <w:rStyle w:val="Fett"/>
        </w:rPr>
        <w:t>Validierung der Zuweisungsmuster</w:t>
      </w:r>
      <w:r>
        <w:t xml:space="preserve"> durch längsschnittliche Begleitstudien</w:t>
      </w:r>
    </w:p>
    <w:p w14:paraId="4B5A0EBC" w14:textId="77777777" w:rsidR="00671C18" w:rsidRDefault="00671C18" w:rsidP="00671C18">
      <w:pPr>
        <w:pStyle w:val="StandardWeb"/>
        <w:numPr>
          <w:ilvl w:val="0"/>
          <w:numId w:val="25"/>
        </w:numPr>
      </w:pPr>
      <w:r>
        <w:rPr>
          <w:rStyle w:val="Fett"/>
        </w:rPr>
        <w:t>Vergleich mit bestehenden diagnostischen Instrumenten</w:t>
      </w:r>
      <w:r>
        <w:t xml:space="preserve"> (Hattie, PISA, SDQ etc.)</w:t>
      </w:r>
    </w:p>
    <w:p w14:paraId="58F42AD3" w14:textId="77777777" w:rsidR="00671C18" w:rsidRDefault="00671C18" w:rsidP="00671C18">
      <w:pPr>
        <w:pStyle w:val="StandardWeb"/>
        <w:numPr>
          <w:ilvl w:val="0"/>
          <w:numId w:val="25"/>
        </w:numPr>
      </w:pPr>
      <w:r>
        <w:rPr>
          <w:rStyle w:val="Fett"/>
        </w:rPr>
        <w:t>Formaltheoretische Verankerung</w:t>
      </w:r>
      <w:r>
        <w:t xml:space="preserve"> in systemtheoretischer, topologischer und kategorialer Mathematik</w:t>
      </w:r>
    </w:p>
    <w:p w14:paraId="2A1BBA0B" w14:textId="77777777" w:rsidR="00671C18" w:rsidRDefault="00671C18" w:rsidP="00671C18">
      <w:pPr>
        <w:pStyle w:val="StandardWeb"/>
        <w:numPr>
          <w:ilvl w:val="0"/>
          <w:numId w:val="25"/>
        </w:numPr>
      </w:pPr>
      <w:r>
        <w:rPr>
          <w:rStyle w:val="Fett"/>
        </w:rPr>
        <w:t>Übertragung auf nicht-schulische Kontexte</w:t>
      </w:r>
      <w:r>
        <w:t xml:space="preserve"> wie z. B. Organisationen, Teams, Simulationen</w:t>
      </w:r>
    </w:p>
    <w:p w14:paraId="04BD063A" w14:textId="77777777" w:rsidR="00671C18" w:rsidRDefault="00671C18" w:rsidP="00671C18">
      <w:pPr>
        <w:pStyle w:val="StandardWeb"/>
        <w:numPr>
          <w:ilvl w:val="0"/>
          <w:numId w:val="25"/>
        </w:numPr>
      </w:pPr>
      <w:r>
        <w:rPr>
          <w:rStyle w:val="Fett"/>
        </w:rPr>
        <w:t>Didaktische Wirkungsforschung</w:t>
      </w:r>
      <w:r>
        <w:t xml:space="preserve"> zur Frage: </w:t>
      </w:r>
      <w:r>
        <w:rPr>
          <w:rStyle w:val="Hervorhebung"/>
        </w:rPr>
        <w:t>Verändert FZRK-basierte Rückmeldung das Lernen nachhaltig?</w:t>
      </w:r>
    </w:p>
    <w:p w14:paraId="62A48475" w14:textId="77777777" w:rsidR="00671C18" w:rsidRDefault="00671C18" w:rsidP="00671C18">
      <w:r>
        <w:pict w14:anchorId="6D1C2F58">
          <v:rect id="_x0000_i1077" style="width:0;height:1.5pt" o:hralign="center" o:hrstd="t" o:hr="t" fillcolor="#a0a0a0" stroked="f"/>
        </w:pict>
      </w:r>
    </w:p>
    <w:p w14:paraId="5C7A6ED8" w14:textId="77777777" w:rsidR="00671C18" w:rsidRDefault="00671C18" w:rsidP="00671C18">
      <w:pPr>
        <w:pStyle w:val="berschrift3"/>
      </w:pPr>
      <w:r>
        <w:rPr>
          <w:rStyle w:val="Fett"/>
          <w:b/>
          <w:bCs/>
        </w:rPr>
        <w:t>7.8.4 Erkenntnistheoretische und praktische Grenzen</w:t>
      </w:r>
    </w:p>
    <w:p w14:paraId="5FFB3559" w14:textId="77777777" w:rsidR="00671C18" w:rsidRDefault="00671C18" w:rsidP="00671C18">
      <w:pPr>
        <w:pStyle w:val="StandardWeb"/>
      </w:pPr>
      <w:r>
        <w:t>Wie jedes Modell hat auch das FZRK systemimmanente Grenzen:</w:t>
      </w:r>
    </w:p>
    <w:p w14:paraId="433A9237" w14:textId="77777777" w:rsidR="00671C18" w:rsidRDefault="00671C18" w:rsidP="00671C18">
      <w:pPr>
        <w:pStyle w:val="StandardWeb"/>
        <w:numPr>
          <w:ilvl w:val="0"/>
          <w:numId w:val="26"/>
        </w:numPr>
      </w:pPr>
      <w:r>
        <w:t xml:space="preserve">Es abstrahiert reale Lernprozesse in funktionale Zuweisungen – damit geht </w:t>
      </w:r>
      <w:r>
        <w:rPr>
          <w:rStyle w:val="Fett"/>
        </w:rPr>
        <w:t>Komplexität verloren</w:t>
      </w:r>
      <w:r>
        <w:t>.</w:t>
      </w:r>
    </w:p>
    <w:p w14:paraId="39081DA0" w14:textId="77777777" w:rsidR="00671C18" w:rsidRDefault="00671C18" w:rsidP="00671C18">
      <w:pPr>
        <w:pStyle w:val="StandardWeb"/>
        <w:numPr>
          <w:ilvl w:val="0"/>
          <w:numId w:val="26"/>
        </w:numPr>
      </w:pPr>
      <w:r>
        <w:t xml:space="preserve">Es erfordert </w:t>
      </w:r>
      <w:r>
        <w:rPr>
          <w:rStyle w:val="Fett"/>
        </w:rPr>
        <w:t>Reflexionsbereitschaft und Fachkompetenz</w:t>
      </w:r>
      <w:r>
        <w:t xml:space="preserve"> seitens der Anwendenden.</w:t>
      </w:r>
    </w:p>
    <w:p w14:paraId="07654E35" w14:textId="77777777" w:rsidR="00671C18" w:rsidRDefault="00671C18" w:rsidP="00671C18">
      <w:pPr>
        <w:pStyle w:val="StandardWeb"/>
        <w:numPr>
          <w:ilvl w:val="0"/>
          <w:numId w:val="26"/>
        </w:numPr>
      </w:pPr>
      <w:r>
        <w:t xml:space="preserve">Es kann </w:t>
      </w:r>
      <w:r>
        <w:rPr>
          <w:rStyle w:val="Fett"/>
        </w:rPr>
        <w:t>soziale und emotionale Prozesse nicht kausal erklären</w:t>
      </w:r>
      <w:r>
        <w:t>, sondern nur formal rekonstruieren.</w:t>
      </w:r>
    </w:p>
    <w:p w14:paraId="5475FAE1" w14:textId="77777777" w:rsidR="00671C18" w:rsidRDefault="00671C18" w:rsidP="00671C18">
      <w:pPr>
        <w:pStyle w:val="StandardWeb"/>
        <w:numPr>
          <w:ilvl w:val="0"/>
          <w:numId w:val="26"/>
        </w:numPr>
      </w:pPr>
      <w:r>
        <w:t xml:space="preserve">Seine </w:t>
      </w:r>
      <w:r>
        <w:rPr>
          <w:rStyle w:val="Fett"/>
        </w:rPr>
        <w:t>praktische Wirksamkeit hängt stark von der didaktischen Implementierung</w:t>
      </w:r>
      <w:r>
        <w:t xml:space="preserve"> ab.</w:t>
      </w:r>
    </w:p>
    <w:p w14:paraId="4D266959" w14:textId="77777777" w:rsidR="00671C18" w:rsidRDefault="00671C18" w:rsidP="00671C18">
      <w:pPr>
        <w:pStyle w:val="StandardWeb"/>
      </w:pPr>
      <w:r>
        <w:t xml:space="preserve">Diese Grenzen sind keine Schwäche, sondern konstitutiv für ein Modell, das nicht </w:t>
      </w:r>
      <w:r>
        <w:rPr>
          <w:rStyle w:val="Hervorhebung"/>
        </w:rPr>
        <w:t>erklären will, was ist</w:t>
      </w:r>
      <w:r>
        <w:t xml:space="preserve">, sondern </w:t>
      </w:r>
      <w:r>
        <w:rPr>
          <w:rStyle w:val="Hervorhebung"/>
        </w:rPr>
        <w:t>aufzeigen will, wie etwas zugewiesen werden kann</w:t>
      </w:r>
      <w:r>
        <w:t>.</w:t>
      </w:r>
    </w:p>
    <w:p w14:paraId="55A44C7A" w14:textId="77777777" w:rsidR="00671C18" w:rsidRDefault="00671C18" w:rsidP="00671C18">
      <w:r>
        <w:pict w14:anchorId="6D51415F">
          <v:rect id="_x0000_i1078" style="width:0;height:1.5pt" o:hralign="center" o:hrstd="t" o:hr="t" fillcolor="#a0a0a0" stroked="f"/>
        </w:pict>
      </w:r>
    </w:p>
    <w:p w14:paraId="1B16D9A9" w14:textId="77777777" w:rsidR="00671C18" w:rsidRDefault="00671C18" w:rsidP="00671C18">
      <w:pPr>
        <w:pStyle w:val="berschrift3"/>
      </w:pPr>
      <w:r>
        <w:rPr>
          <w:rStyle w:val="Fett"/>
          <w:b/>
          <w:bCs/>
        </w:rPr>
        <w:t>7.8.5 Persönlicher Ausblick</w:t>
      </w:r>
    </w:p>
    <w:p w14:paraId="56A8ED1A" w14:textId="77777777" w:rsidR="00671C18" w:rsidRDefault="00671C18" w:rsidP="00671C18">
      <w:pPr>
        <w:pStyle w:val="StandardWeb"/>
      </w:pPr>
      <w:r>
        <w:t xml:space="preserve">Für mich als Entwickler dieses Modells war die Arbeit am FZRK kein rein wissenschaftliches Projekt, sondern ein </w:t>
      </w:r>
      <w:r>
        <w:rPr>
          <w:rStyle w:val="Fett"/>
        </w:rPr>
        <w:t>denkender Weg durch Theorie, Beobachtung, Zweifel und Anwendung</w:t>
      </w:r>
      <w:r>
        <w:t xml:space="preserve">. Ich bin überzeugt, dass die Stärke des Modells nicht darin liegt, alles zu erklären – sondern darin, </w:t>
      </w:r>
      <w:r>
        <w:rPr>
          <w:rStyle w:val="Fett"/>
        </w:rPr>
        <w:t>Verbindungen sichtbar zu machen</w:t>
      </w:r>
      <w:r>
        <w:t>, wo vorher Trennung war: zwischen Technik und Didaktik, zwischen Struktur und Bedeutung, zwischen Daten und Interpretation.</w:t>
      </w:r>
    </w:p>
    <w:p w14:paraId="299CEDF1" w14:textId="77777777" w:rsidR="00671C18" w:rsidRDefault="00671C18" w:rsidP="00671C18">
      <w:pPr>
        <w:pStyle w:val="StandardWeb"/>
      </w:pPr>
      <w:r>
        <w:t xml:space="preserve">Ich sehe das FZRK als </w:t>
      </w:r>
      <w:r>
        <w:rPr>
          <w:rStyle w:val="Fett"/>
        </w:rPr>
        <w:t>Baustein in einem größeren Erkenntnisprozess</w:t>
      </w:r>
      <w:r>
        <w:t xml:space="preserve">, der erst am Anfang steht – und der weiterentwickelt werden kann: durch </w:t>
      </w:r>
      <w:proofErr w:type="spellStart"/>
      <w:proofErr w:type="gramStart"/>
      <w:r>
        <w:t>Lehrer:innen</w:t>
      </w:r>
      <w:proofErr w:type="spellEnd"/>
      <w:proofErr w:type="gramEnd"/>
      <w:r>
        <w:t xml:space="preserve">, </w:t>
      </w:r>
      <w:proofErr w:type="spellStart"/>
      <w:r>
        <w:t>Forscher:innen</w:t>
      </w:r>
      <w:proofErr w:type="spellEnd"/>
      <w:r>
        <w:t xml:space="preserve">, </w:t>
      </w:r>
      <w:proofErr w:type="spellStart"/>
      <w:r>
        <w:t>Entwickler:innen</w:t>
      </w:r>
      <w:proofErr w:type="spellEnd"/>
      <w:r>
        <w:t xml:space="preserve"> und durch Lernende selbst.</w:t>
      </w:r>
    </w:p>
    <w:p w14:paraId="0460F4D2" w14:textId="77777777" w:rsidR="00671C18" w:rsidRDefault="00671C18" w:rsidP="00671C18">
      <w:r>
        <w:pict w14:anchorId="6145C3D5">
          <v:rect id="_x0000_i1079" style="width:0;height:1.5pt" o:hralign="center" o:hrstd="t" o:hr="t" fillcolor="#a0a0a0" stroked="f"/>
        </w:pict>
      </w:r>
    </w:p>
    <w:p w14:paraId="169CCD98" w14:textId="77777777" w:rsidR="00671C18" w:rsidRDefault="00671C18" w:rsidP="00671C18">
      <w:pPr>
        <w:pStyle w:val="berschrift3"/>
      </w:pPr>
      <w:r>
        <w:rPr>
          <w:rFonts w:ascii="Segoe UI Emoji" w:hAnsi="Segoe UI Emoji" w:cs="Segoe UI Emoji"/>
        </w:rPr>
        <w:t>📚</w:t>
      </w:r>
      <w:r>
        <w:t xml:space="preserve"> Literaturhinweise zu 7.8 (Auswahl):</w:t>
      </w:r>
    </w:p>
    <w:p w14:paraId="188807A1" w14:textId="77777777" w:rsidR="00671C18" w:rsidRDefault="00671C18" w:rsidP="00671C18">
      <w:pPr>
        <w:pStyle w:val="StandardWeb"/>
        <w:numPr>
          <w:ilvl w:val="0"/>
          <w:numId w:val="27"/>
        </w:numPr>
      </w:pPr>
      <w:r>
        <w:lastRenderedPageBreak/>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Springer.</w:t>
      </w:r>
    </w:p>
    <w:p w14:paraId="359962F0" w14:textId="77777777" w:rsidR="00671C18" w:rsidRDefault="00671C18" w:rsidP="00671C18">
      <w:pPr>
        <w:pStyle w:val="StandardWeb"/>
        <w:numPr>
          <w:ilvl w:val="0"/>
          <w:numId w:val="27"/>
        </w:numPr>
      </w:pPr>
      <w:r>
        <w:t xml:space="preserve">Dubs, R. (2009). </w:t>
      </w:r>
      <w:r>
        <w:rPr>
          <w:rStyle w:val="Hervorhebung"/>
        </w:rPr>
        <w:t>Leistung beurteilen im Unterricht</w:t>
      </w:r>
      <w:r>
        <w:t>. Haupt Verlag.</w:t>
      </w:r>
    </w:p>
    <w:p w14:paraId="5875548C" w14:textId="77777777" w:rsidR="00671C18" w:rsidRDefault="00671C18" w:rsidP="00671C18">
      <w:pPr>
        <w:pStyle w:val="StandardWeb"/>
        <w:numPr>
          <w:ilvl w:val="0"/>
          <w:numId w:val="27"/>
        </w:numPr>
      </w:pPr>
      <w:r>
        <w:t xml:space="preserve">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p>
    <w:p w14:paraId="28396404" w14:textId="77777777" w:rsidR="00671C18" w:rsidRDefault="00671C18" w:rsidP="00671C18">
      <w:pPr>
        <w:pStyle w:val="StandardWeb"/>
        <w:numPr>
          <w:ilvl w:val="0"/>
          <w:numId w:val="27"/>
        </w:numPr>
      </w:pPr>
      <w:r>
        <w:t xml:space="preserve">KMK (2022). </w:t>
      </w:r>
      <w:r>
        <w:rPr>
          <w:rStyle w:val="Hervorhebung"/>
        </w:rPr>
        <w:t>Bildungsstandards Mathematik Sek. I</w:t>
      </w:r>
      <w:r>
        <w:t>.</w:t>
      </w:r>
    </w:p>
    <w:p w14:paraId="3CBEA92C" w14:textId="77777777" w:rsidR="00671C18" w:rsidRDefault="00671C18" w:rsidP="00671C18">
      <w:pPr>
        <w:pStyle w:val="StandardWeb"/>
        <w:numPr>
          <w:ilvl w:val="0"/>
          <w:numId w:val="27"/>
        </w:numPr>
      </w:pPr>
      <w:r>
        <w:t xml:space="preserve">von </w:t>
      </w:r>
      <w:proofErr w:type="spellStart"/>
      <w:r>
        <w:t>Glasersfeld</w:t>
      </w:r>
      <w:proofErr w:type="spellEnd"/>
      <w:r>
        <w:t xml:space="preserve">, E. (1995). </w:t>
      </w:r>
      <w:r>
        <w:rPr>
          <w:rStyle w:val="Hervorhebung"/>
        </w:rPr>
        <w:t>Radikaler Konstruktivismus</w:t>
      </w:r>
      <w:r>
        <w:t>. Suhrkamp.</w:t>
      </w:r>
    </w:p>
    <w:p w14:paraId="796CCDE7" w14:textId="77777777" w:rsidR="00671C18" w:rsidRDefault="00671C18" w:rsidP="00671C18">
      <w:r>
        <w:pict w14:anchorId="4C76B8FD">
          <v:rect id="_x0000_i1080" style="width:0;height:1.5pt" o:hralign="center" o:hrstd="t" o:hr="t" fillcolor="#a0a0a0" stroked="f"/>
        </w:pict>
      </w:r>
    </w:p>
    <w:p w14:paraId="5E241DB6" w14:textId="77777777" w:rsidR="00671C18" w:rsidRDefault="00671C18" w:rsidP="00671C18">
      <w:pPr>
        <w:pStyle w:val="StandardWeb"/>
      </w:pPr>
      <w:r>
        <w:t xml:space="preserve">Möchtest du zu 7.8 noch eine </w:t>
      </w:r>
      <w:r>
        <w:rPr>
          <w:rStyle w:val="Fett"/>
        </w:rPr>
        <w:t>grafische Übersicht zur Modellentwicklung (z. B. FZRK als Systemgraph)</w:t>
      </w:r>
      <w:r>
        <w:t xml:space="preserve"> oder direkt mit dem </w:t>
      </w:r>
      <w:r>
        <w:rPr>
          <w:rStyle w:val="Fett"/>
        </w:rPr>
        <w:t>Anhang (C-Teil)</w:t>
      </w:r>
      <w:r>
        <w:t xml:space="preserve"> bzw. </w:t>
      </w:r>
      <w:r>
        <w:rPr>
          <w:rStyle w:val="Fett"/>
        </w:rPr>
        <w:t>Kapitel 8: Zusammenfassung und Ausblick</w:t>
      </w:r>
      <w:r>
        <w:t xml:space="preserve"> weitermachen?</w:t>
      </w:r>
    </w:p>
    <w:p w14:paraId="5143E785" w14:textId="77777777" w:rsidR="006C3A9B" w:rsidRDefault="006C3A9B" w:rsidP="0075321D">
      <w:pPr>
        <w:pStyle w:val="berschrift2"/>
      </w:pPr>
    </w:p>
    <w:sectPr w:rsidR="006C3A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4EB"/>
    <w:multiLevelType w:val="multilevel"/>
    <w:tmpl w:val="8A5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237"/>
    <w:multiLevelType w:val="multilevel"/>
    <w:tmpl w:val="FE2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F58"/>
    <w:multiLevelType w:val="multilevel"/>
    <w:tmpl w:val="930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B91"/>
    <w:multiLevelType w:val="multilevel"/>
    <w:tmpl w:val="5A0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87DE9"/>
    <w:multiLevelType w:val="multilevel"/>
    <w:tmpl w:val="537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7A70"/>
    <w:multiLevelType w:val="multilevel"/>
    <w:tmpl w:val="D26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44FF"/>
    <w:multiLevelType w:val="multilevel"/>
    <w:tmpl w:val="5D9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0B74"/>
    <w:multiLevelType w:val="multilevel"/>
    <w:tmpl w:val="325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70909"/>
    <w:multiLevelType w:val="multilevel"/>
    <w:tmpl w:val="84D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999"/>
    <w:multiLevelType w:val="multilevel"/>
    <w:tmpl w:val="492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72DBD"/>
    <w:multiLevelType w:val="multilevel"/>
    <w:tmpl w:val="DC0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705BE"/>
    <w:multiLevelType w:val="multilevel"/>
    <w:tmpl w:val="DFC2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221D1"/>
    <w:multiLevelType w:val="multilevel"/>
    <w:tmpl w:val="090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573DA"/>
    <w:multiLevelType w:val="multilevel"/>
    <w:tmpl w:val="7A4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B017F"/>
    <w:multiLevelType w:val="multilevel"/>
    <w:tmpl w:val="47B0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01B51"/>
    <w:multiLevelType w:val="multilevel"/>
    <w:tmpl w:val="353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3465D"/>
    <w:multiLevelType w:val="multilevel"/>
    <w:tmpl w:val="29DA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56601"/>
    <w:multiLevelType w:val="multilevel"/>
    <w:tmpl w:val="FFC6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455EE"/>
    <w:multiLevelType w:val="multilevel"/>
    <w:tmpl w:val="C4F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B1C91"/>
    <w:multiLevelType w:val="multilevel"/>
    <w:tmpl w:val="34A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B6B6D"/>
    <w:multiLevelType w:val="multilevel"/>
    <w:tmpl w:val="F6A8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71094"/>
    <w:multiLevelType w:val="multilevel"/>
    <w:tmpl w:val="66F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27655"/>
    <w:multiLevelType w:val="multilevel"/>
    <w:tmpl w:val="D07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F6A1A"/>
    <w:multiLevelType w:val="multilevel"/>
    <w:tmpl w:val="4B3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44EAD"/>
    <w:multiLevelType w:val="multilevel"/>
    <w:tmpl w:val="14D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67619"/>
    <w:multiLevelType w:val="multilevel"/>
    <w:tmpl w:val="F44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D3E9D"/>
    <w:multiLevelType w:val="multilevel"/>
    <w:tmpl w:val="A55A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7"/>
  </w:num>
  <w:num w:numId="3">
    <w:abstractNumId w:val="3"/>
  </w:num>
  <w:num w:numId="4">
    <w:abstractNumId w:val="19"/>
  </w:num>
  <w:num w:numId="5">
    <w:abstractNumId w:val="1"/>
  </w:num>
  <w:num w:numId="6">
    <w:abstractNumId w:val="26"/>
  </w:num>
  <w:num w:numId="7">
    <w:abstractNumId w:val="13"/>
  </w:num>
  <w:num w:numId="8">
    <w:abstractNumId w:val="14"/>
  </w:num>
  <w:num w:numId="9">
    <w:abstractNumId w:val="18"/>
  </w:num>
  <w:num w:numId="10">
    <w:abstractNumId w:val="12"/>
  </w:num>
  <w:num w:numId="11">
    <w:abstractNumId w:val="24"/>
  </w:num>
  <w:num w:numId="12">
    <w:abstractNumId w:val="16"/>
  </w:num>
  <w:num w:numId="13">
    <w:abstractNumId w:val="23"/>
  </w:num>
  <w:num w:numId="14">
    <w:abstractNumId w:val="7"/>
  </w:num>
  <w:num w:numId="15">
    <w:abstractNumId w:val="8"/>
  </w:num>
  <w:num w:numId="16">
    <w:abstractNumId w:val="6"/>
  </w:num>
  <w:num w:numId="17">
    <w:abstractNumId w:val="22"/>
  </w:num>
  <w:num w:numId="18">
    <w:abstractNumId w:val="0"/>
  </w:num>
  <w:num w:numId="19">
    <w:abstractNumId w:val="25"/>
  </w:num>
  <w:num w:numId="20">
    <w:abstractNumId w:val="21"/>
  </w:num>
  <w:num w:numId="21">
    <w:abstractNumId w:val="20"/>
  </w:num>
  <w:num w:numId="22">
    <w:abstractNumId w:val="9"/>
  </w:num>
  <w:num w:numId="23">
    <w:abstractNumId w:val="10"/>
  </w:num>
  <w:num w:numId="24">
    <w:abstractNumId w:val="15"/>
  </w:num>
  <w:num w:numId="25">
    <w:abstractNumId w:val="11"/>
  </w:num>
  <w:num w:numId="26">
    <w:abstractNumId w:val="5"/>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387"/>
    <w:rsid w:val="00432387"/>
    <w:rsid w:val="00671C18"/>
    <w:rsid w:val="006C3A9B"/>
    <w:rsid w:val="0075321D"/>
    <w:rsid w:val="008871CF"/>
    <w:rsid w:val="00954B1E"/>
    <w:rsid w:val="00AD612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51520"/>
  <w15:chartTrackingRefBased/>
  <w15:docId w15:val="{F46447B0-F113-4CC8-A833-AB276BC0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6C3A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6C3A9B"/>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3238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32387"/>
    <w:rPr>
      <w:b/>
      <w:bCs/>
    </w:rPr>
  </w:style>
  <w:style w:type="character" w:customStyle="1" w:styleId="berschrift3Zchn">
    <w:name w:val="Überschrift 3 Zchn"/>
    <w:basedOn w:val="Absatz-Standardschriftart"/>
    <w:link w:val="berschrift3"/>
    <w:uiPriority w:val="9"/>
    <w:rsid w:val="006C3A9B"/>
    <w:rPr>
      <w:rFonts w:ascii="Times New Roman" w:eastAsia="Times New Roman" w:hAnsi="Times New Roman" w:cs="Times New Roman"/>
      <w:b/>
      <w:bCs/>
      <w:sz w:val="27"/>
      <w:szCs w:val="27"/>
      <w:lang w:eastAsia="de-DE"/>
    </w:rPr>
  </w:style>
  <w:style w:type="character" w:styleId="Hervorhebung">
    <w:name w:val="Emphasis"/>
    <w:basedOn w:val="Absatz-Standardschriftart"/>
    <w:uiPriority w:val="20"/>
    <w:qFormat/>
    <w:rsid w:val="006C3A9B"/>
    <w:rPr>
      <w:i/>
      <w:iCs/>
    </w:rPr>
  </w:style>
  <w:style w:type="character" w:customStyle="1" w:styleId="berschrift2Zchn">
    <w:name w:val="Überschrift 2 Zchn"/>
    <w:basedOn w:val="Absatz-Standardschriftart"/>
    <w:link w:val="berschrift2"/>
    <w:uiPriority w:val="9"/>
    <w:rsid w:val="006C3A9B"/>
    <w:rPr>
      <w:rFonts w:asciiTheme="majorHAnsi" w:eastAsiaTheme="majorEastAsia" w:hAnsiTheme="majorHAnsi" w:cstheme="majorBidi"/>
      <w:color w:val="2F5496" w:themeColor="accent1" w:themeShade="BF"/>
      <w:sz w:val="26"/>
      <w:szCs w:val="26"/>
    </w:rPr>
  </w:style>
  <w:style w:type="character" w:styleId="HTMLCode">
    <w:name w:val="HTML Code"/>
    <w:basedOn w:val="Absatz-Standardschriftart"/>
    <w:uiPriority w:val="99"/>
    <w:semiHidden/>
    <w:unhideWhenUsed/>
    <w:rsid w:val="00AD6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605">
      <w:bodyDiv w:val="1"/>
      <w:marLeft w:val="0"/>
      <w:marRight w:val="0"/>
      <w:marTop w:val="0"/>
      <w:marBottom w:val="0"/>
      <w:divBdr>
        <w:top w:val="none" w:sz="0" w:space="0" w:color="auto"/>
        <w:left w:val="none" w:sz="0" w:space="0" w:color="auto"/>
        <w:bottom w:val="none" w:sz="0" w:space="0" w:color="auto"/>
        <w:right w:val="none" w:sz="0" w:space="0" w:color="auto"/>
      </w:divBdr>
      <w:divsChild>
        <w:div w:id="1648821096">
          <w:marLeft w:val="0"/>
          <w:marRight w:val="0"/>
          <w:marTop w:val="0"/>
          <w:marBottom w:val="0"/>
          <w:divBdr>
            <w:top w:val="none" w:sz="0" w:space="0" w:color="auto"/>
            <w:left w:val="none" w:sz="0" w:space="0" w:color="auto"/>
            <w:bottom w:val="none" w:sz="0" w:space="0" w:color="auto"/>
            <w:right w:val="none" w:sz="0" w:space="0" w:color="auto"/>
          </w:divBdr>
          <w:divsChild>
            <w:div w:id="888224831">
              <w:marLeft w:val="0"/>
              <w:marRight w:val="0"/>
              <w:marTop w:val="0"/>
              <w:marBottom w:val="0"/>
              <w:divBdr>
                <w:top w:val="none" w:sz="0" w:space="0" w:color="auto"/>
                <w:left w:val="none" w:sz="0" w:space="0" w:color="auto"/>
                <w:bottom w:val="none" w:sz="0" w:space="0" w:color="auto"/>
                <w:right w:val="none" w:sz="0" w:space="0" w:color="auto"/>
              </w:divBdr>
            </w:div>
          </w:divsChild>
        </w:div>
        <w:div w:id="1639332741">
          <w:marLeft w:val="0"/>
          <w:marRight w:val="0"/>
          <w:marTop w:val="0"/>
          <w:marBottom w:val="0"/>
          <w:divBdr>
            <w:top w:val="none" w:sz="0" w:space="0" w:color="auto"/>
            <w:left w:val="none" w:sz="0" w:space="0" w:color="auto"/>
            <w:bottom w:val="none" w:sz="0" w:space="0" w:color="auto"/>
            <w:right w:val="none" w:sz="0" w:space="0" w:color="auto"/>
          </w:divBdr>
          <w:divsChild>
            <w:div w:id="16630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9051">
      <w:bodyDiv w:val="1"/>
      <w:marLeft w:val="0"/>
      <w:marRight w:val="0"/>
      <w:marTop w:val="0"/>
      <w:marBottom w:val="0"/>
      <w:divBdr>
        <w:top w:val="none" w:sz="0" w:space="0" w:color="auto"/>
        <w:left w:val="none" w:sz="0" w:space="0" w:color="auto"/>
        <w:bottom w:val="none" w:sz="0" w:space="0" w:color="auto"/>
        <w:right w:val="none" w:sz="0" w:space="0" w:color="auto"/>
      </w:divBdr>
    </w:div>
    <w:div w:id="442656546">
      <w:bodyDiv w:val="1"/>
      <w:marLeft w:val="0"/>
      <w:marRight w:val="0"/>
      <w:marTop w:val="0"/>
      <w:marBottom w:val="0"/>
      <w:divBdr>
        <w:top w:val="none" w:sz="0" w:space="0" w:color="auto"/>
        <w:left w:val="none" w:sz="0" w:space="0" w:color="auto"/>
        <w:bottom w:val="none" w:sz="0" w:space="0" w:color="auto"/>
        <w:right w:val="none" w:sz="0" w:space="0" w:color="auto"/>
      </w:divBdr>
      <w:divsChild>
        <w:div w:id="1905529922">
          <w:marLeft w:val="0"/>
          <w:marRight w:val="0"/>
          <w:marTop w:val="0"/>
          <w:marBottom w:val="0"/>
          <w:divBdr>
            <w:top w:val="none" w:sz="0" w:space="0" w:color="auto"/>
            <w:left w:val="none" w:sz="0" w:space="0" w:color="auto"/>
            <w:bottom w:val="none" w:sz="0" w:space="0" w:color="auto"/>
            <w:right w:val="none" w:sz="0" w:space="0" w:color="auto"/>
          </w:divBdr>
          <w:divsChild>
            <w:div w:id="183910371">
              <w:marLeft w:val="0"/>
              <w:marRight w:val="0"/>
              <w:marTop w:val="0"/>
              <w:marBottom w:val="0"/>
              <w:divBdr>
                <w:top w:val="none" w:sz="0" w:space="0" w:color="auto"/>
                <w:left w:val="none" w:sz="0" w:space="0" w:color="auto"/>
                <w:bottom w:val="none" w:sz="0" w:space="0" w:color="auto"/>
                <w:right w:val="none" w:sz="0" w:space="0" w:color="auto"/>
              </w:divBdr>
            </w:div>
          </w:divsChild>
        </w:div>
        <w:div w:id="304971304">
          <w:marLeft w:val="0"/>
          <w:marRight w:val="0"/>
          <w:marTop w:val="0"/>
          <w:marBottom w:val="0"/>
          <w:divBdr>
            <w:top w:val="none" w:sz="0" w:space="0" w:color="auto"/>
            <w:left w:val="none" w:sz="0" w:space="0" w:color="auto"/>
            <w:bottom w:val="none" w:sz="0" w:space="0" w:color="auto"/>
            <w:right w:val="none" w:sz="0" w:space="0" w:color="auto"/>
          </w:divBdr>
          <w:divsChild>
            <w:div w:id="5260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59138">
      <w:bodyDiv w:val="1"/>
      <w:marLeft w:val="0"/>
      <w:marRight w:val="0"/>
      <w:marTop w:val="0"/>
      <w:marBottom w:val="0"/>
      <w:divBdr>
        <w:top w:val="none" w:sz="0" w:space="0" w:color="auto"/>
        <w:left w:val="none" w:sz="0" w:space="0" w:color="auto"/>
        <w:bottom w:val="none" w:sz="0" w:space="0" w:color="auto"/>
        <w:right w:val="none" w:sz="0" w:space="0" w:color="auto"/>
      </w:divBdr>
      <w:divsChild>
        <w:div w:id="1658803258">
          <w:marLeft w:val="0"/>
          <w:marRight w:val="0"/>
          <w:marTop w:val="0"/>
          <w:marBottom w:val="0"/>
          <w:divBdr>
            <w:top w:val="none" w:sz="0" w:space="0" w:color="auto"/>
            <w:left w:val="none" w:sz="0" w:space="0" w:color="auto"/>
            <w:bottom w:val="none" w:sz="0" w:space="0" w:color="auto"/>
            <w:right w:val="none" w:sz="0" w:space="0" w:color="auto"/>
          </w:divBdr>
          <w:divsChild>
            <w:div w:id="874120508">
              <w:marLeft w:val="0"/>
              <w:marRight w:val="0"/>
              <w:marTop w:val="0"/>
              <w:marBottom w:val="0"/>
              <w:divBdr>
                <w:top w:val="none" w:sz="0" w:space="0" w:color="auto"/>
                <w:left w:val="none" w:sz="0" w:space="0" w:color="auto"/>
                <w:bottom w:val="none" w:sz="0" w:space="0" w:color="auto"/>
                <w:right w:val="none" w:sz="0" w:space="0" w:color="auto"/>
              </w:divBdr>
            </w:div>
          </w:divsChild>
        </w:div>
        <w:div w:id="1886409524">
          <w:marLeft w:val="0"/>
          <w:marRight w:val="0"/>
          <w:marTop w:val="0"/>
          <w:marBottom w:val="0"/>
          <w:divBdr>
            <w:top w:val="none" w:sz="0" w:space="0" w:color="auto"/>
            <w:left w:val="none" w:sz="0" w:space="0" w:color="auto"/>
            <w:bottom w:val="none" w:sz="0" w:space="0" w:color="auto"/>
            <w:right w:val="none" w:sz="0" w:space="0" w:color="auto"/>
          </w:divBdr>
          <w:divsChild>
            <w:div w:id="13014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6256">
      <w:bodyDiv w:val="1"/>
      <w:marLeft w:val="0"/>
      <w:marRight w:val="0"/>
      <w:marTop w:val="0"/>
      <w:marBottom w:val="0"/>
      <w:divBdr>
        <w:top w:val="none" w:sz="0" w:space="0" w:color="auto"/>
        <w:left w:val="none" w:sz="0" w:space="0" w:color="auto"/>
        <w:bottom w:val="none" w:sz="0" w:space="0" w:color="auto"/>
        <w:right w:val="none" w:sz="0" w:space="0" w:color="auto"/>
      </w:divBdr>
      <w:divsChild>
        <w:div w:id="1922787276">
          <w:marLeft w:val="0"/>
          <w:marRight w:val="0"/>
          <w:marTop w:val="0"/>
          <w:marBottom w:val="0"/>
          <w:divBdr>
            <w:top w:val="none" w:sz="0" w:space="0" w:color="auto"/>
            <w:left w:val="none" w:sz="0" w:space="0" w:color="auto"/>
            <w:bottom w:val="none" w:sz="0" w:space="0" w:color="auto"/>
            <w:right w:val="none" w:sz="0" w:space="0" w:color="auto"/>
          </w:divBdr>
          <w:divsChild>
            <w:div w:id="845678352">
              <w:marLeft w:val="0"/>
              <w:marRight w:val="0"/>
              <w:marTop w:val="0"/>
              <w:marBottom w:val="0"/>
              <w:divBdr>
                <w:top w:val="none" w:sz="0" w:space="0" w:color="auto"/>
                <w:left w:val="none" w:sz="0" w:space="0" w:color="auto"/>
                <w:bottom w:val="none" w:sz="0" w:space="0" w:color="auto"/>
                <w:right w:val="none" w:sz="0" w:space="0" w:color="auto"/>
              </w:divBdr>
            </w:div>
          </w:divsChild>
        </w:div>
        <w:div w:id="77112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251204">
      <w:bodyDiv w:val="1"/>
      <w:marLeft w:val="0"/>
      <w:marRight w:val="0"/>
      <w:marTop w:val="0"/>
      <w:marBottom w:val="0"/>
      <w:divBdr>
        <w:top w:val="none" w:sz="0" w:space="0" w:color="auto"/>
        <w:left w:val="none" w:sz="0" w:space="0" w:color="auto"/>
        <w:bottom w:val="none" w:sz="0" w:space="0" w:color="auto"/>
        <w:right w:val="none" w:sz="0" w:space="0" w:color="auto"/>
      </w:divBdr>
      <w:divsChild>
        <w:div w:id="225728621">
          <w:marLeft w:val="0"/>
          <w:marRight w:val="0"/>
          <w:marTop w:val="0"/>
          <w:marBottom w:val="0"/>
          <w:divBdr>
            <w:top w:val="none" w:sz="0" w:space="0" w:color="auto"/>
            <w:left w:val="none" w:sz="0" w:space="0" w:color="auto"/>
            <w:bottom w:val="none" w:sz="0" w:space="0" w:color="auto"/>
            <w:right w:val="none" w:sz="0" w:space="0" w:color="auto"/>
          </w:divBdr>
          <w:divsChild>
            <w:div w:id="8480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6324">
      <w:bodyDiv w:val="1"/>
      <w:marLeft w:val="0"/>
      <w:marRight w:val="0"/>
      <w:marTop w:val="0"/>
      <w:marBottom w:val="0"/>
      <w:divBdr>
        <w:top w:val="none" w:sz="0" w:space="0" w:color="auto"/>
        <w:left w:val="none" w:sz="0" w:space="0" w:color="auto"/>
        <w:bottom w:val="none" w:sz="0" w:space="0" w:color="auto"/>
        <w:right w:val="none" w:sz="0" w:space="0" w:color="auto"/>
      </w:divBdr>
    </w:div>
    <w:div w:id="1628119140">
      <w:bodyDiv w:val="1"/>
      <w:marLeft w:val="0"/>
      <w:marRight w:val="0"/>
      <w:marTop w:val="0"/>
      <w:marBottom w:val="0"/>
      <w:divBdr>
        <w:top w:val="none" w:sz="0" w:space="0" w:color="auto"/>
        <w:left w:val="none" w:sz="0" w:space="0" w:color="auto"/>
        <w:bottom w:val="none" w:sz="0" w:space="0" w:color="auto"/>
        <w:right w:val="none" w:sz="0" w:space="0" w:color="auto"/>
      </w:divBdr>
    </w:div>
    <w:div w:id="1636325365">
      <w:bodyDiv w:val="1"/>
      <w:marLeft w:val="0"/>
      <w:marRight w:val="0"/>
      <w:marTop w:val="0"/>
      <w:marBottom w:val="0"/>
      <w:divBdr>
        <w:top w:val="none" w:sz="0" w:space="0" w:color="auto"/>
        <w:left w:val="none" w:sz="0" w:space="0" w:color="auto"/>
        <w:bottom w:val="none" w:sz="0" w:space="0" w:color="auto"/>
        <w:right w:val="none" w:sz="0" w:space="0" w:color="auto"/>
      </w:divBdr>
    </w:div>
    <w:div w:id="1771585112">
      <w:bodyDiv w:val="1"/>
      <w:marLeft w:val="0"/>
      <w:marRight w:val="0"/>
      <w:marTop w:val="0"/>
      <w:marBottom w:val="0"/>
      <w:divBdr>
        <w:top w:val="none" w:sz="0" w:space="0" w:color="auto"/>
        <w:left w:val="none" w:sz="0" w:space="0" w:color="auto"/>
        <w:bottom w:val="none" w:sz="0" w:space="0" w:color="auto"/>
        <w:right w:val="none" w:sz="0" w:space="0" w:color="auto"/>
      </w:divBdr>
      <w:divsChild>
        <w:div w:id="990402692">
          <w:marLeft w:val="0"/>
          <w:marRight w:val="0"/>
          <w:marTop w:val="0"/>
          <w:marBottom w:val="0"/>
          <w:divBdr>
            <w:top w:val="none" w:sz="0" w:space="0" w:color="auto"/>
            <w:left w:val="none" w:sz="0" w:space="0" w:color="auto"/>
            <w:bottom w:val="none" w:sz="0" w:space="0" w:color="auto"/>
            <w:right w:val="none" w:sz="0" w:space="0" w:color="auto"/>
          </w:divBdr>
          <w:divsChild>
            <w:div w:id="1986926775">
              <w:marLeft w:val="0"/>
              <w:marRight w:val="0"/>
              <w:marTop w:val="0"/>
              <w:marBottom w:val="0"/>
              <w:divBdr>
                <w:top w:val="none" w:sz="0" w:space="0" w:color="auto"/>
                <w:left w:val="none" w:sz="0" w:space="0" w:color="auto"/>
                <w:bottom w:val="none" w:sz="0" w:space="0" w:color="auto"/>
                <w:right w:val="none" w:sz="0" w:space="0" w:color="auto"/>
              </w:divBdr>
            </w:div>
          </w:divsChild>
        </w:div>
        <w:div w:id="1222213091">
          <w:marLeft w:val="0"/>
          <w:marRight w:val="0"/>
          <w:marTop w:val="0"/>
          <w:marBottom w:val="0"/>
          <w:divBdr>
            <w:top w:val="none" w:sz="0" w:space="0" w:color="auto"/>
            <w:left w:val="none" w:sz="0" w:space="0" w:color="auto"/>
            <w:bottom w:val="none" w:sz="0" w:space="0" w:color="auto"/>
            <w:right w:val="none" w:sz="0" w:space="0" w:color="auto"/>
          </w:divBdr>
          <w:divsChild>
            <w:div w:id="397098607">
              <w:marLeft w:val="0"/>
              <w:marRight w:val="0"/>
              <w:marTop w:val="0"/>
              <w:marBottom w:val="0"/>
              <w:divBdr>
                <w:top w:val="none" w:sz="0" w:space="0" w:color="auto"/>
                <w:left w:val="none" w:sz="0" w:space="0" w:color="auto"/>
                <w:bottom w:val="none" w:sz="0" w:space="0" w:color="auto"/>
                <w:right w:val="none" w:sz="0" w:space="0" w:color="auto"/>
              </w:divBdr>
            </w:div>
          </w:divsChild>
        </w:div>
        <w:div w:id="18390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188316">
      <w:bodyDiv w:val="1"/>
      <w:marLeft w:val="0"/>
      <w:marRight w:val="0"/>
      <w:marTop w:val="0"/>
      <w:marBottom w:val="0"/>
      <w:divBdr>
        <w:top w:val="none" w:sz="0" w:space="0" w:color="auto"/>
        <w:left w:val="none" w:sz="0" w:space="0" w:color="auto"/>
        <w:bottom w:val="none" w:sz="0" w:space="0" w:color="auto"/>
        <w:right w:val="none" w:sz="0" w:space="0" w:color="auto"/>
      </w:divBdr>
      <w:divsChild>
        <w:div w:id="1750807523">
          <w:marLeft w:val="0"/>
          <w:marRight w:val="0"/>
          <w:marTop w:val="0"/>
          <w:marBottom w:val="0"/>
          <w:divBdr>
            <w:top w:val="none" w:sz="0" w:space="0" w:color="auto"/>
            <w:left w:val="none" w:sz="0" w:space="0" w:color="auto"/>
            <w:bottom w:val="none" w:sz="0" w:space="0" w:color="auto"/>
            <w:right w:val="none" w:sz="0" w:space="0" w:color="auto"/>
          </w:divBdr>
          <w:divsChild>
            <w:div w:id="14536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7353">
      <w:bodyDiv w:val="1"/>
      <w:marLeft w:val="0"/>
      <w:marRight w:val="0"/>
      <w:marTop w:val="0"/>
      <w:marBottom w:val="0"/>
      <w:divBdr>
        <w:top w:val="none" w:sz="0" w:space="0" w:color="auto"/>
        <w:left w:val="none" w:sz="0" w:space="0" w:color="auto"/>
        <w:bottom w:val="none" w:sz="0" w:space="0" w:color="auto"/>
        <w:right w:val="none" w:sz="0" w:space="0" w:color="auto"/>
      </w:divBdr>
      <w:divsChild>
        <w:div w:id="83041535">
          <w:marLeft w:val="0"/>
          <w:marRight w:val="0"/>
          <w:marTop w:val="0"/>
          <w:marBottom w:val="0"/>
          <w:divBdr>
            <w:top w:val="none" w:sz="0" w:space="0" w:color="auto"/>
            <w:left w:val="none" w:sz="0" w:space="0" w:color="auto"/>
            <w:bottom w:val="none" w:sz="0" w:space="0" w:color="auto"/>
            <w:right w:val="none" w:sz="0" w:space="0" w:color="auto"/>
          </w:divBdr>
          <w:divsChild>
            <w:div w:id="15338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3433">
      <w:bodyDiv w:val="1"/>
      <w:marLeft w:val="0"/>
      <w:marRight w:val="0"/>
      <w:marTop w:val="0"/>
      <w:marBottom w:val="0"/>
      <w:divBdr>
        <w:top w:val="none" w:sz="0" w:space="0" w:color="auto"/>
        <w:left w:val="none" w:sz="0" w:space="0" w:color="auto"/>
        <w:bottom w:val="none" w:sz="0" w:space="0" w:color="auto"/>
        <w:right w:val="none" w:sz="0" w:space="0" w:color="auto"/>
      </w:divBdr>
      <w:divsChild>
        <w:div w:id="1865169447">
          <w:marLeft w:val="0"/>
          <w:marRight w:val="0"/>
          <w:marTop w:val="0"/>
          <w:marBottom w:val="0"/>
          <w:divBdr>
            <w:top w:val="none" w:sz="0" w:space="0" w:color="auto"/>
            <w:left w:val="none" w:sz="0" w:space="0" w:color="auto"/>
            <w:bottom w:val="none" w:sz="0" w:space="0" w:color="auto"/>
            <w:right w:val="none" w:sz="0" w:space="0" w:color="auto"/>
          </w:divBdr>
          <w:divsChild>
            <w:div w:id="15798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5941">
      <w:bodyDiv w:val="1"/>
      <w:marLeft w:val="0"/>
      <w:marRight w:val="0"/>
      <w:marTop w:val="0"/>
      <w:marBottom w:val="0"/>
      <w:divBdr>
        <w:top w:val="none" w:sz="0" w:space="0" w:color="auto"/>
        <w:left w:val="none" w:sz="0" w:space="0" w:color="auto"/>
        <w:bottom w:val="none" w:sz="0" w:space="0" w:color="auto"/>
        <w:right w:val="none" w:sz="0" w:space="0" w:color="auto"/>
      </w:divBdr>
      <w:divsChild>
        <w:div w:id="1120951189">
          <w:marLeft w:val="0"/>
          <w:marRight w:val="0"/>
          <w:marTop w:val="0"/>
          <w:marBottom w:val="0"/>
          <w:divBdr>
            <w:top w:val="none" w:sz="0" w:space="0" w:color="auto"/>
            <w:left w:val="none" w:sz="0" w:space="0" w:color="auto"/>
            <w:bottom w:val="none" w:sz="0" w:space="0" w:color="auto"/>
            <w:right w:val="none" w:sz="0" w:space="0" w:color="auto"/>
          </w:divBdr>
          <w:divsChild>
            <w:div w:id="9595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4570</Words>
  <Characters>28792</Characters>
  <Application>Microsoft Office Word</Application>
  <DocSecurity>0</DocSecurity>
  <Lines>239</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2025-05-30T20:24:00Z</dcterms:created>
  <dcterms:modified xsi:type="dcterms:W3CDTF">2025-05-30T20:24:00Z</dcterms:modified>
</cp:coreProperties>
</file>