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3 – Theoretische Grundlagen funktional-relationaler Raumzeit</w:t>
      </w:r>
    </w:p>
    <w:p>
      <w:pPr>
        <w:pStyle w:val="Heading2"/>
      </w:pPr>
      <w:r>
        <w:t>3.1 Raum als Strukturkategorie</w:t>
      </w:r>
    </w:p>
    <w:p>
      <w:r>
        <w:t>Der Raumbegriff ist nicht nur geometrisch, sondern auch erkenntnistheoretisch grundlegend. In funktional-relationaler Perspektive ist Raum keine bloße Ausdehnung, sondern entsteht durch Beziehungen zwischen Punkten, Bewegungen und Bezugssystemen. Diese Sichtweise eröffnet eine strukturelle Modellierung räumlicher Phänomene, die für Sensorik und technische Systeme nutzbar gemacht werden kann.</w:t>
      </w:r>
    </w:p>
    <w:p>
      <w:pPr>
        <w:pStyle w:val="Heading2"/>
      </w:pPr>
      <w:r>
        <w:t>3.2 Funktionale Geometrie als Grundlage</w:t>
      </w:r>
    </w:p>
    <w:p>
      <w:r>
        <w:t>Funktionale Geometrie verbindet klassische euklidische Konzepte mit rechnergestützten Darstellungen. Punkte, Vektoren, Koordinatentransformationen und affine Abbildungen bilden das Fundament, auf dem das Beobachtungsdreieck mathematisch modelliert wird. Dabei kommt insbesondere der Vektorrechnung, der Koordinatengeometrie und den Konzepten des projektiven Raums eine tragende Rolle zu.</w:t>
      </w:r>
    </w:p>
    <w:p>
      <w:pPr>
        <w:pStyle w:val="Heading2"/>
      </w:pPr>
      <w:r>
        <w:t>3.3 Bezugssysteme und Relativität</w:t>
      </w:r>
    </w:p>
    <w:p>
      <w:r>
        <w:t>Jede geometrische Messung ist bezugsabhängig. Ein Beobachtungssystem muss sich auf eine definierte Achsenstruktur stützen, um Bewegung, Orientierung und Entfernung erfassen zu können. Die Wahl des Bezugssystems beeinflusst nicht nur die Messung, sondern auch die Interpretation der Daten. In modernen Sensornetzwerken wird diese Abhängigkeit bewusst genutzt, etwa durch Kalibrierung, Sensorfusion und adaptive Geometrie.</w:t>
      </w:r>
    </w:p>
    <w:p>
      <w:pPr>
        <w:pStyle w:val="Heading2"/>
      </w:pPr>
      <w:r>
        <w:t>3.4 Transformationen und Modellierbarkeit</w:t>
      </w:r>
    </w:p>
    <w:p>
      <w:r>
        <w:t>Transformationen ermöglichen die Überführung von Messdaten zwischen verschiedenen Bezugssystemen. Besonders wichtig sind Translation, Rotation, Spiegelung sowie affine und perspektivische Transformationen. Sie erlauben die Anpassung des mathematischen Modells an verschiedene Beobachtungs- oder Referenzräume und spielen eine zentrale Rolle in der Bildverarbeitung, Robotik und 3D-Rekonstruktion.</w:t>
      </w:r>
    </w:p>
    <w:p>
      <w:pPr>
        <w:pStyle w:val="Heading2"/>
      </w:pPr>
      <w:r>
        <w:t>Literaturverzeichnis</w:t>
      </w:r>
    </w:p>
    <w:p>
      <w:r>
        <w:br/>
        <w:t xml:space="preserve">Kline, M. (1972). *Mathematics: The Loss of Certainty*. Oxford University Press.  </w:t>
        <w:br/>
        <w:t xml:space="preserve">Boehm, G. (2007). *Was ist ein Bild?*. Wilhelm Fink Verlag.  </w:t>
        <w:br/>
        <w:t xml:space="preserve">Fischer, M., &amp; Ruder, H. (2001). *Mathematik für Physiker Band 1*. Vieweg+Teubner.  </w:t>
        <w:br/>
        <w:t>Sachs, H. (2004). *Affine Geometrie*. Springer.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