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1DF6F" w14:textId="7D7E8AD5" w:rsidR="004D331F" w:rsidRPr="004D331F" w:rsidRDefault="00403D1F" w:rsidP="004D3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Anlage 1 zu Kapitel 6 – </w:t>
      </w:r>
      <w:r w:rsidR="004D331F" w:rsidRPr="004D331F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Unterrichtseinheit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en zu Punkt 5</w:t>
      </w:r>
      <w:r w:rsidR="004D331F" w:rsidRPr="004D331F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: Visualisierung – Lichtkegel, Trajektorien, Felder</w:t>
      </w:r>
    </w:p>
    <w:p w14:paraId="065555CF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Ziel: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Entwicklung eines raumzeitlichen Vorstellungsvermögens anhand geometrischer Darstellungen kausaler Strukturen.</w:t>
      </w:r>
    </w:p>
    <w:p w14:paraId="12C98752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Dauer: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 Doppelstunden à 90 Minuten</w:t>
      </w:r>
    </w:p>
    <w:p w14:paraId="58591334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Inhalte:</w:t>
      </w:r>
    </w:p>
    <w:p w14:paraId="6C42977E" w14:textId="77777777" w:rsidR="004D331F" w:rsidRPr="004D331F" w:rsidRDefault="004D331F" w:rsidP="004D3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Einführung in Raum-Zeit-Diagramme</w:t>
      </w:r>
    </w:p>
    <w:p w14:paraId="51BAA24D" w14:textId="77777777" w:rsidR="004D331F" w:rsidRPr="004D331F" w:rsidRDefault="004D331F" w:rsidP="004D3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Konstruktion von Lichtkegeln (Vergangenheit/Zukunft)</w:t>
      </w:r>
    </w:p>
    <w:p w14:paraId="7FF1429A" w14:textId="77777777" w:rsidR="004D331F" w:rsidRPr="004D331F" w:rsidRDefault="004D331F" w:rsidP="004D3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Darstellung von Trajektorien in Raum-Zeit-Diagrammen</w:t>
      </w:r>
    </w:p>
    <w:p w14:paraId="65951DF5" w14:textId="77777777" w:rsidR="004D331F" w:rsidRPr="004D331F" w:rsidRDefault="004D331F" w:rsidP="004D33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Einführung von Feldlinien in Raum-Zeit-Kontext</w:t>
      </w:r>
    </w:p>
    <w:p w14:paraId="24AB1E57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Methoden:</w:t>
      </w:r>
    </w:p>
    <w:p w14:paraId="53B7BD61" w14:textId="77777777" w:rsidR="004D331F" w:rsidRPr="004D331F" w:rsidRDefault="004D331F" w:rsidP="004D3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Tafel- und Beamerprojektion dynamischer Diagramme</w:t>
      </w:r>
    </w:p>
    <w:p w14:paraId="4AE920E8" w14:textId="77777777" w:rsidR="004D331F" w:rsidRPr="004D331F" w:rsidRDefault="004D331F" w:rsidP="004D3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Einsatz digitaler Tools (z. B. GeoGebra 3D, Python-Skripte mit </w:t>
      </w:r>
      <w:r w:rsidRPr="004D331F">
        <w:rPr>
          <w:rFonts w:ascii="Courier New" w:eastAsia="Times New Roman" w:hAnsi="Courier New" w:cs="Courier New"/>
          <w:sz w:val="20"/>
          <w:szCs w:val="20"/>
          <w:lang w:eastAsia="de-DE"/>
        </w:rPr>
        <w:t>matplotlib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6CA048FC" w14:textId="77777777" w:rsidR="004D331F" w:rsidRPr="004D331F" w:rsidRDefault="004D331F" w:rsidP="004D33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Gruppenarbeit: Eigene Skizzen von Kegeln und Trajektorien aus fiktiven Experimenten</w:t>
      </w:r>
    </w:p>
    <w:p w14:paraId="5C1CCA2E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Medien:</w:t>
      </w:r>
    </w:p>
    <w:p w14:paraId="5785306F" w14:textId="77777777" w:rsidR="004D331F" w:rsidRPr="004D331F" w:rsidRDefault="004D331F" w:rsidP="004D3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Arbeitsblatt mit Raum-Zeit-Koordinatensystemen</w:t>
      </w:r>
    </w:p>
    <w:p w14:paraId="2B9FF77B" w14:textId="77777777" w:rsidR="004D331F" w:rsidRPr="004D331F" w:rsidRDefault="004D331F" w:rsidP="004D3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Beispiel-Daten für „bewegte“ Lichtquellen</w:t>
      </w:r>
    </w:p>
    <w:p w14:paraId="32E5E567" w14:textId="77777777" w:rsidR="004D331F" w:rsidRPr="004D331F" w:rsidRDefault="004D331F" w:rsidP="004D33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Videoanimationen (optional mit Tracker)</w:t>
      </w:r>
    </w:p>
    <w:p w14:paraId="389E7157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Kompetenzziele:</w:t>
      </w:r>
    </w:p>
    <w:p w14:paraId="316EF70A" w14:textId="77777777" w:rsidR="004D331F" w:rsidRPr="004D331F" w:rsidRDefault="004D331F" w:rsidP="004D3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Kausalstruktur in Raum-Zeit-Diagrammen verstehen</w:t>
      </w:r>
    </w:p>
    <w:p w14:paraId="09080BB5" w14:textId="77777777" w:rsidR="004D331F" w:rsidRPr="004D331F" w:rsidRDefault="004D331F" w:rsidP="004D33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Zusammenhang zwischen Position, Zeit und Beobachtbarkeit grafisch darstellen</w:t>
      </w:r>
    </w:p>
    <w:p w14:paraId="14B5E6C3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Abschluss: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Präsentation selbst gezeichneter oder digital erzeugter Raum-Zeit-Bilder</w:t>
      </w:r>
    </w:p>
    <w:p w14:paraId="21628FAC" w14:textId="77777777" w:rsidR="004D331F" w:rsidRPr="004D331F" w:rsidRDefault="004D331F" w:rsidP="004D3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02E4F49">
          <v:rect id="_x0000_i1025" style="width:0;height:1.5pt" o:hralign="center" o:hrstd="t" o:hr="t" fillcolor="#a0a0a0" stroked="f"/>
        </w:pict>
      </w:r>
    </w:p>
    <w:p w14:paraId="5D2E823D" w14:textId="77777777" w:rsidR="004D331F" w:rsidRPr="004D331F" w:rsidRDefault="004D331F" w:rsidP="004D3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Unterrichtseinheit 5.2: Simulation – Python-Animationen, interaktive Modelle</w:t>
      </w:r>
    </w:p>
    <w:p w14:paraId="5C47464F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Ziel: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Dynamische Veranschaulichung von Beobachtungskegeln und Signalausbreitung im Raum-Zeit-Kontinuum mit Hilfe von Programmierung.</w:t>
      </w:r>
    </w:p>
    <w:p w14:paraId="356130F9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Dauer: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3 Doppelstunden à 90 Minuten</w:t>
      </w:r>
    </w:p>
    <w:p w14:paraId="6CA085FD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Inhalte:</w:t>
      </w:r>
    </w:p>
    <w:p w14:paraId="65412A54" w14:textId="77777777" w:rsidR="004D331F" w:rsidRPr="004D331F" w:rsidRDefault="004D331F" w:rsidP="004D3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Einführung in numerische Modellierung mit Python</w:t>
      </w:r>
    </w:p>
    <w:p w14:paraId="1001B641" w14:textId="77777777" w:rsidR="004D331F" w:rsidRPr="004D331F" w:rsidRDefault="004D331F" w:rsidP="004D3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Interaktive Visualisierung eines Lichtkegels (z. B. mit </w:t>
      </w:r>
      <w:r w:rsidRPr="004D331F">
        <w:rPr>
          <w:rFonts w:ascii="Courier New" w:eastAsia="Times New Roman" w:hAnsi="Courier New" w:cs="Courier New"/>
          <w:sz w:val="20"/>
          <w:szCs w:val="20"/>
          <w:lang w:eastAsia="de-DE"/>
        </w:rPr>
        <w:t>matplotlib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</w:t>
      </w:r>
      <w:r w:rsidRPr="004D331F">
        <w:rPr>
          <w:rFonts w:ascii="Courier New" w:eastAsia="Times New Roman" w:hAnsi="Courier New" w:cs="Courier New"/>
          <w:sz w:val="20"/>
          <w:szCs w:val="20"/>
          <w:lang w:eastAsia="de-DE"/>
        </w:rPr>
        <w:t>pygame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2CB99802" w14:textId="77777777" w:rsidR="004D331F" w:rsidRPr="004D331F" w:rsidRDefault="004D331F" w:rsidP="004D3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Bewegung eines Beobachters und Auswirkungen auf den Wahrnehmungskegel</w:t>
      </w:r>
    </w:p>
    <w:p w14:paraId="670947A3" w14:textId="77777777" w:rsidR="004D331F" w:rsidRPr="004D331F" w:rsidRDefault="004D331F" w:rsidP="004D33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Signalverzögerung und Reichweitenbegrenzung interaktiv steuern</w:t>
      </w:r>
    </w:p>
    <w:p w14:paraId="6A0E19EB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Methoden:</w:t>
      </w:r>
    </w:p>
    <w:p w14:paraId="3A05472E" w14:textId="77777777" w:rsidR="004D331F" w:rsidRPr="004D331F" w:rsidRDefault="004D331F" w:rsidP="004D3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Coding-Tutorial mit Schritt-für-Schritt-Anleitung</w:t>
      </w:r>
    </w:p>
    <w:p w14:paraId="77887E62" w14:textId="77777777" w:rsidR="004D331F" w:rsidRPr="004D331F" w:rsidRDefault="004D331F" w:rsidP="004D3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Einzel- und Partnerarbeit an kleinen Modulen</w:t>
      </w:r>
    </w:p>
    <w:p w14:paraId="4A656B2A" w14:textId="77777777" w:rsidR="004D331F" w:rsidRPr="004D331F" w:rsidRDefault="004D331F" w:rsidP="004D33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Besprechung physikalischer Phänomene anhand der Simulation</w:t>
      </w:r>
    </w:p>
    <w:p w14:paraId="2FCD03F3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Medien:</w:t>
      </w:r>
    </w:p>
    <w:p w14:paraId="671D4503" w14:textId="77777777" w:rsidR="004D331F" w:rsidRPr="004D331F" w:rsidRDefault="004D331F" w:rsidP="004D3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Jupyter Notebook / Online Coding-Plattform (z. B. Google Colab)</w:t>
      </w:r>
    </w:p>
    <w:p w14:paraId="68ED65B8" w14:textId="77777777" w:rsidR="004D331F" w:rsidRPr="004D331F" w:rsidRDefault="004D331F" w:rsidP="004D33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Vorbereitete Codeschnipsel für Lichtkegel</w:t>
      </w:r>
    </w:p>
    <w:p w14:paraId="766437AE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Kompetenzziele:</w:t>
      </w:r>
    </w:p>
    <w:p w14:paraId="7DB9075E" w14:textId="77777777" w:rsidR="004D331F" w:rsidRPr="004D331F" w:rsidRDefault="004D331F" w:rsidP="004D3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Grundverständnis für numerische Modellierung</w:t>
      </w:r>
    </w:p>
    <w:p w14:paraId="3E5C9669" w14:textId="77777777" w:rsidR="004D331F" w:rsidRPr="004D331F" w:rsidRDefault="004D331F" w:rsidP="004D3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Visualisierung kausaler Begrenzungen durch eigene Simulation</w:t>
      </w:r>
    </w:p>
    <w:p w14:paraId="01031E54" w14:textId="77777777" w:rsidR="004D331F" w:rsidRPr="004D331F" w:rsidRDefault="004D331F" w:rsidP="004D33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Analyse der Simulationsergebnisse im Bezug zur Theorie</w:t>
      </w:r>
    </w:p>
    <w:p w14:paraId="6FAF2A5F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Abschluss: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Erweiterung des Modells mit zusätzlichen Parametern (z. B. Mediumwechsel, Hindernisse)</w:t>
      </w:r>
    </w:p>
    <w:p w14:paraId="2DF95EA6" w14:textId="77777777" w:rsidR="004D331F" w:rsidRPr="004D331F" w:rsidRDefault="004D331F" w:rsidP="004D3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BA483A8">
          <v:rect id="_x0000_i1026" style="width:0;height:1.5pt" o:hralign="center" o:hrstd="t" o:hr="t" fillcolor="#a0a0a0" stroked="f"/>
        </w:pict>
      </w:r>
    </w:p>
    <w:p w14:paraId="52B0C71E" w14:textId="77777777" w:rsidR="004D331F" w:rsidRPr="004D331F" w:rsidRDefault="004D331F" w:rsidP="004D3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Unterrichtseinheit 5.3: Konzeptentwicklung – Von Kegelgeometrie bis kausale Struktur</w:t>
      </w:r>
    </w:p>
    <w:p w14:paraId="62D3A84E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Ziel: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Entwicklung eines systematischen Verständnisses für die Bedeutung kausaler Strukturen in physikalischen Modellen.</w:t>
      </w:r>
    </w:p>
    <w:p w14:paraId="6CECB371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Dauer: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 Doppelstunden à 90 Minuten</w:t>
      </w:r>
    </w:p>
    <w:p w14:paraId="4FACE099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Inhalte:</w:t>
      </w:r>
    </w:p>
    <w:p w14:paraId="363132D0" w14:textId="77777777" w:rsidR="004D331F" w:rsidRPr="004D331F" w:rsidRDefault="004D331F" w:rsidP="004D3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Vom Experiment zur Theorie: Wie beeinflusst die Lichtgeschwindigkeit die Modellbildung?</w:t>
      </w:r>
    </w:p>
    <w:p w14:paraId="18771840" w14:textId="77777777" w:rsidR="004D331F" w:rsidRPr="004D331F" w:rsidRDefault="004D331F" w:rsidP="004D3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Geometrische Bedingung des Lichtkegels in mathematischer Sprache</w:t>
      </w:r>
    </w:p>
    <w:p w14:paraId="2BEA1C0E" w14:textId="77777777" w:rsidR="004D331F" w:rsidRPr="004D331F" w:rsidRDefault="004D331F" w:rsidP="004D33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Diskussion kausaler und akausaler Modelle</w:t>
      </w:r>
    </w:p>
    <w:p w14:paraId="4F42FF88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Methoden:</w:t>
      </w:r>
    </w:p>
    <w:p w14:paraId="5851D1F5" w14:textId="77777777" w:rsidR="004D331F" w:rsidRPr="004D331F" w:rsidRDefault="004D331F" w:rsidP="004D3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Gruppenpuzzle: Jede Gruppe erarbeitet einen Aspekt (Geometrie, Physik, Philosophie, Technik)</w:t>
      </w:r>
    </w:p>
    <w:p w14:paraId="55F07DC4" w14:textId="77777777" w:rsidR="004D331F" w:rsidRPr="004D331F" w:rsidRDefault="004D331F" w:rsidP="004D33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Transfer: Anwendung auf verschiedene Kontexte (z. B. Astronomie, GPS, neuronale Netze)</w:t>
      </w:r>
    </w:p>
    <w:p w14:paraId="0615B946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Medien:</w:t>
      </w:r>
    </w:p>
    <w:p w14:paraId="0A716995" w14:textId="77777777" w:rsidR="004D331F" w:rsidRPr="004D331F" w:rsidRDefault="004D331F" w:rsidP="004D33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Graphiken zu Kegelgeometrien</w:t>
      </w:r>
    </w:p>
    <w:p w14:paraId="3BEC209E" w14:textId="77777777" w:rsidR="004D331F" w:rsidRPr="004D331F" w:rsidRDefault="004D331F" w:rsidP="004D33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Textauszüge zu kausalen Modellen (z. B. aus Relativitätstheorie, Popper, Hawking)</w:t>
      </w:r>
    </w:p>
    <w:p w14:paraId="6CAC1CAC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Kompetenzziele:</w:t>
      </w:r>
    </w:p>
    <w:p w14:paraId="21D4D312" w14:textId="77777777" w:rsidR="004D331F" w:rsidRPr="004D331F" w:rsidRDefault="004D331F" w:rsidP="004D33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Übertragung geometrischer Strukturen auf physikalische Zusammenhänge</w:t>
      </w:r>
    </w:p>
    <w:p w14:paraId="7CB21242" w14:textId="77777777" w:rsidR="004D331F" w:rsidRPr="004D331F" w:rsidRDefault="004D331F" w:rsidP="004D33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Beurteilung der Plausibilität von Beobachtungsmodellen</w:t>
      </w:r>
    </w:p>
    <w:p w14:paraId="56735B12" w14:textId="77777777" w:rsidR="004D331F" w:rsidRPr="004D331F" w:rsidRDefault="004D331F" w:rsidP="004D33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Förderung kritischen Denkens über Beobachtbarkeit</w:t>
      </w:r>
    </w:p>
    <w:p w14:paraId="2279AD5D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Abschluss: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Gruppendiskussion über kausale Grenzen von Wissen („Was liegt außerhalb meines Kegels?“)</w:t>
      </w:r>
    </w:p>
    <w:p w14:paraId="30FC8AE0" w14:textId="77777777" w:rsidR="004D331F" w:rsidRPr="004D331F" w:rsidRDefault="004D331F" w:rsidP="004D3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15B793C">
          <v:rect id="_x0000_i1027" style="width:0;height:1.5pt" o:hralign="center" o:hrstd="t" o:hr="t" fillcolor="#a0a0a0" stroked="f"/>
        </w:pict>
      </w:r>
    </w:p>
    <w:p w14:paraId="63686ECB" w14:textId="77777777" w:rsidR="004D331F" w:rsidRPr="004D331F" w:rsidRDefault="004D331F" w:rsidP="004D3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Unterrichtseinheit 5.4: Mathematische Stützung – Formeln eingebettet in Visualisierungen</w:t>
      </w:r>
    </w:p>
    <w:p w14:paraId="386F3D29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Ziel: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Mathematische Durchdringung der Kegelstruktur und deren Verankerung in konkreten Darstellungen.</w:t>
      </w:r>
    </w:p>
    <w:p w14:paraId="1E8A1873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Dauer: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 Doppelstunden à 90 Minuten</w:t>
      </w:r>
    </w:p>
    <w:p w14:paraId="32D8C35A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Inhalte:</w:t>
      </w:r>
    </w:p>
    <w:p w14:paraId="40CB29CA" w14:textId="77777777" w:rsidR="004D331F" w:rsidRPr="004D331F" w:rsidRDefault="004D331F" w:rsidP="004D33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Herleitung der Kegelungleichung: c2(t−tO)2≥(x−xO)2+(y−yO)2+(z−zO)2c^2(t - t_</w:t>
      </w:r>
      <w:proofErr w:type="gramStart"/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O)^</w:t>
      </w:r>
      <w:proofErr w:type="gramEnd"/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2 \geq (x - x_O)^2 + (y - y_O)^2 + (z - z_O)^2c2(t−tO​)2≥(x−xO​)2+(y−yO​)2+(z−zO​)2</w:t>
      </w:r>
    </w:p>
    <w:p w14:paraId="4D0EF8E8" w14:textId="77777777" w:rsidR="004D331F" w:rsidRPr="004D331F" w:rsidRDefault="004D331F" w:rsidP="004D33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Parametrisierung von Lichtbahnen</w:t>
      </w:r>
    </w:p>
    <w:p w14:paraId="526FC3E8" w14:textId="77777777" w:rsidR="004D331F" w:rsidRPr="004D331F" w:rsidRDefault="004D331F" w:rsidP="004D33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Interpretation der Minkowski-Metrik und ihrer Nullflächen</w:t>
      </w:r>
    </w:p>
    <w:p w14:paraId="24BB7D24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Methoden:</w:t>
      </w:r>
    </w:p>
    <w:p w14:paraId="47BC8A18" w14:textId="77777777" w:rsidR="004D331F" w:rsidRPr="004D331F" w:rsidRDefault="004D331F" w:rsidP="004D33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Visualisierung auf Graphikrechner oder Software (Desmos, GeoGebra)</w:t>
      </w:r>
    </w:p>
    <w:p w14:paraId="270AA784" w14:textId="77777777" w:rsidR="004D331F" w:rsidRPr="004D331F" w:rsidRDefault="004D331F" w:rsidP="004D33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Formelumstellungen und Anwendungsrechnungen</w:t>
      </w:r>
    </w:p>
    <w:p w14:paraId="5EC942E6" w14:textId="77777777" w:rsidR="004D331F" w:rsidRPr="004D331F" w:rsidRDefault="004D331F" w:rsidP="004D33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Vergleich der Geometrie im euklidischen vs. Minkowski-Raum</w:t>
      </w:r>
    </w:p>
    <w:p w14:paraId="6A186A7D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Medien:</w:t>
      </w:r>
    </w:p>
    <w:p w14:paraId="45BA1DB1" w14:textId="77777777" w:rsidR="004D331F" w:rsidRPr="004D331F" w:rsidRDefault="004D331F" w:rsidP="004D3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Formelposter mit Raum-Zeit-Notation</w:t>
      </w:r>
    </w:p>
    <w:p w14:paraId="1011F8CE" w14:textId="77777777" w:rsidR="004D331F" w:rsidRPr="004D331F" w:rsidRDefault="004D331F" w:rsidP="004D33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Rechenblatt mit Übungsaufgaben und Anwendungsszenarien</w:t>
      </w:r>
    </w:p>
    <w:p w14:paraId="1C82A0B9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Kompetenzziele:</w:t>
      </w:r>
    </w:p>
    <w:p w14:paraId="5A5CA149" w14:textId="77777777" w:rsidR="004D331F" w:rsidRPr="004D331F" w:rsidRDefault="004D331F" w:rsidP="004D33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Umsetzung physikalischer Bedingungen in mathematische Ausdrücke</w:t>
      </w:r>
    </w:p>
    <w:p w14:paraId="2EA463AF" w14:textId="77777777" w:rsidR="004D331F" w:rsidRPr="004D331F" w:rsidRDefault="004D331F" w:rsidP="004D33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Mathematische Interpretation von geometrischen Bedingungen</w:t>
      </w:r>
    </w:p>
    <w:p w14:paraId="7390F535" w14:textId="77777777" w:rsidR="004D331F" w:rsidRPr="004D331F" w:rsidRDefault="004D331F" w:rsidP="004D33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Sicherheit im Umgang mit Gleichungen höherer Dimensionen</w:t>
      </w:r>
    </w:p>
    <w:p w14:paraId="1B1BDAC8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Abschluss: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Mini-Test zur Anwendung der Kegelbedingung auf reale Szenarien (z. B. „Ist das Ereignis beobachtbar?“)</w:t>
      </w:r>
    </w:p>
    <w:p w14:paraId="16A4ED1F" w14:textId="77777777" w:rsidR="004D331F" w:rsidRPr="004D331F" w:rsidRDefault="004D331F" w:rsidP="004D33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D46A4EC">
          <v:rect id="_x0000_i1028" style="width:0;height:1.5pt" o:hralign="center" o:hrstd="t" o:hr="t" fillcolor="#a0a0a0" stroked="f"/>
        </w:pict>
      </w:r>
    </w:p>
    <w:p w14:paraId="50297628" w14:textId="77777777" w:rsidR="004D331F" w:rsidRPr="004D331F" w:rsidRDefault="004D331F" w:rsidP="004D33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Unterrichtseinheit 5.5: Lernziele und Lernfragen – Integration in projektorientiertes Lernen</w:t>
      </w:r>
    </w:p>
    <w:p w14:paraId="61A6C9B3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Ziel: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Reflexion über Erkenntnisgrenzen und Modellierbarkeit im naturwissenschaftlichen Denken.</w:t>
      </w:r>
    </w:p>
    <w:p w14:paraId="5694CAD1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Dauer: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1–2 Doppelstunden je nach Projektumfang</w:t>
      </w:r>
    </w:p>
    <w:p w14:paraId="25359842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Inhalte:</w:t>
      </w:r>
    </w:p>
    <w:p w14:paraId="141ED7C6" w14:textId="77777777" w:rsidR="004D331F" w:rsidRPr="004D331F" w:rsidRDefault="004D331F" w:rsidP="004D33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Diskussion der Leitfragen:</w:t>
      </w:r>
    </w:p>
    <w:p w14:paraId="7E487874" w14:textId="77777777" w:rsidR="004D331F" w:rsidRPr="004D331F" w:rsidRDefault="004D331F" w:rsidP="004D33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Was ist ein Beobachtungskegel?</w:t>
      </w:r>
    </w:p>
    <w:p w14:paraId="3D41FCD1" w14:textId="77777777" w:rsidR="004D331F" w:rsidRPr="004D331F" w:rsidRDefault="004D331F" w:rsidP="004D33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Wie grenzt er Beobachtbares ab?</w:t>
      </w:r>
    </w:p>
    <w:p w14:paraId="278CAF60" w14:textId="77777777" w:rsidR="004D331F" w:rsidRPr="004D331F" w:rsidRDefault="004D331F" w:rsidP="004D33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Wie wirkt sich die Lichtgeschwindigkeit aus?</w:t>
      </w:r>
    </w:p>
    <w:p w14:paraId="5B30BA5C" w14:textId="77777777" w:rsidR="004D331F" w:rsidRPr="004D331F" w:rsidRDefault="004D331F" w:rsidP="004D331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Wie lassen sich Messverzerrungen modellieren?</w:t>
      </w:r>
    </w:p>
    <w:p w14:paraId="776A3602" w14:textId="77777777" w:rsidR="004D331F" w:rsidRPr="004D331F" w:rsidRDefault="004D331F" w:rsidP="004D33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Projektarbeit: Entwicklung eigener Szenarien (z. B. Science-Fiction-Detektor, Deep-Space-Kommunikation)</w:t>
      </w:r>
    </w:p>
    <w:p w14:paraId="40A6DBB8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Methoden:</w:t>
      </w:r>
    </w:p>
    <w:p w14:paraId="5C47F862" w14:textId="77777777" w:rsidR="004D331F" w:rsidRPr="004D331F" w:rsidRDefault="004D331F" w:rsidP="004D33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Plenumsdiskussion</w:t>
      </w:r>
    </w:p>
    <w:p w14:paraId="5010BFF0" w14:textId="77777777" w:rsidR="004D331F" w:rsidRPr="004D331F" w:rsidRDefault="004D331F" w:rsidP="004D33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Lernjournal: Reflexion zu jeder Frage</w:t>
      </w:r>
    </w:p>
    <w:p w14:paraId="2DA02917" w14:textId="77777777" w:rsidR="004D331F" w:rsidRPr="004D331F" w:rsidRDefault="004D331F" w:rsidP="004D33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Projektpräsentation mit Bezug auf reale oder fiktive Szenarien</w:t>
      </w:r>
    </w:p>
    <w:p w14:paraId="74551518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Medien:</w:t>
      </w:r>
    </w:p>
    <w:p w14:paraId="7F172D54" w14:textId="77777777" w:rsidR="004D331F" w:rsidRPr="004D331F" w:rsidRDefault="004D331F" w:rsidP="004D33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Kartenset mit Leitfragen</w:t>
      </w:r>
    </w:p>
    <w:p w14:paraId="3732FA35" w14:textId="77777777" w:rsidR="004D331F" w:rsidRPr="004D331F" w:rsidRDefault="004D331F" w:rsidP="004D33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Beurteilungsraster für Präsentationen</w:t>
      </w:r>
    </w:p>
    <w:p w14:paraId="39B5A57C" w14:textId="77777777" w:rsidR="004D331F" w:rsidRPr="004D331F" w:rsidRDefault="004D331F" w:rsidP="004D33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Inspirationsquellen (z. B. Kurzfilme, NASA-Simulationen)</w:t>
      </w:r>
    </w:p>
    <w:p w14:paraId="089A64E9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Kompetenzziele:</w:t>
      </w:r>
    </w:p>
    <w:p w14:paraId="261DF079" w14:textId="77777777" w:rsidR="004D331F" w:rsidRPr="004D331F" w:rsidRDefault="004D331F" w:rsidP="004D33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Selbstständige Anwendung der Begriffe auf offene Fragen</w:t>
      </w:r>
    </w:p>
    <w:p w14:paraId="659F23C7" w14:textId="77777777" w:rsidR="004D331F" w:rsidRPr="004D331F" w:rsidRDefault="004D331F" w:rsidP="004D33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Fähigkeit zur interdisziplinären Deutung</w:t>
      </w:r>
    </w:p>
    <w:p w14:paraId="252C709F" w14:textId="77777777" w:rsidR="004D331F" w:rsidRPr="004D331F" w:rsidRDefault="004D331F" w:rsidP="004D33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>Entwicklung metakognitiver Kompetenzen („Was kann ich überhaupt wissen und wie sicher ist das?“)</w:t>
      </w:r>
    </w:p>
    <w:p w14:paraId="34E949BF" w14:textId="77777777" w:rsidR="004D331F" w:rsidRPr="004D331F" w:rsidRDefault="004D331F" w:rsidP="004D33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331F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Abschluss:</w:t>
      </w:r>
      <w:r w:rsidRPr="004D331F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Kurze schriftliche Reflexion: „Welche Rolle spielt der Beobachtungskegel in unserer Erkenntnis der Welt?“</w:t>
      </w:r>
    </w:p>
    <w:p w14:paraId="2B9C2AB2" w14:textId="77777777" w:rsidR="00A44CEA" w:rsidRDefault="00A44CEA"/>
    <w:sectPr w:rsidR="00A44CE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1CE1"/>
    <w:multiLevelType w:val="multilevel"/>
    <w:tmpl w:val="0F3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617A"/>
    <w:multiLevelType w:val="multilevel"/>
    <w:tmpl w:val="7D6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E3D8C"/>
    <w:multiLevelType w:val="multilevel"/>
    <w:tmpl w:val="DC8E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A3F6B"/>
    <w:multiLevelType w:val="multilevel"/>
    <w:tmpl w:val="3744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1501D"/>
    <w:multiLevelType w:val="multilevel"/>
    <w:tmpl w:val="4178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103F5"/>
    <w:multiLevelType w:val="multilevel"/>
    <w:tmpl w:val="00A6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E4D5D"/>
    <w:multiLevelType w:val="multilevel"/>
    <w:tmpl w:val="7FE4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1542E"/>
    <w:multiLevelType w:val="multilevel"/>
    <w:tmpl w:val="656E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A3368"/>
    <w:multiLevelType w:val="multilevel"/>
    <w:tmpl w:val="A7FE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25C49"/>
    <w:multiLevelType w:val="multilevel"/>
    <w:tmpl w:val="3D3E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66E82"/>
    <w:multiLevelType w:val="multilevel"/>
    <w:tmpl w:val="8BB6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938C9"/>
    <w:multiLevelType w:val="multilevel"/>
    <w:tmpl w:val="5D0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76B57"/>
    <w:multiLevelType w:val="multilevel"/>
    <w:tmpl w:val="87A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D71D4"/>
    <w:multiLevelType w:val="multilevel"/>
    <w:tmpl w:val="630E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24E2E"/>
    <w:multiLevelType w:val="multilevel"/>
    <w:tmpl w:val="E4D8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219B3"/>
    <w:multiLevelType w:val="multilevel"/>
    <w:tmpl w:val="305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76EC0"/>
    <w:multiLevelType w:val="multilevel"/>
    <w:tmpl w:val="FEFA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753A2"/>
    <w:multiLevelType w:val="multilevel"/>
    <w:tmpl w:val="5AC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F7067"/>
    <w:multiLevelType w:val="multilevel"/>
    <w:tmpl w:val="E9A6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D4FB2"/>
    <w:multiLevelType w:val="multilevel"/>
    <w:tmpl w:val="40A2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"/>
  </w:num>
  <w:num w:numId="5">
    <w:abstractNumId w:val="11"/>
  </w:num>
  <w:num w:numId="6">
    <w:abstractNumId w:val="16"/>
  </w:num>
  <w:num w:numId="7">
    <w:abstractNumId w:val="2"/>
  </w:num>
  <w:num w:numId="8">
    <w:abstractNumId w:val="15"/>
  </w:num>
  <w:num w:numId="9">
    <w:abstractNumId w:val="5"/>
  </w:num>
  <w:num w:numId="10">
    <w:abstractNumId w:val="7"/>
  </w:num>
  <w:num w:numId="11">
    <w:abstractNumId w:val="14"/>
  </w:num>
  <w:num w:numId="12">
    <w:abstractNumId w:val="18"/>
  </w:num>
  <w:num w:numId="13">
    <w:abstractNumId w:val="13"/>
  </w:num>
  <w:num w:numId="14">
    <w:abstractNumId w:val="6"/>
  </w:num>
  <w:num w:numId="15">
    <w:abstractNumId w:val="10"/>
  </w:num>
  <w:num w:numId="16">
    <w:abstractNumId w:val="19"/>
  </w:num>
  <w:num w:numId="17">
    <w:abstractNumId w:val="9"/>
  </w:num>
  <w:num w:numId="18">
    <w:abstractNumId w:val="17"/>
  </w:num>
  <w:num w:numId="19">
    <w:abstractNumId w:val="0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1F"/>
    <w:rsid w:val="00403D1F"/>
    <w:rsid w:val="004D331F"/>
    <w:rsid w:val="008871CF"/>
    <w:rsid w:val="00A44CEA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8CE7B"/>
  <w15:chartTrackingRefBased/>
  <w15:docId w15:val="{CEB5EF10-2205-41D4-9585-F9B48686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4D33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4D331F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Fett">
    <w:name w:val="Strong"/>
    <w:basedOn w:val="Absatz-Standardschriftart"/>
    <w:uiPriority w:val="22"/>
    <w:qFormat/>
    <w:rsid w:val="004D331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4D3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4D331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bsatz-Standardschriftart"/>
    <w:rsid w:val="004D331F"/>
  </w:style>
  <w:style w:type="character" w:customStyle="1" w:styleId="mord">
    <w:name w:val="mord"/>
    <w:basedOn w:val="Absatz-Standardschriftart"/>
    <w:rsid w:val="004D331F"/>
  </w:style>
  <w:style w:type="character" w:customStyle="1" w:styleId="mopen">
    <w:name w:val="mopen"/>
    <w:basedOn w:val="Absatz-Standardschriftart"/>
    <w:rsid w:val="004D331F"/>
  </w:style>
  <w:style w:type="character" w:customStyle="1" w:styleId="mbin">
    <w:name w:val="mbin"/>
    <w:basedOn w:val="Absatz-Standardschriftart"/>
    <w:rsid w:val="004D331F"/>
  </w:style>
  <w:style w:type="character" w:customStyle="1" w:styleId="vlist-s">
    <w:name w:val="vlist-s"/>
    <w:basedOn w:val="Absatz-Standardschriftart"/>
    <w:rsid w:val="004D331F"/>
  </w:style>
  <w:style w:type="character" w:customStyle="1" w:styleId="mclose">
    <w:name w:val="mclose"/>
    <w:basedOn w:val="Absatz-Standardschriftart"/>
    <w:rsid w:val="004D331F"/>
  </w:style>
  <w:style w:type="character" w:customStyle="1" w:styleId="mrel">
    <w:name w:val="mrel"/>
    <w:basedOn w:val="Absatz-Standardschriftart"/>
    <w:rsid w:val="004D3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3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733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2025-05-24T05:21:00Z</dcterms:created>
  <dcterms:modified xsi:type="dcterms:W3CDTF">2025-05-24T05:22:00Z</dcterms:modified>
</cp:coreProperties>
</file>