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43F" w:rsidRPr="001D52AE" w:rsidRDefault="00EC543F" w:rsidP="001D52AE">
      <w:pPr>
        <w:pStyle w:val="berschrift1"/>
      </w:pPr>
      <w:bookmarkStart w:id="0" w:name="_GoBack"/>
      <w:bookmarkEnd w:id="0"/>
      <w:r w:rsidRPr="001D52AE">
        <w:rPr>
          <w:rStyle w:val="berschrift1Zchn"/>
          <w:b/>
          <w:bCs/>
        </w:rPr>
        <w:t>3. Funktionales Raum-Zeit-Kohärenzsystem</w:t>
      </w:r>
      <w:r w:rsidRPr="001D52AE">
        <w:t xml:space="preserve"> – Theoretische Grundlagen</w:t>
      </w:r>
    </w:p>
    <w:p w:rsidR="00EC543F" w:rsidRPr="00EC543F" w:rsidRDefault="00EC543F" w:rsidP="00EC543F">
      <w:pPr>
        <w:pStyle w:val="berschrift2"/>
      </w:pPr>
      <w:r w:rsidRPr="00EC543F">
        <w:t>3.1 Grundlagen der funktionalen Beschreibung von Raum und Zeit</w:t>
      </w:r>
    </w:p>
    <w:p w:rsidR="000175A9" w:rsidRPr="000175A9" w:rsidRDefault="000175A9" w:rsidP="00EC543F">
      <w:pPr>
        <w:pStyle w:val="berschrift3"/>
      </w:pPr>
      <w:r w:rsidRPr="000175A9">
        <w:t>3.1.0 Einleitung</w:t>
      </w:r>
    </w:p>
    <w:p w:rsidR="000175A9" w:rsidRPr="000175A9" w:rsidRDefault="000175A9" w:rsidP="001D52AE">
      <w:r w:rsidRPr="000175A9">
        <w:t xml:space="preserve">Die Frage nach der Natur von Raum und Zeit gehört zu den ältesten und zugleich grundlegendsten Fragestellungen der Naturwissenschaften. Seit Jahrhunderten versuchen Philosophie, Mathematik und Physik zu erklären, ob Raum und Zeit eigenständige Entitäten darstellen, lediglich Beziehungen zwischen Objekten beschreiben oder als Folge tieferliegender physikalischer Prozesse entstehen. Trotz der außerordentlichen Erfolge moderner Theorien existiert bis heute keine allgemein akzeptierte Beschreibung, welche die unterschiedlichen Ansätze in einem gemeinsamen theoretischen Rahmen zusammenführt. Insbesondere bleibt offen, welche minimalen Voraussetzungen erfüllt sein müssen, damit Raum und Zeit überhaupt mathematisch beschrieben werden können (Isaac Newton: </w:t>
      </w:r>
      <w:proofErr w:type="spellStart"/>
      <w:r w:rsidRPr="000175A9">
        <w:rPr>
          <w:i/>
          <w:iCs/>
        </w:rPr>
        <w:t>Philosophiæ</w:t>
      </w:r>
      <w:proofErr w:type="spellEnd"/>
      <w:r w:rsidRPr="000175A9">
        <w:rPr>
          <w:i/>
          <w:iCs/>
        </w:rPr>
        <w:t xml:space="preserve"> Naturalis Principia </w:t>
      </w:r>
      <w:proofErr w:type="spellStart"/>
      <w:r w:rsidRPr="000175A9">
        <w:rPr>
          <w:i/>
          <w:iCs/>
        </w:rPr>
        <w:t>Mathematica</w:t>
      </w:r>
      <w:proofErr w:type="spellEnd"/>
      <w:r w:rsidRPr="000175A9">
        <w:t xml:space="preserve">, 1687; Albert Einstein: </w:t>
      </w:r>
      <w:r w:rsidRPr="000175A9">
        <w:rPr>
          <w:i/>
          <w:iCs/>
        </w:rPr>
        <w:t>Die Grundlage der allgemeinen Relativitätstheorie</w:t>
      </w:r>
      <w:r w:rsidRPr="000175A9">
        <w:t xml:space="preserve">, 1916; Carlo </w:t>
      </w:r>
      <w:proofErr w:type="spellStart"/>
      <w:r w:rsidRPr="000175A9">
        <w:t>Rovelli</w:t>
      </w:r>
      <w:proofErr w:type="spellEnd"/>
      <w:r w:rsidRPr="000175A9">
        <w:t xml:space="preserve">: </w:t>
      </w:r>
      <w:r w:rsidRPr="000175A9">
        <w:rPr>
          <w:i/>
          <w:iCs/>
        </w:rPr>
        <w:t>Quantum Gravity</w:t>
      </w:r>
      <w:r w:rsidRPr="000175A9">
        <w:t>, 2004</w:t>
      </w:r>
      <w:proofErr w:type="gramStart"/>
      <w:r w:rsidRPr="000175A9">
        <w:t>).[</w:t>
      </w:r>
      <w:proofErr w:type="gramEnd"/>
      <w:r w:rsidRPr="000175A9">
        <w:t>1–3]</w:t>
      </w:r>
    </w:p>
    <w:p w:rsidR="000175A9" w:rsidRPr="000175A9" w:rsidRDefault="000175A9" w:rsidP="001D52AE">
      <w:r w:rsidRPr="000175A9">
        <w:t>Die meisten gegenwärtigen Theorien setzen Raum und Zeit bereits in einer bestimmten mathematischen Form voraus. In der klassischen Mechanik bilden sie den unveränderlichen Hintergrund aller physikalischen Vorgänge. Die Allgemeine Relativitätstheorie beschreibt die Raumzeit als dynamische geometrische Mannigfaltigkeit, deren Krümmung durch Energie und Materie bestimmt wird. Verschiedene Ansätze der Quantengravitation wiederum gehen davon aus, dass Raum und Zeit selbst emergente Größen sein könnten, die erst aus einer noch fundamentaleren mikroskopischen Struktur hervorgehen. Gemeinsam ist diesen Ansätzen jedoch, dass bereits mathematische Werkzeuge wie Mengen, Geometrien, Topologien oder Operatoren vorausgesetzt werden. Die Frage nach den funktionalen Bedingungen, unter denen solche mathematischen Strukturen überhaupt entstehen können, bleibt dagegen weitgehend unbeantwortet.</w:t>
      </w:r>
    </w:p>
    <w:p w:rsidR="000175A9" w:rsidRPr="000175A9" w:rsidRDefault="000175A9" w:rsidP="001D52AE">
      <w:r w:rsidRPr="000175A9">
        <w:t>Genau an dieser Stelle setzt die vorliegende Arbeit an. Sie verfolgt nicht das Ziel, eine bestehende physikalische Theorie zu ersetzen oder konkurrierende Naturgesetze zu formulieren. Stattdessen entwickle ich einen theoretischen Rahmen, der zeitlich und logisch vor jeder konkreten mathematischen Beschreibung ansetzt. Ausgangspunkt ist die Überlegung, dass jede wissenschaftliche Theorie – unabhängig von ihrem Anwendungsgebiet – zunächst unterscheiden können muss, ob zwei Zustände identisch oder verschieden sind. Ohne diese elementare Fähigkeit verlieren Begriffe wie Struktur, Veränderung, Relation oder Dynamik ihre Bedeutung. Bevor also Geometrien, Metriken oder Feldgleichungen formuliert werden können, müssen die funktionalen Voraussetzungen ihrer Existenz verstanden werden.</w:t>
      </w:r>
    </w:p>
    <w:p w:rsidR="000175A9" w:rsidRPr="000175A9" w:rsidRDefault="000175A9" w:rsidP="001D52AE">
      <w:r w:rsidRPr="000175A9">
        <w:t xml:space="preserve">Aus dieser Überlegung entsteht das </w:t>
      </w:r>
      <w:r w:rsidRPr="000175A9">
        <w:rPr>
          <w:b/>
        </w:rPr>
        <w:t>Funktionale Raum-Zeit-Kohärenzsystem (FRZK)</w:t>
      </w:r>
      <w:r w:rsidRPr="000175A9">
        <w:t xml:space="preserve">. Sein zentraler Gedanke besteht darin, Raum und Zeit nicht als primäre Bestandteile der Realität zu betrachten, sondern als Resultat einer hinreichend kohärenten funktionalen Organisation. Das Fundament der Theorie </w:t>
      </w:r>
      <w:proofErr w:type="gramStart"/>
      <w:r w:rsidRPr="000175A9">
        <w:t>bilden</w:t>
      </w:r>
      <w:proofErr w:type="gramEnd"/>
      <w:r w:rsidRPr="000175A9">
        <w:t xml:space="preserve"> daher weder Objekte noch Teilchen oder Felder, sondern funktionale Zustände und deren Beziehungen. Erst wenn Zustände unterscheidbar sind, sich gegenseitig beeinflussen können und stabile funktionale Zusammenhänge ausbilden, </w:t>
      </w:r>
      <w:r w:rsidRPr="000175A9">
        <w:lastRenderedPageBreak/>
        <w:t>entsteht eine Struktur, die mathematisch beschrieben werden kann. Raum und Zeit erscheinen innerhalb dieses Modells somit nicht als Voraussetzung, sondern als Konsequenz funktionaler Ordnung.</w:t>
      </w:r>
    </w:p>
    <w:p w:rsidR="000175A9" w:rsidRPr="000175A9" w:rsidRDefault="000175A9" w:rsidP="001D52AE">
      <w:r w:rsidRPr="000175A9">
        <w:t xml:space="preserve">Der Begriff </w:t>
      </w:r>
      <w:r w:rsidRPr="000175A9">
        <w:rPr>
          <w:i/>
          <w:iCs/>
        </w:rPr>
        <w:t>funktional</w:t>
      </w:r>
      <w:r w:rsidRPr="000175A9">
        <w:t xml:space="preserve"> wird in dieser Dissertation bewusst unabhängig von seiner klassischen mathematischen Verwendung eingeführt. Er bezeichnet die Eigenschaft eines Zustandes, innerhalb eines Systems reproduzierbar unterscheidbar zu sein und definierte Beziehungen zu anderen Zuständen eingehen zu können. Funktionalität beschreibt somit keine konkrete physikalische Wirkung, sondern die allgemeine Möglichkeit strukturierter Wechselwirkungen. Diese Betrachtungsweise erlaubt es, die spätere mathematische Rekonstruktion vollständig aus den zuvor entwickelten funktionalen Eigenschaften abzuleiten, ohne zusätzliche ontologische Annahmen einführen zu müssen.</w:t>
      </w:r>
    </w:p>
    <w:p w:rsidR="000175A9" w:rsidRPr="000175A9" w:rsidRDefault="000175A9" w:rsidP="001D52AE">
      <w:r w:rsidRPr="000175A9">
        <w:t>Das theoretische Fundament des FRZK folgt dabei einem konsequent konstruktiven Prinzip. Keine Definition, kein Axiom und keine mathematische Beziehung werden vorausgesetzt, solange ihre Notwendigkeit nicht aus bereits eingeführten funktionalen Grundlagen hervorgeht. Dieses Vorgehen unterscheidet sich bewusst von vielen bestehenden Theorien, in denen mathematische Strukturen als Ausgangspunkt dienen. Im FRZK entstehen mathematische Objekte dagegen schrittweise aus immer komplexeren funktionalen Beziehungen. Dadurch wird eine klare Trennung zwischen erkenntnistheoretischen Voraussetzungen, axiomatischer Formulierung und mathematischer Rekonstruktion erreicht.</w:t>
      </w:r>
    </w:p>
    <w:p w:rsidR="000175A9" w:rsidRPr="000175A9" w:rsidRDefault="000175A9" w:rsidP="001D52AE">
      <w:r w:rsidRPr="000175A9">
        <w:t xml:space="preserve">Der Aufbau dieses Kapitels folgt unmittelbar diesem Gedanken. Zunächst werden die allgemeinsten funktionalen Voraussetzungen beschrieben, die jeder konsistenten Beschreibung zugrunde liegen. Anschließend werden daraus die mathematischen Grundlagen entwickelt, auf denen das </w:t>
      </w:r>
      <w:proofErr w:type="spellStart"/>
      <w:r w:rsidRPr="000175A9">
        <w:t>Axiomensystem</w:t>
      </w:r>
      <w:proofErr w:type="spellEnd"/>
      <w:r w:rsidRPr="000175A9">
        <w:t xml:space="preserve"> des Funktionalen Raum-Zeit-Kohärenzsystems aufbaut. Erst nachdem diese Voraussetzungen vollständig formuliert sind, erfolgt die mathematische Rekonstruktion funktionaler Raum-Zeit-Strukturen. Die Reihenfolge ist dabei bewusst gewählt: Nicht die Mathematik bestimmt die Funktion, sondern die Funktion bestimmt die notwendige mathematische Beschreibung.</w:t>
      </w:r>
    </w:p>
    <w:p w:rsidR="000175A9" w:rsidRPr="000175A9" w:rsidRDefault="000175A9" w:rsidP="001D52AE">
      <w:r w:rsidRPr="000175A9">
        <w:t>Mit diesem Ansatz soll ein theoretischer Rahmen geschaffen werden, der unabhängig von einzelnen physikalischen Modellen Bestand besitzt und zugleich eine formale Grundlage für deren funktionale Einordnung bietet. Die folgenden Abschnitte entwickeln diesen Rahmen systematisch – von den elementarsten funktionalen Voraussetzungen bis hin zu einer mathematisch konsistenten Beschreibung funktionaler Raum-Zeit-Kohärenz.</w:t>
      </w:r>
    </w:p>
    <w:p w:rsidR="00EC543F" w:rsidRDefault="00EC543F" w:rsidP="00EC543F">
      <w:pPr>
        <w:pStyle w:val="berschrift3"/>
      </w:pPr>
      <w:r>
        <w:t>3.1.1 Das Nichts als mathematischer Ausgangspunkt</w:t>
      </w:r>
    </w:p>
    <w:p w:rsidR="00EC543F" w:rsidRDefault="00EC543F" w:rsidP="001D52AE">
      <w:r>
        <w:t>Die Entwicklung einer mathematischen Theorie beginnt üblicherweise mit der Festlegung grundlegender Objekte und Regeln. Die Mengenlehre setzt Mengen und Zugehörigkeitsbeziehungen voraus, die Geometrie beginnt mit Punkten, Räumen oder Inzidenzstrukturen, und die Analysis baut auf Zahlen, Abbildungen und Grenzprozessen auf. Auch physikalische Theorien verwenden bereits definierte Zustände, Größen oder Strukturen, innerhalb derer Veränderungen beschrieben werden können. Dieses Vorgehen ist wissenschaftlich außerordentlich erfolgreich, lässt jedoch eine grundlegendere Frage offen: Gibt es einen Ausgangspunkt mathematischer Beschreibung, der seinerseits keine mathematischen, logischen oder ontologischen Voraussetzungen benötigt?</w:t>
      </w:r>
    </w:p>
    <w:p w:rsidR="00EC543F" w:rsidRDefault="00EC543F" w:rsidP="001D52AE">
      <w:r>
        <w:t xml:space="preserve">Die Suche nach einem solchen Ausgangspunkt führt zunächst zum Begriff des Nichts. Er scheint auf den ersten Blick die geringstmögliche Voraussetzung zu bezeichnen, weil mit ihm weder Objekte noch Eigenschaften, Beziehungen oder Gesetzmäßigkeiten angenommen </w:t>
      </w:r>
      <w:r>
        <w:lastRenderedPageBreak/>
        <w:t>werden sollen. Bei genauerer Betrachtung zeigt sich jedoch, dass bereits die Verwendung des Begriffs eine Unterscheidung voraussetzt. Das Nichts wird gegenüber einem möglichen Etwas abgegrenzt, sprachlich bezeichnet und zum Gegenstand einer Aussage gemacht. Damit wird ihm zumindest die Eigenschaft zugeschrieben, nicht das zu sein, was als Etwas verstanden wird. Ein absolut voraussetzungsloses Nichts entzieht sich daher bereits auf begrifflicher Ebene jeder positiven Beschreibung.</w:t>
      </w:r>
    </w:p>
    <w:p w:rsidR="00EC543F" w:rsidRDefault="00EC543F" w:rsidP="001D52AE">
      <w:r>
        <w:t xml:space="preserve">Diese Schwierigkeit wurde früh in der europäischen Philosophie erkannt. Parmenides bestreitet, dass das Nichtseiende gedacht oder sprachlich bestimmt werden könne. Denken und Sein sind in seiner Argumentation so eng miteinander verbunden, dass nur das Seiende zum Gegenstand rationaler Erkenntnis werden kann. Das Nichtsein kann weder erkannt noch widerspruchsfrei ausgesprochen werden (Parmenides: </w:t>
      </w:r>
      <w:r>
        <w:rPr>
          <w:rStyle w:val="Hervorhebung"/>
        </w:rPr>
        <w:t>Die Fragmente der Vorsokratiker</w:t>
      </w:r>
      <w:r>
        <w:t>, griechisch und deutsch herausgegeben von Hermann Diels, bearbeitet von Walther Kranz, Band 1, 6. Auflage, Berlin: Weidmann, 1951, Fragmente 28 B2, B3 und B</w:t>
      </w:r>
      <w:proofErr w:type="gramStart"/>
      <w:r>
        <w:t>6)[</w:t>
      </w:r>
      <w:proofErr w:type="gramEnd"/>
      <w:r>
        <w:t>4]. Unabhängig davon, ob diese ontologische Position vollständig übernommen wird, enthält sie einen für die vorliegende Untersuchung entscheidenden Hinweis: Sobald über das Nichts gesprochen wird, ist es bereits in einen Zusammenhang des Denkens, Unterscheidens und Bezeichnens eingebunden.</w:t>
      </w:r>
    </w:p>
    <w:p w:rsidR="00EC543F" w:rsidRDefault="00EC543F" w:rsidP="001D52AE">
      <w:r>
        <w:t xml:space="preserve">In der modernen Physik wird der Begriff des Nichts häufig mit dem Vakuum verbunden. Ein physikalisches Vakuum ist jedoch kein absolutes Fehlen aller Strukturen. In der Quantenfeldtheorie bezeichnet es einen bestimmten Zustand eines bereits vorausgesetzten theoretischen Systems. Dieser Zustand besitzt definierte Eigenschaften, wird durch mathematische Größen charakterisiert und steht in Beziehung zu Feldern, Operatoren und möglichen Anregungen. Selbst der energetisch niedrigste Zustand eines Quantenfeldes setzt damit eine Zustandsstruktur, ein mathematisches Modell und Regeln seiner Entwicklung voraus (Steven Weinberg: </w:t>
      </w:r>
      <w:r>
        <w:rPr>
          <w:rStyle w:val="Hervorhebung"/>
        </w:rPr>
        <w:t xml:space="preserve">The Quantum Theory </w:t>
      </w:r>
      <w:proofErr w:type="spellStart"/>
      <w:r>
        <w:rPr>
          <w:rStyle w:val="Hervorhebung"/>
        </w:rPr>
        <w:t>of</w:t>
      </w:r>
      <w:proofErr w:type="spellEnd"/>
      <w:r>
        <w:rPr>
          <w:rStyle w:val="Hervorhebung"/>
        </w:rPr>
        <w:t xml:space="preserve"> Fields, Volume I: Foundations</w:t>
      </w:r>
      <w:r>
        <w:t xml:space="preserve">, Cambridge: Cambridge University Press, 1995, insbesondere Kapitel 2 und </w:t>
      </w:r>
      <w:proofErr w:type="gramStart"/>
      <w:r>
        <w:t>5)[</w:t>
      </w:r>
      <w:proofErr w:type="gramEnd"/>
      <w:r>
        <w:t>5]. Das physikalische Vakuum kann deshalb nicht als voraussetzungsloses Nichts verstanden werden. Es ist vielmehr ein hochgradig strukturierter Grenz- oder Grundzustand innerhalb einer bereits bestehenden physikalischen Theorie.</w:t>
      </w:r>
    </w:p>
    <w:p w:rsidR="00EC543F" w:rsidRDefault="00EC543F" w:rsidP="001D52AE">
      <w:r>
        <w:t>Ähnliches gilt für kosmologische Modelle, die einen Anfang des beobachtbaren Universums beschreiben. Die Rückrechnung kosmischer Entwicklung kann zu Zuständen führen, in denen klassische Begriffe von Raum, Zeit und Materie ihre bisherige Gültigkeit verlieren. Daraus folgt jedoch nicht, dass ein absolutes Nichts mathematisch beschrieben worden wäre. Jede kosmologische Aussage setzt mindestens ein theoretisches Modell, einen Zustandsbegriff und eine Relation zwischen möglichen Entwicklungen voraus. Die Physik kann Grenzbereiche ihrer Modelle untersuchen, aber sie kann nicht aus einem vollständig eigenschaftslosen Ausgangspunkt eine mathematische Entwicklung ableiten, ohne dabei bereits Strukturen einzuführen, die diesem Ausgangspunkt widersprechen.</w:t>
      </w:r>
    </w:p>
    <w:p w:rsidR="00EC543F" w:rsidRDefault="00EC543F" w:rsidP="001D52AE">
      <w:r>
        <w:t>Auch die Mathematik kennt kein Objekt, das mit einem absoluten Nichts gleichgesetzt werden könnte. Die leere Menge (\</w:t>
      </w:r>
      <w:proofErr w:type="spellStart"/>
      <w:r>
        <w:t>emptyset</w:t>
      </w:r>
      <w:proofErr w:type="spellEnd"/>
      <w:r>
        <w:t xml:space="preserve">) enthält zwar keine Elemente, ist aber selbst ein eindeutig definiertes mathematisches Objekt. Sie kann Element anderer Mengen sein, besitzt eine bestimmte Stellung innerhalb der Mengenhierarchie und erfüllt Aussagen, die aus einem </w:t>
      </w:r>
      <w:proofErr w:type="spellStart"/>
      <w:r>
        <w:t>Axiomensystem</w:t>
      </w:r>
      <w:proofErr w:type="spellEnd"/>
      <w:r>
        <w:t xml:space="preserve"> folgen. In der axiomatischen Mengenlehre ist sie nicht die Abwesenheit jeglicher Mathematik, sondern ein durch Axiome bestimmtes Objekt innerhalb einer mathematischen Theorie (Paul R. </w:t>
      </w:r>
      <w:proofErr w:type="spellStart"/>
      <w:r>
        <w:t>Halmos</w:t>
      </w:r>
      <w:proofErr w:type="spellEnd"/>
      <w:r>
        <w:t xml:space="preserve">: </w:t>
      </w:r>
      <w:r>
        <w:rPr>
          <w:rStyle w:val="Hervorhebung"/>
        </w:rPr>
        <w:t>Naive Set Theory</w:t>
      </w:r>
      <w:r>
        <w:t>, New York: Springer-Verlag, 1974, insbesondere S. 1–</w:t>
      </w:r>
      <w:proofErr w:type="gramStart"/>
      <w:r>
        <w:t>12)[</w:t>
      </w:r>
      <w:proofErr w:type="gramEnd"/>
      <w:r>
        <w:t>6]. Die leere Menge setzt somit bereits die Möglichkeit von Mengen, Identität, Zugehörigkeit und logischer Folgerung voraus.</w:t>
      </w:r>
    </w:p>
    <w:p w:rsidR="00EC543F" w:rsidRDefault="00EC543F" w:rsidP="001D52AE">
      <w:r>
        <w:lastRenderedPageBreak/>
        <w:t>Auch die Zahl Null stellt kein mathematisches Nichts dar. Sie bezeichnet je nach Kontext ein additives neutrales Element, eine Anzahl, einen Funktionswert, eine Koordinate oder den Nullvektor eines Vektorraums. Ihre Bedeutung entsteht aus den Regeln des jeweiligen mathematischen Systems. Ohne eine solche Struktur besitzt das Zeichen keine mathematisch bestimmte Funktion. Null bedeutet daher nicht die Abwesenheit aller Voraussetzungen, sondern einen wohldefinierten Wert innerhalb eines bereits vorhandenen Zusammenhangs.</w:t>
      </w:r>
    </w:p>
    <w:p w:rsidR="00EC543F" w:rsidRDefault="00EC543F" w:rsidP="001D52AE">
      <w:r>
        <w:t>Aus diesen Beobachtungen ergibt sich eine wesentliche Unterscheidung zwischen Abwesenheit innerhalb eines Systems und der Abwesenheit des Systems selbst. Eine leere Menge beschreibt die Abwesenheit von Elementen in einer Menge. Ein Vakuum beschreibt die Abwesenheit bestimmter Anregungen oder Teilchen innerhalb einer physikalischen Theorie. Der Wert Null kann das Ausbleiben einer messbaren Größe innerhalb eines definierten Größenraums ausdrücken. In allen Fällen bleibt jedoch die übergeordnete Struktur erhalten, durch die diese Abwesenheit bestimmt werden kann. Ein absolutes Nichts müsste dagegen auch diese Struktur, ihre Regeln und die Möglichkeit ihrer Beschreibung ausschließen.</w:t>
      </w:r>
    </w:p>
    <w:p w:rsidR="00EC543F" w:rsidRDefault="00EC543F" w:rsidP="001D52AE">
      <w:r>
        <w:t xml:space="preserve">Damit entsteht ein logisches Problem. Soll aus einem absoluten Nichts eine mathematische Struktur hervorgehen, müsste zwischen einem Zustand ohne Struktur und einem Zustand mit Struktur unterschieden werden können. Bereits diese Unterscheidung wäre jedoch eine Relation. Zusätzlich müsste bestimmt werden können, dass eine Veränderung stattgefunden hat. Dies </w:t>
      </w:r>
      <w:proofErr w:type="gramStart"/>
      <w:r>
        <w:t>setzte</w:t>
      </w:r>
      <w:proofErr w:type="gramEnd"/>
      <w:r>
        <w:t xml:space="preserve"> mindestens zwei unterscheidbare Bestimmungen oder eine Ordnungsbeziehung voraus. Eine Entstehung aus dem absoluten Nichts lässt sich daher mathematisch nur formulieren, indem dem vermeintlichen Nichts genau jene Eigenschaften hinzugefügt werden, deren Fehlen es definieren sollte.</w:t>
      </w:r>
    </w:p>
    <w:p w:rsidR="00EC543F" w:rsidRDefault="00EC543F" w:rsidP="001D52AE">
      <w:r>
        <w:t xml:space="preserve">Ich schließe daraus nicht, dass Aussagen über einen möglichen metaphysischen Ursprung der Wirklichkeit grundsätzlich unzulässig wären. Für die Entwicklung einer mathematischen Theorie ist jedoch eine strengere Grenze erforderlich. Ein absolut eigenschaftsloses Nichts kann weder bezeichnet noch unterschieden, </w:t>
      </w:r>
      <w:proofErr w:type="spellStart"/>
      <w:r>
        <w:t>relationiert</w:t>
      </w:r>
      <w:proofErr w:type="spellEnd"/>
      <w:r>
        <w:t xml:space="preserve"> oder transformiert werden. Es kann deshalb keine mathematische Ausgangsgröße bilden. Wo keine unterscheidbare Eigenschaft vorliegt, existiert auch kein Kriterium, anhand dessen eine mathematische Aussage wahr oder falsch sein könnte.</w:t>
      </w:r>
    </w:p>
    <w:p w:rsidR="00EC543F" w:rsidRDefault="00EC543F" w:rsidP="001D52AE">
      <w:r>
        <w:t>Diese Grenze betrifft nicht nur das Nichts, sondern jede Theorie, die ihre Grundbegriffe als vollständig voraussetzungslos behandeln möchte. Bereits die Einführung eines Objektes setzt voraus, dass es zumindest als dieses Objekt identifiziert werden kann. Identifizierbarkeit erfordert eine Abgrenzung gegenüber dem, was nicht als dasselbe Objekt gilt. Eine solche Abgrenzung enthält bereits einen Unterschied. Damit erscheint nicht das isolierte Objekt als minimaler Ausgangspunkt mathematischer Beschreibung, sondern die Möglichkeit, überhaupt einen Unterschied festzustellen oder wirksam werden zu lassen.</w:t>
      </w:r>
    </w:p>
    <w:p w:rsidR="00EC543F" w:rsidRDefault="00EC543F" w:rsidP="001D52AE">
      <w:r>
        <w:t>Ein Unterschied allein darf dabei noch nicht vorschnell als räumliche, zeitliche oder physikalische Differenz interpretiert werden. Eine solche Interpretation würde genau jene Strukturen voraussetzen, deren Entstehung im weiteren Verlauf untersucht werden soll. Zunächst ist lediglich festzuhalten, dass eine mathematische Beschreibung mindestens zwei logisch unterscheidbare Möglichkeiten benötigt oder eine Bestimmung, die gegenüber ihrer Verneinung abgegrenzt werden kann. Diese minimale Unterscheidbarkeit besitzt noch keine notwendige Geometrie, keine Dauer und keine physikalische Dimension. Sie eröffnet lediglich die Möglichkeit, dass nicht jede Bestimmung mit jeder anderen zusammenfällt.</w:t>
      </w:r>
    </w:p>
    <w:p w:rsidR="00EC543F" w:rsidRDefault="00EC543F" w:rsidP="001D52AE">
      <w:r>
        <w:lastRenderedPageBreak/>
        <w:t>Aus der Unterscheidbarkeit folgt noch keine vollständige Informationstheorie. Sie bildet jedoch deren notwendige Voraussetzung. Information kann nur dort entstehen oder erkannt werden, wo alternative Möglichkeiten voneinander unterschieden werden können. Ebenso setzt jede Relation voraus, dass ihre beteiligten Seiten oder Zustände in irgendeiner Weise identifizierbar sind. Funktionen und Operatoren erfordern zusätzlich die Möglichkeit, Unterschiede regelhaft miteinander zu verbinden oder ineinander zu überführen. Der Übergang vom Nichts zur mathematischen Beschreibung beginnt daher nicht mit einem fertigen Objekt, sondern mit der Möglichkeit funktionaler Differenzierung.</w:t>
      </w:r>
    </w:p>
    <w:p w:rsidR="00EC543F" w:rsidRDefault="00EC543F" w:rsidP="001D52AE">
      <w:r>
        <w:t xml:space="preserve">An dieser Stelle wird der Begriff </w:t>
      </w:r>
      <w:r>
        <w:rPr>
          <w:rStyle w:val="Hervorhebung"/>
        </w:rPr>
        <w:t>funktional</w:t>
      </w:r>
      <w:r>
        <w:t xml:space="preserve"> erstmals in seiner vorbereitenden Bedeutung relevant. Gemeint ist noch keine Funktion im formal-mathematischen Sinn einer eindeutigen Abbildung zwischen Mengen. Eine solche Definition würde Mengen, Elemente und Zuordnungsregeln bereits voraussetzen. Funktional bezeichnet zunächst ausschließlich, dass eine Unterscheidung innerhalb eines Zusammenhangs eine bestimmbare Wirkung besitzt. Eine Differenz ist funktional, wenn ihr Vorliegen oder Nichtvorliegen für mindestens eine weitere Bestimmung nicht gleichgültig bleibt. Damit wird aus einer bloß gedachten Verschiedenheit ein wirksamer Zusammenhang, aus dem später Relationen, Zustände und Transformationen rekonstruiert werden können.</w:t>
      </w:r>
    </w:p>
    <w:p w:rsidR="00EC543F" w:rsidRDefault="00EC543F" w:rsidP="001D52AE">
      <w:r>
        <w:t>Diese Überlegung führt zu einer ersten methodischen Festlegung des FRZK. Das System beginnt weder mit einem absoluten Nichts noch mit bereits vorhandenen Objekten, Mengen, Räumen oder Zeitordnungen. Es untersucht vielmehr die minimalen Bedingungen, unter denen funktionale Unterscheidbarkeit möglich wird. Damit wird kein konkreter Ursprung des Universums behauptet. Der Ausgangspunkt ist erkenntnistheoretisch und formal zu verstehen: Gesucht wird die geringste Voraussetzung, ohne die keine mathematische Beschreibung und keine systematische Rekonstruktion von Struktur möglich wäre.</w:t>
      </w:r>
    </w:p>
    <w:p w:rsidR="00EC543F" w:rsidRDefault="00EC543F" w:rsidP="001D52AE">
      <w:r>
        <w:t>Ich bezeichne diese Voraussetzung zunächst bewusst noch nicht als Axiom. Ihre axiomatische Präzisierung erfolgt erst in Kapitel 3.3, nachdem die philosophischen, physikalischen, erkenntnistheoretischen und informationstheoretischen Voraussetzungen untersucht wurden. Im gegenwärtigen Stadium dient sie als Arbeitsergebnis: Ein absolutes Nichts ist mathematisch unzugänglich; eine beschreibbare Leere ist bereits strukturiert; und jede mathematische Struktur setzt mindestens die Möglichkeit einer unterscheidbaren Bestimmung voraus.</w:t>
      </w:r>
    </w:p>
    <w:p w:rsidR="00EC543F" w:rsidRDefault="00EC543F" w:rsidP="001D52AE">
      <w:r>
        <w:t>Damit verschiebt sich die Ausgangsfrage. Es ist nicht mehr zu untersuchen, wie aus dem Nichts unmittelbar Raum, Zeit oder Materie entstehen könnten. Zunächst ist zu klären, wie unterschiedliche philosophische Traditionen das Verhältnis von Sein, Nichtsein, Relation, Möglichkeit und Prozess verstanden haben. Diese Analyse ist erforderlich, weil der hier entwickelte funktionale Ansatz an mehrere historische Denklinien anknüpft, ohne mit einer einzelnen von ihnen gleichgesetzt werden zu können. Der folgende Abschnitt untersucht daher die philosophischen Grundlagen, aus denen sich die weitere funktionale Beschreibung von Raum und Zeit entwickeln lässt.</w:t>
      </w:r>
    </w:p>
    <w:p w:rsidR="003D6083" w:rsidRDefault="00B60E7D" w:rsidP="00B60E7D">
      <w:pPr>
        <w:pStyle w:val="berschrift3"/>
      </w:pPr>
      <w:r>
        <w:t>3.1.2 Philosophische Grundlagen</w:t>
      </w:r>
    </w:p>
    <w:p w:rsidR="00F47562" w:rsidRPr="00F47562" w:rsidRDefault="00F47562" w:rsidP="001D52AE">
      <w:r w:rsidRPr="00F47562">
        <w:t xml:space="preserve">Die Untersuchung des Nichts hat gezeigt, dass eine mathematische Beschreibung nicht mit vollständiger Voraussetzungslosigkeit beginnen kann. Bereits die Bestimmung eines Nichts verlangt eine Unterscheidung zwischen dem, was als nicht vorhanden gilt, und dem Zusammenhang, innerhalb dessen diese Abwesenheit festgestellt wird. Daraus ergibt sich </w:t>
      </w:r>
      <w:r w:rsidRPr="00F47562">
        <w:lastRenderedPageBreak/>
        <w:t>die weiterführende Frage, wie die Philosophie das Verhältnis von Sein, Unterschied, Relation, Raum, Zeit und Erkenntnis bestimmt hat. Ich betrachte die philosophische Entwicklung dabei nicht als historische Ergänzung, sondern als systematische Prüfung: Es ist zu klären, welche Voraussetzungen die unterschiedlichen Positionen sichtbar machen, welche davon für eine funktionale Beschreibung von Raum und Zeit übernommen werden können und an welcher Stelle die Philosophie allein nicht mehr ausreicht.</w:t>
      </w:r>
    </w:p>
    <w:p w:rsidR="00F47562" w:rsidRPr="00F47562" w:rsidRDefault="00F47562" w:rsidP="001D52AE">
      <w:r w:rsidRPr="00F47562">
        <w:t>Die frühe griechische Philosophie formuliert das Grundproblem zunächst als Verhältnis von Sein und Nichtsein. Parmenides schließt das Nichtseiende aus dem Bereich des Denkbaren aus und bindet Erkenntnis an das Seiende [4]. Diese Position schützt das Denken vor der Annahme, aus einem vollständig eigenschaftslosen Nichts könne ohne weitere Voraussetzung etwas Bestimmtes hervorgehen. Für die Entwicklung des FRZK ist daran wesentlich, dass jede Beschreibung an eine Bestimmbarkeit gebunden wird. Zugleich führt die strikte Identifizierung von Denkbarem und Seiendem zu einer Schwierigkeit: Veränderung, Differenz und Entstehung lassen sich nur schwer erklären, wenn allein unveränderliches Sein als rational bestimmbar gilt.</w:t>
      </w:r>
    </w:p>
    <w:p w:rsidR="00F47562" w:rsidRPr="00F47562" w:rsidRDefault="00F47562" w:rsidP="001D52AE">
      <w:r w:rsidRPr="00F47562">
        <w:t xml:space="preserve">Platon versucht, diese Schwierigkeit durch eine differenziertere Bestimmung des Nichtseins zu überwinden. Im </w:t>
      </w:r>
      <w:proofErr w:type="spellStart"/>
      <w:r w:rsidRPr="00F47562">
        <w:rPr>
          <w:i/>
          <w:iCs/>
        </w:rPr>
        <w:t>Sophistes</w:t>
      </w:r>
      <w:proofErr w:type="spellEnd"/>
      <w:r w:rsidRPr="00F47562">
        <w:t xml:space="preserve"> erscheint das Nichtseiende nicht einfach als absolutes Gegenteil des Seins, sondern als Andersheit. Etwas ist nicht, insofern es von etwas anderem verschieden ist. Damit wird das Nichtsein relational bestimmt und in die Möglichkeit von Aussage, Unterschied und Erkenntnis integriert (Platon: </w:t>
      </w:r>
      <w:proofErr w:type="spellStart"/>
      <w:r w:rsidRPr="00F47562">
        <w:rPr>
          <w:i/>
          <w:iCs/>
        </w:rPr>
        <w:t>Sophistes</w:t>
      </w:r>
      <w:proofErr w:type="spellEnd"/>
      <w:r w:rsidRPr="00F47562">
        <w:t xml:space="preserve">, in: Platon, Werke in acht Bänden, griechisch und deutsch, herausgegeben von Gunther </w:t>
      </w:r>
      <w:proofErr w:type="spellStart"/>
      <w:r w:rsidRPr="00F47562">
        <w:t>Eigler</w:t>
      </w:r>
      <w:proofErr w:type="spellEnd"/>
      <w:r w:rsidRPr="00F47562">
        <w:t>, Band 6, Darmstadt: Wissenschaftliche Buchgesellschaft, 1990, insbesondere 254d–259</w:t>
      </w:r>
      <w:proofErr w:type="gramStart"/>
      <w:r w:rsidRPr="00F47562">
        <w:t>d)[</w:t>
      </w:r>
      <w:proofErr w:type="gramEnd"/>
      <w:r w:rsidRPr="00F47562">
        <w:t>7]. Für meine Fragestellung ist dieser Schritt entscheidend. Der Unterschied wird nicht länger als bloßer Mangel behandelt, sondern als positive Bedingung dafür, dass Bestimmungen voneinander abgegrenzt werden können.</w:t>
      </w:r>
    </w:p>
    <w:p w:rsidR="00F47562" w:rsidRPr="00F47562" w:rsidRDefault="00F47562" w:rsidP="001D52AE">
      <w:r w:rsidRPr="00F47562">
        <w:t>Gleichzeitig bleibt Platons Lösung ontologisch an eine bereits gegliederte Ordnung gebunden. Das Andere kann nur bestimmt werden, weil unterschiedliche Seinsweisen und Begriffe schon vorausgesetzt sind. Die Andersheit erklärt, wie Verschiedenheit denkbar wird, nicht jedoch, wie die erste funktionale Differenz entsteht oder auf welche Weise aus ihr eine geordnete Struktur hervorgehen kann. Platon liefert damit eine philosophische Begründung der Differenz, aber noch kein konstruktives Verfahren ihrer formalen Entfaltung.</w:t>
      </w:r>
    </w:p>
    <w:p w:rsidR="00F47562" w:rsidRPr="00F47562" w:rsidRDefault="00F47562" w:rsidP="001D52AE">
      <w:r w:rsidRPr="00F47562">
        <w:t xml:space="preserve">Aristoteles verlagert die Betrachtung stärker auf konkrete Dinge, Veränderungen und Beziehungen. Raum wird von ihm als Ort eines Körpers verstanden, während Zeit als Zahl beziehungsweise Maß der Bewegung hinsichtlich des Früher und Später bestimmt wird (Aristoteles: </w:t>
      </w:r>
      <w:r w:rsidRPr="00F47562">
        <w:rPr>
          <w:i/>
          <w:iCs/>
        </w:rPr>
        <w:t>Physikvorlesung</w:t>
      </w:r>
      <w:r w:rsidRPr="00F47562">
        <w:t xml:space="preserve">, übersetzt von Hans Günter </w:t>
      </w:r>
      <w:proofErr w:type="spellStart"/>
      <w:r w:rsidRPr="00F47562">
        <w:t>Zekl</w:t>
      </w:r>
      <w:proofErr w:type="spellEnd"/>
      <w:r w:rsidRPr="00F47562">
        <w:t xml:space="preserve">, Hamburg: Felix Meiner Verlag, 1987, Bücher IV und </w:t>
      </w:r>
      <w:proofErr w:type="gramStart"/>
      <w:r w:rsidRPr="00F47562">
        <w:t>VI)[</w:t>
      </w:r>
      <w:proofErr w:type="gramEnd"/>
      <w:r w:rsidRPr="00F47562">
        <w:t>8]. Raum und Zeit erscheinen dadurch nicht als vollständig unabhängige Substanzen. Sie erhalten ihre Bedeutung im Zusammenhang mit Körpern, Bewegung, Veränderung und Ordnung.</w:t>
      </w:r>
    </w:p>
    <w:p w:rsidR="00F47562" w:rsidRPr="00F47562" w:rsidRDefault="00F47562" w:rsidP="001D52AE">
      <w:r w:rsidRPr="00F47562">
        <w:t xml:space="preserve">Diese relationale Bindung ist für das FRZK anschlussfähig, weil sie Raum und Zeit nicht vollständig von den Vorgängen trennt, durch die sie bestimmt werden. Besonders bedeutsam ist, dass Zeit ohne eine Unterscheidung von Veränderungen nicht messbar wäre. Dennoch beginnt Aristoteles mit bereits vorhandenen Substanzen, Orten und Bewegungen. Die Relation wird zwar gegenüber einem absolut leeren Behälter aufgewertet, die Entstehung der </w:t>
      </w:r>
      <w:proofErr w:type="spellStart"/>
      <w:r w:rsidRPr="00F47562">
        <w:t>relationierten</w:t>
      </w:r>
      <w:proofErr w:type="spellEnd"/>
      <w:r w:rsidRPr="00F47562">
        <w:t xml:space="preserve"> Einheiten bleibt jedoch außerhalb der Erklärung. Damit wird die Ordnung beschrieben, nicht ihre funktionale Genese.</w:t>
      </w:r>
    </w:p>
    <w:p w:rsidR="00F47562" w:rsidRPr="00F47562" w:rsidRDefault="00F47562" w:rsidP="001D52AE">
      <w:proofErr w:type="spellStart"/>
      <w:r w:rsidRPr="00F47562">
        <w:lastRenderedPageBreak/>
        <w:t>Plotin</w:t>
      </w:r>
      <w:proofErr w:type="spellEnd"/>
      <w:r w:rsidRPr="00F47562">
        <w:t xml:space="preserve"> radikalisiert die Frage nach dem Ursprung der Vielheit. In seiner neuplatonischen Philosophie geht die Vielheit aus dem Einen hervor, das selbst jenseits aller bestimmten Vielheit und begrifflichen Unterscheidung liegt (</w:t>
      </w:r>
      <w:proofErr w:type="spellStart"/>
      <w:r w:rsidRPr="00F47562">
        <w:t>Plotin</w:t>
      </w:r>
      <w:proofErr w:type="spellEnd"/>
      <w:r w:rsidRPr="00F47562">
        <w:t xml:space="preserve">: </w:t>
      </w:r>
      <w:r w:rsidRPr="00F47562">
        <w:rPr>
          <w:i/>
          <w:iCs/>
        </w:rPr>
        <w:t>Schriften</w:t>
      </w:r>
      <w:r w:rsidRPr="00F47562">
        <w:t xml:space="preserve">, griechisch-deutsch, übersetzt von Richard Harder, Neubearbeitung mit griechischem Lesetext und Anmerkungen fortgeführt von Rudolf Beutler und Willy Theiler, Bände I–V, Hamburg: Felix Meiner Verlag, 1956–1960, insbesondere </w:t>
      </w:r>
      <w:proofErr w:type="spellStart"/>
      <w:r w:rsidRPr="00F47562">
        <w:t>Enneaden</w:t>
      </w:r>
      <w:proofErr w:type="spellEnd"/>
      <w:r w:rsidRPr="00F47562">
        <w:t xml:space="preserve"> V.1 und V.2)[9]. Der Gedanke einer stufenweisen Hervorbringung von Einheit, Geist und geordneter Vielheit besitzt eine erkennbare Nähe zu späteren </w:t>
      </w:r>
      <w:proofErr w:type="spellStart"/>
      <w:r w:rsidRPr="00F47562">
        <w:t>Emergenzvorstellungen</w:t>
      </w:r>
      <w:proofErr w:type="spellEnd"/>
      <w:r w:rsidRPr="00F47562">
        <w:t>. Struktur muss nicht von Anfang an vollständig vorhanden sein, sondern kann als Folge einer gestuften Entfaltung verstanden werden.</w:t>
      </w:r>
    </w:p>
    <w:p w:rsidR="00F47562" w:rsidRPr="00F47562" w:rsidRDefault="00F47562" w:rsidP="001D52AE">
      <w:r w:rsidRPr="00F47562">
        <w:t xml:space="preserve">Für eine mathematische Theorie ist </w:t>
      </w:r>
      <w:proofErr w:type="spellStart"/>
      <w:r w:rsidRPr="00F47562">
        <w:t>Plotins</w:t>
      </w:r>
      <w:proofErr w:type="spellEnd"/>
      <w:r w:rsidRPr="00F47562">
        <w:t xml:space="preserve"> Ausgangspunkt jedoch nicht unmittelbar verwendbar. Das Eine wird gerade dadurch bestimmt, dass es sich jeder positiven Bestimmung entzieht. Wie aus einem nicht unterscheidbaren Ursprung eine bestimmte Vielheit folgt, wird metaphysisch beschrieben, aber nicht durch reproduzierbare Regeln konstruiert. Die philosophische Idee der Hervorbringung bleibt damit stärker als ihre formale Begründung.</w:t>
      </w:r>
    </w:p>
    <w:p w:rsidR="00F47562" w:rsidRPr="00F47562" w:rsidRDefault="00F47562" w:rsidP="001D52AE">
      <w:r w:rsidRPr="00F47562">
        <w:t xml:space="preserve">Nikolaus von Kues entwickelt mit der </w:t>
      </w:r>
      <w:proofErr w:type="spellStart"/>
      <w:r w:rsidRPr="00F47562">
        <w:rPr>
          <w:i/>
          <w:iCs/>
        </w:rPr>
        <w:t>coincidentia</w:t>
      </w:r>
      <w:proofErr w:type="spellEnd"/>
      <w:r w:rsidRPr="00F47562">
        <w:rPr>
          <w:i/>
          <w:iCs/>
        </w:rPr>
        <w:t xml:space="preserve"> </w:t>
      </w:r>
      <w:proofErr w:type="spellStart"/>
      <w:r w:rsidRPr="00F47562">
        <w:rPr>
          <w:i/>
          <w:iCs/>
        </w:rPr>
        <w:t>oppositorum</w:t>
      </w:r>
      <w:proofErr w:type="spellEnd"/>
      <w:r w:rsidRPr="00F47562">
        <w:t xml:space="preserve"> den Gedanken, dass Gegensätze in einem nicht endlichen Ursprung zusammenfallen können (Nikolaus von Kues: </w:t>
      </w:r>
      <w:r w:rsidRPr="00F47562">
        <w:rPr>
          <w:i/>
          <w:iCs/>
        </w:rPr>
        <w:t xml:space="preserve">De </w:t>
      </w:r>
      <w:proofErr w:type="spellStart"/>
      <w:r w:rsidRPr="00F47562">
        <w:rPr>
          <w:i/>
          <w:iCs/>
        </w:rPr>
        <w:t>docta</w:t>
      </w:r>
      <w:proofErr w:type="spellEnd"/>
      <w:r w:rsidRPr="00F47562">
        <w:rPr>
          <w:i/>
          <w:iCs/>
        </w:rPr>
        <w:t xml:space="preserve"> </w:t>
      </w:r>
      <w:proofErr w:type="spellStart"/>
      <w:r w:rsidRPr="00F47562">
        <w:rPr>
          <w:i/>
          <w:iCs/>
        </w:rPr>
        <w:t>ignorantia</w:t>
      </w:r>
      <w:proofErr w:type="spellEnd"/>
      <w:r w:rsidRPr="00F47562">
        <w:rPr>
          <w:i/>
          <w:iCs/>
        </w:rPr>
        <w:t xml:space="preserve"> – Die belehrte Unwissenheit</w:t>
      </w:r>
      <w:r w:rsidRPr="00F47562">
        <w:t xml:space="preserve">, lateinisch-deutsch, übersetzt und herausgegeben von Paul Wilpert, Hamburg: Felix Meiner Verlag, </w:t>
      </w:r>
      <w:proofErr w:type="gramStart"/>
      <w:r w:rsidRPr="00F47562">
        <w:t>1994)[</w:t>
      </w:r>
      <w:proofErr w:type="gramEnd"/>
      <w:r w:rsidRPr="00F47562">
        <w:t>10]. Seine Überlegungen machen deutlich, dass menschliche Bestimmungen durch Unterschiede, Grenzen und Verhältnisse entstehen, während ein absoluter Ursprung nicht ohne Weiteres innerhalb derselben begrifflichen Ordnung erfasst werden kann. Damit verbindet sich eine erkenntnistheoretische Einsicht: Die Strukturen unserer Beschreibung dürfen nicht vorschnell mit der Struktur eines angenommenen Ursprungs gleichgesetzt werden.</w:t>
      </w:r>
    </w:p>
    <w:p w:rsidR="00F47562" w:rsidRPr="00F47562" w:rsidRDefault="00F47562" w:rsidP="001D52AE">
      <w:r w:rsidRPr="00F47562">
        <w:t>Diese Zurückhaltung ist für das FRZK wichtig. Das System darf seine eigenen mathematischen Konstruktionen nicht als unmittelbare Abbilder einer unabhängig erkannten letzten Wirklichkeit ausgeben. Es muss zwischen dem formalen Modell, seiner Interpretation und einem möglichen ontologischen Anspruch unterscheiden. Nikolaus von Kues bietet jedoch ebenfalls kein Verfahren, mit dem aus der Einheit der Gegensätze eine konkrete funktionale Ordnung mathematisch erzeugt werden könnte.</w:t>
      </w:r>
    </w:p>
    <w:p w:rsidR="00F47562" w:rsidRPr="00F47562" w:rsidRDefault="00F47562" w:rsidP="001D52AE">
      <w:r w:rsidRPr="00F47562">
        <w:t xml:space="preserve">Baruch de Spinoza fasst Wirklichkeit als eine einheitliche Substanz auf, deren Attribute und Modi keine voneinander unabhängigen Substanzen bilden, sondern Ausdrucksweisen derselben immanenten Ordnung sind (Baruch de Spinoza: </w:t>
      </w:r>
      <w:r w:rsidRPr="00F47562">
        <w:rPr>
          <w:i/>
          <w:iCs/>
        </w:rPr>
        <w:t>Ethik in geometrischer Ordnung dargestellt</w:t>
      </w:r>
      <w:r w:rsidRPr="00F47562">
        <w:t xml:space="preserve">, lateinisch-deutsch, übersetzt und herausgegeben von Wolfgang </w:t>
      </w:r>
      <w:proofErr w:type="spellStart"/>
      <w:r w:rsidRPr="00F47562">
        <w:t>Bartuschat</w:t>
      </w:r>
      <w:proofErr w:type="spellEnd"/>
      <w:r w:rsidRPr="00F47562">
        <w:t>, Hamburg: Felix Meiner Verlag, 2015)[11]. Für die funktionale Perspektive ist insbesondere die Abkehr von isolierten, ontologisch selbstständigen Dingen bedeutsam. Einzelne Entitäten sind nur innerhalb eines umfassenden Zusammenhangs bestimmbar. Ihre Eigenschaften ergeben sich nicht vollständig aus ihnen selbst, sondern aus der Ordnung, in der sie stehen.</w:t>
      </w:r>
    </w:p>
    <w:p w:rsidR="00F47562" w:rsidRPr="00F47562" w:rsidRDefault="00F47562" w:rsidP="001D52AE">
      <w:r w:rsidRPr="00F47562">
        <w:t>Spinozas geometrische Darstellungsweise zeigt zugleich den Anspruch, philosophische Aussagen aus Definitionen, Axiomen und Folgerungen systematisch zu entwickeln. Dennoch unterscheidet sich seine Methode von einem mathematischen Konstruktionssystem. Die grundlegende Substanz und ihre Attribute werden gesetzt; ihre Notwendigkeit wird philosophisch begründet, nicht aus einer minimalen funktionalen Differenz erzeugt. Für das FRZK bleibt daher der Gedanke der Immanenz anschlussfähig, während der substantielle Ausgangspunkt nicht übernommen werden kann.</w:t>
      </w:r>
    </w:p>
    <w:p w:rsidR="00F47562" w:rsidRPr="00F47562" w:rsidRDefault="00F47562" w:rsidP="001D52AE">
      <w:r w:rsidRPr="00F47562">
        <w:lastRenderedPageBreak/>
        <w:t xml:space="preserve">Gottfried Wilhelm Leibniz entwickelt eine ausdrücklich relationale Auffassung von Raum und Zeit. Raum bezeichnet für ihn die Ordnung des </w:t>
      </w:r>
      <w:proofErr w:type="spellStart"/>
      <w:r w:rsidRPr="00F47562">
        <w:t>Zugleichseins</w:t>
      </w:r>
      <w:proofErr w:type="spellEnd"/>
      <w:r w:rsidRPr="00F47562">
        <w:t xml:space="preserve">, Zeit die Ordnung des Nacheinanders. Beide besitzen keine von den Dingen unabhängige substantielle Existenz, sondern entstehen aus ihren Relationen (Gottfried Wilhelm Leibniz; Samuel Clarke: </w:t>
      </w:r>
      <w:r w:rsidRPr="00F47562">
        <w:rPr>
          <w:i/>
          <w:iCs/>
        </w:rPr>
        <w:t xml:space="preserve">The Leibniz–Clarke </w:t>
      </w:r>
      <w:proofErr w:type="spellStart"/>
      <w:r w:rsidRPr="00F47562">
        <w:rPr>
          <w:i/>
          <w:iCs/>
        </w:rPr>
        <w:t>Correspondence</w:t>
      </w:r>
      <w:proofErr w:type="spellEnd"/>
      <w:r w:rsidRPr="00F47562">
        <w:t xml:space="preserve">, herausgegeben von H. G. Alexander, Manchester: Manchester University Press, 1956, insbesondere Leibniz’ dritte bis fünfte Schreiben)[12]. Diese Position kommt der Fragestellung des FRZK näher als die Annahme eines absoluten räumlichen und zeitlichen Behälters. Raum und Zeit werden als Ordnungsformen verstanden, die nicht ohne die </w:t>
      </w:r>
      <w:proofErr w:type="spellStart"/>
      <w:r w:rsidRPr="00F47562">
        <w:t>relationierten</w:t>
      </w:r>
      <w:proofErr w:type="spellEnd"/>
      <w:r w:rsidRPr="00F47562">
        <w:t xml:space="preserve"> Zustände bestehen.</w:t>
      </w:r>
    </w:p>
    <w:p w:rsidR="00F47562" w:rsidRPr="00F47562" w:rsidRDefault="00F47562" w:rsidP="001D52AE">
      <w:r w:rsidRPr="00F47562">
        <w:t xml:space="preserve">Gleichzeitig setzt auch Leibniz bereits unterscheidbare Dinge beziehungsweise Monaden, deren Zustände und eine umfassende Ordnung voraus. Die Relationalität erklärt, was Raum und Zeit sind, sobald Relationen bestehen. Sie erklärt noch nicht, wie </w:t>
      </w:r>
      <w:proofErr w:type="spellStart"/>
      <w:r w:rsidRPr="00F47562">
        <w:t>relationierbare</w:t>
      </w:r>
      <w:proofErr w:type="spellEnd"/>
      <w:r w:rsidRPr="00F47562">
        <w:t xml:space="preserve"> Zustände, ihre Unterscheidbarkeit und die Regeln ihrer Verknüpfung aus minimaleren Voraussetzungen hervorgehen. Für das FRZK ergibt sich daraus eine wichtige Abgrenzung: Eine relationale Theorie von Raum und Zeit ist noch keine Theorie der Entstehung von Relationalität.</w:t>
      </w:r>
    </w:p>
    <w:p w:rsidR="00F47562" w:rsidRPr="00F47562" w:rsidRDefault="00F47562" w:rsidP="001D52AE">
      <w:r w:rsidRPr="00F47562">
        <w:t xml:space="preserve">Immanuel Kant verschiebt die Fragestellung von der Ontologie zur Bedingung möglicher Erfahrung. Raum und Zeit sind in seiner transzendentalen Ästhetik keine Eigenschaften der Dinge an sich, sondern reine Formen der sinnlichen Anschauung. Sie strukturieren jede mögliche äußere und innere Erfahrung, bevor einzelne Gegenstände empirisch erkannt werden können (Immanuel Kant: </w:t>
      </w:r>
      <w:r w:rsidRPr="00F47562">
        <w:rPr>
          <w:i/>
          <w:iCs/>
        </w:rPr>
        <w:t>Kritik der reinen Vernunft</w:t>
      </w:r>
      <w:r w:rsidRPr="00F47562">
        <w:t>, herausgegeben von Jens Timmermann, Hamburg: Felix Meiner Verlag, 1998, insbesondere A19/B33–A49/B</w:t>
      </w:r>
      <w:proofErr w:type="gramStart"/>
      <w:r w:rsidRPr="00F47562">
        <w:t>73)[</w:t>
      </w:r>
      <w:proofErr w:type="gramEnd"/>
      <w:r w:rsidRPr="00F47562">
        <w:t>13]. Kant zeigt damit, dass wissenschaftliche Beschreibung nicht nur von einer angenommenen äußeren Realität abhängt, sondern ebenso von den Formen, unter denen ein erkennendes Subjekt überhaupt Gegenstände erfahren kann.</w:t>
      </w:r>
    </w:p>
    <w:p w:rsidR="00F47562" w:rsidRPr="00F47562" w:rsidRDefault="00F47562" w:rsidP="001D52AE">
      <w:r w:rsidRPr="00F47562">
        <w:t>Für meine Untersuchung folgt daraus eine methodische Warnung. Raum und Zeit dürfen nicht ungeprüft als unmittelbar gegebene Eigenschaften einer subjektunabhängigen Wirklichkeit behandelt werden. Jede Theorie muss ausweisen, ob sie Aussagen über die Bedingungen der Beschreibung oder über die beschriebene Wirklichkeit selbst macht. Kants Ansatz reicht jedoch für das FRZK nicht aus, weil Raum und Zeit als notwendige Anschauungsformen vorausgesetzt werden. Gerade ihre mögliche funktionale Genese kann innerhalb dieser Festlegung nicht erklärt werden.</w:t>
      </w:r>
    </w:p>
    <w:p w:rsidR="00F47562" w:rsidRPr="00F47562" w:rsidRDefault="00F47562" w:rsidP="001D52AE">
      <w:r w:rsidRPr="00F47562">
        <w:t xml:space="preserve">Georg Wilhelm Friedrich Hegel versteht Bestimmungen nicht als isolierte Einheiten, sondern als Momente eines Prozesses, in dem Identität durch Negation, Unterschied und Vermittlung entsteht. In der </w:t>
      </w:r>
      <w:r w:rsidRPr="00F47562">
        <w:rPr>
          <w:i/>
          <w:iCs/>
        </w:rPr>
        <w:t>Wissenschaft der Logik</w:t>
      </w:r>
      <w:r w:rsidRPr="00F47562">
        <w:t xml:space="preserve"> wird das reine Sein wegen seiner vollständigen Bestimmungslosigkeit unmittelbar mit dem Nichts verbunden; ihre Wahrheit liegt im Werden (Georg Wilhelm Friedrich Hegel: </w:t>
      </w:r>
      <w:r w:rsidRPr="00F47562">
        <w:rPr>
          <w:i/>
          <w:iCs/>
        </w:rPr>
        <w:t>Wissenschaft der Logik I</w:t>
      </w:r>
      <w:r w:rsidRPr="00F47562">
        <w:t>, Werke, Band 5, Frankfurt am Main: Suhrkamp, 1986, insbesondere „Sein“, „Nichts“ und „Werden“)[14]. Diese Denkbewegung berührt den Ausgangspunkt von Abschnitt 3.1.1 unmittelbar. Ein vollständig bestimmungsloses Sein lässt sich nicht von einem vollständig bestimmungslosen Nichts unterscheiden. Erst der Übergang beziehungsweise die Vermittlung erzeugt eine bestimmtere Struktur.</w:t>
      </w:r>
    </w:p>
    <w:p w:rsidR="00F47562" w:rsidRPr="00F47562" w:rsidRDefault="00F47562" w:rsidP="001D52AE">
      <w:r w:rsidRPr="00F47562">
        <w:t xml:space="preserve">Hegels Stärke liegt darin, Differenz, Negation und Prozess nicht als nachträgliche Eigenschaften fertiger Dinge, sondern als Bedingungen ihrer Bestimmtheit zu verstehen. Damit nähert sich seine Philosophie einem funktionalen Denken. Für eine mathematische Rekonstruktion bleibt jedoch unklar, wie dialektische Vermittlung operationalisiert, </w:t>
      </w:r>
      <w:r w:rsidRPr="00F47562">
        <w:lastRenderedPageBreak/>
        <w:t>eindeutig angewendet und hinsichtlich ihrer Ergebnisse überprüft werden kann. Die Dialektik bietet eine weitreichende Prozesslogik, aber kein hinreichend präzises mathematisches Transformationssystem.</w:t>
      </w:r>
    </w:p>
    <w:p w:rsidR="00F47562" w:rsidRPr="00F47562" w:rsidRDefault="00F47562" w:rsidP="001D52AE">
      <w:r w:rsidRPr="00F47562">
        <w:t xml:space="preserve">Bertrand Russell und die Entwicklung der modernen Logik verschieben die Aufmerksamkeit auf die formale Struktur von Aussagen und Relationen. Russell kritisiert die Auffassung, Relationen ließen sich vollständig auf intrinsische Eigenschaften einzelner Gegenstände reduzieren. In seiner relationalen Logik erhalten mehrstellige Beziehungen einen eigenständigen formalen Status (Bertrand Russell: </w:t>
      </w:r>
      <w:r w:rsidRPr="00F47562">
        <w:rPr>
          <w:i/>
          <w:iCs/>
        </w:rPr>
        <w:t xml:space="preserve">The </w:t>
      </w:r>
      <w:proofErr w:type="spellStart"/>
      <w:r w:rsidRPr="00F47562">
        <w:rPr>
          <w:i/>
          <w:iCs/>
        </w:rPr>
        <w:t>Principles</w:t>
      </w:r>
      <w:proofErr w:type="spellEnd"/>
      <w:r w:rsidRPr="00F47562">
        <w:rPr>
          <w:i/>
          <w:iCs/>
        </w:rPr>
        <w:t xml:space="preserve"> </w:t>
      </w:r>
      <w:proofErr w:type="spellStart"/>
      <w:r w:rsidRPr="00F47562">
        <w:rPr>
          <w:i/>
          <w:iCs/>
        </w:rPr>
        <w:t>of</w:t>
      </w:r>
      <w:proofErr w:type="spellEnd"/>
      <w:r w:rsidRPr="00F47562">
        <w:rPr>
          <w:i/>
          <w:iCs/>
        </w:rPr>
        <w:t xml:space="preserve"> </w:t>
      </w:r>
      <w:proofErr w:type="spellStart"/>
      <w:r w:rsidRPr="00F47562">
        <w:rPr>
          <w:i/>
          <w:iCs/>
        </w:rPr>
        <w:t>Mathematics</w:t>
      </w:r>
      <w:proofErr w:type="spellEnd"/>
      <w:r w:rsidRPr="00F47562">
        <w:t xml:space="preserve">, Cambridge: Cambridge University Press, </w:t>
      </w:r>
      <w:proofErr w:type="gramStart"/>
      <w:r w:rsidRPr="00F47562">
        <w:t>1903)[</w:t>
      </w:r>
      <w:proofErr w:type="gramEnd"/>
      <w:r w:rsidRPr="00F47562">
        <w:t>15]. Damit wird eine entscheidende Voraussetzung funktionaler Beschreibung präzisiert: Nicht nur die Elemente eines Systems, sondern auch die Struktur ihrer Verknüpfung muss formal darstellbar sein.</w:t>
      </w:r>
    </w:p>
    <w:p w:rsidR="00F47562" w:rsidRPr="00F47562" w:rsidRDefault="00F47562" w:rsidP="001D52AE">
      <w:r w:rsidRPr="00F47562">
        <w:t xml:space="preserve">Russells Ansatz setzt allerdings bereits Gegenstände, propositionale Formen und logische Regeln voraus. Er schafft ein leistungsfähiges Instrument zur Beschreibung von Relationen, erklärt jedoch nicht ihre Entstehung aus einer ursprünglichen funktionalen Differenz. Die moderne Logik verbessert somit die Präzision der Darstellung, ohne das Problem des ersten </w:t>
      </w:r>
      <w:proofErr w:type="spellStart"/>
      <w:r w:rsidRPr="00F47562">
        <w:t>relationierbaren</w:t>
      </w:r>
      <w:proofErr w:type="spellEnd"/>
      <w:r w:rsidRPr="00F47562">
        <w:t xml:space="preserve"> Unterschieds zu lösen.</w:t>
      </w:r>
    </w:p>
    <w:p w:rsidR="00F47562" w:rsidRPr="00F47562" w:rsidRDefault="00F47562" w:rsidP="001D52AE">
      <w:r w:rsidRPr="00F47562">
        <w:t>Alfred North Whitehead entwickelt demgegenüber eine ausgeprägte Prozessontologie. Die grundlegenden Einheiten der Wirklichkeit sind für ihn keine dauerhaft bestehenden Substanzen, sondern Ereignisse beziehungsweise „</w:t>
      </w:r>
      <w:proofErr w:type="spellStart"/>
      <w:r w:rsidRPr="00F47562">
        <w:t>actual</w:t>
      </w:r>
      <w:proofErr w:type="spellEnd"/>
      <w:r w:rsidRPr="00F47562">
        <w:t xml:space="preserve"> </w:t>
      </w:r>
      <w:proofErr w:type="spellStart"/>
      <w:r w:rsidRPr="00F47562">
        <w:t>occasions</w:t>
      </w:r>
      <w:proofErr w:type="spellEnd"/>
      <w:r w:rsidRPr="00F47562">
        <w:t xml:space="preserve">“, die in Prozessen des Werdens miteinander verbunden sind. Ein konkretes Geschehen entsteht durch die Aufnahme und Integration vorheriger Ereignisse in eine neue Einheit (Alfred North Whitehead: </w:t>
      </w:r>
      <w:proofErr w:type="spellStart"/>
      <w:r w:rsidRPr="00F47562">
        <w:rPr>
          <w:i/>
          <w:iCs/>
        </w:rPr>
        <w:t>Process</w:t>
      </w:r>
      <w:proofErr w:type="spellEnd"/>
      <w:r w:rsidRPr="00F47562">
        <w:rPr>
          <w:i/>
          <w:iCs/>
        </w:rPr>
        <w:t xml:space="preserve"> and Reality. </w:t>
      </w:r>
      <w:r w:rsidRPr="00F47562">
        <w:rPr>
          <w:i/>
          <w:iCs/>
          <w:lang w:val="en-US"/>
        </w:rPr>
        <w:t>An Essay in Cosmology</w:t>
      </w:r>
      <w:r w:rsidRPr="00F47562">
        <w:rPr>
          <w:lang w:val="en-US"/>
        </w:rPr>
        <w:t xml:space="preserve">, corrected edition, </w:t>
      </w:r>
      <w:proofErr w:type="spellStart"/>
      <w:r w:rsidRPr="00F47562">
        <w:rPr>
          <w:lang w:val="en-US"/>
        </w:rPr>
        <w:t>herausgegeben</w:t>
      </w:r>
      <w:proofErr w:type="spellEnd"/>
      <w:r w:rsidRPr="00F47562">
        <w:rPr>
          <w:lang w:val="en-US"/>
        </w:rPr>
        <w:t xml:space="preserve"> von David Ray Griffin und Donald W. Sherburne, New York: Free Press, </w:t>
      </w:r>
      <w:proofErr w:type="gramStart"/>
      <w:r w:rsidRPr="00F47562">
        <w:rPr>
          <w:lang w:val="en-US"/>
        </w:rPr>
        <w:t>1978)[</w:t>
      </w:r>
      <w:proofErr w:type="gramEnd"/>
      <w:r w:rsidRPr="00F47562">
        <w:rPr>
          <w:lang w:val="en-US"/>
        </w:rPr>
        <w:t xml:space="preserve">16]. </w:t>
      </w:r>
      <w:r w:rsidRPr="00F47562">
        <w:t>Whitehead ersetzt damit das Primat des Objekts durch das Primat des Prozesses und der Relation.</w:t>
      </w:r>
    </w:p>
    <w:p w:rsidR="00F47562" w:rsidRPr="00F47562" w:rsidRDefault="00F47562" w:rsidP="001D52AE">
      <w:r w:rsidRPr="00F47562">
        <w:t>Diese Position besitzt eine besondere Nähe zum FRZK, weil stabile Gegenstände als Ergebnisse wiederholter Prozesszusammenhänge verstanden werden können. Auch Raum und Zeit müssen dann nicht als vollständig unabhängige Behälter vorausgesetzt werden. Dennoch arbeitet Whitehead mit einem umfangreichen metaphysischen Begriffssystem, dessen Kategorien nicht aus einem minimalen formalen Anfang konstruiert werden. Das FRZK kann daher den prozessualen Vorrang übernehmen, muss aber eine deutlich sparsamere und mathematisch kontrollierbare Ausgangsstruktur entwickeln.</w:t>
      </w:r>
    </w:p>
    <w:p w:rsidR="00F47562" w:rsidRPr="00F47562" w:rsidRDefault="00F47562" w:rsidP="001D52AE">
      <w:r w:rsidRPr="00F47562">
        <w:t xml:space="preserve">Edmund Husserl untersucht Zeit nicht primär als physikalische Größe, sondern als Struktur des Bewusstseins. Die Wahrnehmung eines zeitlich ausgedehnten Vorgangs setzt ein Zusammenspiel von unmittelbarem Eindruck, Retention des gerade Vergangenen und </w:t>
      </w:r>
      <w:proofErr w:type="spellStart"/>
      <w:r w:rsidRPr="00F47562">
        <w:t>Protention</w:t>
      </w:r>
      <w:proofErr w:type="spellEnd"/>
      <w:r w:rsidRPr="00F47562">
        <w:t xml:space="preserve"> des Erwarteten voraus (Edmund Husserl: </w:t>
      </w:r>
      <w:r w:rsidRPr="00F47562">
        <w:rPr>
          <w:i/>
          <w:iCs/>
        </w:rPr>
        <w:t>Zur Phänomenologie des inneren Zeitbewusstseins (1893–1917)</w:t>
      </w:r>
      <w:r w:rsidRPr="00F47562">
        <w:t xml:space="preserve">, </w:t>
      </w:r>
      <w:proofErr w:type="spellStart"/>
      <w:r w:rsidRPr="00F47562">
        <w:t>Husserliana</w:t>
      </w:r>
      <w:proofErr w:type="spellEnd"/>
      <w:r w:rsidRPr="00F47562">
        <w:t xml:space="preserve">, Band X, herausgegeben von Rudolf Boehm, Den Haag: Martinus </w:t>
      </w:r>
      <w:proofErr w:type="spellStart"/>
      <w:r w:rsidRPr="00F47562">
        <w:t>Nijhoff</w:t>
      </w:r>
      <w:proofErr w:type="spellEnd"/>
      <w:r w:rsidRPr="00F47562">
        <w:t>, 1966)[17]. Zeitliche Ordnung erscheint damit nicht als Folge isolierter Jetztpunkte, sondern als relationale Struktur, in der Gegenwart nur durch ihre Verbindung zu Nicht-mehr und Noch-nicht bestimmt werden kann.</w:t>
      </w:r>
    </w:p>
    <w:p w:rsidR="00F47562" w:rsidRPr="00F47562" w:rsidRDefault="00F47562" w:rsidP="001D52AE">
      <w:r w:rsidRPr="00F47562">
        <w:t>Husserls Analyse zeigt, dass Zeitlichkeit funktionale Gedächtnis- und Erwartungsbeziehungen voraussetzt, sobald sie als erlebte Zeit untersucht wird. Diese Einsicht wird später für die Unterscheidung physikalischer, formaler und beobachterbezogener Zeitbegriffe bedeutsam. Sie kann jedoch keine allgemeine mathematische Genese von Zeit begründen, weil sie auf die Konstitutionsleistung des Bewusstseins bezogen bleibt.</w:t>
      </w:r>
    </w:p>
    <w:p w:rsidR="00F47562" w:rsidRPr="00F47562" w:rsidRDefault="00F47562" w:rsidP="001D52AE">
      <w:r w:rsidRPr="00F47562">
        <w:lastRenderedPageBreak/>
        <w:t xml:space="preserve">Ernst Cassirer erweitert die relationale Perspektive zu einer Philosophie symbolischer Formen. Wissenschaftliche Gegenstände werden nicht einfach passiv vorgefunden, sondern durch symbolische und begriffliche Ordnungen bestimmt. Besonders in der modernen Wissenschaft tritt nach Cassirer an die Stelle des Substanzbegriffs zunehmend der Funktionsbegriff (Ernst Cassirer: </w:t>
      </w:r>
      <w:r w:rsidRPr="00F47562">
        <w:rPr>
          <w:i/>
          <w:iCs/>
        </w:rPr>
        <w:t>Substanzbegriff und Funktionsbegriff. Untersuchungen über die Grundfragen der Erkenntniskritik</w:t>
      </w:r>
      <w:r w:rsidRPr="00F47562">
        <w:t xml:space="preserve">, Berlin: Bruno Cassirer, </w:t>
      </w:r>
      <w:proofErr w:type="gramStart"/>
      <w:r w:rsidRPr="00F47562">
        <w:t>1910)[</w:t>
      </w:r>
      <w:proofErr w:type="gramEnd"/>
      <w:r w:rsidRPr="00F47562">
        <w:t>18]. Ein Gegenstand wird danach nicht ausschließlich durch ihm innewohnende Eigenschaften bestimmt, sondern durch seine Stellung in einer systematischen Ordnung von Relationen.</w:t>
      </w:r>
    </w:p>
    <w:p w:rsidR="00F47562" w:rsidRPr="00F47562" w:rsidRDefault="00F47562" w:rsidP="001D52AE">
      <w:r w:rsidRPr="00F47562">
        <w:t>Cassirers Übergang von der Substanz zur Funktion bildet eine zentrale philosophische Grundlage des FRZK. Er zeigt, dass wissenschaftliche Objektivität nicht an die Annahme unveränderlicher Dinge gebunden sein muss. Dennoch beginnt auch Cassirers Funktionsbegriff mit bereits etablierten relationalen Ordnungen und symbolischen Systemen. Die Frage, wie die erste unterscheidbare und transformierbare funktionale Struktur entsteht, bleibt offen.</w:t>
      </w:r>
    </w:p>
    <w:p w:rsidR="00F47562" w:rsidRPr="00F47562" w:rsidRDefault="00F47562" w:rsidP="001D52AE">
      <w:r w:rsidRPr="00F47562">
        <w:t xml:space="preserve">Martin Heidegger kritisiert die traditionelle Behandlung der Zeit als Abfolge vorhandener Jetztpunkte. In </w:t>
      </w:r>
      <w:r w:rsidRPr="00F47562">
        <w:rPr>
          <w:i/>
          <w:iCs/>
        </w:rPr>
        <w:t>Sein und Zeit</w:t>
      </w:r>
      <w:r w:rsidRPr="00F47562">
        <w:t xml:space="preserve"> wird Zeitlichkeit aus der Struktur des Daseins und seiner auf Zukunft, </w:t>
      </w:r>
      <w:proofErr w:type="spellStart"/>
      <w:r w:rsidRPr="00F47562">
        <w:t>Gewesenheit</w:t>
      </w:r>
      <w:proofErr w:type="spellEnd"/>
      <w:r w:rsidRPr="00F47562">
        <w:t xml:space="preserve"> und Gegenwart bezogenen Existenz interpretiert (Martin Heidegger: </w:t>
      </w:r>
      <w:r w:rsidRPr="00F47562">
        <w:rPr>
          <w:i/>
          <w:iCs/>
        </w:rPr>
        <w:t>Sein und Zeit</w:t>
      </w:r>
      <w:r w:rsidRPr="00F47562">
        <w:t>, 19. Auflage, Tübingen: Max Niemeyer Verlag, 2006, insbesondere §§ 65–</w:t>
      </w:r>
      <w:proofErr w:type="gramStart"/>
      <w:r w:rsidRPr="00F47562">
        <w:t>71)[</w:t>
      </w:r>
      <w:proofErr w:type="gramEnd"/>
      <w:r w:rsidRPr="00F47562">
        <w:t>19]. Damit wird sichtbar, dass verschiedene Zeitbegriffe unterschiedliche Ebenen betreffen können: messbare Zeit, erlebte Zeit, historische Zeit und existentielle Zeitlichkeit sind nicht ohne Weiteres identisch.</w:t>
      </w:r>
    </w:p>
    <w:p w:rsidR="00F47562" w:rsidRPr="00F47562" w:rsidRDefault="00F47562" w:rsidP="001D52AE">
      <w:r w:rsidRPr="00F47562">
        <w:t>Für das FRZK folgt daraus, dass der Begriff Zeit nicht vorschnell verwendet werden darf. Eine formale Ordnung von Transformationen ist zunächst nur eine Ordnung. Erst wenn zusätzliche Eigenschaften nachgewiesen sind, kann entschieden werden, in welchem Sinn sie als Zeit interpretiert werden darf. Heideggers Analyse verhindert damit eine begriffliche Verkürzung, bietet aber keine mathematische Konstruktion einer allgemeinen Zeitstruktur.</w:t>
      </w:r>
    </w:p>
    <w:p w:rsidR="00F47562" w:rsidRPr="00F47562" w:rsidRDefault="00F47562" w:rsidP="001D52AE">
      <w:r w:rsidRPr="00F47562">
        <w:t xml:space="preserve">Ludwig Wittgenstein lenkt die Aufmerksamkeit auf die Bedingungen sinnvoller Aussagen. Im </w:t>
      </w:r>
      <w:r w:rsidRPr="00F47562">
        <w:rPr>
          <w:i/>
          <w:iCs/>
        </w:rPr>
        <w:t xml:space="preserve">Tractatus </w:t>
      </w:r>
      <w:proofErr w:type="spellStart"/>
      <w:r w:rsidRPr="00F47562">
        <w:rPr>
          <w:i/>
          <w:iCs/>
        </w:rPr>
        <w:t>logico-philosophicus</w:t>
      </w:r>
      <w:proofErr w:type="spellEnd"/>
      <w:r w:rsidRPr="00F47562">
        <w:t xml:space="preserve"> wird die Welt als Gesamtheit von Tatsachen und nicht von Dingen bestimmt; Aussagen erhalten Bedeutung durch ihre logische Struktur und ihre mögliche Beziehung zu Sachverhalten (Ludwig Wittgenstein: </w:t>
      </w:r>
      <w:r w:rsidRPr="00F47562">
        <w:rPr>
          <w:i/>
          <w:iCs/>
        </w:rPr>
        <w:t xml:space="preserve">Tractatus </w:t>
      </w:r>
      <w:proofErr w:type="spellStart"/>
      <w:r w:rsidRPr="00F47562">
        <w:rPr>
          <w:i/>
          <w:iCs/>
        </w:rPr>
        <w:t>logico-philosophicus</w:t>
      </w:r>
      <w:proofErr w:type="spellEnd"/>
      <w:r w:rsidRPr="00F47562">
        <w:t xml:space="preserve">, Frankfurt am Main: Suhrkamp, </w:t>
      </w:r>
      <w:proofErr w:type="gramStart"/>
      <w:r w:rsidRPr="00F47562">
        <w:t>1963)[</w:t>
      </w:r>
      <w:proofErr w:type="gramEnd"/>
      <w:r w:rsidRPr="00F47562">
        <w:t xml:space="preserve">20]. In den späteren </w:t>
      </w:r>
      <w:r w:rsidRPr="00F47562">
        <w:rPr>
          <w:i/>
          <w:iCs/>
        </w:rPr>
        <w:t>Philosophischen Untersuchungen</w:t>
      </w:r>
      <w:r w:rsidRPr="00F47562">
        <w:t xml:space="preserve"> wird Bedeutung stärker an den regelgeleiteten Gebrauch innerhalb von Sprachspielen gebunden (Ludwig Wittgenstein: </w:t>
      </w:r>
      <w:r w:rsidRPr="00F47562">
        <w:rPr>
          <w:i/>
          <w:iCs/>
        </w:rPr>
        <w:t>Philosophische Untersuchungen</w:t>
      </w:r>
      <w:r w:rsidRPr="00F47562">
        <w:t xml:space="preserve">, Frankfurt am Main: Suhrkamp, </w:t>
      </w:r>
      <w:proofErr w:type="gramStart"/>
      <w:r w:rsidRPr="00F47562">
        <w:t>2003)[</w:t>
      </w:r>
      <w:proofErr w:type="gramEnd"/>
      <w:r w:rsidRPr="00F47562">
        <w:t>21].</w:t>
      </w:r>
    </w:p>
    <w:p w:rsidR="00F47562" w:rsidRPr="00F47562" w:rsidRDefault="00F47562" w:rsidP="001D52AE">
      <w:r w:rsidRPr="00F47562">
        <w:t>Beide Entwicklungsphasen verdeutlichen, dass Begriffe ihre Bestimmtheit nicht unabhängig von strukturellen und regelhaften Zusammenhängen besitzen. Für das FRZK ist dies insofern relevant, als auch mathematische Symbole nicht aus sich selbst heraus Bedeutung tragen. Ihre Funktion ergibt sich aus definierten Beziehungen und Operationen. Die sprachphilosophische Analyse erklärt jedoch nicht, wie vor jeder Sprache oder formalen Regelstruktur die minimale funktionale Unterscheidbarkeit entstehen kann.</w:t>
      </w:r>
    </w:p>
    <w:p w:rsidR="00F47562" w:rsidRPr="00F47562" w:rsidRDefault="00F47562" w:rsidP="001D52AE">
      <w:r w:rsidRPr="00F47562">
        <w:t xml:space="preserve">Rudolf Carnap versucht, wissenschaftliche Begriffe innerhalb expliziter formaler Systeme zu rekonstruieren. In </w:t>
      </w:r>
      <w:r w:rsidRPr="00F47562">
        <w:rPr>
          <w:i/>
          <w:iCs/>
        </w:rPr>
        <w:t>Der logische Aufbau der Welt</w:t>
      </w:r>
      <w:r w:rsidRPr="00F47562">
        <w:t xml:space="preserve"> soll ein System wissenschaftlicher Gegenstände aus einer begrenzten Basis und definierten Konstruktionsregeln aufgebaut werden (Rudolf Carnap: </w:t>
      </w:r>
      <w:r w:rsidRPr="00F47562">
        <w:rPr>
          <w:i/>
          <w:iCs/>
        </w:rPr>
        <w:t>Der logische Aufbau der Welt</w:t>
      </w:r>
      <w:r w:rsidRPr="00F47562">
        <w:t xml:space="preserve">, Hamburg: Felix Meiner Verlag, 1998, Erstveröffentlichung </w:t>
      </w:r>
      <w:proofErr w:type="gramStart"/>
      <w:r w:rsidRPr="00F47562">
        <w:t>1928)[</w:t>
      </w:r>
      <w:proofErr w:type="gramEnd"/>
      <w:r w:rsidRPr="00F47562">
        <w:t xml:space="preserve">22]. Dieser konstruktive Anspruch ist für die Methodik des FRZK </w:t>
      </w:r>
      <w:r w:rsidRPr="00F47562">
        <w:lastRenderedPageBreak/>
        <w:t>besonders wichtig. Begriffe sollen nicht nur erläutert, sondern hinsichtlich ihrer Abhängigkeit von einfacheren Voraussetzungen nachvollziehbar aufgebaut werden.</w:t>
      </w:r>
    </w:p>
    <w:p w:rsidR="00F47562" w:rsidRPr="00F47562" w:rsidRDefault="00F47562" w:rsidP="001D52AE">
      <w:r w:rsidRPr="00F47562">
        <w:t>Carnaps Rekonstruktion beginnt jedoch bereits mit elementaren Erlebnissen, Relationen und logischen Verfahren. Das Problem wird dadurch in eine explizite Basis verlagert, aber nicht bis zur Entstehung der ersten funktionalen Differenz zurückgeführt. Dennoch liefert Carnap einen methodischen Maßstab: Eine Theorie, die Raum und Zeit als emergent bezeichnet, muss die einzelnen Konstruktionsschritte angeben und darf sich nicht auf metaphorische Entstehungsaussagen beschränken.</w:t>
      </w:r>
    </w:p>
    <w:p w:rsidR="00F47562" w:rsidRPr="00F47562" w:rsidRDefault="00F47562" w:rsidP="001D52AE">
      <w:r w:rsidRPr="00F47562">
        <w:t xml:space="preserve">George Spencer-Brown stellt mit dem Begriff der Unterscheidung eine besonders direkte Verbindung zur Ausgangsfrage her. In </w:t>
      </w:r>
      <w:r w:rsidRPr="00F47562">
        <w:rPr>
          <w:i/>
          <w:iCs/>
        </w:rPr>
        <w:t xml:space="preserve">Laws </w:t>
      </w:r>
      <w:proofErr w:type="spellStart"/>
      <w:r w:rsidRPr="00F47562">
        <w:rPr>
          <w:i/>
          <w:iCs/>
        </w:rPr>
        <w:t>of</w:t>
      </w:r>
      <w:proofErr w:type="spellEnd"/>
      <w:r w:rsidRPr="00F47562">
        <w:rPr>
          <w:i/>
          <w:iCs/>
        </w:rPr>
        <w:t xml:space="preserve"> Form</w:t>
      </w:r>
      <w:r w:rsidRPr="00F47562">
        <w:t xml:space="preserve"> beginnt die formale Konstruktion mit der Aufforderung, eine Unterscheidung zu treffen. Durch das Ziehen einer Grenze entstehen eine markierte und eine unmarkierte Seite, auf deren Grundlage weitere Operationen aufgebaut werden können (George Spencer-Brown: </w:t>
      </w:r>
      <w:r w:rsidRPr="00F47562">
        <w:rPr>
          <w:i/>
          <w:iCs/>
        </w:rPr>
        <w:t xml:space="preserve">Laws </w:t>
      </w:r>
      <w:proofErr w:type="spellStart"/>
      <w:r w:rsidRPr="00F47562">
        <w:rPr>
          <w:i/>
          <w:iCs/>
        </w:rPr>
        <w:t>of</w:t>
      </w:r>
      <w:proofErr w:type="spellEnd"/>
      <w:r w:rsidRPr="00F47562">
        <w:rPr>
          <w:i/>
          <w:iCs/>
        </w:rPr>
        <w:t xml:space="preserve"> Form</w:t>
      </w:r>
      <w:r w:rsidRPr="00F47562">
        <w:t xml:space="preserve">, London: George Allen &amp; </w:t>
      </w:r>
      <w:proofErr w:type="spellStart"/>
      <w:r w:rsidRPr="00F47562">
        <w:t>Unwin</w:t>
      </w:r>
      <w:proofErr w:type="spellEnd"/>
      <w:r w:rsidRPr="00F47562">
        <w:t xml:space="preserve">, </w:t>
      </w:r>
      <w:proofErr w:type="gramStart"/>
      <w:r w:rsidRPr="00F47562">
        <w:t>1969)[</w:t>
      </w:r>
      <w:proofErr w:type="gramEnd"/>
      <w:r w:rsidRPr="00F47562">
        <w:t>23]. Die Unterscheidung fungiert damit nicht bloß als Eigenschaft bereits bestehender Objekte, sondern als elementare Operation der Formbildung.</w:t>
      </w:r>
    </w:p>
    <w:p w:rsidR="00F47562" w:rsidRPr="00F47562" w:rsidRDefault="00F47562" w:rsidP="001D52AE">
      <w:r w:rsidRPr="00F47562">
        <w:t>Diese Perspektive kommt dem funktionalen Ausgangspunkt des FRZK sehr nahe. Sie zeigt, dass aus einer elementaren Differenz rekursive formale Strukturen entwickelt werden können. Dennoch setzt auch das Treffen einer Unterscheidung einen Operationszusammenhang voraus. Es muss zumindest möglich sein, eine Grenze zu bilden, ihre Seiten zu identifizieren und die Markierung wiederzuerkennen. Für das FRZK ist daher nicht nur die Unterscheidung selbst zu betrachten, sondern ebenso ihre funktionale Wirksamkeit, ihre Wiederholbarkeit und ihre Einbindung in Transformationen.</w:t>
      </w:r>
    </w:p>
    <w:p w:rsidR="00F47562" w:rsidRPr="00F47562" w:rsidRDefault="00F47562" w:rsidP="001D52AE">
      <w:r w:rsidRPr="00F47562">
        <w:t xml:space="preserve">Luciano </w:t>
      </w:r>
      <w:proofErr w:type="spellStart"/>
      <w:r w:rsidRPr="00F47562">
        <w:t>Floridi</w:t>
      </w:r>
      <w:proofErr w:type="spellEnd"/>
      <w:r w:rsidRPr="00F47562">
        <w:t xml:space="preserve"> entwickelt eine Philosophie der Information, in der Wirklichkeit und Erkenntnis zunehmend unter dem Gesichtspunkt informationeller Strukturen und Relationen untersucht werden. Seine </w:t>
      </w:r>
      <w:r w:rsidRPr="00F47562">
        <w:rPr>
          <w:i/>
          <w:iCs/>
        </w:rPr>
        <w:t xml:space="preserve">Philosophy </w:t>
      </w:r>
      <w:proofErr w:type="spellStart"/>
      <w:r w:rsidRPr="00F47562">
        <w:rPr>
          <w:i/>
          <w:iCs/>
        </w:rPr>
        <w:t>of</w:t>
      </w:r>
      <w:proofErr w:type="spellEnd"/>
      <w:r w:rsidRPr="00F47562">
        <w:rPr>
          <w:i/>
          <w:iCs/>
        </w:rPr>
        <w:t xml:space="preserve"> Information</w:t>
      </w:r>
      <w:r w:rsidRPr="00F47562">
        <w:t xml:space="preserve"> bestimmt Information nicht lediglich als technische Größe der Nachrichtenübertragung, sondern als grundlegenden Gegenstand philosophischer Analyse (Luciano </w:t>
      </w:r>
      <w:proofErr w:type="spellStart"/>
      <w:r w:rsidRPr="00F47562">
        <w:t>Floridi</w:t>
      </w:r>
      <w:proofErr w:type="spellEnd"/>
      <w:r w:rsidRPr="00F47562">
        <w:t xml:space="preserve">: </w:t>
      </w:r>
      <w:r w:rsidRPr="00F47562">
        <w:rPr>
          <w:i/>
          <w:iCs/>
        </w:rPr>
        <w:t xml:space="preserve">The Philosophy </w:t>
      </w:r>
      <w:proofErr w:type="spellStart"/>
      <w:r w:rsidRPr="00F47562">
        <w:rPr>
          <w:i/>
          <w:iCs/>
        </w:rPr>
        <w:t>of</w:t>
      </w:r>
      <w:proofErr w:type="spellEnd"/>
      <w:r w:rsidRPr="00F47562">
        <w:rPr>
          <w:i/>
          <w:iCs/>
        </w:rPr>
        <w:t xml:space="preserve"> Information</w:t>
      </w:r>
      <w:r w:rsidRPr="00F47562">
        <w:t xml:space="preserve">, Oxford: Oxford University Press, </w:t>
      </w:r>
      <w:proofErr w:type="gramStart"/>
      <w:r w:rsidRPr="00F47562">
        <w:t>2011)[</w:t>
      </w:r>
      <w:proofErr w:type="gramEnd"/>
      <w:r w:rsidRPr="00F47562">
        <w:t>24]. Für das FRZK ist besonders bedeutsam, dass Information ohne Unterschiede und strukturierte Beziehungen nicht denkbar ist.</w:t>
      </w:r>
    </w:p>
    <w:p w:rsidR="00F47562" w:rsidRPr="00F47562" w:rsidRDefault="00F47562" w:rsidP="001D52AE">
      <w:r w:rsidRPr="00F47562">
        <w:t>Information kann jedoch nicht selbst voraussetzungslos an den Anfang gestellt werden. Damit etwas Information trägt, müssen mindestens unterscheidbare Möglichkeiten, eine Struktur ihrer Zuordnung und ein Kriterium der Bestimmbarkeit vorliegen. Die informationelle Perspektive führt daher näher an den funktionalen Ausgangspunkt heran, löst ihn aber nicht vollständig auf. Diese Grenze wird in Abschnitt 3.1.5 systematisch zu prüfen sein.</w:t>
      </w:r>
    </w:p>
    <w:p w:rsidR="00F47562" w:rsidRPr="00F47562" w:rsidRDefault="00F47562" w:rsidP="001D52AE">
      <w:r w:rsidRPr="00F47562">
        <w:t xml:space="preserve">Michel </w:t>
      </w:r>
      <w:proofErr w:type="spellStart"/>
      <w:r w:rsidRPr="00F47562">
        <w:t>Bitbol</w:t>
      </w:r>
      <w:proofErr w:type="spellEnd"/>
      <w:r w:rsidRPr="00F47562">
        <w:t xml:space="preserve"> untersucht die erkenntnistheoretischen Voraussetzungen moderner Physik und betont, dass wissenschaftliche Theorien nicht unabhängig von den Bedingungen ihrer Formulierung, Anwendung und experimentellen Bestätigung verstanden werden können (Michel </w:t>
      </w:r>
      <w:proofErr w:type="spellStart"/>
      <w:r w:rsidRPr="00F47562">
        <w:t>Bitbol</w:t>
      </w:r>
      <w:proofErr w:type="spellEnd"/>
      <w:r w:rsidRPr="00F47562">
        <w:t xml:space="preserve">: </w:t>
      </w:r>
      <w:proofErr w:type="spellStart"/>
      <w:r w:rsidRPr="00F47562">
        <w:rPr>
          <w:i/>
          <w:iCs/>
        </w:rPr>
        <w:t>Reflective</w:t>
      </w:r>
      <w:proofErr w:type="spellEnd"/>
      <w:r w:rsidRPr="00F47562">
        <w:rPr>
          <w:i/>
          <w:iCs/>
        </w:rPr>
        <w:t xml:space="preserve"> </w:t>
      </w:r>
      <w:proofErr w:type="spellStart"/>
      <w:r w:rsidRPr="00F47562">
        <w:rPr>
          <w:i/>
          <w:iCs/>
        </w:rPr>
        <w:t>Metaphysics</w:t>
      </w:r>
      <w:proofErr w:type="spellEnd"/>
      <w:r w:rsidRPr="00F47562">
        <w:rPr>
          <w:i/>
          <w:iCs/>
        </w:rPr>
        <w:t xml:space="preserve">. Understanding Quantum </w:t>
      </w:r>
      <w:proofErr w:type="spellStart"/>
      <w:r w:rsidRPr="00F47562">
        <w:rPr>
          <w:i/>
          <w:iCs/>
        </w:rPr>
        <w:t>Mechanics</w:t>
      </w:r>
      <w:proofErr w:type="spellEnd"/>
      <w:r w:rsidRPr="00F47562">
        <w:rPr>
          <w:i/>
          <w:iCs/>
        </w:rPr>
        <w:t xml:space="preserve"> </w:t>
      </w:r>
      <w:proofErr w:type="spellStart"/>
      <w:r w:rsidRPr="00F47562">
        <w:rPr>
          <w:i/>
          <w:iCs/>
        </w:rPr>
        <w:t>from</w:t>
      </w:r>
      <w:proofErr w:type="spellEnd"/>
      <w:r w:rsidRPr="00F47562">
        <w:rPr>
          <w:i/>
          <w:iCs/>
        </w:rPr>
        <w:t xml:space="preserve"> a </w:t>
      </w:r>
      <w:proofErr w:type="spellStart"/>
      <w:r w:rsidRPr="00F47562">
        <w:rPr>
          <w:i/>
          <w:iCs/>
        </w:rPr>
        <w:t>Kantian</w:t>
      </w:r>
      <w:proofErr w:type="spellEnd"/>
      <w:r w:rsidRPr="00F47562">
        <w:rPr>
          <w:i/>
          <w:iCs/>
        </w:rPr>
        <w:t xml:space="preserve"> Standpoint</w:t>
      </w:r>
      <w:r w:rsidRPr="00F47562">
        <w:t xml:space="preserve">, Cham: Springer, </w:t>
      </w:r>
      <w:proofErr w:type="gramStart"/>
      <w:r w:rsidRPr="00F47562">
        <w:t>2021)[</w:t>
      </w:r>
      <w:proofErr w:type="gramEnd"/>
      <w:r w:rsidRPr="00F47562">
        <w:t>25]. Seine reflektierende Perspektive mahnt zur Zurückhaltung gegenüber direkten ontologischen Schlüssen aus mathematischen Formalismen. Ein erfolgreiches Modell muss nicht automatisch die Wirklichkeit so darstellen, wie sie unabhängig von jeder möglichen Erkenntnissituation beschaffen ist.</w:t>
      </w:r>
    </w:p>
    <w:p w:rsidR="00F47562" w:rsidRPr="00F47562" w:rsidRDefault="00F47562" w:rsidP="001D52AE">
      <w:r w:rsidRPr="00F47562">
        <w:t xml:space="preserve">Diese Einsicht ist für das FRZK methodisch unverzichtbar. Aus einer mathematischen Rekonstruktion funktionaler Raum- und Zeitstrukturen folgt nicht unmittelbar, dass die </w:t>
      </w:r>
      <w:r w:rsidRPr="00F47562">
        <w:lastRenderedPageBreak/>
        <w:t>physikalische Wirklichkeit tatsächlich auf genau diese Weise entstanden ist. Zunächst wird gezeigt, dass eine bestimmte formale Genese konsistent möglich ist. Der Übergang von mathematischer Möglichkeit zu physikalischer Geltung verlangt zusätzliche theoretische und empirische Begründungen.</w:t>
      </w:r>
    </w:p>
    <w:p w:rsidR="00F47562" w:rsidRPr="00F47562" w:rsidRDefault="00F47562" w:rsidP="001D52AE">
      <w:r w:rsidRPr="00F47562">
        <w:t>Die betrachteten philosophischen Positionen bilden keine einheitliche Entwicklungslinie. Sie unterscheiden sich in ihren ontologischen, erkenntnistheoretischen und methodischen Voraussetzungen erheblich. Dennoch lassen sich aus ihnen mehrere gemeinsame Einsichten gewinnen. Erstens kann vollständige Bestimmungslosigkeit keine unmittelbar verwendbare Grundlage einer wissenschaftlichen Beschreibung sein. Zweitens entstehen Bestimmungen nur durch Unterschied, Abgrenzung oder Negation. Drittens sind Dinge nicht unabhängig von Relationen, Prozessen und Ordnungszusammenhängen vollständig bestimmbar. Viertens können Raum und Zeit sowohl als Eigenschaften der Wirklichkeit als auch als Bedingungen der Erfahrung oder als Ergebnisse relationaler Ordnung verstanden werden. Fünftens muss zwischen dem mathematischen Modell, seiner erkenntnistheoretischen Funktion und seiner ontologischen Interpretation unterschieden werden.</w:t>
      </w:r>
    </w:p>
    <w:p w:rsidR="00F47562" w:rsidRPr="00F47562" w:rsidRDefault="00F47562" w:rsidP="001D52AE">
      <w:r w:rsidRPr="00F47562">
        <w:t>Diese Einsichten begründen den funktionalen Ausgangspunkt des FRZK, reichen aber noch nicht aus, um das System zu konstruieren. Die Philosophie kann zeigen, warum Substanz, isoliertes Objekt und absoluter Raum keine zwingenden ersten Begriffe darstellen. Sie kann Differenz, Relation, Prozess, Erfahrung und Information als grundlegend herausarbeiten. Sie liefert jedoch kein allgemein anerkanntes, formal eindeutiges Verfahren, mit dem aus einer minimalen funktionalen Unterscheidung schrittweise Zustände, Transformationen, Ordnungen, Kohärenz und schließlich Raum- und Zeitstrukturen erzeugt werden können.</w:t>
      </w:r>
    </w:p>
    <w:p w:rsidR="00F47562" w:rsidRPr="00F47562" w:rsidRDefault="00F47562" w:rsidP="001D52AE">
      <w:r w:rsidRPr="00F47562">
        <w:t>Gerade hierin liegt die Grenze der philosophischen Grundlage. Sie darf nicht mit einem mathematischen Beweis verwechselt werden. Aus der philosophischen Plausibilität eines relationalen oder prozessualen Weltbildes folgt noch keine konsistente Axiomatik. Ebenso genügt es nicht, Raum und Zeit als emergent zu bezeichnen, solange nicht angegeben wird, aus welchen formal bestimmten Voraussetzungen sie hervorgehen, durch welche Operationen der Übergang erfolgt und anhand welcher Kriterien das Ergebnis tatsächlich als räumliche oder zeitliche Ordnung interpretiert werden darf.</w:t>
      </w:r>
    </w:p>
    <w:p w:rsidR="00F47562" w:rsidRPr="00F47562" w:rsidRDefault="00F47562" w:rsidP="001D52AE">
      <w:r w:rsidRPr="00F47562">
        <w:t>Für die weitere Entwicklung halte ich deshalb vier philosophisch begründete Arbeitsprinzipien fest. Das FRZK beginnt nicht mit einer vorausgesetzten Substanz, sondern mit minimaler Unterscheidbarkeit. Es behandelt Relationen und Prozesse nicht als nachträgliche Eigenschaften fertiger Objekte, sondern als mögliche Voraussetzungen ihrer Bestimmbarkeit. Es trennt formale Konstruktion, erkenntnistheoretische Zugänglichkeit und ontologische Interpretation konsequent voneinander. Schließlich versteht es Raum und Zeit zunächst nicht als gegebene Entitäten, sondern als potenziell rekonstruierbare Ordnungsformen funktionaler Organisation.</w:t>
      </w:r>
    </w:p>
    <w:p w:rsidR="00F47562" w:rsidRPr="00F47562" w:rsidRDefault="00F47562" w:rsidP="001D52AE">
      <w:r w:rsidRPr="00F47562">
        <w:t>Damit ist jedoch noch nicht entschieden, ob diese philosophisch begründeten Prinzipien mit der heutigen physikalischen Beschreibung von Raum und Zeit vereinbar sind. Die Physik hat den Raum- und Zeitbegriff mehrfach grundlegend verändert und bietet inzwischen verschiedene Ansätze, in denen Geometrie, Kausalität oder sogar Raumzeit selbst als dynamisch oder emergent behandelt werden. Im folgenden Abschnitt ist daher zu prüfen, welche Voraussetzungen die klassischen und modernen physikalischen Theorien tatsächlich verwenden, welche ihrer Erkenntnisse für das FRZK übernommen werden können und an welcher Stelle auch die Physik weiterhin Strukturen voraussetzt, deren funktionale Entstehung sie nicht erklärt.</w:t>
      </w:r>
    </w:p>
    <w:p w:rsidR="00C62E1A" w:rsidRDefault="00C62E1A" w:rsidP="00C62E1A">
      <w:pPr>
        <w:pStyle w:val="berschrift3"/>
        <w:rPr>
          <w:rFonts w:ascii="Times New Roman" w:hAnsi="Times New Roman" w:cs="Times New Roman"/>
          <w:sz w:val="27"/>
          <w:szCs w:val="27"/>
        </w:rPr>
      </w:pPr>
      <w:r>
        <w:lastRenderedPageBreak/>
        <w:t>3.1.3 Physikalische Grundlagen</w:t>
      </w:r>
    </w:p>
    <w:p w:rsidR="00C62E1A" w:rsidRDefault="00C62E1A" w:rsidP="001D52AE">
      <w:r>
        <w:t>Nachdem ich im vorangegangenen Abschnitt zu dem Ergebnis gelangt bin, dass die philosophische Entwicklung zwar wesentliche Begriffe wie Differenz, Relation, Prozess und Erkenntnis vorbereitet, aber keine durchgängige mathematische Konstruktion von Raum und Zeit bereitstellt, richtet sich mein Blick nun zwangsläufig auf die Physik. Dort werden Raum und Zeit nicht nur begrifflich untersucht, sondern zur quantitativen Beschreibung messbarer Vorgänge verwendet. Gerade deshalb erscheint mir die physikalische Perspektive unverzichtbar. Soll das Funktionale Raum-Zeit-Kohärenzsystem später beanspruchen, Raum- und Zeitstrukturen funktional zu rekonstruieren, muss zuvor geklärt werden, welche Eigenschaften diese Begriffe in den etablierten physikalischen Theorien besitzen, welche Voraussetzungen in die jeweiligen Formalismen eingehen und welche Fragen trotz ihrer außerordentlichen Erklärungskraft offenbleiben.</w:t>
      </w:r>
    </w:p>
    <w:p w:rsidR="00C62E1A" w:rsidRDefault="00C62E1A" w:rsidP="001D52AE">
      <w:r>
        <w:t>Dabei verfolge ich ausdrücklich nicht das Ziel, eine alternative physikalische Theorie zur klassischen Mechanik, Relativitätstheorie oder Quantenphysik zu formulieren. Das FRZK soll keine dieser Theorien ersetzen. Ebenso wenig kann aus einer mathematisch möglichen funktionalen Rekonstruktion unmittelbar auf die tatsächliche physikalische Entstehung der Raumzeit geschlossen werden. Zunächst geht es ausschließlich darum, die Struktur physikalischer Beschreibungen zu untersuchen. Ich frage daher nicht nur, wie Raum und Zeit mathematisch dargestellt werden, sondern vor allem, welche begrifflichen und formalen Voraussetzungen bereits erfüllt sein müssen, bevor eine solche Darstellung möglich wird.</w:t>
      </w:r>
    </w:p>
    <w:p w:rsidR="00C62E1A" w:rsidRDefault="00C62E1A" w:rsidP="001D52AE">
      <w:r>
        <w:t xml:space="preserve">Die klassische Mechanik bietet hierfür den deutlichsten Ausgangspunkt. Isaac Newton unterscheidet in den </w:t>
      </w:r>
      <w:r>
        <w:rPr>
          <w:rStyle w:val="Hervorhebung"/>
        </w:rPr>
        <w:t xml:space="preserve">Principia </w:t>
      </w:r>
      <w:proofErr w:type="spellStart"/>
      <w:r>
        <w:rPr>
          <w:rStyle w:val="Hervorhebung"/>
        </w:rPr>
        <w:t>Mathematica</w:t>
      </w:r>
      <w:proofErr w:type="spellEnd"/>
      <w:r>
        <w:t xml:space="preserve"> zwischen relativen, messbaren Größen und einem absoluten Raum sowie einer absoluten Zeit, die unabhängig von Körpern, Beobachtern und konkreten Bewegungen bestehen (Isaac Newton: </w:t>
      </w:r>
      <w:proofErr w:type="spellStart"/>
      <w:r>
        <w:rPr>
          <w:rStyle w:val="Hervorhebung"/>
        </w:rPr>
        <w:t>Philosophiae</w:t>
      </w:r>
      <w:proofErr w:type="spellEnd"/>
      <w:r>
        <w:rPr>
          <w:rStyle w:val="Hervorhebung"/>
        </w:rPr>
        <w:t xml:space="preserve"> Naturalis Principia </w:t>
      </w:r>
      <w:proofErr w:type="spellStart"/>
      <w:r>
        <w:rPr>
          <w:rStyle w:val="Hervorhebung"/>
        </w:rPr>
        <w:t>Mathematica</w:t>
      </w:r>
      <w:proofErr w:type="spellEnd"/>
      <w:r>
        <w:t xml:space="preserve">. London: Joseph </w:t>
      </w:r>
      <w:proofErr w:type="spellStart"/>
      <w:r>
        <w:t>Streater</w:t>
      </w:r>
      <w:proofErr w:type="spellEnd"/>
      <w:r>
        <w:t xml:space="preserve">, 1687, insbesondere </w:t>
      </w:r>
      <w:proofErr w:type="spellStart"/>
      <w:r>
        <w:t>Scholium</w:t>
      </w:r>
      <w:proofErr w:type="spellEnd"/>
      <w:r>
        <w:t xml:space="preserve"> zu den </w:t>
      </w:r>
      <w:proofErr w:type="gramStart"/>
      <w:r>
        <w:t>Definitionen)[</w:t>
      </w:r>
      <w:proofErr w:type="gramEnd"/>
      <w:r>
        <w:t>26]. Die absolute Zeit vergeht nach dieser Auffassung gleichförmig, während der absolute Raum unverändert bleibt. Physikalische Körper bewegen sich innerhalb dieses vorgegebenen Bezugsrahmens, ohne dessen Struktur selbst hervorzubringen oder wesentlich zu verändern.</w:t>
      </w:r>
    </w:p>
    <w:p w:rsidR="00C62E1A" w:rsidRDefault="00C62E1A" w:rsidP="001D52AE">
      <w:r>
        <w:t>Diese Setzung besitzt eine enorme methodische Stärke. Sie trennt den Rahmen der Beschreibung klar von den beschriebenen Vorgängen. Bewegung lässt sich dadurch als Ortsänderung innerhalb eines bereits definierten Raumes und während einer unabhängig fortschreitenden Zeit darstellen. Beschleunigungen, Kräfte und Bahnen können eindeutig berechnet werden. Für zahlreiche technische Anwendungen ist diese Näherung bis heute vollkommen ausreichend. Gerade ihre Leistungsfähigkeit darf jedoch nicht darüber hinwegtäuschen, dass Raum und Zeit hier als primitive Größen eingeführt werden. Die Mechanik beschreibt mit hoher Präzision, wie sich Körper in Raum und Zeit bewegen, erklärt aber nicht, warum dieser Raum und diese Zeit existieren oder aus welchen einfacheren Strukturen sie hervorgehen könnten.</w:t>
      </w:r>
    </w:p>
    <w:p w:rsidR="00C62E1A" w:rsidRDefault="00C62E1A" w:rsidP="001D52AE">
      <w:r>
        <w:t xml:space="preserve">Ernst Mach richtet seine Kritik genau gegen diese Trennung physikalischer Vorgänge von einem </w:t>
      </w:r>
      <w:proofErr w:type="spellStart"/>
      <w:r>
        <w:t>unbeobachtbaren</w:t>
      </w:r>
      <w:proofErr w:type="spellEnd"/>
      <w:r>
        <w:t xml:space="preserve"> absoluten Hintergrund. Nach seiner Auffassung besitzen nur Beziehungen zwischen wahrnehmbaren Körpern physikalische Bedeutung. Trägheit und Bewegung sollen nicht gegenüber einem abstrakten absoluten Raum bestimmt werden, sondern relativ zur Gesamtheit materieller Körper (Ernst Mach: </w:t>
      </w:r>
      <w:r>
        <w:rPr>
          <w:rStyle w:val="Hervorhebung"/>
        </w:rPr>
        <w:t>Die Mechanik in ihrer Entwicklung historisch-kritisch dargestellt</w:t>
      </w:r>
      <w:r>
        <w:t xml:space="preserve">. Leipzig: F. A. Brockhaus, </w:t>
      </w:r>
      <w:proofErr w:type="gramStart"/>
      <w:r>
        <w:t>1883)[</w:t>
      </w:r>
      <w:proofErr w:type="gramEnd"/>
      <w:r>
        <w:t xml:space="preserve">27]. Diese relationale Verschiebung erscheint mir für die weitere Entwicklung besonders bedeutsam. </w:t>
      </w:r>
      <w:r>
        <w:lastRenderedPageBreak/>
        <w:t>Raum verliert seinen Status als vollständig unabhängiger Behälter und wird stärker an die Ordnung physikalischer Beziehungen gebunden.</w:t>
      </w:r>
    </w:p>
    <w:p w:rsidR="00C62E1A" w:rsidRDefault="00C62E1A" w:rsidP="001D52AE">
      <w:r>
        <w:t xml:space="preserve">Mach löst damit jedoch noch nicht das Problem der Entstehung von Relationalität. Auch eine ausschließlich relationale Physik benötigt unterscheidbare Körper, Zustände und messbare Beziehungen. Die absoluten Strukturen werden zwar reduziert, doch die </w:t>
      </w:r>
      <w:proofErr w:type="spellStart"/>
      <w:r>
        <w:t>relationierten</w:t>
      </w:r>
      <w:proofErr w:type="spellEnd"/>
      <w:r>
        <w:t xml:space="preserve"> Einheiten und die Möglichkeit ihrer physikalischen Verknüpfung bleiben vorausgesetzt. Für das FRZK ergibt sich daraus eine wichtige Unterscheidung: Die Abkehr vom absoluten Raum ist noch keine Herleitung des Raumes. Sie verändert zunächst nur die Art seiner physikalischen Bestimmung.</w:t>
      </w:r>
    </w:p>
    <w:p w:rsidR="00C62E1A" w:rsidRDefault="00C62E1A" w:rsidP="001D52AE">
      <w:r>
        <w:t xml:space="preserve">Einen grundlegenden Bruch mit der klassischen Auffassung vollzieht Albert Einstein in der Speziellen Relativitätstheorie. Ausgehend von der Konstanz der Lichtgeschwindigkeit und der Gleichwertigkeit inertialer Bezugssysteme zeigt er, dass räumliche und zeitliche Abstände nicht unabhängig vom Bewegungszustand des Beobachters bestimmt werden können (Albert Einstein: „Zur Elektrodynamik bewegter Körper“. In: </w:t>
      </w:r>
      <w:r>
        <w:rPr>
          <w:rStyle w:val="Hervorhebung"/>
        </w:rPr>
        <w:t>Annalen der Physik</w:t>
      </w:r>
      <w:r>
        <w:t>, Band 17, 1905, S. 891–</w:t>
      </w:r>
      <w:proofErr w:type="gramStart"/>
      <w:r>
        <w:t>921)[</w:t>
      </w:r>
      <w:proofErr w:type="gramEnd"/>
      <w:r>
        <w:t>28]. Gleichzeitigkeit verliert dadurch ihren absoluten Charakter. Zwei Ereignisse, die in einem Bezugssystem gleichzeitig erscheinen, müssen in einem relativ dazu bewegten System nicht gleichzeitig sein.</w:t>
      </w:r>
    </w:p>
    <w:p w:rsidR="00C62E1A" w:rsidRDefault="00C62E1A" w:rsidP="001D52AE">
      <w:r>
        <w:t xml:space="preserve">Hermann Minkowski führt diese Erkenntnisse zu einer vierdimensionalen Raumzeit zusammen. Raum und Zeit bilden nicht länger zwei voneinander getrennte Bereiche, sondern unterschiedliche Komponenten einer gemeinsamen geometrischen Struktur (Hermann Minkowski: </w:t>
      </w:r>
      <w:r>
        <w:rPr>
          <w:rStyle w:val="Hervorhebung"/>
        </w:rPr>
        <w:t>Raum und Zeit</w:t>
      </w:r>
      <w:r>
        <w:t xml:space="preserve">. Leipzig: B. G. Teubner, </w:t>
      </w:r>
      <w:proofErr w:type="gramStart"/>
      <w:r>
        <w:t>1909)[</w:t>
      </w:r>
      <w:proofErr w:type="gramEnd"/>
      <w:r>
        <w:t>29]. Diese Vereinigung verändert den physikalischen Begriff beider Größen grundlegend. Zeit ist nicht mehr ein äußerer Parameter, der unabhängig von räumlichen Beziehungen verläuft, und Raum ist nicht mehr eine starre dreidimensionale Bühne. Ereignisse werden vielmehr durch ihre Position innerhalb einer vierdimensionalen Struktur charakterisiert.</w:t>
      </w:r>
    </w:p>
    <w:p w:rsidR="00C62E1A" w:rsidRDefault="00C62E1A" w:rsidP="001D52AE">
      <w:r>
        <w:t>Für meine Fragestellung zeigt sich hier ein entscheidender Fortschritt: Raum und Zeit sind nicht in jeder Hinsicht unabhängig und absolut. Ihre messbare Ausprägung hängt von Relationen zwischen Ereignissen, Beobachtern und Bewegungszuständen ab. Dennoch wird die Raumzeit als mathematische Mannigfaltigkeit mit einer geeigneten metrischen Struktur in den Formalismus eingeführt. Die Spezielle Relativitätstheorie verändert die Geometrie und Interpretation des physikalischen Rahmens, leitet dessen Existenz aber nicht aus einer voraussetzungsloseren funktionalen Struktur her.</w:t>
      </w:r>
    </w:p>
    <w:p w:rsidR="00C62E1A" w:rsidRDefault="00C62E1A" w:rsidP="001D52AE">
      <w:r>
        <w:t xml:space="preserve">Mit der Allgemeinen Relativitätstheorie geht Einstein einen weiteren Schritt. Die Raumzeit ist nun nicht mehr nur der unveränderliche geometrische Hintergrund physikalischer Prozesse. Ihre Krümmung hängt von der Verteilung von Materie und Energie ab, während diese Krümmung wiederum die Bewegung physikalischer Systeme beeinflusst (Albert Einstein: „Die Grundlage der allgemeinen Relativitätstheorie“. In: </w:t>
      </w:r>
      <w:r>
        <w:rPr>
          <w:rStyle w:val="Hervorhebung"/>
        </w:rPr>
        <w:t>Annalen der Physik</w:t>
      </w:r>
      <w:r>
        <w:t>, Band 49, 1916, S. 769–</w:t>
      </w:r>
      <w:proofErr w:type="gramStart"/>
      <w:r>
        <w:t>822)[</w:t>
      </w:r>
      <w:proofErr w:type="gramEnd"/>
      <w:r>
        <w:t>30]. Raumzeit wird damit selbst dynamisch. Gravitation erscheint nicht mehr als Kraft im newtonschen Sinn, sondern als Ausdruck der Geometrie.</w:t>
      </w:r>
    </w:p>
    <w:p w:rsidR="00C62E1A" w:rsidRDefault="00C62E1A" w:rsidP="001D52AE">
      <w:r>
        <w:t xml:space="preserve">Dieser Übergang gehört aus meiner Sicht zu den wichtigsten wissenschaftlichen Veränderungen des Raumbegriffs. Der beschreibende Rahmen und die in ihm enthaltenen physikalischen Vorgänge sind nicht mehr vollständig voneinander getrennt. Geometrie wirkt auf Materie, und Materie wirkt auf Geometrie. Hermann Weyl arbeitet diese Verbindung zwischen Geometrie, Materie und physikalischen Feldern weiter aus und zeigt, wie eng moderne Raum-Zeit-Begriffe mit Symmetrien und Feldstrukturen verbunden sind (Hermann </w:t>
      </w:r>
      <w:r>
        <w:lastRenderedPageBreak/>
        <w:t xml:space="preserve">Weyl: </w:t>
      </w:r>
      <w:r>
        <w:rPr>
          <w:rStyle w:val="Hervorhebung"/>
        </w:rPr>
        <w:t>Raum – Zeit – Materie. Vorlesungen über allgemeine Relativitätstheorie</w:t>
      </w:r>
      <w:r>
        <w:t xml:space="preserve">. 5. Auflage, Berlin: Springer, </w:t>
      </w:r>
      <w:proofErr w:type="gramStart"/>
      <w:r>
        <w:t>1923)[</w:t>
      </w:r>
      <w:proofErr w:type="gramEnd"/>
      <w:r>
        <w:t>31].</w:t>
      </w:r>
    </w:p>
    <w:p w:rsidR="00C62E1A" w:rsidRDefault="00C62E1A" w:rsidP="001D52AE">
      <w:r>
        <w:t xml:space="preserve">Dennoch bleibt auch die Allgemeine Relativitätstheorie eine Theorie auf einer bereits mathematisch definierten Struktur. Sie setzt eine differenzierbare Mannigfaltigkeit, eine Metrik und weitere mathematische Voraussetzungen voraus, bevor ihre Feldgleichungen formuliert werden können. Die Metrik ist dynamisch, aber die Möglichkeit metrischer und differentialgeometrischer Beschreibung wird nicht selbst hergeleitet. Robert M. Wald macht in seiner systematischen Darstellung deutlich, dass die Theorie auf einer Lorentz-Mannigfaltigkeit aufgebaut wird, deren geometrische Eigenschaften anschließend mit der physikalischen Dynamik verbunden werden (Robert M. Wald: </w:t>
      </w:r>
      <w:r>
        <w:rPr>
          <w:rStyle w:val="Hervorhebung"/>
        </w:rPr>
        <w:t xml:space="preserve">General </w:t>
      </w:r>
      <w:proofErr w:type="spellStart"/>
      <w:r>
        <w:rPr>
          <w:rStyle w:val="Hervorhebung"/>
        </w:rPr>
        <w:t>Relativity</w:t>
      </w:r>
      <w:proofErr w:type="spellEnd"/>
      <w:r>
        <w:t xml:space="preserve">. Chicago: University </w:t>
      </w:r>
      <w:proofErr w:type="spellStart"/>
      <w:r>
        <w:t>of</w:t>
      </w:r>
      <w:proofErr w:type="spellEnd"/>
      <w:r>
        <w:t xml:space="preserve"> Chicago Press, </w:t>
      </w:r>
      <w:proofErr w:type="gramStart"/>
      <w:r>
        <w:t>1984)[</w:t>
      </w:r>
      <w:proofErr w:type="gramEnd"/>
      <w:r>
        <w:t>32]. Die Raumzeit ist somit nicht mehr starr, aber sie bleibt Bestandteil des theoretischen Ausgangsrahmens.</w:t>
      </w:r>
    </w:p>
    <w:p w:rsidR="00C62E1A" w:rsidRDefault="00C62E1A" w:rsidP="001D52AE">
      <w:r>
        <w:t xml:space="preserve">Die kosmologischen Anwendungen der Allgemeinen Relativitätstheorie verschärfen diese Frage. Modelle der großräumigen Struktur des Universums beschreiben Expansion, Gravitationskollaps und mögliche Singularitäten innerhalb einer dynamischen Raumzeit (Stephen W. Hawking; George F. R. Ellis: </w:t>
      </w:r>
      <w:r>
        <w:rPr>
          <w:rStyle w:val="Hervorhebung"/>
        </w:rPr>
        <w:t xml:space="preserve">The Large </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Space-Time</w:t>
      </w:r>
      <w:r>
        <w:t xml:space="preserve">. Cambridge: Cambridge University Press, </w:t>
      </w:r>
      <w:proofErr w:type="gramStart"/>
      <w:r>
        <w:t>1973)[</w:t>
      </w:r>
      <w:proofErr w:type="gramEnd"/>
      <w:r>
        <w:t>33]. Singularitätssätze zeigen unter bestimmten Voraussetzungen, dass die klassische Beschreibung an Grenzen gelangen kann, an denen geodätische Fortsetzbarkeit verloren geht. Solche Ergebnisse bedeuten nicht unmittelbar, dass „Raum und Zeit aufhören zu existieren“. Sie zeigen vielmehr, dass die verwendete klassische geometrische Beschreibung in extremen Situationen unvollständig werden kann.</w:t>
      </w:r>
    </w:p>
    <w:p w:rsidR="00C62E1A" w:rsidRDefault="00C62E1A" w:rsidP="001D52AE">
      <w:r>
        <w:t>Gerade an diesem Punkt wird für mich eine methodische Vorsicht notwendig. Eine mathematische Singularität darf nicht vorschnell als physikalischer Ursprung interpretiert werden. Sie markiert zunächst eine Grenze des Modells. Aus der Tatsache, dass eine klassische Raumzeitbeschreibung nicht beliebig fortgesetzt werden kann, folgt nicht automatisch, was ihr physikalisch oder mathematisch vorausgeht. Die Frage nach einer tieferen Struktur wird dadurch motiviert, aber noch nicht beantwortet.</w:t>
      </w:r>
    </w:p>
    <w:p w:rsidR="00C62E1A" w:rsidRDefault="00C62E1A" w:rsidP="001D52AE">
      <w:r>
        <w:t xml:space="preserve">Eine weitere grundlegende Veränderung ergibt sich mit der Quantenmechanik. Anders als in der klassischen Mechanik wird ein physikalischer Zustand nicht durch einen eindeutig bestimmten Ort und Impuls charakterisiert. Er wird durch einen Zustandsvektor beziehungsweise eine Wellenfunktion in einem Hilbertraum beschrieben. Messbare Größen werden durch Operatoren repräsentiert, und die möglichen Messergebnisse ergeben sich probabilistisch aus dem mathematischen Zustand (John von Neumann: </w:t>
      </w:r>
      <w:r>
        <w:rPr>
          <w:rStyle w:val="Hervorhebung"/>
        </w:rPr>
        <w:t>Mathematische Grundlagen der Quantenmechanik</w:t>
      </w:r>
      <w:r>
        <w:t xml:space="preserve">. Berlin: Julius Springer, </w:t>
      </w:r>
      <w:proofErr w:type="gramStart"/>
      <w:r>
        <w:t>1932)[</w:t>
      </w:r>
      <w:proofErr w:type="gramEnd"/>
      <w:r>
        <w:t xml:space="preserve">34]. Paul A. M. Dirac entwickelt hierfür eine abstrakte Formulierung, in der Zustände, Observablen und Transformationen über lineare Strukturen miteinander verbunden werden (Paul A. M. Dirac: </w:t>
      </w:r>
      <w:r>
        <w:rPr>
          <w:rStyle w:val="Hervorhebung"/>
        </w:rPr>
        <w:t xml:space="preserve">The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xml:space="preserve">. Oxford: Clarendon Press, </w:t>
      </w:r>
      <w:proofErr w:type="gramStart"/>
      <w:r>
        <w:t>1930)[</w:t>
      </w:r>
      <w:proofErr w:type="gramEnd"/>
      <w:r>
        <w:t>35].</w:t>
      </w:r>
    </w:p>
    <w:p w:rsidR="00C62E1A" w:rsidRDefault="00C62E1A" w:rsidP="001D52AE">
      <w:r>
        <w:t>Die Quantenmechanik verändert damit den Objektbegriff erheblich. Ein Quantensystem besitzt nicht in jedem Fall unabhängig von einer Messanordnung sämtliche klassischen Eigenschaften in bestimmter Form. Physikalische Aussagen beziehen sich stärker auf Zustände, Wahrscheinlichkeiten, Observablen und mögliche Messergebnisse. Diese funktionale Verschiebung besitzt erkennbare Berührungspunkte mit meiner späteren Argumentation: Entscheidend ist nicht ausschließlich ein isoliertes Objekt, sondern die mathematische Struktur möglicher Operationen und Beziehungen.</w:t>
      </w:r>
    </w:p>
    <w:p w:rsidR="00C62E1A" w:rsidRDefault="00C62E1A" w:rsidP="001D52AE">
      <w:r>
        <w:lastRenderedPageBreak/>
        <w:t>Gleichzeitig tritt innerhalb der Quantenmechanik eine charakteristische Asymmetrie zwischen Raum und Zeit auf. Räumliche Größen können als Observablen behandelt werden, während die Zeit in der nichtrelativistischen Standardformulierung meist als äußerer Entwicklungsparameter erscheint. Der Zustand verändert sich in der Zeit, aber die Zeit selbst wird nicht in gleicher Weise als quantenmechanische Observable behandelt. Dadurch bleibt ein klassisches zeitliches Ordnungsgerüst im Formalismus erhalten. Die Theorie quantisiert Zustände und Observablen, nicht jedoch ohne Weiteres die Zeitstruktur, innerhalb derer die Zustandsentwicklung beschrieben wird.</w:t>
      </w:r>
    </w:p>
    <w:p w:rsidR="00C62E1A" w:rsidRDefault="00C62E1A" w:rsidP="001D52AE">
      <w:r>
        <w:t xml:space="preserve">Mit der Quantenfeldtheorie werden Quantenmechanik und Spezielle Relativitätstheorie verbunden. Fundamentale physikalische Größen werden nun als Felder beschrieben, deren Anregungen sich als Teilchen interpretieren lassen. Steven Weinberg zeigt in seiner systematischen Darstellung, dass die Struktur relativistischer Quantenfelder wesentlich durch Symmetrien, Lokalität und quantenmechanische Prinzipien bestimmt wird (Steven Weinberg: </w:t>
      </w:r>
      <w:r>
        <w:rPr>
          <w:rStyle w:val="Hervorhebung"/>
        </w:rPr>
        <w:t xml:space="preserve">The Quantum Theory </w:t>
      </w:r>
      <w:proofErr w:type="spellStart"/>
      <w:r>
        <w:rPr>
          <w:rStyle w:val="Hervorhebung"/>
        </w:rPr>
        <w:t>of</w:t>
      </w:r>
      <w:proofErr w:type="spellEnd"/>
      <w:r>
        <w:rPr>
          <w:rStyle w:val="Hervorhebung"/>
        </w:rPr>
        <w:t xml:space="preserve"> Fields. Volume I: Foundations</w:t>
      </w:r>
      <w:r>
        <w:t xml:space="preserve">. Cambridge: Cambridge University Press, </w:t>
      </w:r>
      <w:proofErr w:type="gramStart"/>
      <w:r>
        <w:t>1995)[</w:t>
      </w:r>
      <w:proofErr w:type="gramEnd"/>
      <w:r>
        <w:t>36]. Der physikalische Grundbegriff verschiebt sich damit erneut. Teilchen sind nicht mehr zwangsläufig elementare, dauerhaft bestehende Objekte, sondern können als Zustände beziehungsweise Anregungen zugrunde liegender Felder verstanden werden.</w:t>
      </w:r>
    </w:p>
    <w:p w:rsidR="00C62E1A" w:rsidRDefault="00C62E1A" w:rsidP="001D52AE">
      <w:r>
        <w:t>Auch das Vakuum erhält in diesem Zusammenhang eine präzise physikalische Bedeutung. Es ist nicht das absolute Nichts, sondern ein definierter Zustand eines Quantenfeldsystems. Dieser Zustand besitzt mathematische Eigenschaften und kann unter anderem Korrelationen, Symmetriestrukturen und nichtverschwindende Erwartungswerte aufweisen. Für den Ausgangspunkt von Abschnitt 3.1.1 bestätigt sich damit eine wichtige Abgrenzung: Das physikalische Vakuum ist bereits hoch strukturiert. Es darf nicht mit vollständiger Voraussetzungslosigkeit verwechselt werden.</w:t>
      </w:r>
    </w:p>
    <w:p w:rsidR="00C62E1A" w:rsidRDefault="00C62E1A" w:rsidP="001D52AE">
      <w:r>
        <w:t xml:space="preserve">Die Verbindung von Quantenmechanik und Allgemeiner Relativitätstheorie führt schließlich zu einem bis heute nicht abschließend gelösten Grundlagenproblem. Die Allgemeine Relativitätstheorie beschreibt eine dynamische Raumzeitgeometrie, während die Quantenfeldtheorie üblicherweise auf einer bereits gegebenen Raumzeit formuliert wird. In Situationen, in denen auch die Geometrie quantenmechanischen Schwankungen unterliegen müsste, reichen beide Formalismen in ihrer etablierten Form nicht aus. Bryce </w:t>
      </w:r>
      <w:proofErr w:type="spellStart"/>
      <w:r>
        <w:t>DeWitt</w:t>
      </w:r>
      <w:proofErr w:type="spellEnd"/>
      <w:r>
        <w:t xml:space="preserve"> arbeitet früh heraus, dass eine Quantisierung der Gravitation nicht nur ein weiteres Feld betrifft, sondern den geometrischen Hintergrund selbst in die Quantentheorie einbeziehen muss (Bryce S. </w:t>
      </w:r>
      <w:proofErr w:type="spellStart"/>
      <w:r>
        <w:t>DeWitt</w:t>
      </w:r>
      <w:proofErr w:type="spellEnd"/>
      <w:r>
        <w:t xml:space="preserve">: „Quantum Theory </w:t>
      </w:r>
      <w:proofErr w:type="spellStart"/>
      <w:r>
        <w:t>of</w:t>
      </w:r>
      <w:proofErr w:type="spellEnd"/>
      <w:r>
        <w:t xml:space="preserve"> Gravity. I. The </w:t>
      </w:r>
      <w:proofErr w:type="spellStart"/>
      <w:r>
        <w:t>Canonical</w:t>
      </w:r>
      <w:proofErr w:type="spellEnd"/>
      <w:r>
        <w:t xml:space="preserve"> Theory“. In: </w:t>
      </w:r>
      <w:proofErr w:type="spellStart"/>
      <w:r>
        <w:rPr>
          <w:rStyle w:val="Hervorhebung"/>
        </w:rPr>
        <w:t>Physical</w:t>
      </w:r>
      <w:proofErr w:type="spellEnd"/>
      <w:r>
        <w:rPr>
          <w:rStyle w:val="Hervorhebung"/>
        </w:rPr>
        <w:t xml:space="preserve"> Review</w:t>
      </w:r>
      <w:r>
        <w:t>, Band 160, 1967, S. 1113–</w:t>
      </w:r>
      <w:proofErr w:type="gramStart"/>
      <w:r>
        <w:t>1148)[</w:t>
      </w:r>
      <w:proofErr w:type="gramEnd"/>
      <w:r>
        <w:t>37].</w:t>
      </w:r>
    </w:p>
    <w:p w:rsidR="00C62E1A" w:rsidRDefault="00C62E1A" w:rsidP="001D52AE">
      <w:r>
        <w:t xml:space="preserve">Die unterschiedlichen Ansätze zur Quantengravitation reagieren auf diese Schwierigkeit auf verschiedene Weise. In der kanonischen und </w:t>
      </w:r>
      <w:proofErr w:type="spellStart"/>
      <w:r>
        <w:t>schleifenquantengravitativen</w:t>
      </w:r>
      <w:proofErr w:type="spellEnd"/>
      <w:r>
        <w:t xml:space="preserve"> Forschung werden geometrische Größen quantisiert und teilweise diskrete Spektren für Flächen- oder Volumenoperatoren untersucht. Carlo </w:t>
      </w:r>
      <w:proofErr w:type="spellStart"/>
      <w:r>
        <w:t>Rovelli</w:t>
      </w:r>
      <w:proofErr w:type="spellEnd"/>
      <w:r>
        <w:t xml:space="preserve"> beschreibt Raum dabei nicht als unveränderliches Kontinuum, sondern als möglicherweise aus quantisierten relationalen Strukturen hervorgehend (Carlo </w:t>
      </w:r>
      <w:proofErr w:type="spellStart"/>
      <w:r>
        <w:t>Rovelli</w:t>
      </w:r>
      <w:proofErr w:type="spellEnd"/>
      <w:r>
        <w:t xml:space="preserve">: </w:t>
      </w:r>
      <w:r>
        <w:rPr>
          <w:rStyle w:val="Hervorhebung"/>
        </w:rPr>
        <w:t>Quantum Gravity</w:t>
      </w:r>
      <w:r>
        <w:t xml:space="preserve">. Cambridge: Cambridge University Press, </w:t>
      </w:r>
      <w:proofErr w:type="gramStart"/>
      <w:r>
        <w:t>2004)[</w:t>
      </w:r>
      <w:proofErr w:type="gramEnd"/>
      <w:r>
        <w:t xml:space="preserve">38]. Claus Kiefer stellt demgegenüber die unterschiedlichen </w:t>
      </w:r>
      <w:proofErr w:type="spellStart"/>
      <w:r>
        <w:t>quantengravitativen</w:t>
      </w:r>
      <w:proofErr w:type="spellEnd"/>
      <w:r>
        <w:t xml:space="preserve"> Programme vergleichend dar und betont sowohl ihre mathematische Vielfalt als auch die bislang fehlende empirische Entscheidung zwischen ihnen (Claus Kiefer: </w:t>
      </w:r>
      <w:r>
        <w:rPr>
          <w:rStyle w:val="Hervorhebung"/>
        </w:rPr>
        <w:t>Quantum Gravity</w:t>
      </w:r>
      <w:r>
        <w:t xml:space="preserve">. 3. Auflage, Oxford: Oxford University Press, </w:t>
      </w:r>
      <w:proofErr w:type="gramStart"/>
      <w:r>
        <w:t>2012)[</w:t>
      </w:r>
      <w:proofErr w:type="gramEnd"/>
      <w:r>
        <w:t>39].</w:t>
      </w:r>
    </w:p>
    <w:p w:rsidR="00C62E1A" w:rsidRDefault="00C62E1A" w:rsidP="001D52AE">
      <w:r>
        <w:lastRenderedPageBreak/>
        <w:t>Für das FRZK ist dabei weniger entscheidend, welcher dieser Ansätze sich physikalisch durchsetzen wird. Bedeutend ist zunächst die gemeinsame Einsicht, dass Raumzeit möglicherweise nicht auf allen Beschreibungsebenen als fundamentales Kontinuum vorausgesetzt werden muss. Diese Möglichkeit eröffnet den wissenschaftlichen Raum für Modelle, in denen geometrische Eigenschaften erst aus tieferen Strukturen hervorgehen. Sie belegt jedoch noch nicht, dass eine bestimmte funktionale Rekonstruktion physikalisch zutreffend ist.</w:t>
      </w:r>
    </w:p>
    <w:p w:rsidR="00C62E1A" w:rsidRDefault="00C62E1A" w:rsidP="001D52AE">
      <w:r>
        <w:t xml:space="preserve">Ein besonders konsequenter Ansatz findet sich in der </w:t>
      </w:r>
      <w:proofErr w:type="spellStart"/>
      <w:r>
        <w:t>Causal</w:t>
      </w:r>
      <w:proofErr w:type="spellEnd"/>
      <w:r>
        <w:t xml:space="preserve">-Set-Theorie. Dort wird angenommen, dass die fundamentale Struktur nicht zunächst geometrisch, sondern kausal und diskret ist. Eine teilweise geordnete Menge elementarer Ereignisse soll unter geeigneten Bedingungen eine kontinuierliche Raumzeit approximieren können (Luca </w:t>
      </w:r>
      <w:proofErr w:type="spellStart"/>
      <w:r>
        <w:t>Bombelli</w:t>
      </w:r>
      <w:proofErr w:type="spellEnd"/>
      <w:r>
        <w:t xml:space="preserve">; </w:t>
      </w:r>
      <w:proofErr w:type="spellStart"/>
      <w:r>
        <w:t>Joohan</w:t>
      </w:r>
      <w:proofErr w:type="spellEnd"/>
      <w:r>
        <w:t xml:space="preserve"> Lee; David Meyer; Rafael D. Sorkin: „Space-Time </w:t>
      </w:r>
      <w:proofErr w:type="spellStart"/>
      <w:r>
        <w:t>as</w:t>
      </w:r>
      <w:proofErr w:type="spellEnd"/>
      <w:r>
        <w:t xml:space="preserve"> a </w:t>
      </w:r>
      <w:proofErr w:type="spellStart"/>
      <w:r>
        <w:t>Causal</w:t>
      </w:r>
      <w:proofErr w:type="spellEnd"/>
      <w:r>
        <w:t xml:space="preserve"> Set“. In: </w:t>
      </w:r>
      <w:proofErr w:type="spellStart"/>
      <w:r>
        <w:rPr>
          <w:rStyle w:val="Hervorhebung"/>
        </w:rPr>
        <w:t>Physical</w:t>
      </w:r>
      <w:proofErr w:type="spellEnd"/>
      <w:r>
        <w:rPr>
          <w:rStyle w:val="Hervorhebung"/>
        </w:rPr>
        <w:t xml:space="preserve"> Review Letters</w:t>
      </w:r>
      <w:r>
        <w:t>, Band 59, 1987, S. 521–</w:t>
      </w:r>
      <w:proofErr w:type="gramStart"/>
      <w:r>
        <w:t>524)[</w:t>
      </w:r>
      <w:proofErr w:type="gramEnd"/>
      <w:r>
        <w:t>40]. Raumzeit wäre danach nicht der Ausgangspunkt, sondern eine makroskopische Beschreibung einer tieferen Kausalstruktur.</w:t>
      </w:r>
    </w:p>
    <w:p w:rsidR="00C62E1A" w:rsidRDefault="00C62E1A" w:rsidP="001D52AE">
      <w:r>
        <w:t>Dieser Ansatz besitzt eine erkennbare Nähe zu funktionalen Rekonstruktionsideen, setzt jedoch ebenfalls bereits grundlegende mathematische Strukturen voraus. Elemente, Ordnungsrelationen und Zählbarkeit werden in die Theorie eingeführt. Die Geometrie soll emergieren, nicht aber die Möglichkeit diskreter Elemente und kausaler Ordnung selbst. Auch hier verschiebt sich die Grenze der Voraussetzungen, sie verschwindet jedoch nicht vollständig.</w:t>
      </w:r>
    </w:p>
    <w:p w:rsidR="00C62E1A" w:rsidRDefault="00C62E1A" w:rsidP="001D52AE">
      <w:r>
        <w:t>Ted Jacobson entwickelt einen anderen Zugang, indem er die Einstein-Gleichungen als Zustandsgleichung aus thermodynamischen Beziehungen ableitet (Ted Jacobson: „</w:t>
      </w:r>
      <w:proofErr w:type="spellStart"/>
      <w:r>
        <w:t>Thermodynamics</w:t>
      </w:r>
      <w:proofErr w:type="spellEnd"/>
      <w:r>
        <w:t xml:space="preserve"> </w:t>
      </w:r>
      <w:proofErr w:type="spellStart"/>
      <w:r>
        <w:t>of</w:t>
      </w:r>
      <w:proofErr w:type="spellEnd"/>
      <w:r>
        <w:t xml:space="preserve"> </w:t>
      </w:r>
      <w:proofErr w:type="spellStart"/>
      <w:r>
        <w:t>Spacetime</w:t>
      </w:r>
      <w:proofErr w:type="spellEnd"/>
      <w:r>
        <w:t xml:space="preserve">: The Einstein </w:t>
      </w:r>
      <w:proofErr w:type="spellStart"/>
      <w:r>
        <w:t>Equation</w:t>
      </w:r>
      <w:proofErr w:type="spellEnd"/>
      <w:r>
        <w:t xml:space="preserve"> </w:t>
      </w:r>
      <w:proofErr w:type="spellStart"/>
      <w:r>
        <w:t>of</w:t>
      </w:r>
      <w:proofErr w:type="spellEnd"/>
      <w:r>
        <w:t xml:space="preserve"> State“. In: </w:t>
      </w:r>
      <w:proofErr w:type="spellStart"/>
      <w:r>
        <w:rPr>
          <w:rStyle w:val="Hervorhebung"/>
        </w:rPr>
        <w:t>Physical</w:t>
      </w:r>
      <w:proofErr w:type="spellEnd"/>
      <w:r>
        <w:rPr>
          <w:rStyle w:val="Hervorhebung"/>
        </w:rPr>
        <w:t xml:space="preserve"> Review Letters</w:t>
      </w:r>
      <w:r>
        <w:t>, Band 75, 1995, S. 1260–</w:t>
      </w:r>
      <w:proofErr w:type="gramStart"/>
      <w:r>
        <w:t>1263)[</w:t>
      </w:r>
      <w:proofErr w:type="gramEnd"/>
      <w:r>
        <w:t>41]. Seine Arbeit legt nahe, dass die klassische Raumzeitdynamik möglicherweise ähnlich wie Temperatur oder Druck eine makroskopische Beschreibung mikroskopischer Freiheitsgrade darstellt. Die Gravitation wäre dann nicht zwangsläufig fundamental, sondern könnte als thermodynamisches Verhalten einer tieferen Struktur erscheinen.</w:t>
      </w:r>
    </w:p>
    <w:p w:rsidR="00C62E1A" w:rsidRDefault="00C62E1A" w:rsidP="001D52AE">
      <w:r>
        <w:t>Für meine Fragestellung ist dies besonders aufschlussreich. Emergenz wird hier nicht nur metaphorisch verwendet. Es wird gezeigt, dass bekannte makroskopische Gleichungen unter bestimmten Annahmen aus thermodynamischen Beziehungen rekonstruiert werden können. Gleichzeitig bleiben die zugrunde liegenden mikroskopischen Freiheitsgrade in diesem Ansatz zunächst offen. Die Arbeit zeigt damit die prinzipielle Möglichkeit einer abgeleiteten Raumzeitdynamik, liefert aber noch keine vollständige Theorie derjenigen Strukturen, aus denen diese Dynamik hervorgeht.</w:t>
      </w:r>
    </w:p>
    <w:p w:rsidR="00C62E1A" w:rsidRDefault="00C62E1A" w:rsidP="001D52AE">
      <w:r>
        <w:t xml:space="preserve">Eine weitere wichtige Forschungsrichtung verbindet Raumzeitgeometrie mit Quanteninformation und Verschränkung. </w:t>
      </w:r>
      <w:proofErr w:type="spellStart"/>
      <w:r>
        <w:t>Shinsei</w:t>
      </w:r>
      <w:proofErr w:type="spellEnd"/>
      <w:r>
        <w:t xml:space="preserve"> Ryu und Tadashi </w:t>
      </w:r>
      <w:proofErr w:type="spellStart"/>
      <w:r>
        <w:t>Takayanagi</w:t>
      </w:r>
      <w:proofErr w:type="spellEnd"/>
      <w:r>
        <w:t xml:space="preserve"> zeigen im Rahmen der holografischen Dualität einen Zusammenhang zwischen Verschränkungsentropie in einer Quantentheorie und geometrischen Flächen in einem höherdimensionalen Raum (</w:t>
      </w:r>
      <w:proofErr w:type="spellStart"/>
      <w:r>
        <w:t>Shinsei</w:t>
      </w:r>
      <w:proofErr w:type="spellEnd"/>
      <w:r>
        <w:t xml:space="preserve"> Ryu; Tadashi </w:t>
      </w:r>
      <w:proofErr w:type="spellStart"/>
      <w:r>
        <w:t>Takayanagi</w:t>
      </w:r>
      <w:proofErr w:type="spellEnd"/>
      <w:r>
        <w:t>: „</w:t>
      </w:r>
      <w:proofErr w:type="spellStart"/>
      <w:r>
        <w:t>Holographic</w:t>
      </w:r>
      <w:proofErr w:type="spellEnd"/>
      <w:r>
        <w:t xml:space="preserve"> Derivation </w:t>
      </w:r>
      <w:proofErr w:type="spellStart"/>
      <w:r>
        <w:t>of</w:t>
      </w:r>
      <w:proofErr w:type="spellEnd"/>
      <w:r>
        <w:t xml:space="preserve"> </w:t>
      </w:r>
      <w:proofErr w:type="spellStart"/>
      <w:r>
        <w:t>Entanglement</w:t>
      </w:r>
      <w:proofErr w:type="spellEnd"/>
      <w:r>
        <w:t xml:space="preserve"> </w:t>
      </w:r>
      <w:proofErr w:type="spellStart"/>
      <w:r>
        <w:t>Entropy</w:t>
      </w:r>
      <w:proofErr w:type="spellEnd"/>
      <w:r>
        <w:t xml:space="preserve"> </w:t>
      </w:r>
      <w:proofErr w:type="spellStart"/>
      <w:r>
        <w:t>from</w:t>
      </w:r>
      <w:proofErr w:type="spellEnd"/>
      <w:r>
        <w:t xml:space="preserve"> </w:t>
      </w:r>
      <w:proofErr w:type="spellStart"/>
      <w:r>
        <w:t>AdS</w:t>
      </w:r>
      <w:proofErr w:type="spellEnd"/>
      <w:r>
        <w:t xml:space="preserve">/CFT“. In: </w:t>
      </w:r>
      <w:proofErr w:type="spellStart"/>
      <w:r>
        <w:rPr>
          <w:rStyle w:val="Hervorhebung"/>
        </w:rPr>
        <w:t>Physical</w:t>
      </w:r>
      <w:proofErr w:type="spellEnd"/>
      <w:r>
        <w:rPr>
          <w:rStyle w:val="Hervorhebung"/>
        </w:rPr>
        <w:t xml:space="preserve"> Review Letters</w:t>
      </w:r>
      <w:r>
        <w:t xml:space="preserve">, Band 96, 2006, Artikel </w:t>
      </w:r>
      <w:proofErr w:type="gramStart"/>
      <w:r>
        <w:t>181602)[</w:t>
      </w:r>
      <w:proofErr w:type="gramEnd"/>
      <w:r>
        <w:t xml:space="preserve">42]. Mark Van </w:t>
      </w:r>
      <w:proofErr w:type="spellStart"/>
      <w:r>
        <w:t>Raamsdonk</w:t>
      </w:r>
      <w:proofErr w:type="spellEnd"/>
      <w:r>
        <w:t xml:space="preserve"> entwickelt daraus die Vorstellung weiter, dass die </w:t>
      </w:r>
      <w:proofErr w:type="spellStart"/>
      <w:r>
        <w:t>Zusammenhängigkeit</w:t>
      </w:r>
      <w:proofErr w:type="spellEnd"/>
      <w:r>
        <w:t xml:space="preserve"> einer Raumzeit eng mit der Verschränkungsstruktur des zugrunde liegenden Quantensystems verbunden sein könnte (Mark Van </w:t>
      </w:r>
      <w:proofErr w:type="spellStart"/>
      <w:r>
        <w:t>Raamsdonk</w:t>
      </w:r>
      <w:proofErr w:type="spellEnd"/>
      <w:r>
        <w:t xml:space="preserve">: „Building </w:t>
      </w:r>
      <w:proofErr w:type="spellStart"/>
      <w:r>
        <w:t>up</w:t>
      </w:r>
      <w:proofErr w:type="spellEnd"/>
      <w:r>
        <w:t xml:space="preserve"> </w:t>
      </w:r>
      <w:proofErr w:type="spellStart"/>
      <w:r>
        <w:t>Spacetime</w:t>
      </w:r>
      <w:proofErr w:type="spellEnd"/>
      <w:r>
        <w:t xml:space="preserve"> </w:t>
      </w:r>
      <w:proofErr w:type="spellStart"/>
      <w:r>
        <w:t>with</w:t>
      </w:r>
      <w:proofErr w:type="spellEnd"/>
      <w:r>
        <w:t xml:space="preserve"> Quantum </w:t>
      </w:r>
      <w:proofErr w:type="spellStart"/>
      <w:r>
        <w:t>Entanglement</w:t>
      </w:r>
      <w:proofErr w:type="spellEnd"/>
      <w:r>
        <w:t xml:space="preserve">“. In: </w:t>
      </w:r>
      <w:r>
        <w:rPr>
          <w:rStyle w:val="Hervorhebung"/>
        </w:rPr>
        <w:t xml:space="preserve">General </w:t>
      </w:r>
      <w:proofErr w:type="spellStart"/>
      <w:r>
        <w:rPr>
          <w:rStyle w:val="Hervorhebung"/>
        </w:rPr>
        <w:t>Relativity</w:t>
      </w:r>
      <w:proofErr w:type="spellEnd"/>
      <w:r>
        <w:rPr>
          <w:rStyle w:val="Hervorhebung"/>
        </w:rPr>
        <w:t xml:space="preserve"> and Gravitation</w:t>
      </w:r>
      <w:r>
        <w:t>, Band 42, 2010, S. 2323–</w:t>
      </w:r>
      <w:proofErr w:type="gramStart"/>
      <w:r>
        <w:t>2329)[</w:t>
      </w:r>
      <w:proofErr w:type="gramEnd"/>
      <w:r>
        <w:t>43].</w:t>
      </w:r>
    </w:p>
    <w:p w:rsidR="00C62E1A" w:rsidRDefault="00C62E1A" w:rsidP="001D52AE">
      <w:r>
        <w:lastRenderedPageBreak/>
        <w:t xml:space="preserve">Diese Arbeiten sind für eine funktionale Perspektive deshalb bedeutsam, </w:t>
      </w:r>
      <w:proofErr w:type="gramStart"/>
      <w:r>
        <w:t>weil</w:t>
      </w:r>
      <w:proofErr w:type="gramEnd"/>
      <w:r>
        <w:t xml:space="preserve"> geometrische Beziehungen nicht isoliert vorausgesetzt, sondern mit Informations- und Korrelationsstrukturen verknüpft werden. Raum erscheint damit möglicherweise als makroskopische Repräsentation tieferer relationaler Zusammenhänge. Dennoch gelten auch hier klare Grenzen. Die Ergebnisse entstehen innerhalb spezifischer theoretischer Rahmenbedingungen, insbesondere holografischer Modelle. Sie begründen keine allgemeine Aussage, wonach jede Raumzeit aus Verschränkung hervorgeht. Ebenso wenig erklären sie die Entstehung der quantenmechanischen Zustands- und Informationsstrukturen selbst.</w:t>
      </w:r>
    </w:p>
    <w:p w:rsidR="00C62E1A" w:rsidRDefault="00C62E1A" w:rsidP="001D52AE">
      <w:r>
        <w:t xml:space="preserve">Daneben existieren Ansätze, in denen Gravitation als </w:t>
      </w:r>
      <w:proofErr w:type="spellStart"/>
      <w:r>
        <w:t>entropische</w:t>
      </w:r>
      <w:proofErr w:type="spellEnd"/>
      <w:r>
        <w:t xml:space="preserve"> oder informationelle Erscheinung interpretiert wird. Erik </w:t>
      </w:r>
      <w:proofErr w:type="spellStart"/>
      <w:r>
        <w:t>Verlinde</w:t>
      </w:r>
      <w:proofErr w:type="spellEnd"/>
      <w:r>
        <w:t xml:space="preserve"> schlägt vor, Gravitationswirkungen aus Änderungen von Information und Entropie abzuleiten (Erik </w:t>
      </w:r>
      <w:proofErr w:type="spellStart"/>
      <w:r>
        <w:t>Verlinde</w:t>
      </w:r>
      <w:proofErr w:type="spellEnd"/>
      <w:r>
        <w:t xml:space="preserve">: „On </w:t>
      </w:r>
      <w:proofErr w:type="spellStart"/>
      <w:r>
        <w:t>the</w:t>
      </w:r>
      <w:proofErr w:type="spellEnd"/>
      <w:r>
        <w:t xml:space="preserve"> Origin </w:t>
      </w:r>
      <w:proofErr w:type="spellStart"/>
      <w:r>
        <w:t>of</w:t>
      </w:r>
      <w:proofErr w:type="spellEnd"/>
      <w:r>
        <w:t xml:space="preserve"> Gravity and </w:t>
      </w:r>
      <w:proofErr w:type="spellStart"/>
      <w:r>
        <w:t>the</w:t>
      </w:r>
      <w:proofErr w:type="spellEnd"/>
      <w:r>
        <w:t xml:space="preserve"> Laws </w:t>
      </w:r>
      <w:proofErr w:type="spellStart"/>
      <w:r>
        <w:t>of</w:t>
      </w:r>
      <w:proofErr w:type="spellEnd"/>
      <w:r>
        <w:t xml:space="preserve"> Newton“. In: </w:t>
      </w:r>
      <w:r>
        <w:rPr>
          <w:rStyle w:val="Hervorhebung"/>
        </w:rPr>
        <w:t xml:space="preserve">Journal </w:t>
      </w:r>
      <w:proofErr w:type="spellStart"/>
      <w:r>
        <w:rPr>
          <w:rStyle w:val="Hervorhebung"/>
        </w:rPr>
        <w:t>of</w:t>
      </w:r>
      <w:proofErr w:type="spellEnd"/>
      <w:r>
        <w:rPr>
          <w:rStyle w:val="Hervorhebung"/>
        </w:rPr>
        <w:t xml:space="preserve"> High Energy Physics</w:t>
      </w:r>
      <w:r>
        <w:t xml:space="preserve">, Ausgabe 04, 2011, Artikel </w:t>
      </w:r>
      <w:proofErr w:type="gramStart"/>
      <w:r>
        <w:t>029)[</w:t>
      </w:r>
      <w:proofErr w:type="gramEnd"/>
      <w:r>
        <w:t xml:space="preserve">44]. Solche Modelle zeigen, wie weit sich die moderne theoretische Physik vom Bild </w:t>
      </w:r>
      <w:proofErr w:type="gramStart"/>
      <w:r>
        <w:t>einer ausschließlich objekt- und kraftbasierten Wirklichkeit</w:t>
      </w:r>
      <w:proofErr w:type="gramEnd"/>
      <w:r>
        <w:t xml:space="preserve"> entfernt hat. Gleichzeitig sind sie wissenschaftlich umstritten und dürfen nicht als gesicherter Ersatz für die Allgemeine Relativitätstheorie dargestellt werden. Für meine Untersuchung besitzen sie deshalb vor allem heuristische Bedeutung: Sie verdeutlichen, dass physikalische Größen unter bestimmten Modellannahmen als Resultate tieferer Informations- oder Organisationsstrukturen interpretiert werden können.</w:t>
      </w:r>
    </w:p>
    <w:p w:rsidR="00C62E1A" w:rsidRDefault="00C62E1A" w:rsidP="001D52AE">
      <w:r>
        <w:t xml:space="preserve">Aus der Gesamtschau dieser Entwicklung ergibt sich ein differenziertes Bild. Die Physik hat den Raum- und Zeitbegriff mehrfach grundlegend verändert. In der klassischen Mechanik bilden Raum und Zeit einen absoluten Hintergrund. In der Speziellen Relativitätstheorie werden sie zu einer gemeinsamen beobachterabhängigen Raumzeitstruktur. In der Allgemeinen Relativitätstheorie wird diese Struktur dynamisch und mit Materie sowie Energie gekoppelt. Die Quantenmechanik ersetzt klassische Zustände durch probabilistische Zustandsbeschreibungen, behält aber häufig eine äußere Zeit bei. Die Quantenfeldtheorie beschreibt Teilchen als Feldanregungen innerhalb einer Raumzeit. </w:t>
      </w:r>
      <w:proofErr w:type="spellStart"/>
      <w:r>
        <w:t>Quantengravitative</w:t>
      </w:r>
      <w:proofErr w:type="spellEnd"/>
      <w:r>
        <w:t>, kausale, thermodynamische und holografische Ansätze untersuchen schließlich, ob Raumzeit selbst aus tieferen diskreten, kausalen, informationellen oder quantenmechanischen Strukturen hervorgehen könnte.</w:t>
      </w:r>
    </w:p>
    <w:p w:rsidR="00C62E1A" w:rsidRDefault="00C62E1A" w:rsidP="001D52AE">
      <w:r>
        <w:t xml:space="preserve">Ich erkenne darin keinen linearen Übergang zu einer bereits abgeschlossenen Theorie emergenter Raumzeit. Die verschiedenen Forschungsprogramme beginnen mit unterschiedlichen Grundstrukturen, verwenden unterschiedliche mathematische Formalismen und besitzen unterschiedliche empirische sowie konzeptionelle Reichweiten. Es wäre wissenschaftlich unzulässig, sie zu einer einheitlichen Bestätigung des FRZK zusammenzufassen. Sie zeigen jedoch übereinstimmend, dass die </w:t>
      </w:r>
      <w:proofErr w:type="spellStart"/>
      <w:r>
        <w:t>Fundamentalität</w:t>
      </w:r>
      <w:proofErr w:type="spellEnd"/>
      <w:r>
        <w:t xml:space="preserve"> von Raum und Zeit heute nicht mehr als unangreifbare Voraussetzung jeder physikalischen Theorie gelten muss.</w:t>
      </w:r>
    </w:p>
    <w:p w:rsidR="00C62E1A" w:rsidRDefault="00C62E1A" w:rsidP="001D52AE">
      <w:r>
        <w:t>Gleichzeitig bleibt ein gemeinsames methodisches Problem bestehen. Jede physikalische Theorie benötigt einen formalen Ausgangspunkt. Selbst Ansätze, die Raumzeit als emergent behandeln, setzen andere Strukturen voraus: Quantenzustände, Hilberträume, kausale Mengen, Graphen, algebraische Relationen, Entropien oder Verschränkungsmaße. Die Theorie erklärt dann die Entstehung geometrischer Eigenschaften aus diesen Strukturen, nicht jedoch zwangsläufig die Entstehung der mathematischen Beschreibbarkeit selbst. Die Voraussetzung wird auf eine tiefere Ebene verschoben, aber nicht vollständig aufgehoben.</w:t>
      </w:r>
    </w:p>
    <w:p w:rsidR="00C62E1A" w:rsidRDefault="00C62E1A" w:rsidP="001D52AE">
      <w:r>
        <w:lastRenderedPageBreak/>
        <w:t>Genau an dieser Grenze verorte ich die spätere Aufgabe des FRZK. Das System soll nicht als zusätzliche physikalische Quantengravitationstheorie auftreten und auch keine konkreten Aussagen über Elementarteilchen, kosmologische Anfangsbedingungen oder experimentell messbare Planck-Skalen vorwegnehmen. Seine Aufgabe liegt zunächst auf einer allgemeineren Ebene. Ich untersuche, ob sich aus minimalen funktionalen Voraussetzungen schrittweise Unterscheidbarkeit, Relationierung, Transformation, Organisation, Kohärenz sowie schließlich formal interpretierbare Raum- und Zeitstrukturen rekonstruieren lassen.</w:t>
      </w:r>
    </w:p>
    <w:p w:rsidR="00C62E1A" w:rsidRDefault="00C62E1A" w:rsidP="001D52AE">
      <w:r>
        <w:t>Daraus folgt zugleich eine klare Begrenzung des Geltungsanspruchs. Selbst wenn eine solche Rekonstruktion mathematisch konsistent gelingt, ist damit zunächst nur gezeigt, dass Raum- und Zeitstrukturen funktional konstruierbar sind. Ob die physikalische Raumzeit unseres Universums tatsächlich auf diese Weise entsteht, müsste durch zusätzliche physikalische Modelle, überprüfbare Vorhersagen und empirische Befunde begründet werden. Diese Trennung zwischen mathematischer Konstruktion und physikalischer Geltung ist für die gesamte weitere Arbeit verbindlich.</w:t>
      </w:r>
    </w:p>
    <w:p w:rsidR="00C62E1A" w:rsidRDefault="00C62E1A" w:rsidP="001D52AE">
      <w:r>
        <w:t>Die physikalische Analyse führt mich damit zu drei Ergebnissen. Erstens besitzen Raum und Zeit keinen über alle Theorien hinweg unveränderten Bedeutungsgehalt. Ihre Eigenschaften hängen vom jeweiligen theoretischen Rahmen ab. Zweitens wurden sie im Verlauf der Physik zunehmend mit Relationen, Dynamik, Materie, Energie, Quanteninformation und Beobachtungsbedingungen verknüpft. Drittens setzen auch moderne emergente Ansätze weiterhin mathematische Grundstrukturen voraus, deren eigene Entstehung außerhalb ihres unmittelbaren Untersuchungsbereichs bleibt.</w:t>
      </w:r>
    </w:p>
    <w:p w:rsidR="00C62E1A" w:rsidRDefault="00C62E1A" w:rsidP="001D52AE">
      <w:r>
        <w:t>Damit verschiebt sich die nächste Frage erneut. Wenn physikalische Theorien Raum und Zeit nicht unabhängig von Messung, Zustand, Relation und theoretischem Formalismus bestimmen können, muss untersucht werden, unter welchen Bedingungen wissenschaftliche Erkenntnis solche Strukturen überhaupt identifiziert. Es genügt nicht zu fragen, was Raum und Zeit physikalisch sind. Ebenso ist zu klären, wie Aussagen über sie begründet, geprüft und von den Bedingungen ihrer mathematischen Beschreibung unterschieden werden können. Genau diese Fragestellung bildet den Ausgangspunkt des folgenden Abschnitts über die erkenntnistheoretischen Grundlagen.</w:t>
      </w:r>
    </w:p>
    <w:p w:rsidR="006D5BF5" w:rsidRDefault="006D5BF5" w:rsidP="006D5BF5">
      <w:pPr>
        <w:pStyle w:val="berschrift2"/>
        <w:rPr>
          <w:rFonts w:ascii="Times New Roman" w:hAnsi="Times New Roman" w:cs="Times New Roman"/>
        </w:rPr>
      </w:pPr>
      <w:r>
        <w:t>3.1.4 Erkenntnistheoretische Grundlagen</w:t>
      </w:r>
    </w:p>
    <w:p w:rsidR="006D5BF5" w:rsidRDefault="006D5BF5" w:rsidP="001D52AE">
      <w:r>
        <w:t>Die physikalische Betrachtung des vorangegangenen Abschnitts hat gezeigt, dass Raum und Zeit innerhalb verschiedener Theorien keineswegs unverändert auftreten. Sie können als absolute Hintergrundgrößen, als relationale Messstrukturen, als dynamische Geometrie, als Parameter quantenmechanischer Entwicklung oder als möglicherweise emergente Erscheinungen tieferer Ordnungen beschrieben werden. Damit entsteht jedoch eine weitere grundlegende Frage: Unter welchen Bedingungen kann überhaupt behauptet werden, dass eine bestimmte mathematische oder physikalische Beschreibung etwas über Raum und Zeit aussagt? Jede Theorie arbeitet mit Begriffen, Messoperationen, formalen Regeln und vorausgesetzten Beobachtungsbedingungen. Bevor ich daher im FRZK eigene funktionale Konstruktionen entwickle, muss ich klären, welchen erkenntnistheoretischen Status solche Konstruktionen besitzen können.</w:t>
      </w:r>
    </w:p>
    <w:p w:rsidR="006D5BF5" w:rsidRDefault="006D5BF5" w:rsidP="001D52AE">
      <w:r>
        <w:t xml:space="preserve">Ich gehe dabei weder von einem naiven Realismus noch von einem radikalen Konstruktivismus aus. Ein naiver Realismus würde mathematische und physikalische Begriffe unmittelbar mit unabhängig existierenden Eigenschaften der Wirklichkeit gleichsetzen. Ein radikaler Konstruktivismus könnte demgegenüber den Eindruck erwecken, wissenschaftliche </w:t>
      </w:r>
      <w:r>
        <w:lastRenderedPageBreak/>
        <w:t>Strukturen seien vollständig frei erzeugte Ordnungen ohne verbindliche Beziehung zu einer von uns unabhängigen Realität. Beide Positionen erscheinen mir für die vorliegende Arbeit unzureichend. Wissenschaftliche Modelle sind Konstruktionen, doch sie sind nicht beliebig. Sie müssen innere Konsistenz besitzen, an Beobachtungen anschlussfähig sein, überprüfbare Folgerungen ermöglichen und sich gegenüber konkurrierenden Beschreibungen bewähren.</w:t>
      </w:r>
    </w:p>
    <w:p w:rsidR="006D5BF5" w:rsidRDefault="006D5BF5" w:rsidP="001D52AE">
      <w:r>
        <w:t>Diese Spannung zwischen Konstruktion und Wirklichkeitsbezug prägt bereits Immanuel Kants Erkenntnistheorie. Kant unterscheidet zwischen den Bedingungen, unter denen Gegenstände erfahren werden können, und den Dingen, wie sie unabhängig von diesen Bedingungen sein mögen. Raum und Zeit erscheinen bei ihm nicht als aus Erfahrung gewonnene Eigenschaften äußerer Gegenstände, sondern als Formen der Anschauung, durch die Erfahrung überhaupt erst geordnet werden kann [15]. Für meine Untersuchung ist daran weniger die konkrete kantische Festlegung entscheidend als die methodische Einsicht, dass jede Erkenntnis Bedingungen besitzt, die nicht einfach mit dem erkannten Gegenstand identisch sind.</w:t>
      </w:r>
    </w:p>
    <w:p w:rsidR="006D5BF5" w:rsidRDefault="006D5BF5" w:rsidP="001D52AE">
      <w:r>
        <w:t>Diese Unterscheidung zwingt mich dazu, zwischen mindestens drei Ebenen zu trennen. Erstens gibt es eine mögliche unabhängig bestehende Wirklichkeit. Zweitens gibt es die Bedingungen, unter denen ein erkennendes System Unterschiede, Relationen und Veränderungen erfassen kann. Drittens gibt es die mathematischen und sprachlichen Modelle, durch die diese erfassten Strukturen dargestellt werden. Eine Theorie kann daher nicht allein deshalb als ontologisch wahr gelten, weil ihr Formalismus widerspruchsfrei ist. Umgekehrt folgt aus der Modellabhängigkeit wissenschaftlicher Aussagen nicht, dass keinerlei verlässliche Erkenntnis möglich wäre.</w:t>
      </w:r>
    </w:p>
    <w:p w:rsidR="006D5BF5" w:rsidRDefault="006D5BF5" w:rsidP="001D52AE">
      <w:r>
        <w:t xml:space="preserve">Der wissenschaftliche Erkenntnisprozess ist vielmehr durch eine fortlaufende Vermittlung zwischen Beobachtung, Begriff, Modell und Prüfung gekennzeichnet. Hermann von Helmholtz beschreibt Wahrnehmung nicht als unmittelbare Abbildung äußerer Gegenstände, sondern als Ergebnis unbewusster Schlussprozesse, in denen sensorische Veränderungen auf mögliche Ursachen bezogen werden (Hermann von Helmholtz: </w:t>
      </w:r>
      <w:r>
        <w:rPr>
          <w:rStyle w:val="Hervorhebung"/>
        </w:rPr>
        <w:t>Handbuch der physiologischen Optik</w:t>
      </w:r>
      <w:r>
        <w:t xml:space="preserve">. Leipzig: Leopold Voss, </w:t>
      </w:r>
      <w:proofErr w:type="gramStart"/>
      <w:r>
        <w:t>1867)[</w:t>
      </w:r>
      <w:proofErr w:type="gramEnd"/>
      <w:r>
        <w:t>41]. Diese Auffassung verdeutlicht, dass bereits die Wahrnehmung nicht einfach eine fertige Welt kopiert. Das erkennende System verarbeitet Differenzen, interpretiert Signale und konstruiert daraus stabile Gegenstandsbezüge.</w:t>
      </w:r>
    </w:p>
    <w:p w:rsidR="006D5BF5" w:rsidRDefault="006D5BF5" w:rsidP="001D52AE">
      <w:r>
        <w:t>Für das FRZK ist diese Einsicht von grundlegender Bedeutung. Wenn Wahrnehmung auf der Verarbeitung von Differenzen und Relationen beruht, dann sind die von uns erkannten Raum- und Zeitstrukturen nicht unabhängig von den funktionalen Operationen, durch die sie unterschieden werden. Daraus folgt jedoch nicht, dass Raum und Zeit lediglich subjektive Erfindungen wären. Es folgt zunächst nur, dass ihre wissenschaftliche Bestimmung über messbare Unterschiede, relationale Zuordnungen und reproduzierbare Operationen erfolgt.</w:t>
      </w:r>
    </w:p>
    <w:p w:rsidR="006D5BF5" w:rsidRDefault="006D5BF5" w:rsidP="001D52AE">
      <w:r>
        <w:t>Ernst Cassirer führt diesen Gedanken in seiner Philosophie der symbolischen Formen und in seiner Untersuchung der modernen Physik weiter. Wissenschaftliche Begriffe bilden nach seiner Auffassung keine einfachen Kopien isolierter Dinge, sondern organisieren Beziehungen innerhalb symbolischer Systeme [19]. Ein physikalischer Gegenstand wird dadurch bestimmt, dass er in ein Netz messbarer und gesetzmäßig verknüpfter Relationen eingeordnet werden kann. Die Bedeutung eines Begriffs ergibt sich somit nicht allein aus einem angenommenen materiellen Träger, sondern aus seiner Funktion innerhalb eines theoretischen Zusammenhangs.</w:t>
      </w:r>
    </w:p>
    <w:p w:rsidR="006D5BF5" w:rsidRDefault="006D5BF5" w:rsidP="001D52AE">
      <w:r>
        <w:lastRenderedPageBreak/>
        <w:t>Diese funktionale Bestimmung steht dem Grundgedanken des FRZK nahe. Auch dort soll ein Zustand nicht ausschließlich durch eine substanzielle Eigenschaft charakterisiert werden, sondern durch seine Unterscheidbarkeit, seine Relationen und seine möglichen Transformationen. Dennoch darf diese Nähe nicht zu einer voreiligen Gleichsetzung führen. Cassirers erkenntnistheoretischer Funktionalismus begründet noch kein mathematisches Raum-Zeit-Kohärenzsystem. Er liefert vielmehr eine methodische Orientierung: Wissenschaftliche Gegenstände sind häufig nur innerhalb strukturierter Beziehungsgefüge bestimmbar.</w:t>
      </w:r>
    </w:p>
    <w:p w:rsidR="006D5BF5" w:rsidRDefault="006D5BF5" w:rsidP="001D52AE">
      <w:r>
        <w:t>Eine weitere entscheidende Entwicklung erfolgt im logischen Empirismus. Rudolf Carnap versucht, wissenschaftliche Begriffe durch explizite formale Systeme, Zuordnungsregeln und logische Rekonstruktionen zu klären [23]. Sein Ziel besteht nicht darin, metaphysische Aussagen über eine jenseits aller Erfahrung liegende Wirklichkeit zu erzeugen, sondern die logische Struktur wissenschaftlicher Sprache und Theoriebildung transparent zu machen. Für meine Arbeit ist daran besonders wichtig, dass die Bedeutung eines theoretischen Ausdrucks nicht isoliert betrachtet werden kann. Sie ergibt sich aus seiner Einbettung in Definitionen, Regeln, Messvorschriften und Ableitungszusammenhänge.</w:t>
      </w:r>
    </w:p>
    <w:p w:rsidR="006D5BF5" w:rsidRDefault="006D5BF5" w:rsidP="001D52AE">
      <w:r>
        <w:t>Diese Forderung nach Explizitheit übernimmt das FRZK in verschärfter Form. Begriffe wie Zustand, Relation, Transformation, Kohärenz, Raum oder Zeit dürfen nicht nur anschaulich verwendet werden. Sie müssen schrittweise definiert, voneinander abgegrenzt und in ihren formalen Abhängigkeiten dokumentiert werden. Dabei muss jederzeit erkennbar bleiben, welche Begriffe vorausgesetzt, welche konstruiert und welche erst später interpretiert werden.</w:t>
      </w:r>
    </w:p>
    <w:p w:rsidR="006D5BF5" w:rsidRDefault="006D5BF5" w:rsidP="001D52AE">
      <w:r>
        <w:t xml:space="preserve">Gleichzeitig hat die Wissenschaftstheorie gezeigt, dass Beobachtungen nicht vollständig theoriefrei sind. Norwood Russell Hanson argumentiert, dass wissenschaftliches Sehen immer bereits durch Begriffe, Erwartungen und theoretische Zusammenhänge geprägt wird (Norwood Russell Hanson: </w:t>
      </w:r>
      <w:r>
        <w:rPr>
          <w:rStyle w:val="Hervorhebung"/>
        </w:rPr>
        <w:t xml:space="preserve">Patterns </w:t>
      </w:r>
      <w:proofErr w:type="spellStart"/>
      <w:r>
        <w:rPr>
          <w:rStyle w:val="Hervorhebung"/>
        </w:rPr>
        <w:t>of</w:t>
      </w:r>
      <w:proofErr w:type="spellEnd"/>
      <w:r>
        <w:rPr>
          <w:rStyle w:val="Hervorhebung"/>
        </w:rPr>
        <w:t xml:space="preserve"> Discovery. </w:t>
      </w:r>
      <w:r w:rsidRPr="006D5BF5">
        <w:rPr>
          <w:rStyle w:val="Hervorhebung"/>
          <w:lang w:val="en-US"/>
        </w:rPr>
        <w:t>An Inquiry into the Conceptual Foundations of Science</w:t>
      </w:r>
      <w:r w:rsidRPr="006D5BF5">
        <w:rPr>
          <w:lang w:val="en-US"/>
        </w:rPr>
        <w:t xml:space="preserve">. Cambridge: Cambridge University Press, </w:t>
      </w:r>
      <w:proofErr w:type="gramStart"/>
      <w:r w:rsidRPr="006D5BF5">
        <w:rPr>
          <w:lang w:val="en-US"/>
        </w:rPr>
        <w:t>1958)[</w:t>
      </w:r>
      <w:proofErr w:type="gramEnd"/>
      <w:r w:rsidRPr="006D5BF5">
        <w:rPr>
          <w:lang w:val="en-US"/>
        </w:rPr>
        <w:t xml:space="preserve">42]. </w:t>
      </w:r>
      <w:r>
        <w:t>Zwei Beobachter können denselben visuellen Reiz wahrnehmen und dennoch unterschiedliche wissenschaftliche Sachverhalte darin erkennen, weil sie über verschiedene begriffliche und theoretische Voraussetzungen verfügen.</w:t>
      </w:r>
    </w:p>
    <w:p w:rsidR="006D5BF5" w:rsidRDefault="006D5BF5" w:rsidP="001D52AE">
      <w:r>
        <w:t xml:space="preserve">Thomas S. Kuhn erweitert diese Einsicht zu einer historischen Theorie wissenschaftlicher Paradigmen. Wissenschaftliche Gemeinschaften arbeiten innerhalb geteilter Beispiele, Methoden, Begriffe und Bewertungsmaßstäbe. Paradigmen beeinflussen, welche Probleme als relevant gelten, welche Beobachtungen als bedeutsam erscheinen und welche Lösungen als wissenschaftlich akzeptabel betrachtet werden (Thomas S. Kuhn: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Chicago: University </w:t>
      </w:r>
      <w:proofErr w:type="spellStart"/>
      <w:r>
        <w:t>of</w:t>
      </w:r>
      <w:proofErr w:type="spellEnd"/>
      <w:r>
        <w:t xml:space="preserve"> Chicago Press, </w:t>
      </w:r>
      <w:proofErr w:type="gramStart"/>
      <w:r>
        <w:t>1962)[</w:t>
      </w:r>
      <w:proofErr w:type="gramEnd"/>
      <w:r>
        <w:t>43]. Theorien werden daher nicht ausschließlich durch isolierte Einzelbeobachtungen bewertet, sondern innerhalb umfassender Forschungspraktiken.</w:t>
      </w:r>
    </w:p>
    <w:p w:rsidR="006D5BF5" w:rsidRDefault="006D5BF5" w:rsidP="001D52AE">
      <w:r>
        <w:t>Für meine Untersuchung bedeutet dies, dass auch die mathematische Beschreibung von Raum und Zeit nicht außerhalb historisch gewachsener Denkrahmen erfolgt. Begriffe wie Punkt, Kontinuum, Dimension, Metrik oder Zustand besitzen eine lange wissenschaftliche Vorgeschichte. Sie erscheinen oft selbstverständlich, weil sie tief in mathematische und physikalische Praxis eingebettet sind. Gerade deshalb muss ich sie methodisch erneut öffnen. Das FRZK darf nicht unbemerkt jene Strukturen voraussetzen, deren funktionale Entstehung es untersuchen möchte.</w:t>
      </w:r>
    </w:p>
    <w:p w:rsidR="006D5BF5" w:rsidRDefault="006D5BF5" w:rsidP="001D52AE">
      <w:r>
        <w:lastRenderedPageBreak/>
        <w:t>Aus Kuhns Theorie folgt jedoch nicht, dass wissenschaftliche Entwicklungen rein relativistisch verstanden werden müssen. Paradigmenwechsel bedeuten nicht, dass jede Theorie gleichwertig wäre. Wissenschaftliche Modelle unterscheiden sich in ihrer Erklärungskraft, Präzision, Reichweite, Problemlösungsfähigkeit und empirischen Bewährung. Für das FRZK gilt daher: Eine neue begriffliche Perspektive erhält keinen wissenschaftlichen Wert allein dadurch, dass sie ungewohnt ist. Sie muss zeigen, welche Probleme sie klarer formuliert, welche Strukturen sie sparsamer rekonstruiert und welche überprüfbaren Zusammenhänge sich aus ihr ergeben.</w:t>
      </w:r>
    </w:p>
    <w:p w:rsidR="006D5BF5" w:rsidRDefault="006D5BF5" w:rsidP="001D52AE">
      <w:r>
        <w:t xml:space="preserve">Karl Popper setzt einen anderen Schwerpunkt. Für ihn liegt ein zentrales Merkmal wissenschaftlicher Theorien darin, dass sie an möglichen Erfahrungen scheitern können. Wissenschaftliche Aussagen müssen so formuliert sein, dass prinzipiell Bedingungen angegeben werden können, unter denen sie als widerlegt gelten würden (Karl R. Popper: </w:t>
      </w:r>
      <w:r>
        <w:rPr>
          <w:rStyle w:val="Hervorhebung"/>
        </w:rPr>
        <w:t>Logik der Forschung. Zur Erkenntnistheorie der modernen Naturwissenschaft</w:t>
      </w:r>
      <w:r>
        <w:t xml:space="preserve">. Wien: Julius Springer, </w:t>
      </w:r>
      <w:proofErr w:type="gramStart"/>
      <w:r>
        <w:t>1935)[</w:t>
      </w:r>
      <w:proofErr w:type="gramEnd"/>
      <w:r>
        <w:t>44]. Die Wissenschaft gewinnt demnach keine endgültig bewiesenen Wahrheiten, sondern entwickelt Hypothesen, die strengen Prüfungen ausgesetzt werden.</w:t>
      </w:r>
    </w:p>
    <w:p w:rsidR="006D5BF5" w:rsidRDefault="006D5BF5" w:rsidP="001D52AE">
      <w:r>
        <w:t>Diese Forderung besitzt für das FRZK unterschiedliche Konsequenzen auf verschiedenen Ebenen. Mathematische Aussagen werden nicht empirisch falsifiziert, sondern durch Beweise, Gegenbeispiele oder Konsistenzprüfungen bewertet. Physikalische Interpretationen des Systems müssten dagegen prinzipiell empirisch überprüfbar sein. Erkenntnistheoretische oder methodologische Aussagen können wiederum danach beurteilt werden, ob sie begrifflich konsistent sind und den tatsächlichen Aufbau wissenschaftlicher Modelle angemessen beschreiben. Eine pauschale Anwendung eines einzigen Prüfkriteriums auf alle Ebenen wäre daher unangemessen.</w:t>
      </w:r>
    </w:p>
    <w:p w:rsidR="006D5BF5" w:rsidRDefault="006D5BF5" w:rsidP="001D52AE">
      <w:r>
        <w:t>Ich unterscheide deshalb strikt zwischen mathematischer Gültigkeit, modelltheoretischer Tragfähigkeit und empirischer Geltung. Eine mathematische Konstruktion ist gültig, wenn sie aus den angegebenen Voraussetzungen korrekt folgt. Ein Modell ist tragfähig, wenn seine Begriffe sinnvoll definiert sind, seine Strukturen zusammenpassen und es einen relevanten Gegenstandsbereich adäquat darstellen kann. Empirische Geltung entsteht erst dann, wenn beobachtbare Konsequenzen formuliert und durch Daten geprüft werden können. Das FRZK kann auf der ersten Ebene formal konsistent sein, ohne bereits auf der dritten Ebene bestätigt zu sein.</w:t>
      </w:r>
    </w:p>
    <w:p w:rsidR="006D5BF5" w:rsidRDefault="006D5BF5" w:rsidP="001D52AE">
      <w:r>
        <w:t>Imre Lakatos zeigt, dass wissenschaftliche Theorien in der Praxis häufig nicht durch einzelne widersprechende Beobachtungen sofort aufgegeben werden. Forschungsprogramme besitzen einen relativ stabilen theoretischen Kern und veränderbare Hilfshypothesen. Entscheidend ist, ob ein Programm neue Probleme erfolgreich bearbeitet und zu weiterführenden Vorhersagen führt oder ob es nur nachträglich gegen Schwierigkeiten abgesichert wird (Imre Lakatos: „</w:t>
      </w:r>
      <w:proofErr w:type="spellStart"/>
      <w:r>
        <w:t>Falsification</w:t>
      </w:r>
      <w:proofErr w:type="spellEnd"/>
      <w:r>
        <w:t xml:space="preserve"> and </w:t>
      </w:r>
      <w:proofErr w:type="spellStart"/>
      <w:r>
        <w:t>the</w:t>
      </w:r>
      <w:proofErr w:type="spellEnd"/>
      <w:r>
        <w:t xml:space="preserve"> </w:t>
      </w:r>
      <w:proofErr w:type="spellStart"/>
      <w:r>
        <w:t>Methodology</w:t>
      </w:r>
      <w:proofErr w:type="spellEnd"/>
      <w:r>
        <w:t xml:space="preserve"> </w:t>
      </w:r>
      <w:proofErr w:type="spellStart"/>
      <w:r>
        <w:t>of</w:t>
      </w:r>
      <w:proofErr w:type="spellEnd"/>
      <w:r>
        <w:t xml:space="preserve"> Scientific Research Programmes“. </w:t>
      </w:r>
      <w:r w:rsidRPr="006D5BF5">
        <w:rPr>
          <w:lang w:val="en-US"/>
        </w:rPr>
        <w:t xml:space="preserve">In: </w:t>
      </w:r>
      <w:proofErr w:type="spellStart"/>
      <w:r w:rsidRPr="006D5BF5">
        <w:rPr>
          <w:lang w:val="en-US"/>
        </w:rPr>
        <w:t>Imre</w:t>
      </w:r>
      <w:proofErr w:type="spellEnd"/>
      <w:r w:rsidRPr="006D5BF5">
        <w:rPr>
          <w:lang w:val="en-US"/>
        </w:rPr>
        <w:t xml:space="preserve"> Lakatos; Alan Musgrave (</w:t>
      </w:r>
      <w:proofErr w:type="spellStart"/>
      <w:r w:rsidRPr="006D5BF5">
        <w:rPr>
          <w:lang w:val="en-US"/>
        </w:rPr>
        <w:t>Hrsg</w:t>
      </w:r>
      <w:proofErr w:type="spellEnd"/>
      <w:r w:rsidRPr="006D5BF5">
        <w:rPr>
          <w:lang w:val="en-US"/>
        </w:rPr>
        <w:t xml:space="preserve">.): </w:t>
      </w:r>
      <w:r w:rsidRPr="006D5BF5">
        <w:rPr>
          <w:rStyle w:val="Hervorhebung"/>
          <w:lang w:val="en-US"/>
        </w:rPr>
        <w:t>Criticism and the Growth of Knowledge</w:t>
      </w:r>
      <w:r w:rsidRPr="006D5BF5">
        <w:rPr>
          <w:lang w:val="en-US"/>
        </w:rPr>
        <w:t xml:space="preserve">. </w:t>
      </w:r>
      <w:r>
        <w:t>Cambridge: Cambridge University Press, 1970, S. 91–</w:t>
      </w:r>
      <w:proofErr w:type="gramStart"/>
      <w:r>
        <w:t>196)[</w:t>
      </w:r>
      <w:proofErr w:type="gramEnd"/>
      <w:r>
        <w:t>45].</w:t>
      </w:r>
    </w:p>
    <w:p w:rsidR="006D5BF5" w:rsidRDefault="006D5BF5" w:rsidP="001D52AE">
      <w:r>
        <w:t>Für das FRZK ergibt sich daraus eine wichtige Selbstverpflichtung. Das System darf nicht durch nachträgliche Zusatzannahmen gegen jede Kritik immunisiert werden. Wenn sich zeigt, dass bestimmte Ableitungen widersprüchlich sind, Definitionen zirkulär werden oder zentrale Konstruktionen nur durch verdeckte Voraussetzungen funktionieren, müssen diese Probleme offengelegt und bearbeitet werden. Eine Theorie gewinnt nicht dadurch an Stärke, dass sie gegen Einwände abgeschirmt wird, sondern dadurch, dass sie ihre eigenen Grenzen und Fehlerbedingungen präzise benennen kann.</w:t>
      </w:r>
    </w:p>
    <w:p w:rsidR="006D5BF5" w:rsidRDefault="006D5BF5" w:rsidP="001D52AE">
      <w:r>
        <w:lastRenderedPageBreak/>
        <w:t xml:space="preserve">Willard Van </w:t>
      </w:r>
      <w:proofErr w:type="spellStart"/>
      <w:r>
        <w:t>Orman</w:t>
      </w:r>
      <w:proofErr w:type="spellEnd"/>
      <w:r>
        <w:t xml:space="preserve"> Quine stellt die Vorstellung isoliert überprüfbarer wissenschaftlicher Sätze grundsätzlich infrage. Beobachtungen prüfen nach seiner Auffassung nicht einzelne Aussagen unabhängig voneinander, sondern treffen auf ein zusammenhängendes Netz von Überzeugungen und Hilfsannahmen (Willard Van </w:t>
      </w:r>
      <w:proofErr w:type="spellStart"/>
      <w:r>
        <w:t>Orman</w:t>
      </w:r>
      <w:proofErr w:type="spellEnd"/>
      <w:r>
        <w:t xml:space="preserve"> Quine: „</w:t>
      </w:r>
      <w:proofErr w:type="spellStart"/>
      <w:r>
        <w:t>Two</w:t>
      </w:r>
      <w:proofErr w:type="spellEnd"/>
      <w:r>
        <w:t xml:space="preserve"> Dogmas </w:t>
      </w:r>
      <w:proofErr w:type="spellStart"/>
      <w:r>
        <w:t>of</w:t>
      </w:r>
      <w:proofErr w:type="spellEnd"/>
      <w:r>
        <w:t xml:space="preserve"> </w:t>
      </w:r>
      <w:proofErr w:type="spellStart"/>
      <w:r>
        <w:t>Empiricism</w:t>
      </w:r>
      <w:proofErr w:type="spellEnd"/>
      <w:r>
        <w:t xml:space="preserve">“. In: </w:t>
      </w:r>
      <w:r>
        <w:rPr>
          <w:rStyle w:val="Hervorhebung"/>
        </w:rPr>
        <w:t xml:space="preserve">The </w:t>
      </w:r>
      <w:proofErr w:type="spellStart"/>
      <w:r>
        <w:rPr>
          <w:rStyle w:val="Hervorhebung"/>
        </w:rPr>
        <w:t>Philosophical</w:t>
      </w:r>
      <w:proofErr w:type="spellEnd"/>
      <w:r>
        <w:rPr>
          <w:rStyle w:val="Hervorhebung"/>
        </w:rPr>
        <w:t xml:space="preserve"> Review</w:t>
      </w:r>
      <w:r>
        <w:t>, Band 60, 1951, S. 20–</w:t>
      </w:r>
      <w:proofErr w:type="gramStart"/>
      <w:r>
        <w:t>43)[</w:t>
      </w:r>
      <w:proofErr w:type="gramEnd"/>
      <w:r>
        <w:t>46]. Ein Konflikt zwischen Vorhersage und Beobachtung lässt daher zunächst offen, welche Teile des theoretischen Netzes verändert werden müssen.</w:t>
      </w:r>
    </w:p>
    <w:p w:rsidR="006D5BF5" w:rsidRDefault="006D5BF5" w:rsidP="001D52AE">
      <w:r>
        <w:t xml:space="preserve">Auch diese Einsicht ist für das FRZK relevant. Spätere empirische Anwendungen werden nicht nur von den Axiomen des Systems abhängen. Sie werden zusätzlich Messdefinitionen, Datenmodelle, statistische Verfahren, algorithmische Implementierungen und Interpretationsregeln voraussetzen. Wenn eine Anwendung scheitert, muss daher unterschieden werden, ob der Fehler in der Grundtheorie, der Operationalisierung, der Datenerhebung oder der Auswertung liegt. Diese </w:t>
      </w:r>
      <w:proofErr w:type="spellStart"/>
      <w:r>
        <w:t>Ebenentrennung</w:t>
      </w:r>
      <w:proofErr w:type="spellEnd"/>
      <w:r>
        <w:t xml:space="preserve"> wird später insbesondere für die empirische Analyse funktionaler Zustände und Kohärenzprozesse unverzichtbar.</w:t>
      </w:r>
    </w:p>
    <w:p w:rsidR="006D5BF5" w:rsidRDefault="006D5BF5" w:rsidP="001D52AE">
      <w:r>
        <w:t xml:space="preserve">Pierre </w:t>
      </w:r>
      <w:proofErr w:type="spellStart"/>
      <w:r>
        <w:t>Duhem</w:t>
      </w:r>
      <w:proofErr w:type="spellEnd"/>
      <w:r>
        <w:t xml:space="preserve"> hatte bereits zuvor für physikalische Theorien herausgearbeitet, dass Experimente meist keine einzelne Hypothese isoliert prüfen, sondern ein Bündel theoretischer und instrumenteller Voraussetzungen voraussetzen (Pierre </w:t>
      </w:r>
      <w:proofErr w:type="spellStart"/>
      <w:r>
        <w:t>Duhem</w:t>
      </w:r>
      <w:proofErr w:type="spellEnd"/>
      <w:r>
        <w:t xml:space="preserve">: </w:t>
      </w:r>
      <w:r>
        <w:rPr>
          <w:rStyle w:val="Hervorhebung"/>
        </w:rPr>
        <w:t xml:space="preserve">La </w:t>
      </w:r>
      <w:proofErr w:type="spellStart"/>
      <w:r>
        <w:rPr>
          <w:rStyle w:val="Hervorhebung"/>
        </w:rPr>
        <w:t>théorie</w:t>
      </w:r>
      <w:proofErr w:type="spellEnd"/>
      <w:r>
        <w:rPr>
          <w:rStyle w:val="Hervorhebung"/>
        </w:rPr>
        <w:t xml:space="preserve"> </w:t>
      </w:r>
      <w:proofErr w:type="spellStart"/>
      <w:r>
        <w:rPr>
          <w:rStyle w:val="Hervorhebung"/>
        </w:rPr>
        <w:t>physique</w:t>
      </w:r>
      <w:proofErr w:type="spellEnd"/>
      <w:r>
        <w:rPr>
          <w:rStyle w:val="Hervorhebung"/>
        </w:rPr>
        <w:t xml:space="preserve">. Son </w:t>
      </w:r>
      <w:proofErr w:type="spellStart"/>
      <w:r>
        <w:rPr>
          <w:rStyle w:val="Hervorhebung"/>
        </w:rPr>
        <w:t>objet</w:t>
      </w:r>
      <w:proofErr w:type="spellEnd"/>
      <w:r>
        <w:rPr>
          <w:rStyle w:val="Hervorhebung"/>
        </w:rPr>
        <w:t xml:space="preserve"> et </w:t>
      </w:r>
      <w:proofErr w:type="spellStart"/>
      <w:r>
        <w:rPr>
          <w:rStyle w:val="Hervorhebung"/>
        </w:rPr>
        <w:t>sa</w:t>
      </w:r>
      <w:proofErr w:type="spellEnd"/>
      <w:r>
        <w:rPr>
          <w:rStyle w:val="Hervorhebung"/>
        </w:rPr>
        <w:t xml:space="preserve"> </w:t>
      </w:r>
      <w:proofErr w:type="spellStart"/>
      <w:r>
        <w:rPr>
          <w:rStyle w:val="Hervorhebung"/>
        </w:rPr>
        <w:t>structure</w:t>
      </w:r>
      <w:proofErr w:type="spellEnd"/>
      <w:r>
        <w:t xml:space="preserve">. Paris: Chevalier &amp; </w:t>
      </w:r>
      <w:proofErr w:type="spellStart"/>
      <w:r>
        <w:t>Rivière</w:t>
      </w:r>
      <w:proofErr w:type="spellEnd"/>
      <w:r>
        <w:t xml:space="preserve">, </w:t>
      </w:r>
      <w:proofErr w:type="gramStart"/>
      <w:r>
        <w:t>1906)[</w:t>
      </w:r>
      <w:proofErr w:type="gramEnd"/>
      <w:r>
        <w:t xml:space="preserve">47]. Die später als </w:t>
      </w:r>
      <w:proofErr w:type="spellStart"/>
      <w:r>
        <w:t>Duhem</w:t>
      </w:r>
      <w:proofErr w:type="spellEnd"/>
      <w:r>
        <w:t>-Quine-Problem bezeichnete Unterbestimmtheit erinnert daran, dass empirische Daten häufig mit mehreren theoretischen Erklärungen vereinbar sein können.</w:t>
      </w:r>
    </w:p>
    <w:p w:rsidR="006D5BF5" w:rsidRDefault="006D5BF5" w:rsidP="001D52AE">
      <w:r>
        <w:t>Daraus folgt für meine Arbeit, dass eine erfolgreiche Anpassung des FRZK an Daten noch keine eindeutige Bestätigung seiner ontologischen Deutung wäre. Unterschiedliche Modelle können ähnliche Beobachtungsmuster erzeugen. Eine empirische Übereinstimmung muss deshalb durch Vergleichsmodelle, Robustheitsprüfungen und alternative Erklärungen ergänzt werden. Ich kann aus einer statistischen Passung nicht unmittelbar schließen, dass die zugrunde liegende funktionale Struktur tatsächlich die einzig mögliche Ursache des beobachteten Verlaufs ist.</w:t>
      </w:r>
    </w:p>
    <w:p w:rsidR="006D5BF5" w:rsidRDefault="006D5BF5" w:rsidP="001D52AE">
      <w:r>
        <w:t xml:space="preserve">Bas van </w:t>
      </w:r>
      <w:proofErr w:type="spellStart"/>
      <w:r>
        <w:t>Fraassen</w:t>
      </w:r>
      <w:proofErr w:type="spellEnd"/>
      <w:r>
        <w:t xml:space="preserve"> zieht aus solchen Problemen eine zurückhaltende Konsequenz. Der konstruktive Empirismus verlangt nicht, dass alle theoretischen Entitäten einer erfolgreichen Theorie als tatsächlich existent angenommen werden müssen. Es genügt zunächst, dass die Theorie hinsichtlich beobachtbarer Phänomene empirisch angemessen ist (Bas C. van </w:t>
      </w:r>
      <w:proofErr w:type="spellStart"/>
      <w:r>
        <w:t>Fraassen</w:t>
      </w:r>
      <w:proofErr w:type="spellEnd"/>
      <w:r>
        <w:t xml:space="preserve">: </w:t>
      </w:r>
      <w:r>
        <w:rPr>
          <w:rStyle w:val="Hervorhebung"/>
        </w:rPr>
        <w:t>The Scientific Image</w:t>
      </w:r>
      <w:r>
        <w:t xml:space="preserve">. Oxford: Clarendon Press, </w:t>
      </w:r>
      <w:proofErr w:type="gramStart"/>
      <w:r>
        <w:t>1980)[</w:t>
      </w:r>
      <w:proofErr w:type="gramEnd"/>
      <w:r>
        <w:t>48]. Diese Position bietet für das FRZK eine nützliche methodische Mindesthaltung. Selbst wenn funktionale Zustände, Kohärenzräume oder Operatorstrukturen zunächst theoretische Konstrukte bleiben, können sie wissenschaftlich sinnvoll sein, sofern sie beobachtbare Zusammenhänge präzise und überprüfbar organisieren.</w:t>
      </w:r>
    </w:p>
    <w:p w:rsidR="006D5BF5" w:rsidRDefault="006D5BF5" w:rsidP="001D52AE">
      <w:r>
        <w:t xml:space="preserve">Ich möchte mich dennoch nicht vollständig auf eine instrumentelle Lesart beschränken. Wissenschaftliche Begriffe können langfristig mehr leisten als reine Rechenhilfen. Sie können stabile Strukturen der Wirklichkeit erfassen, auch wenn ihre konkreten Darstellungen historisch veränderlich bleiben. Genau hier setzt der wissenschaftliche Strukturalismus an. John </w:t>
      </w:r>
      <w:proofErr w:type="spellStart"/>
      <w:r>
        <w:t>Worrall</w:t>
      </w:r>
      <w:proofErr w:type="spellEnd"/>
      <w:r>
        <w:t xml:space="preserve"> argumentiert, dass bei tiefgreifenden Theorieumbrüchen häufig nicht alle theoretischen Inhalte erhalten bleiben, wohl aber bestimmte mathematische oder relationale Strukturen (John </w:t>
      </w:r>
      <w:proofErr w:type="spellStart"/>
      <w:r>
        <w:t>Worrall</w:t>
      </w:r>
      <w:proofErr w:type="spellEnd"/>
      <w:r>
        <w:t>: „</w:t>
      </w:r>
      <w:proofErr w:type="spellStart"/>
      <w:r>
        <w:t>Structural</w:t>
      </w:r>
      <w:proofErr w:type="spellEnd"/>
      <w:r>
        <w:t xml:space="preserve"> </w:t>
      </w:r>
      <w:proofErr w:type="spellStart"/>
      <w:r>
        <w:t>Realism</w:t>
      </w:r>
      <w:proofErr w:type="spellEnd"/>
      <w:r>
        <w:t xml:space="preserve">: The Best </w:t>
      </w:r>
      <w:proofErr w:type="spellStart"/>
      <w:r>
        <w:t>of</w:t>
      </w:r>
      <w:proofErr w:type="spellEnd"/>
      <w:r>
        <w:t xml:space="preserve"> Both Worlds?“. In: </w:t>
      </w:r>
      <w:proofErr w:type="spellStart"/>
      <w:r>
        <w:rPr>
          <w:rStyle w:val="Hervorhebung"/>
        </w:rPr>
        <w:t>Dialectica</w:t>
      </w:r>
      <w:proofErr w:type="spellEnd"/>
      <w:r>
        <w:t>, Band 43, 1989, S. 99–</w:t>
      </w:r>
      <w:proofErr w:type="gramStart"/>
      <w:r>
        <w:t>124)[</w:t>
      </w:r>
      <w:proofErr w:type="gramEnd"/>
      <w:r>
        <w:t>49].</w:t>
      </w:r>
    </w:p>
    <w:p w:rsidR="006D5BF5" w:rsidRDefault="006D5BF5" w:rsidP="001D52AE">
      <w:r>
        <w:t xml:space="preserve">Der strukturelle Realismus erscheint mir für das FRZK besonders anschlussfähig. Er erlaubt die Annahme, dass wissenschaftliche Modelle reale Strukturen treffen können, ohne zu </w:t>
      </w:r>
      <w:r>
        <w:lastRenderedPageBreak/>
        <w:t xml:space="preserve">behaupten, dass ihre jeweiligen Objektvorstellungen endgültig wahr sind. Für eine funktionale Theorie bedeutet dies: Möglicherweise besitzen nicht isolierte Elemente den stabilsten Wirklichkeitsbezug, sondern Muster von Relationen, Transformationen und </w:t>
      </w:r>
      <w:proofErr w:type="spellStart"/>
      <w:r>
        <w:t>Invarianzen</w:t>
      </w:r>
      <w:proofErr w:type="spellEnd"/>
      <w:r>
        <w:t>.</w:t>
      </w:r>
    </w:p>
    <w:p w:rsidR="006D5BF5" w:rsidRDefault="006D5BF5" w:rsidP="001D52AE">
      <w:r>
        <w:t xml:space="preserve">James </w:t>
      </w:r>
      <w:proofErr w:type="spellStart"/>
      <w:r>
        <w:t>Ladyman</w:t>
      </w:r>
      <w:proofErr w:type="spellEnd"/>
      <w:r>
        <w:t xml:space="preserve"> entwickelt daraus einen ontischen </w:t>
      </w:r>
      <w:proofErr w:type="spellStart"/>
      <w:r>
        <w:t>Strukturenrealismus</w:t>
      </w:r>
      <w:proofErr w:type="spellEnd"/>
      <w:r>
        <w:t xml:space="preserve">, </w:t>
      </w:r>
      <w:proofErr w:type="gramStart"/>
      <w:r>
        <w:t>nach dem Strukturen</w:t>
      </w:r>
      <w:proofErr w:type="gramEnd"/>
      <w:r>
        <w:t xml:space="preserve"> nicht nur erkenntnistheoretisch bevorzugt, sondern ontologisch grundlegend sein könnten (James </w:t>
      </w:r>
      <w:proofErr w:type="spellStart"/>
      <w:r>
        <w:t>Ladyman</w:t>
      </w:r>
      <w:proofErr w:type="spellEnd"/>
      <w:r>
        <w:t>: „</w:t>
      </w:r>
      <w:proofErr w:type="spellStart"/>
      <w:r>
        <w:t>What</w:t>
      </w:r>
      <w:proofErr w:type="spellEnd"/>
      <w:r>
        <w:t xml:space="preserve"> </w:t>
      </w:r>
      <w:proofErr w:type="spellStart"/>
      <w:r>
        <w:t>is</w:t>
      </w:r>
      <w:proofErr w:type="spellEnd"/>
      <w:r>
        <w:t xml:space="preserve"> </w:t>
      </w:r>
      <w:proofErr w:type="spellStart"/>
      <w:r>
        <w:t>Structural</w:t>
      </w:r>
      <w:proofErr w:type="spellEnd"/>
      <w:r>
        <w:t xml:space="preserve"> </w:t>
      </w:r>
      <w:proofErr w:type="spellStart"/>
      <w:r>
        <w:t>Realism</w:t>
      </w:r>
      <w:proofErr w:type="spellEnd"/>
      <w:r>
        <w:t xml:space="preserve">?“. </w:t>
      </w:r>
      <w:r w:rsidRPr="006D5BF5">
        <w:rPr>
          <w:lang w:val="en-US"/>
        </w:rPr>
        <w:t xml:space="preserve">In: </w:t>
      </w:r>
      <w:r w:rsidRPr="006D5BF5">
        <w:rPr>
          <w:rStyle w:val="Hervorhebung"/>
          <w:lang w:val="en-US"/>
        </w:rPr>
        <w:t>Studies in History and Philosophy of Science</w:t>
      </w:r>
      <w:r w:rsidRPr="006D5BF5">
        <w:rPr>
          <w:lang w:val="en-US"/>
        </w:rPr>
        <w:t>, Band 29, 1998, S. 409–</w:t>
      </w:r>
      <w:proofErr w:type="gramStart"/>
      <w:r w:rsidRPr="006D5BF5">
        <w:rPr>
          <w:lang w:val="en-US"/>
        </w:rPr>
        <w:t>424)[</w:t>
      </w:r>
      <w:proofErr w:type="gramEnd"/>
      <w:r w:rsidRPr="006D5BF5">
        <w:rPr>
          <w:lang w:val="en-US"/>
        </w:rPr>
        <w:t xml:space="preserve">50]. </w:t>
      </w:r>
      <w:r>
        <w:t xml:space="preserve">Steven French und James </w:t>
      </w:r>
      <w:proofErr w:type="spellStart"/>
      <w:r>
        <w:t>Ladyman</w:t>
      </w:r>
      <w:proofErr w:type="spellEnd"/>
      <w:r>
        <w:t xml:space="preserve"> verbinden diese Position später mit Ergebnissen moderner Physik, insbesondere mit Schwierigkeiten klassischer Individualitätsbegriffe in der Quantenmechanik (Steven French; James </w:t>
      </w:r>
      <w:proofErr w:type="spellStart"/>
      <w:r>
        <w:t>Ladyman</w:t>
      </w:r>
      <w:proofErr w:type="spellEnd"/>
      <w:r>
        <w:t>: „</w:t>
      </w:r>
      <w:proofErr w:type="spellStart"/>
      <w:r>
        <w:t>Remodelling</w:t>
      </w:r>
      <w:proofErr w:type="spellEnd"/>
      <w:r>
        <w:t xml:space="preserve"> </w:t>
      </w:r>
      <w:proofErr w:type="spellStart"/>
      <w:r>
        <w:t>Structural</w:t>
      </w:r>
      <w:proofErr w:type="spellEnd"/>
      <w:r>
        <w:t xml:space="preserve"> </w:t>
      </w:r>
      <w:proofErr w:type="spellStart"/>
      <w:r>
        <w:t>Realism</w:t>
      </w:r>
      <w:proofErr w:type="spellEnd"/>
      <w:r>
        <w:t xml:space="preserve">: Quantum Physics and </w:t>
      </w:r>
      <w:proofErr w:type="spellStart"/>
      <w:r>
        <w:t>the</w:t>
      </w:r>
      <w:proofErr w:type="spellEnd"/>
      <w:r>
        <w:t xml:space="preserve"> </w:t>
      </w:r>
      <w:proofErr w:type="spellStart"/>
      <w:r>
        <w:t>Metaphysics</w:t>
      </w:r>
      <w:proofErr w:type="spellEnd"/>
      <w:r>
        <w:t xml:space="preserve"> </w:t>
      </w:r>
      <w:proofErr w:type="spellStart"/>
      <w:r>
        <w:t>of</w:t>
      </w:r>
      <w:proofErr w:type="spellEnd"/>
      <w:r>
        <w:t xml:space="preserve"> </w:t>
      </w:r>
      <w:proofErr w:type="spellStart"/>
      <w:r>
        <w:t>Structure</w:t>
      </w:r>
      <w:proofErr w:type="spellEnd"/>
      <w:r>
        <w:t xml:space="preserve">“. In: </w:t>
      </w:r>
      <w:r>
        <w:rPr>
          <w:rStyle w:val="Hervorhebung"/>
        </w:rPr>
        <w:t>Synthese</w:t>
      </w:r>
      <w:r>
        <w:t>, Band 136, 2003, S. 31–</w:t>
      </w:r>
      <w:proofErr w:type="gramStart"/>
      <w:r>
        <w:t>56)[</w:t>
      </w:r>
      <w:proofErr w:type="gramEnd"/>
      <w:r>
        <w:t>51].</w:t>
      </w:r>
    </w:p>
    <w:p w:rsidR="006D5BF5" w:rsidRDefault="006D5BF5" w:rsidP="001D52AE">
      <w:r>
        <w:t xml:space="preserve">Das FRZK berührt diese Diskussion, darf sich aber nicht vorschnell auf eine ontische Interpretation festlegen. Die Tatsache, dass eine Theorie Strukturen formal erfolgreich beschreibt, beweist nicht unmittelbar, dass ausschließlich Strukturen existieren. Zudem entsteht innerhalb eines radikalen </w:t>
      </w:r>
      <w:proofErr w:type="spellStart"/>
      <w:r>
        <w:t>Strukturenrealismus</w:t>
      </w:r>
      <w:proofErr w:type="spellEnd"/>
      <w:r>
        <w:t xml:space="preserve"> die Frage, was eine Struktur strukturiert, wenn keinerlei Träger oder Relata angenommen werden. Das FRZK wird daher zunächst methodisch-strukturalistisch entwickelt: Es untersucht Relationen und Transformationen, ohne vorab abschließend zu entscheiden, ob diese ontologisch primär sind.</w:t>
      </w:r>
    </w:p>
    <w:p w:rsidR="006D5BF5" w:rsidRDefault="006D5BF5" w:rsidP="001D52AE">
      <w:r>
        <w:t xml:space="preserve">Ein weiteres erkenntnistheoretisches Problem betrifft die Rolle von Modellen. Mary Hesse zeigt, dass wissenschaftliche Modelle durch positive, negative und neutrale Analogien zwischen einem bekannten Modellbereich und einem untersuchten Gegenstandsbereich funktionieren (Mary B. Hesse: </w:t>
      </w:r>
      <w:r>
        <w:rPr>
          <w:rStyle w:val="Hervorhebung"/>
        </w:rPr>
        <w:t xml:space="preserve">Models and </w:t>
      </w:r>
      <w:proofErr w:type="spellStart"/>
      <w:r>
        <w:rPr>
          <w:rStyle w:val="Hervorhebung"/>
        </w:rPr>
        <w:t>Analogies</w:t>
      </w:r>
      <w:proofErr w:type="spellEnd"/>
      <w:r>
        <w:rPr>
          <w:rStyle w:val="Hervorhebung"/>
        </w:rPr>
        <w:t xml:space="preserve"> in Science</w:t>
      </w:r>
      <w:r>
        <w:t xml:space="preserve">. London: </w:t>
      </w:r>
      <w:proofErr w:type="spellStart"/>
      <w:r>
        <w:t>Sheed</w:t>
      </w:r>
      <w:proofErr w:type="spellEnd"/>
      <w:r>
        <w:t xml:space="preserve"> and Ward, </w:t>
      </w:r>
      <w:proofErr w:type="gramStart"/>
      <w:r>
        <w:t>1963)[</w:t>
      </w:r>
      <w:proofErr w:type="gramEnd"/>
      <w:r>
        <w:t>52]. Ein Modell stimmt mit seinem Gegenstand nie in jeder Hinsicht überein. Es hebt bestimmte Strukturen hervor und lässt andere unberücksichtigt.</w:t>
      </w:r>
    </w:p>
    <w:p w:rsidR="006D5BF5" w:rsidRDefault="006D5BF5" w:rsidP="001D52AE">
      <w:r>
        <w:t>Diese Einsicht ist für die Interpretation funktionaler Räume besonders wichtig. Wenn ich später von Zustandsräumen, Richtungen, Abständen, Bahnen oder Attraktoren spreche, können diese Begriffe zunächst modellhafte Übertragungen sein. Ein mathematischer Abstand muss nicht unmittelbar eine räumliche Entfernung im physikalischen Sinn darstellen. Eine Richtung in einem Zustandsraum muss keine geografische oder geometrische Richtung sein. Erst durch explizite Interpretationsregeln wird festgelegt, welche Bedeutung solche Strukturen im jeweiligen Anwendungsbereich erhalten.</w:t>
      </w:r>
    </w:p>
    <w:p w:rsidR="006D5BF5" w:rsidRDefault="006D5BF5" w:rsidP="001D52AE">
      <w:r>
        <w:t xml:space="preserve">Ronald Giere beschreibt wissenschaftliche Modelle als absichtlich konstruierte Repräsentationen, die bestimmte Aspekte realer Systeme unter festgelegten Zielsetzungen darstellen (Ronald N. Giere: </w:t>
      </w:r>
      <w:proofErr w:type="spellStart"/>
      <w:r>
        <w:rPr>
          <w:rStyle w:val="Hervorhebung"/>
        </w:rPr>
        <w:t>Explaining</w:t>
      </w:r>
      <w:proofErr w:type="spellEnd"/>
      <w:r>
        <w:rPr>
          <w:rStyle w:val="Hervorhebung"/>
        </w:rPr>
        <w:t xml:space="preserve"> Science. A </w:t>
      </w:r>
      <w:proofErr w:type="spellStart"/>
      <w:r>
        <w:rPr>
          <w:rStyle w:val="Hervorhebung"/>
        </w:rPr>
        <w:t>Cognitive</w:t>
      </w:r>
      <w:proofErr w:type="spellEnd"/>
      <w:r>
        <w:rPr>
          <w:rStyle w:val="Hervorhebung"/>
        </w:rPr>
        <w:t xml:space="preserve"> Approach</w:t>
      </w:r>
      <w:r>
        <w:t xml:space="preserve">. Chicago: University </w:t>
      </w:r>
      <w:proofErr w:type="spellStart"/>
      <w:r>
        <w:t>of</w:t>
      </w:r>
      <w:proofErr w:type="spellEnd"/>
      <w:r>
        <w:t xml:space="preserve"> Chicago Press, </w:t>
      </w:r>
      <w:proofErr w:type="gramStart"/>
      <w:r>
        <w:t>1988)[</w:t>
      </w:r>
      <w:proofErr w:type="gramEnd"/>
      <w:r>
        <w:t>53]. Diese zielbezogene Auffassung verhindert die Erwartung, ein Modell müsse seinen Gegenstand vollständig abbilden. Modelle sind selektiv. Ihre Angemessenheit hängt davon ab, wofür sie eingesetzt werden.</w:t>
      </w:r>
    </w:p>
    <w:p w:rsidR="006D5BF5" w:rsidRDefault="006D5BF5" w:rsidP="001D52AE">
      <w:r>
        <w:t>Für das FRZK bedeutet dies, dass unterschiedliche Anwendungen unterschiedliche Ausschnitte derselben formalen Struktur nutzen können. Ein funktionaler Zustandsraum kann in einer physikalischen, sozialen, kognitiven oder technischen Anwendung verschieden interpretiert werden. Die formale Übertragbarkeit allein darf jedoch nicht als Nachweis einer inhaltlichen Gleichheit gelten. Jede Anwendung benötigt eigene Operationalisierungen, Messregeln und Gültigkeitsprüfungen.</w:t>
      </w:r>
    </w:p>
    <w:p w:rsidR="006D5BF5" w:rsidRDefault="006D5BF5" w:rsidP="001D52AE">
      <w:r>
        <w:lastRenderedPageBreak/>
        <w:t xml:space="preserve">Patrick </w:t>
      </w:r>
      <w:proofErr w:type="spellStart"/>
      <w:r>
        <w:t>Suppes</w:t>
      </w:r>
      <w:proofErr w:type="spellEnd"/>
      <w:r>
        <w:t xml:space="preserve"> vertritt eine modelltheoretische Auffassung wissenschaftlicher Theorien, bei der Theorien weniger als Mengen sprachlicher Sätze denn als Klassen mathematischer Strukturen verstanden werden (Patrick </w:t>
      </w:r>
      <w:proofErr w:type="spellStart"/>
      <w:r>
        <w:t>Suppes</w:t>
      </w:r>
      <w:proofErr w:type="spellEnd"/>
      <w:r>
        <w:t xml:space="preserve">: „A </w:t>
      </w:r>
      <w:proofErr w:type="spellStart"/>
      <w:r>
        <w:t>Comparison</w:t>
      </w:r>
      <w:proofErr w:type="spellEnd"/>
      <w:r>
        <w:t xml:space="preserve"> </w:t>
      </w:r>
      <w:proofErr w:type="spellStart"/>
      <w:r>
        <w:t>of</w:t>
      </w:r>
      <w:proofErr w:type="spellEnd"/>
      <w:r>
        <w:t xml:space="preserve"> </w:t>
      </w:r>
      <w:proofErr w:type="spellStart"/>
      <w:r>
        <w:t>the</w:t>
      </w:r>
      <w:proofErr w:type="spellEnd"/>
      <w:r>
        <w:t xml:space="preserve"> </w:t>
      </w:r>
      <w:proofErr w:type="spellStart"/>
      <w:r>
        <w:t>Meaning</w:t>
      </w:r>
      <w:proofErr w:type="spellEnd"/>
      <w:r>
        <w:t xml:space="preserve"> and </w:t>
      </w:r>
      <w:proofErr w:type="spellStart"/>
      <w:r>
        <w:t>Uses</w:t>
      </w:r>
      <w:proofErr w:type="spellEnd"/>
      <w:r>
        <w:t xml:space="preserve"> </w:t>
      </w:r>
      <w:proofErr w:type="spellStart"/>
      <w:r>
        <w:t>of</w:t>
      </w:r>
      <w:proofErr w:type="spellEnd"/>
      <w:r>
        <w:t xml:space="preserve"> Models in </w:t>
      </w:r>
      <w:proofErr w:type="spellStart"/>
      <w:r>
        <w:t>Mathematics</w:t>
      </w:r>
      <w:proofErr w:type="spellEnd"/>
      <w:r>
        <w:t xml:space="preserve"> and </w:t>
      </w:r>
      <w:proofErr w:type="spellStart"/>
      <w:r>
        <w:t>the</w:t>
      </w:r>
      <w:proofErr w:type="spellEnd"/>
      <w:r>
        <w:t xml:space="preserve"> </w:t>
      </w:r>
      <w:proofErr w:type="spellStart"/>
      <w:r>
        <w:t>Empirical</w:t>
      </w:r>
      <w:proofErr w:type="spellEnd"/>
      <w:r>
        <w:t xml:space="preserve"> Sciences“. In: </w:t>
      </w:r>
      <w:r>
        <w:rPr>
          <w:rStyle w:val="Hervorhebung"/>
        </w:rPr>
        <w:t>Synthese</w:t>
      </w:r>
      <w:r>
        <w:t>, Band 12, 1960, S. 287–</w:t>
      </w:r>
      <w:proofErr w:type="gramStart"/>
      <w:r>
        <w:t>301)[</w:t>
      </w:r>
      <w:proofErr w:type="gramEnd"/>
      <w:r>
        <w:t>54]. Diese Perspektive ist für die spätere Architektur des FRZK unmittelbar relevant. Das System soll nicht nur aus verbalen Thesen bestehen, sondern aus definierten Strukturen, Relationen, Abbildungen und Bedingungen, die in konkreten Modellen instanziiert werden können.</w:t>
      </w:r>
    </w:p>
    <w:p w:rsidR="006D5BF5" w:rsidRDefault="006D5BF5" w:rsidP="001D52AE">
      <w:r>
        <w:t>Eine solche modelltheoretische Form verlangt jedoch eine genaue Unterscheidung zwischen Syntax, Semantik und Interpretation. Die Syntax bestimmt, welche formalen Ausdrücke zulässig sind. Die Semantik legt fest, unter welchen Strukturen diese Ausdrücke erfüllt sind. Die Interpretation verbindet schließlich formale Elemente mit einem konkreten Gegenstandsbereich. Werden diese Ebenen vermischt, entsteht leicht der Fehlschluss, eine mathematische Eigenschaft besitze automatisch dieselbe Bedeutung in jeder Anwendung.</w:t>
      </w:r>
    </w:p>
    <w:p w:rsidR="006D5BF5" w:rsidRDefault="006D5BF5" w:rsidP="001D52AE">
      <w:r>
        <w:t xml:space="preserve">Alfred </w:t>
      </w:r>
      <w:proofErr w:type="spellStart"/>
      <w:r>
        <w:t>Tarski</w:t>
      </w:r>
      <w:proofErr w:type="spellEnd"/>
      <w:r>
        <w:t xml:space="preserve"> schafft mit seiner semantischen Wahrheitstheorie eine wichtige Grundlage für die formale Trennung von Objekt- und Metasprache. Wahrheit wird für formal bestimmte Sprachen relativ zu Interpretationen und Erfüllungsbedingungen definiert (Alfred </w:t>
      </w:r>
      <w:proofErr w:type="spellStart"/>
      <w:r>
        <w:t>Tarski</w:t>
      </w:r>
      <w:proofErr w:type="spellEnd"/>
      <w:r>
        <w:t xml:space="preserve">: „The Concept </w:t>
      </w:r>
      <w:proofErr w:type="spellStart"/>
      <w:r>
        <w:t>of</w:t>
      </w:r>
      <w:proofErr w:type="spellEnd"/>
      <w:r>
        <w:t xml:space="preserve"> Truth in </w:t>
      </w:r>
      <w:proofErr w:type="spellStart"/>
      <w:r>
        <w:t>Formalized</w:t>
      </w:r>
      <w:proofErr w:type="spellEnd"/>
      <w:r>
        <w:t xml:space="preserve"> </w:t>
      </w:r>
      <w:proofErr w:type="spellStart"/>
      <w:r>
        <w:t>Languages</w:t>
      </w:r>
      <w:proofErr w:type="spellEnd"/>
      <w:r>
        <w:t xml:space="preserve">“. In: Alfred </w:t>
      </w:r>
      <w:proofErr w:type="spellStart"/>
      <w:r>
        <w:t>Tarski</w:t>
      </w:r>
      <w:proofErr w:type="spellEnd"/>
      <w:r>
        <w:t xml:space="preserve">: </w:t>
      </w:r>
      <w:proofErr w:type="spellStart"/>
      <w:r>
        <w:rPr>
          <w:rStyle w:val="Hervorhebung"/>
        </w:rPr>
        <w:t>Logic</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Metamathematics</w:t>
      </w:r>
      <w:proofErr w:type="spellEnd"/>
      <w:r>
        <w:t xml:space="preserve">. Oxford: Clarendon Press, 1956, S. 152–278; polnische Erstveröffentlichung </w:t>
      </w:r>
      <w:proofErr w:type="gramStart"/>
      <w:r>
        <w:t>1933)[</w:t>
      </w:r>
      <w:proofErr w:type="gramEnd"/>
      <w:r>
        <w:t>55]. Für das FRZK folgt daraus, dass Aussagen über das System nicht auf derselben Ebene stehen wie die Elemente und Relationen innerhalb des Systems.</w:t>
      </w:r>
    </w:p>
    <w:p w:rsidR="006D5BF5" w:rsidRDefault="006D5BF5" w:rsidP="001D52AE">
      <w:r>
        <w:t xml:space="preserve">Diese </w:t>
      </w:r>
      <w:proofErr w:type="spellStart"/>
      <w:r>
        <w:t>Ebenentrennung</w:t>
      </w:r>
      <w:proofErr w:type="spellEnd"/>
      <w:r>
        <w:t xml:space="preserve"> wird später besonders wichtig. Ein funktionaler Zustand innerhalb eines Modells ist nicht dasselbe wie eine Aussage über diesen Zustand. Eine Relation zwischen Zuständen ist nicht dasselbe wie eine metatheoretische Behauptung über die Bedeutung dieser Relation. Ebenso darf eine formale Konsistenzprüfung nicht mit einer empirischen Wahrheitsprüfung verwechselt werden.</w:t>
      </w:r>
    </w:p>
    <w:p w:rsidR="006D5BF5" w:rsidRDefault="006D5BF5" w:rsidP="001D52AE">
      <w:r>
        <w:t>Die erkenntnistheoretische Analyse führt mich daher zu einer gestuften Auffassung wissenschaftlicher Erkenntnis. Am Anfang stehen nicht unmittelbar fertige Gegenstände, sondern unterscheidbare Veränderungen, Beobachtungen oder Daten. Diese werden durch Begriffe geordnet, in Modellen strukturiert und durch formale Regeln miteinander verbunden. Erst danach können weitergehende Aussagen über Regelmäßigkeiten, Ursachen oder möglicherweise fundamentale Strukturen formuliert werden.</w:t>
      </w:r>
    </w:p>
    <w:p w:rsidR="006D5BF5" w:rsidRDefault="006D5BF5" w:rsidP="001D52AE">
      <w:r>
        <w:t>Für das FRZK leite ich daraus sechs verbindliche Grundsätze ab. Erstens muss jede verwendete Grundstruktur hinsichtlich ihres Status offengelegt werden. Zweitens müssen mathematische Konstruktion und ontologische Interpretation getrennt bleiben. Drittens ist jede empirische Anwendung durch explizite Operationalisierungen zu vermitteln. Viertens gelten formale Konsistenz und empirische Bewährung als unterschiedliche Prüfebenen. Fünftens müssen alternative Modelle und Unterbestimmtheit berücksichtigt werden. Sechstens darf die erfolgreiche Anwendung einer Struktur nicht ohne zusätzliche Begründung in eine Aussage über die fundamentale Beschaffenheit der Wirklichkeit überführt werden.</w:t>
      </w:r>
    </w:p>
    <w:p w:rsidR="006D5BF5" w:rsidRDefault="006D5BF5" w:rsidP="001D52AE">
      <w:pPr>
        <w:pStyle w:val="Listenabsatz"/>
        <w:numPr>
          <w:ilvl w:val="0"/>
          <w:numId w:val="7"/>
        </w:numPr>
      </w:pPr>
      <w:r>
        <w:t>jede verwendete Grundstruktur hinsichtlich ihres Status offengelegt werden,</w:t>
      </w:r>
    </w:p>
    <w:p w:rsidR="006D5BF5" w:rsidRDefault="006D5BF5" w:rsidP="001D52AE">
      <w:pPr>
        <w:pStyle w:val="Listenabsatz"/>
        <w:numPr>
          <w:ilvl w:val="0"/>
          <w:numId w:val="7"/>
        </w:numPr>
      </w:pPr>
      <w:r>
        <w:t>müssen mathematische Konstruktion und ontologische Interpretation getrennt bleiben,</w:t>
      </w:r>
    </w:p>
    <w:p w:rsidR="006D5BF5" w:rsidRDefault="006D5BF5" w:rsidP="001D52AE">
      <w:pPr>
        <w:pStyle w:val="Listenabsatz"/>
        <w:numPr>
          <w:ilvl w:val="0"/>
          <w:numId w:val="7"/>
        </w:numPr>
      </w:pPr>
      <w:r>
        <w:t>ist jede empirische Anwendung durch explizite Operationalisierungen zu vermitteln,</w:t>
      </w:r>
    </w:p>
    <w:p w:rsidR="006D5BF5" w:rsidRDefault="006D5BF5" w:rsidP="001D52AE">
      <w:pPr>
        <w:pStyle w:val="Listenabsatz"/>
        <w:numPr>
          <w:ilvl w:val="0"/>
          <w:numId w:val="7"/>
        </w:numPr>
      </w:pPr>
      <w:r>
        <w:lastRenderedPageBreak/>
        <w:t>gelten formale Konsistenz und empirische Bewährung als unterschiedliche Prüfebenen</w:t>
      </w:r>
    </w:p>
    <w:p w:rsidR="006D5BF5" w:rsidRDefault="006D5BF5" w:rsidP="001D52AE">
      <w:r>
        <w:t>müssen alternative Modelle und Unterbestimmtheit berücksichtigt werden</w:t>
      </w:r>
    </w:p>
    <w:p w:rsidR="006D5BF5" w:rsidRDefault="006D5BF5" w:rsidP="001D52AE">
      <w:r>
        <w:t>darf die erfolgreiche Anwendung einer Struktur nicht ohne zusätzliche Begründung in eine Aussage über die fundamentale Beschaffenheit der Wirklichkeit überführt werden</w:t>
      </w:r>
    </w:p>
    <w:p w:rsidR="006D5BF5" w:rsidRDefault="006D5BF5" w:rsidP="001D52AE">
      <w:r>
        <w:t>Diese Grundsätze schützen das FRZK vor zwei entgegengesetzten Fehlern. Der erste Fehler bestünde darin, die Theorie lediglich als sprachliches Gedankenspiel zu behandeln, dessen Aussagen keiner systematischen Prüfung bedürfen. Der zweite Fehler bestünde darin, jede formal erzeugte Struktur unmittelbar als reale Struktur der Welt auszugeben. Ich wähle deshalb einen mittleren Weg: Das FRZK wird als mathematisch rekonstruierbares, modelltheoretisch interpretierbares und grundsätzlich empirisch anschlussfähiges System entwickelt, dessen ontologische Reichweite zunächst offenbleibt.</w:t>
      </w:r>
    </w:p>
    <w:p w:rsidR="006D5BF5" w:rsidRDefault="006D5BF5" w:rsidP="001D52AE">
      <w:r>
        <w:t>Damit ist zugleich geklärt, was im weiteren Verlauf unter einem funktionalen Ausgangspunkt verstanden werden kann. Er bezeichnet nicht die unmittelbar erkannte Substanz der Wirklichkeit, sondern eine methodisch minimale Struktur, aus der weitere Begriffe formal entwickelt werden sollen. Ob diese Struktur später nur ein nützliches Modell, eine allgemeine Organisationsform oder tatsächlich eine fundamentale Eigenschaft realer Systeme beschreibt, muss auf nachgeordneten Ebenen untersucht werden.</w:t>
      </w:r>
    </w:p>
    <w:p w:rsidR="006D5BF5" w:rsidRDefault="006D5BF5" w:rsidP="001D52AE">
      <w:r>
        <w:t>Die erkenntnistheoretische Klärung führt damit unmittelbar zur Frage nach der mathematischen Darstellbarkeit. Wenn wissenschaftliche Erkenntnis über explizite Modelle, Relationen und Interpretationen vermittelt wird, muss untersucht werden, welche mathematischen Grundbegriffe zur Beschreibung funktionaler Organisation benötigt werden. Dabei ist insbesondere zu vermeiden, Raum, Zeit, Richtung oder Abstand bereits unbemerkt vorauszusetzen. Der folgende Abschnitt richtet sich deshalb auf die mathematischen Voraussetzungen, die eine schrittweise funktionale Konstruktion überhaupt ermöglichen.</w:t>
      </w:r>
    </w:p>
    <w:p w:rsidR="006D5BF5" w:rsidRDefault="006D5BF5" w:rsidP="006D5BF5">
      <w:pPr>
        <w:pStyle w:val="StandardWeb"/>
      </w:pPr>
      <w:r>
        <w:rPr>
          <w:rStyle w:val="Fett"/>
        </w:rPr>
        <w:t>Abschnitt 3.1.4 ist inhaltlich abgeschlossen.</w:t>
      </w:r>
    </w:p>
    <w:p w:rsidR="006D5BF5" w:rsidRDefault="006D5BF5" w:rsidP="006D5BF5">
      <w:pPr>
        <w:pStyle w:val="StandardWeb"/>
      </w:pPr>
      <w:r>
        <w:t xml:space="preserve">Die Literaturzählung erweitert sich durch die neuen Quellen </w:t>
      </w:r>
      <w:r>
        <w:rPr>
          <w:rStyle w:val="Fett"/>
        </w:rPr>
        <w:t>[</w:t>
      </w:r>
      <w:proofErr w:type="gramStart"/>
      <w:r>
        <w:rPr>
          <w:rStyle w:val="Fett"/>
        </w:rPr>
        <w:t>41]–</w:t>
      </w:r>
      <w:proofErr w:type="gramEnd"/>
      <w:r>
        <w:rPr>
          <w:rStyle w:val="Fett"/>
        </w:rPr>
        <w:t>[55]</w:t>
      </w:r>
      <w:r>
        <w:t xml:space="preserve">. Bereits vorhandene Quellen aus Abschnitt 3.1.2 wurden mit ihren bestehenden Nummern wiederverwendet. Vor Beginn von Abschnitt 3.1.5 ist das </w:t>
      </w:r>
      <w:proofErr w:type="spellStart"/>
      <w:r>
        <w:t>Repositoryskript</w:t>
      </w:r>
      <w:proofErr w:type="spellEnd"/>
      <w:r>
        <w:t xml:space="preserve"> für 3.1.4 auf Grundlage des Datenbankstands nach dem erfolgreichen Import von 3.1.3 zu erstellen.</w:t>
      </w:r>
    </w:p>
    <w:p w:rsidR="00EE6A7E" w:rsidRDefault="00EE6A7E" w:rsidP="00EE6A7E">
      <w:pPr>
        <w:pStyle w:val="berschrift2"/>
        <w:rPr>
          <w:rFonts w:ascii="Times New Roman" w:hAnsi="Times New Roman" w:cs="Times New Roman"/>
        </w:rPr>
      </w:pPr>
      <w:r>
        <w:t>3.1.5 Methodologische Konsequenzen für das Funktionale Raum-Zeit-Kohärenzsystem</w:t>
      </w:r>
    </w:p>
    <w:p w:rsidR="00EE6A7E" w:rsidRDefault="00EE6A7E" w:rsidP="001D52AE">
      <w:r>
        <w:t>Die erkenntnistheoretische Analyse des vorhergehenden Abschnitts hat gezeigt, dass wissenschaftliche Aussagen stets auf expliziten Voraussetzungen beruhen. Begriffe entstehen nicht unabhängig von ihren Definitionsbedingungen, mathematische Strukturen sind nicht automatisch ontologische Aussagen und empirische Daten sprechen niemals unmittelbar für eine einzelne Theorie. Daraus ergibt sich nun die methodologische Aufgabe, festzulegen, nach welchen Regeln das Funktionale Raum-Zeit-Kohärenzsystem (FRZK) überhaupt entwickelt werden soll. Die folgenden Grundsätze stellen keine mathematischen Axiome dar, sondern beschreiben die wissenschaftliche Vorgehensweise, nach der sämtliche weiteren Konstruktionen dieser Arbeit aufgebaut werden.</w:t>
      </w:r>
    </w:p>
    <w:p w:rsidR="00EE6A7E" w:rsidRDefault="00EE6A7E" w:rsidP="001D52AE">
      <w:r>
        <w:lastRenderedPageBreak/>
        <w:t>Zunächst ist festzuhalten, dass das FRZK nicht als Konkurrenz zu bestehenden physikalischen Theorien entwickelt wird. Weder die Allgemeine Relativitätstheorie noch die Quantenmechanik oder bestehende Ansätze der Quantengravitation sollen ersetzt werden. Ziel ist vielmehr die Entwicklung einer allgemeinen funktionalen Beschreibungsebene, auf der unterschiedliche physikalische, technische oder informationelle Systeme mit denselben formalen Prinzipien beschrieben werden können. Die Frage lautet daher nicht, welche physikalische Theorie richtig ist, sondern welche minimalen funktionalen Voraussetzungen erfüllt sein müssen, damit Begriffe wie Zustand, Relation, Veränderung, Richtung oder Zeit überhaupt mathematisch rekonstruiert werden können.</w:t>
      </w:r>
    </w:p>
    <w:p w:rsidR="00EE6A7E" w:rsidRDefault="00EE6A7E" w:rsidP="001D52AE">
      <w:r>
        <w:t>Aus diesem Grund beginnt das FRZK bewusst nicht mit Raum oder Zeit selbst. Beide Begriffe besitzen bereits eine umfangreiche mathematische und physikalische Bedeutungsgeschichte. Würden sie unmittelbar vorausgesetzt, wäre eine funktionale Rekonstruktion ihrer Entstehung prinzipiell unmöglich. Methodisch ist deshalb der umgekehrte Weg erforderlich. Zunächst werden ausschließlich diejenigen Strukturen eingeführt, deren Existenz zur Beschreibung funktionaler Unterschiede unvermeidbar ist. Erst wenn diese Strukturen konsistent entwickelt wurden, kann untersucht werden, ob und unter welchen Bedingungen daraus Eigenschaften entstehen, die sinnvoll als Raum oder Zeit interpretiert werden können.</w:t>
      </w:r>
    </w:p>
    <w:p w:rsidR="00EE6A7E" w:rsidRDefault="00EE6A7E" w:rsidP="001D52AE">
      <w:r>
        <w:t>Hieraus folgt ein zweiter methodologischer Grundsatz. Jede neue Struktur darf ausschließlich auf bereits eingeführten Begriffen aufbauen. Verdeckte Zusatzannahmen sind unzulässig. Insbesondere dürfen geometrische, topologische oder metrische Eigenschaften nicht implizit vorausgesetzt werden, solange sie nicht zuvor aus den definierten funktionalen Relationen hergeleitet wurden. Diese Forderung verhindert Zirkelschlüsse und ermöglicht eine transparente Rekonstruktion sämtlicher Ableitungsschritte.</w:t>
      </w:r>
    </w:p>
    <w:p w:rsidR="00EE6A7E" w:rsidRDefault="00EE6A7E" w:rsidP="001D52AE">
      <w:r>
        <w:t>Eine unmittelbare Konsequenz betrifft die Definition mathematischer Objekte. Im FRZK besitzen Elemente keine vorausgesetzte physikalische Bedeutung. Sie repräsentieren zunächst ausschließlich unterscheidbare funktionale Zustände. Erst Relationen zwischen diesen Zuständen erlauben Aussagen über Veränderung, Vergleichbarkeit oder Zusammenhang. Die mathematische Beschreibung beginnt daher nicht mit Dingen, sondern mit Unterscheidbarkeit und funktionalen Beziehungen.</w:t>
      </w:r>
    </w:p>
    <w:p w:rsidR="00EE6A7E" w:rsidRDefault="00EE6A7E" w:rsidP="001D52AE">
      <w:r>
        <w:t xml:space="preserve">Diese Sichtweise stimmt mit modernen strukturorientierten Auffassungen der Mathematik überein. Saunders Mac Lane betont, dass mathematische Theorien weniger durch die Eigenschaften einzelner Objekte als vielmehr durch die Beziehungen bestimmt werden, die zwischen ihnen bestehen (Saunders Mac Lane: </w:t>
      </w:r>
      <w:proofErr w:type="spellStart"/>
      <w:r>
        <w:rPr>
          <w:rStyle w:val="Hervorhebung"/>
        </w:rPr>
        <w:t>Mathematics</w:t>
      </w:r>
      <w:proofErr w:type="spellEnd"/>
      <w:r>
        <w:rPr>
          <w:rStyle w:val="Hervorhebung"/>
        </w:rPr>
        <w:t xml:space="preserve">: Form and </w:t>
      </w:r>
      <w:proofErr w:type="spellStart"/>
      <w:r>
        <w:rPr>
          <w:rStyle w:val="Hervorhebung"/>
        </w:rPr>
        <w:t>Function</w:t>
      </w:r>
      <w:proofErr w:type="spellEnd"/>
      <w:r>
        <w:t xml:space="preserve">. New York: Springer, </w:t>
      </w:r>
      <w:proofErr w:type="gramStart"/>
      <w:r>
        <w:t>1986)[</w:t>
      </w:r>
      <w:proofErr w:type="gramEnd"/>
      <w:r>
        <w:t>56]. Für das FRZK bedeutet dies, dass die Identität eines funktionalen Zustands nicht isoliert verstanden wird, sondern durch seine Stellung innerhalb eines Netzes funktionaler Relationen.</w:t>
      </w:r>
    </w:p>
    <w:p w:rsidR="00EE6A7E" w:rsidRDefault="00EE6A7E" w:rsidP="001D52AE">
      <w:r>
        <w:t xml:space="preserve">Eng damit verbunden ist die Forderung nach expliziter Strukturerhaltung. Samuel </w:t>
      </w:r>
      <w:proofErr w:type="spellStart"/>
      <w:r>
        <w:t>Eilenberg</w:t>
      </w:r>
      <w:proofErr w:type="spellEnd"/>
      <w:r>
        <w:t xml:space="preserve"> und Saunders Mac Lane entwickelten mit der Kategorientheorie einen mathematischen Rahmen, in dem nicht einzelne Elemente, sondern strukturerhaltende Abbildungen den zentralen Untersuchungsgegenstand bilden (Samuel </w:t>
      </w:r>
      <w:proofErr w:type="spellStart"/>
      <w:r>
        <w:t>Eilenberg</w:t>
      </w:r>
      <w:proofErr w:type="spellEnd"/>
      <w:r>
        <w:t xml:space="preserve">; Saunders Mac Lane: „General Theory </w:t>
      </w:r>
      <w:proofErr w:type="spellStart"/>
      <w:r>
        <w:t>of</w:t>
      </w:r>
      <w:proofErr w:type="spellEnd"/>
      <w:r>
        <w:t xml:space="preserve"> Natural </w:t>
      </w:r>
      <w:proofErr w:type="spellStart"/>
      <w:r>
        <w:t>Equivalences</w:t>
      </w:r>
      <w:proofErr w:type="spellEnd"/>
      <w:r>
        <w:t xml:space="preserve">“. In: </w:t>
      </w:r>
      <w:r>
        <w:rPr>
          <w:rStyle w:val="Hervorhebung"/>
        </w:rPr>
        <w:t xml:space="preserve">Transactions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American </w:t>
      </w:r>
      <w:proofErr w:type="spellStart"/>
      <w:r>
        <w:rPr>
          <w:rStyle w:val="Hervorhebung"/>
        </w:rPr>
        <w:t>Mathematical</w:t>
      </w:r>
      <w:proofErr w:type="spellEnd"/>
      <w:r>
        <w:rPr>
          <w:rStyle w:val="Hervorhebung"/>
        </w:rPr>
        <w:t xml:space="preserve"> Society</w:t>
      </w:r>
      <w:r>
        <w:t>, Band 58, 1945, S. 231–</w:t>
      </w:r>
      <w:proofErr w:type="gramStart"/>
      <w:r>
        <w:t>294)[</w:t>
      </w:r>
      <w:proofErr w:type="gramEnd"/>
      <w:r>
        <w:t>57]. Obwohl das FRZK keine kategorientheoretische Rekonstruktion darstellt, übernimmt es den methodischen Gedanken, dass mathematische Aussagen vorzugsweise über strukturerhaltende Transformationen formuliert werden sollten.</w:t>
      </w:r>
    </w:p>
    <w:p w:rsidR="00EE6A7E" w:rsidRDefault="00EE6A7E" w:rsidP="001D52AE">
      <w:r>
        <w:lastRenderedPageBreak/>
        <w:t>Damit verbindet sich ein weiterer methodischer Grundsatz. Definitionen werden nicht nach ihrer Anschaulichkeit bewertet, sondern nach ihrer funktionalen Anschlussfähigkeit. Ein Begriff ist im Rahmen dieser Arbeit dann geeignet, wenn er sich eindeutig definieren lässt, widerspruchsfrei in spätere Konstruktionen eingebunden werden kann und zusätzliche Ableitungen ermöglicht. Begriffe ohne nachvollziehbare funktionale Konsequenzen besitzen für die weitere Entwicklung keinen methodischen Nutzen.</w:t>
      </w:r>
    </w:p>
    <w:p w:rsidR="00EE6A7E" w:rsidRDefault="00EE6A7E" w:rsidP="001D52AE">
      <w:r>
        <w:t>Die mathematische Entwicklung folgt daher einem streng schrittweisen Aufbau. Jede Definition erweitert den bereits vorhandenen formalen Rahmen, ohne frühere Aussagen zu verändern. Neue Begriffe dürfen vorhandene Definitionen spezialisieren oder ergänzen, aber nicht rückwirkend verändern. Dieses Prinzip gewährleistet, dass die spätere Theorie als konsistente Erweiterung ihres eigenen Ausgangspunktes verstanden werden kann.</w:t>
      </w:r>
    </w:p>
    <w:p w:rsidR="00EE6A7E" w:rsidRDefault="00EE6A7E" w:rsidP="001D52AE">
      <w:r>
        <w:t xml:space="preserve">Ein weiterer methodischer Grundsatz betrifft die Trennung zwischen mathematischer Konstruktion und empirischer Interpretation. Innerhalb des FRZK entstehen zunächst ausschließlich formale Objekte. Erst nach Abschluss der mathematischen Entwicklung wird untersucht, wie diese Strukturen in konkreten physikalischen, technischen oder informationellen Systemen interpretiert werden können. Dadurch bleibt jederzeit nachvollziehbar, welche Aussagen rein mathematischer Natur sind und </w:t>
      </w:r>
      <w:proofErr w:type="gramStart"/>
      <w:r>
        <w:t>welche zusätzliche empirische Voraussetzungen</w:t>
      </w:r>
      <w:proofErr w:type="gramEnd"/>
      <w:r>
        <w:t xml:space="preserve"> benötigen.</w:t>
      </w:r>
    </w:p>
    <w:p w:rsidR="00EE6A7E" w:rsidRDefault="00EE6A7E" w:rsidP="001D52AE">
      <w:r>
        <w:t xml:space="preserve">Diese </w:t>
      </w:r>
      <w:proofErr w:type="spellStart"/>
      <w:r>
        <w:t>Ebenentrennung</w:t>
      </w:r>
      <w:proofErr w:type="spellEnd"/>
      <w:r>
        <w:t xml:space="preserve"> besitzt insbesondere für spätere Anwendungen eine zentrale Bedeutung. Ein funktionaler Zustandsraum kann beispielsweise sowohl auf physikalische Prozesse als auch auf biologische, technische oder soziale Systeme angewendet werden. Die mathematische Struktur bleibt dabei unverändert; lediglich ihre Interpretation und Operationalisierung unterscheiden sich. Gerade diese Trennung eröffnet die Möglichkeit, funktionale Gemeinsamkeiten zwischen unterschiedlichen Anwendungsfeldern sichtbar zu machen, ohne deren spezifische Eigenschaften zu verwischen.</w:t>
      </w:r>
    </w:p>
    <w:p w:rsidR="00EE6A7E" w:rsidRDefault="00EE6A7E" w:rsidP="001D52AE">
      <w:r>
        <w:t>Methodisch folgt daraus außerdem eine konsequente Modularisierung der Theorie. Definitionen, Sätze und mathematische Konstruktionen werden so formuliert, dass sie möglichst unabhängig voneinander geprüft und wiederverwendet werden können. Eine Änderung innerhalb eines späteren Abschnitts soll nicht die gesamte Theorie destabilisieren, sondern nur diejenigen Aussagen betreffen, die logisch tatsächlich von der geänderten Voraussetzung abhängen. Diese modulare Struktur ist zugleich eine Voraussetzung für die technische Implementierung des Repository-Systems der Dissertation.</w:t>
      </w:r>
    </w:p>
    <w:p w:rsidR="00EE6A7E" w:rsidRDefault="00EE6A7E" w:rsidP="001D52AE">
      <w:r>
        <w:t>Ein weiterer Gesichtspunkt betrifft die Reproduzierbarkeit. Sämtliche mathematischen Definitionen, Gleichungen, Literaturverweise und Ableitungen werden im Repository versioniert dokumentiert. Jede Änderung bleibt nachvollziehbar und kann auf ihren Ursprung zurückgeführt werden. Die wissenschaftliche Argumentation wird dadurch nicht nur textlich, sondern auch technisch reproduzierbar. Dieses Vorgehen orientiert sich an modernen Anforderungen wissenschaftlicher Nachvollziehbarkeit und stellt sicher, dass spätere Erweiterungen des Systems auf einer eindeutig dokumentierten Grundlage erfolgen.</w:t>
      </w:r>
    </w:p>
    <w:p w:rsidR="00EE6A7E" w:rsidRDefault="00EE6A7E" w:rsidP="001D52AE">
      <w:r>
        <w:t>Schließlich folgt aus den vorangegangenen Überlegungen ein letzter methodischer Grundsatz: Die mathematische Rekonstruktion besitzt Vorrang vor der Interpretation. Erst wenn ein funktionales System in sich widerspruchsfrei entwickelt wurde, kann sinnvoll gefragt werden, welche Bedeutung seine Elemente für Raum, Zeit oder andere wissenschaftliche Gegenstandsbereiche besitzen. Eine vorzeitige Interpretation würde die mathematische Entwicklung durch unbegründete Vorannahmen beeinflussen und genau jene Offenheit zerstören, die für eine funktionale Rekonstruktion erforderlich ist.</w:t>
      </w:r>
    </w:p>
    <w:p w:rsidR="00EE6A7E" w:rsidRDefault="00EE6A7E" w:rsidP="001D52AE">
      <w:r>
        <w:lastRenderedPageBreak/>
        <w:t>Damit sind die methodologischen Voraussetzungen des FRZK festgelegt. Die erkenntnistheoretischen Überlegungen des vorhergehenden Abschnitts werden nun in konkrete wissenschaftliche Arbeitsregeln überführt. Die folgenden Kapitel verlassen deshalb zunehmend die philosophische Ebene und wenden sich der systematischen mathematischen Entwicklung des Funktionalen Raum-Zeit-Kohärenzsystems zu. Den ersten Schritt bildet die Bestimmung derjenigen elementaren Begriffe, aus denen sich sämtliche weiteren Konstruktionen schrittweise ableiten lassen.</w:t>
      </w:r>
    </w:p>
    <w:p w:rsidR="008E294D" w:rsidRDefault="008E294D" w:rsidP="008E294D">
      <w:pPr>
        <w:pStyle w:val="berschrift2"/>
        <w:rPr>
          <w:rFonts w:ascii="Times New Roman" w:hAnsi="Times New Roman" w:cs="Times New Roman"/>
        </w:rPr>
      </w:pPr>
      <w:r>
        <w:t>3.1.6 Funktion statt Objekt – Paradigmenwechsel moderner Wissenschaft</w:t>
      </w:r>
    </w:p>
    <w:p w:rsidR="008E294D" w:rsidRDefault="008E294D" w:rsidP="001D52AE">
      <w:r>
        <w:t>Die methodologischen Festlegungen des vorhergehenden Abschnitts führen zu einer grundlegenden Verschiebung des theoretischen Ausgangspunktes. Wenn Raum, Zeit, Richtung, Abstand und Objektidentität nicht bereits vorausgesetzt werden dürfen, kann das FRZK nicht mit fertigen Gegenständen beginnen, denen anschließend Eigenschaften oder Beziehungen zugeordnet werden. Es muss vielmehr bei dem ansetzen, was sich noch vor einer solchen Objektbestimmung beschreiben lässt: bei der Möglichkeit, dass etwas eine Wirkung hervorbringt, eine Wirkung aufnimmt, einen Unterschied erzeugt oder innerhalb eines Zusammenhangs eine bestimmte Rolle erfüllt. Der Ausgangspunkt verschiebt sich damit vom Objekt zur Funktion.</w:t>
      </w:r>
    </w:p>
    <w:p w:rsidR="008E294D" w:rsidRDefault="008E294D" w:rsidP="001D52AE">
      <w:r>
        <w:t>Diese Verschiebung ist nicht lediglich eine sprachliche Umformulierung. In einer objektorientierten Beschreibung wird zunächst angenommen, dass etwas existiert und als bestimmter Gegenstand identifiziert werden kann. Erst anschließend wird gefragt, welche Eigenschaften es besitzt, in welchen Beziehungen es steht und wie es sich verändert. Eine funktionale Beschreibung kehrt diese Reihenfolge um. Sie fragt zunächst, welche Wirkungen, Abhängigkeiten und Transformationen beobachtbar oder formal unterscheidbar sind. Ob daraus ein dauerhaft identifizierbares Objekt hervorgeht, ist dann nicht mehr Voraussetzung, sondern mögliches Ergebnis einer hinreichend stabilen funktionalen Organisation.</w:t>
      </w:r>
    </w:p>
    <w:p w:rsidR="008E294D" w:rsidRDefault="008E294D" w:rsidP="001D52AE">
      <w:r>
        <w:t>Der Unterschied lässt sich an einem einfachen gedanklichen Beispiel verdeutlichen. Wird ein Bestandteil eines technischen Systems als Objekt beschrieben, kann er über Material, Form, Masse oder räumliche Lage charakterisiert werden. Wird derselbe Bestandteil funktional beschrieben, steht im Vordergrund, welchen Eingang er verarbeitet, welche Veränderung er bewirkt, welche Ausgabe daraus hervorgeht und von welchen anderen Systembestandteilen diese Leistung abhängt. Beide Beschreibungen können sich ergänzen. Für die Rekonstruktion der Entstehung von Struktur besitzt die funktionale Betrachtung jedoch einen methodischen Vorteil: Sie kann Zusammenhänge beschreiben, bevor feststeht, ob die beteiligten Träger als dauerhafte Objekte aufgefasst werden können.</w:t>
      </w:r>
    </w:p>
    <w:p w:rsidR="008E294D" w:rsidRDefault="008E294D" w:rsidP="001D52AE">
      <w:r>
        <w:t xml:space="preserve">Die moderne Mathematik hat diese Verschiebung in mehreren Entwicklungsschritten vorbereitet. Bereits Gottlob Frege bestimmt Zahlen nicht primär als sinnlich oder räumlich vorstellbare Gegenstände, sondern untersucht ihre logische Bestimmbarkeit innerhalb von Begriffen, Urteilen und Zuordnungen (Gottlob Frege: </w:t>
      </w:r>
      <w:r>
        <w:rPr>
          <w:rStyle w:val="Hervorhebung"/>
        </w:rPr>
        <w:t>Die Grundlagen der Arithmetik. Eine logisch mathematische Untersuchung über den Begriff der Zahl</w:t>
      </w:r>
      <w:r>
        <w:t xml:space="preserve">. Breslau: Wilhelm Koebner, </w:t>
      </w:r>
      <w:proofErr w:type="gramStart"/>
      <w:r>
        <w:t>1884)[</w:t>
      </w:r>
      <w:proofErr w:type="gramEnd"/>
      <w:r>
        <w:t xml:space="preserve">58]. Für die vorliegende Untersuchung ist nicht entscheidend, Freges konkretes Grundlagenprogramm zu übernehmen. Maßgeblich ist vielmehr die methodische Einsicht, dass mathematische Bedeutung durch geregelte Beziehungen und begriffliche Funktionen </w:t>
      </w:r>
      <w:r>
        <w:lastRenderedPageBreak/>
        <w:t>bestimmt werden kann, ohne auf eine anschauliche Objektvorstellung zurückgeführt werden zu müssen.</w:t>
      </w:r>
    </w:p>
    <w:p w:rsidR="008E294D" w:rsidRDefault="008E294D" w:rsidP="001D52AE">
      <w:r>
        <w:t>Ernst Cassirer entwickelt diese Verschiebung vom Substanz- zum Funktionsbegriff ausdrücklich weiter. Wissenschaftliche Begriffe erfassen nach seiner Analyse Gegenstände zunehmend nicht über isolierte Wesenseigenschaften, sondern über ihre Stellung innerhalb gesetzmäßiger Reihen und relationaler Ordnungen [18]. Ein Element ist wissenschaftlich nicht deshalb bestimmt, weil ihm eine unveränderliche Substanz zugesprochen wird, sondern weil seine Beziehungen zu anderen Elementen innerhalb eines strukturierten Systems angegeben werden können. Diese relationale Bestimmung bildet eine wesentliche erkenntnistheoretische Voraussetzung des FRZK.</w:t>
      </w:r>
    </w:p>
    <w:p w:rsidR="008E294D" w:rsidRDefault="008E294D" w:rsidP="001D52AE">
      <w:r>
        <w:t>Eine mathematische Funktion im üblichen Sinn setzt allerdings bereits erhebliche Strukturen voraus. Sie verlangt eine Definitionsmenge, eine Zielmenge und eine eindeutige Zuordnung der Elemente. Wird im FRZK von Funktionalität gesprochen, kann daher nicht von Beginn an die vollständig ausgearbeitete mathematische Funktion gemeint sein. Eine solche Definition würde Mengen, Elemente, Identität und Zuordnungsregeln bereits voraussetzen und damit genau jene Strukturen vorwegnehmen, deren Genese untersucht werden soll.</w:t>
      </w:r>
    </w:p>
    <w:p w:rsidR="008E294D" w:rsidRDefault="008E294D" w:rsidP="001D52AE">
      <w:r>
        <w:t xml:space="preserve">Ich verwende den Ausdruck </w:t>
      </w:r>
      <w:r>
        <w:rPr>
          <w:rStyle w:val="Fett"/>
        </w:rPr>
        <w:t>Funktionalität</w:t>
      </w:r>
      <w:r>
        <w:t xml:space="preserve"> deshalb zunächst in einem prämathematischen und methodisch minimalen Sinn. Er bezeichnet die Möglichkeit, dass eine unterscheidbare Konfiguration innerhalb eines Zusammenhangs etwas bewirken oder von etwas beeinflusst werden kann. Damit ist noch keine konkrete mathematische Abbildung definiert. Es wird lediglich angenommen, dass Unterschiede nicht vollständig folgenlos sein müssen, sondern in Wirkungszusammenhänge eintreten können.</w:t>
      </w:r>
    </w:p>
    <w:p w:rsidR="008E294D" w:rsidRDefault="008E294D" w:rsidP="001D52AE">
      <w:r>
        <w:t>Diese Minimalbestimmung hat weitreichende Konsequenzen. Eine funktionale Konfiguration benötigt zunächst weder eine geometrische Lage noch eine zeitliche Dauer. Sie muss auch nicht als materielles Objekt interpretiert werden. Für ihre erste Bestimmung genügt, dass sie innerhalb eines Zusammenhangs eine Wirkung entfalten oder auf eine Wirkung reagieren kann. Raum und Zeit werden damit nicht geleugnet. Sie werden lediglich von der Ebene der Voraussetzungen auf die Ebene möglicher späterer Rekonstruktionen verschoben.</w:t>
      </w:r>
    </w:p>
    <w:p w:rsidR="008E294D" w:rsidRDefault="008E294D" w:rsidP="001D52AE">
      <w:r>
        <w:t xml:space="preserve">Die Prozessphilosophie Alfred North Whiteheads bietet hierzu einen wichtigen Anschluss. Whitehead kritisiert die Vorstellung, die Wirklichkeit müsse primär aus dauerhaft bestehenden Substanzen zusammengesetzt sein. Stattdessen rückt er Ereignisse, Prozesse und wechselseitige Hervorbringungen in den Mittelpunkt seiner Ontologie (Alfred North Whitehead: </w:t>
      </w:r>
      <w:proofErr w:type="spellStart"/>
      <w:r>
        <w:rPr>
          <w:rStyle w:val="Hervorhebung"/>
        </w:rPr>
        <w:t>Process</w:t>
      </w:r>
      <w:proofErr w:type="spellEnd"/>
      <w:r>
        <w:rPr>
          <w:rStyle w:val="Hervorhebung"/>
        </w:rPr>
        <w:t xml:space="preserve"> and Reality. An Essay in </w:t>
      </w:r>
      <w:proofErr w:type="spellStart"/>
      <w:r>
        <w:rPr>
          <w:rStyle w:val="Hervorhebung"/>
        </w:rPr>
        <w:t>Cosmology</w:t>
      </w:r>
      <w:proofErr w:type="spellEnd"/>
      <w:r>
        <w:t xml:space="preserve">. New York: Macmillan, </w:t>
      </w:r>
      <w:proofErr w:type="gramStart"/>
      <w:r>
        <w:t>1929)[</w:t>
      </w:r>
      <w:proofErr w:type="gramEnd"/>
      <w:r>
        <w:t>59]. Auch wenn das FRZK Whiteheads metaphysisches System nicht übernimmt, ist die zugrunde liegende Verschiebung bedeutsam: Stabilität muss nicht am Anfang einer Theorie stehen, sondern kann als Ergebnis wiederholter Prozesszusammenhänge verstanden werden.</w:t>
      </w:r>
    </w:p>
    <w:p w:rsidR="008E294D" w:rsidRDefault="008E294D" w:rsidP="001D52AE">
      <w:r>
        <w:t>Ein Objekt wäre unter dieser Perspektive kein voraussetzungsloser Träger von Eigenschaften. Es wäre eine relativ stabile Konfiguration, die sich über Veränderungen hinweg hinreichend kohärent reproduziert. Seine Identität entstünde daraus, dass bestimmte funktionale Beziehungen und Wirkungen erhalten bleiben oder innerhalb definierter Grenzen wiederkehren. Was als Objekt erscheint, wäre demnach eine stabilisierte Organisationsform.</w:t>
      </w:r>
    </w:p>
    <w:p w:rsidR="008E294D" w:rsidRDefault="008E294D" w:rsidP="001D52AE">
      <w:r>
        <w:t xml:space="preserve">Diese Auffassung nähert sich systemtheoretischen Überlegungen an. Ludwig von </w:t>
      </w:r>
      <w:proofErr w:type="spellStart"/>
      <w:r>
        <w:t>Bertalanffy</w:t>
      </w:r>
      <w:proofErr w:type="spellEnd"/>
      <w:r>
        <w:t xml:space="preserve"> beschreibt Systeme nicht als bloße Ansammlungen isolierter Teile, sondern als geordnete Ganzheiten, deren Bestandteile durch Wechselwirkungen miteinander verbunden sind (Ludwig von </w:t>
      </w:r>
      <w:proofErr w:type="spellStart"/>
      <w:r>
        <w:t>Bertalanffy</w:t>
      </w:r>
      <w:proofErr w:type="spellEnd"/>
      <w:r>
        <w:t xml:space="preserve">: </w:t>
      </w:r>
      <w:r>
        <w:rPr>
          <w:rStyle w:val="Hervorhebung"/>
        </w:rPr>
        <w:t xml:space="preserve">General System Theory. Foundations, Development, </w:t>
      </w:r>
      <w:proofErr w:type="spellStart"/>
      <w:r>
        <w:rPr>
          <w:rStyle w:val="Hervorhebung"/>
        </w:rPr>
        <w:t>Applications</w:t>
      </w:r>
      <w:proofErr w:type="spellEnd"/>
      <w:r>
        <w:t xml:space="preserve">. </w:t>
      </w:r>
      <w:r>
        <w:lastRenderedPageBreak/>
        <w:t xml:space="preserve">New York: George </w:t>
      </w:r>
      <w:proofErr w:type="spellStart"/>
      <w:r>
        <w:t>Braziller</w:t>
      </w:r>
      <w:proofErr w:type="spellEnd"/>
      <w:r>
        <w:t xml:space="preserve">, </w:t>
      </w:r>
      <w:proofErr w:type="gramStart"/>
      <w:r>
        <w:t>1968)[</w:t>
      </w:r>
      <w:proofErr w:type="gramEnd"/>
      <w:r>
        <w:t>60]. Die Eigenschaften eines Systems lassen sich deshalb nicht vollständig aus den isolierten Eigenschaften seiner Teile ableiten. Entscheidend ist die Organisation der Beziehungen zwischen ihnen.</w:t>
      </w:r>
    </w:p>
    <w:p w:rsidR="008E294D" w:rsidRDefault="008E294D" w:rsidP="001D52AE">
      <w:r>
        <w:t>Für das FRZK ist daran besonders relevant, dass eine Struktur nicht allein durch das Vorhandensein ihrer Elemente bestimmt wird. Dieselben Elemente können in unterschiedlichen Relationen unterschiedliche funktionale Systeme bilden. Umgekehrt können verschiedene materielle oder symbolische Träger dieselbe funktionale Organisation realisieren. Die funktionale Identität eines Systems liegt daher nicht ausschließlich in seinen Bestandteilen, sondern in der Art ihrer wechselseitigen Zuordnung, Transformation und Stabilisierung.</w:t>
      </w:r>
    </w:p>
    <w:p w:rsidR="008E294D" w:rsidRDefault="008E294D" w:rsidP="001D52AE">
      <w:r>
        <w:t xml:space="preserve">Norbert Wiener verbindet diese systemische Perspektive mit der Untersuchung von Steuerung, Kommunikation und Rückkopplung. In der Kybernetik wird das Verhalten eines Systems über Informationsflüsse, Regelkreise und die funktionale Beziehung zwischen Eingängen, internen Zuständen und Ausgängen beschrieben (Norbert Wiener: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xml:space="preserve">. Paris: Hermann &amp; </w:t>
      </w:r>
      <w:proofErr w:type="spellStart"/>
      <w:r>
        <w:t>Cie</w:t>
      </w:r>
      <w:proofErr w:type="spellEnd"/>
      <w:r>
        <w:t xml:space="preserve">; Cambridge, MA: MIT Press, </w:t>
      </w:r>
      <w:proofErr w:type="gramStart"/>
      <w:r>
        <w:t>1948)[</w:t>
      </w:r>
      <w:proofErr w:type="gramEnd"/>
      <w:r>
        <w:t>61]. Dadurch wird die starre Grenze zwischen technischen, biologischen und sozialen Beschreibungen teilweise überschritten. Unterschiedliche Trägersysteme können vergleichbare Organisationsprinzipien aufweisen.</w:t>
      </w:r>
    </w:p>
    <w:p w:rsidR="008E294D" w:rsidRDefault="008E294D" w:rsidP="001D52AE">
      <w:r>
        <w:t>Die Kybernetik zeigt zugleich, dass eine Funktion nicht als einmalige lineare Zuordnung verstanden werden muss. Wirkungen können auf ihre eigenen Voraussetzungen zurückwirken. Ein Ausgang wird erneut zum Eingang, eine Veränderung beeinflusst die Bedingungen weiterer Veränderungen und ein System kann dadurch stabilisiert, verstärkt oder destabilisiert werden. Funktionale Organisation besitzt somit häufig eine rekursive Struktur.</w:t>
      </w:r>
    </w:p>
    <w:p w:rsidR="008E294D" w:rsidRDefault="008E294D" w:rsidP="001D52AE">
      <w:r>
        <w:t xml:space="preserve">Ross W. Ashby untersucht solche rekursiven Zusammenhänge als Zustandsübergänge und Regelungsprozesse. Ein System wird dabei durch mögliche Zustände und die Regeln beschrieben, nach denen es unter bestimmten Bedingungen von einem Zustand in einen anderen übergeht (W. Ross Ashby: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Cybernetics</w:t>
      </w:r>
      <w:proofErr w:type="spellEnd"/>
      <w:r>
        <w:t xml:space="preserve">. London: Chapman &amp; Hall, </w:t>
      </w:r>
      <w:proofErr w:type="gramStart"/>
      <w:r>
        <w:t>1956)[</w:t>
      </w:r>
      <w:proofErr w:type="gramEnd"/>
      <w:r>
        <w:t>62]. Diese Darstellung ist für das FRZK bedeutsam, weil sie zeigt, wie Entwicklung formal beschrieben werden kann, ohne zunächst eine anschauliche räumliche Bewegung vorauszusetzen. Ein Übergang ist zunächst eine Veränderung funktionaler Konfigurationen.</w:t>
      </w:r>
    </w:p>
    <w:p w:rsidR="008E294D" w:rsidRDefault="008E294D" w:rsidP="001D52AE">
      <w:r>
        <w:t>Allerdings setzt auch die klassische Zustandsbeschreibung bereits definierte Zustandsmengen und eine externe Folge von Übergangsschritten voraus. Sie beantwortet daher noch nicht die Frage, wie Zustände, Übergänge und ihre Ordnung selbst entstehen. Das FRZK muss einen Schritt weiter zurückgehen. Es darf nicht nur untersuchen, wie ein bekanntes System von einem bereits definierten Zustand in einen anderen wechselt, sondern muss klären, unter welchen Bedingungen überhaupt voneinander unterscheidbare funktionale Zustände und eine rekonstruierbare Entwicklungsordnung hervorgehen können.</w:t>
      </w:r>
    </w:p>
    <w:p w:rsidR="008E294D" w:rsidRDefault="008E294D" w:rsidP="001D52AE">
      <w:r>
        <w:t xml:space="preserve">Die moderne Kategorientheorie verstärkt den methodischen Vorrang von Beziehungen und Transformationen. </w:t>
      </w:r>
      <w:proofErr w:type="spellStart"/>
      <w:r>
        <w:t>Eilenberg</w:t>
      </w:r>
      <w:proofErr w:type="spellEnd"/>
      <w:r>
        <w:t xml:space="preserve"> und Mac Lane rückten mit ihrer Theorie natürlicher Äquivalenzen strukturerhaltende Abbildungen in das Zentrum mathematischer Betrachtung [57]. In einer kategorialen Darstellung werden mathematische Objekte wesentlich durch die </w:t>
      </w:r>
      <w:proofErr w:type="spellStart"/>
      <w:r>
        <w:t>Morphismen</w:t>
      </w:r>
      <w:proofErr w:type="spellEnd"/>
      <w:r>
        <w:t xml:space="preserve"> charakterisiert, die zwischen ihnen bestehen. Dadurch verliert die innere stoffliche Beschaffenheit eines Objekts gegenüber seiner strukturellen Einbindung an Bedeutung.</w:t>
      </w:r>
    </w:p>
    <w:p w:rsidR="008E294D" w:rsidRDefault="008E294D" w:rsidP="001D52AE">
      <w:r>
        <w:lastRenderedPageBreak/>
        <w:t>Saunders Mac Lane beschreibt diese Entwicklung später als eine Mathematik der Formen, Funktionen und Transformationen [56]. Für das FRZK liegt darin eine wichtige methodische Orientierung. Eine mathematische Struktur soll nicht über eine verborgene Substanz erklärt werden, sondern über die Operationen, durch die sie erzeugt, verändert und mit anderen Strukturen verbunden werden kann.</w:t>
      </w:r>
    </w:p>
    <w:p w:rsidR="008E294D" w:rsidRDefault="008E294D" w:rsidP="001D52AE">
      <w:r>
        <w:t xml:space="preserve">Dennoch kann das FRZK nicht unmittelbar als fertige Kategorie eingeführt werden. Eine Kategorie setzt bereits Objekte, </w:t>
      </w:r>
      <w:proofErr w:type="spellStart"/>
      <w:r>
        <w:t>Morphismen</w:t>
      </w:r>
      <w:proofErr w:type="spellEnd"/>
      <w:r>
        <w:t xml:space="preserve">, </w:t>
      </w:r>
      <w:proofErr w:type="spellStart"/>
      <w:r>
        <w:t>Identitätsmorphismen</w:t>
      </w:r>
      <w:proofErr w:type="spellEnd"/>
      <w:r>
        <w:t xml:space="preserve"> und eine assoziative Komposition voraus. Würden diese Strukturen am Anfang angesetzt, wäre die Frage nach ihrer Entstehung nur verschoben. Die Kategorientheorie liefert deshalb keinen voraussetzungslosen Ursprung des FRZK. Sie zeigt vielmehr, welche Bedeutung strukturerhaltende Transformationen in einer späteren mathematischen Rekonstruktion besitzen können.</w:t>
      </w:r>
    </w:p>
    <w:p w:rsidR="008E294D" w:rsidRDefault="008E294D" w:rsidP="001D52AE">
      <w:r>
        <w:t xml:space="preserve">Eine ähnliche Grenze besteht bei der mathematischen </w:t>
      </w:r>
      <w:proofErr w:type="spellStart"/>
      <w:r>
        <w:t>Strukturalismusdebatte</w:t>
      </w:r>
      <w:proofErr w:type="spellEnd"/>
      <w:r>
        <w:t xml:space="preserve">. Michael </w:t>
      </w:r>
      <w:proofErr w:type="spellStart"/>
      <w:r>
        <w:t>Resnik</w:t>
      </w:r>
      <w:proofErr w:type="spellEnd"/>
      <w:r>
        <w:t xml:space="preserve"> vertritt die Auffassung, dass Mathematik primär Strukturen untersucht und dass mathematische Objekte durch ihre Positionen innerhalb dieser Strukturen bestimmt werden (Michael D. </w:t>
      </w:r>
      <w:proofErr w:type="spellStart"/>
      <w:r>
        <w:t>Resnik</w:t>
      </w:r>
      <w:proofErr w:type="spellEnd"/>
      <w:r>
        <w:t xml:space="preserve">: </w:t>
      </w:r>
      <w:proofErr w:type="spellStart"/>
      <w:r>
        <w:rPr>
          <w:rStyle w:val="Hervorhebung"/>
        </w:rPr>
        <w:t>Mathematics</w:t>
      </w:r>
      <w:proofErr w:type="spellEnd"/>
      <w:r>
        <w:rPr>
          <w:rStyle w:val="Hervorhebung"/>
        </w:rPr>
        <w:t xml:space="preserve"> </w:t>
      </w:r>
      <w:proofErr w:type="spellStart"/>
      <w:r>
        <w:rPr>
          <w:rStyle w:val="Hervorhebung"/>
        </w:rPr>
        <w:t>as</w:t>
      </w:r>
      <w:proofErr w:type="spellEnd"/>
      <w:r>
        <w:rPr>
          <w:rStyle w:val="Hervorhebung"/>
        </w:rPr>
        <w:t xml:space="preserve"> a Science </w:t>
      </w:r>
      <w:proofErr w:type="spellStart"/>
      <w:r>
        <w:rPr>
          <w:rStyle w:val="Hervorhebung"/>
        </w:rPr>
        <w:t>of</w:t>
      </w:r>
      <w:proofErr w:type="spellEnd"/>
      <w:r>
        <w:rPr>
          <w:rStyle w:val="Hervorhebung"/>
        </w:rPr>
        <w:t xml:space="preserve"> Patterns</w:t>
      </w:r>
      <w:r>
        <w:t xml:space="preserve">. Oxford: Clarendon Press, </w:t>
      </w:r>
      <w:proofErr w:type="gramStart"/>
      <w:r>
        <w:t>1997)[</w:t>
      </w:r>
      <w:proofErr w:type="gramEnd"/>
      <w:r>
        <w:t xml:space="preserve">63]. Stewart Shapiro formuliert entsprechend, mathematische Gegenstände seien als Stellen in Strukturen zu verstehen, deren Identität durch die jeweiligen Beziehungen festgelegt wird (Stewart Shapiro: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w:t>
      </w:r>
      <w:proofErr w:type="spellStart"/>
      <w:r>
        <w:rPr>
          <w:rStyle w:val="Hervorhebung"/>
        </w:rPr>
        <w:t>Structure</w:t>
      </w:r>
      <w:proofErr w:type="spellEnd"/>
      <w:r>
        <w:rPr>
          <w:rStyle w:val="Hervorhebung"/>
        </w:rPr>
        <w:t xml:space="preserve"> and </w:t>
      </w:r>
      <w:proofErr w:type="spellStart"/>
      <w:r>
        <w:rPr>
          <w:rStyle w:val="Hervorhebung"/>
        </w:rPr>
        <w:t>Ontology</w:t>
      </w:r>
      <w:proofErr w:type="spellEnd"/>
      <w:r>
        <w:t xml:space="preserve">. New York: Oxford University Press, </w:t>
      </w:r>
      <w:proofErr w:type="gramStart"/>
      <w:r>
        <w:t>1997)[</w:t>
      </w:r>
      <w:proofErr w:type="gramEnd"/>
      <w:r>
        <w:t>64].</w:t>
      </w:r>
    </w:p>
    <w:p w:rsidR="008E294D" w:rsidRDefault="008E294D" w:rsidP="001D52AE">
      <w:r>
        <w:t>Diese Positionen unterstützen die Abkehr von isolierten mathematischen Objekten. Sie setzen jedoch Strukturen bereits als gegeben voraus. Das FRZK fragt demgegenüber, wie eine Struktur aus minimalen funktionalen Voraussetzungen hervorgehen kann. Es untersucht daher nicht nur Positionen innerhalb einer vorhandenen Struktur, sondern die Bedingungen der Strukturbildung selbst.</w:t>
      </w:r>
    </w:p>
    <w:p w:rsidR="008E294D" w:rsidRDefault="008E294D" w:rsidP="001D52AE">
      <w:r>
        <w:t>Der Paradigmenwechsel vom Objekt zur Funktion darf deshalb nicht mit einem einfachen Austausch zweier Grundbegriffe verwechselt werden. Würde die Funktion lediglich an die Stelle des Objekts gesetzt und als neue primitive Entität behandelt, wäre methodisch wenig gewonnen. Statt einer Objektontologie entstünde lediglich eine Funktionsontologie, deren eigene Voraussetzungen ungeklärt blieben. Das FRZK muss deshalb auch den Funktionsbegriff selbst schrittweise rekonstruieren.</w:t>
      </w:r>
    </w:p>
    <w:p w:rsidR="008E294D" w:rsidRDefault="008E294D" w:rsidP="001D52AE">
      <w:r>
        <w:t>Dabei sind mindestens vier Ebenen zu unterscheiden. Auf der ersten Ebene steht die minimale Möglichkeit funktionaler Wirksamkeit. Auf der zweiten Ebene entstehen unterscheidbare funktionale Konfigurationen. Auf der dritten Ebene können zwischen ihnen gerichtete oder ungerichtete Relationen stabilisiert werden. Erst auf einer vierten Ebene lassen sich daraus mathematische Funktionen, Operatoren oder Transformationsregeln definieren. Diese Ebenen dürfen nicht ineinander fallen.</w:t>
      </w:r>
    </w:p>
    <w:p w:rsidR="008E294D" w:rsidRDefault="008E294D" w:rsidP="001D52AE">
      <w:r>
        <w:t xml:space="preserve">Die erste Ebene verlangt noch keine eindeutige Zuordnung. Es genügt, dass eine Konfiguration innerhalb eines Zusammenhangs wirksam sein kann. Die zweite Ebene erfordert, dass Wirkungsweisen voneinander unterschieden werden können. Die dritte Ebene setzt voraus, dass solche Unterschiede </w:t>
      </w:r>
      <w:proofErr w:type="spellStart"/>
      <w:r>
        <w:t>relationiert</w:t>
      </w:r>
      <w:proofErr w:type="spellEnd"/>
      <w:r>
        <w:t xml:space="preserve"> und in wiedererkennbare Zusammenhänge überführt werden. Die vierte Ebene erlaubt schließlich die formale Bestimmung regelhafter Abbildungen.</w:t>
      </w:r>
    </w:p>
    <w:p w:rsidR="008E294D" w:rsidRDefault="008E294D" w:rsidP="001D52AE">
      <w:r>
        <w:t xml:space="preserve">Damit wird auch deutlich, weshalb Information allein nicht ausreicht. Eine Information kann einen Unterschied bezeichnen, doch sie erklärt noch nicht, wodurch dieser Unterschied </w:t>
      </w:r>
      <w:r>
        <w:lastRenderedPageBreak/>
        <w:t xml:space="preserve">wirksam wird. Ebenso erklärt eine mathematische Funktion zwar eine regelhafte Zuordnung, nicht jedoch notwendigerweise die Entstehung ihrer Definitions- und Zielbereiche. Eine funktionale Grundlagentheorie muss daher Information, Unterscheidbarkeit, </w:t>
      </w:r>
      <w:proofErr w:type="spellStart"/>
      <w:r>
        <w:t>Relationierbarkeit</w:t>
      </w:r>
      <w:proofErr w:type="spellEnd"/>
      <w:r>
        <w:t xml:space="preserve"> und Transformation miteinander verbinden.</w:t>
      </w:r>
    </w:p>
    <w:p w:rsidR="008E294D" w:rsidRDefault="008E294D" w:rsidP="001D52AE">
      <w:r>
        <w:t xml:space="preserve">Der Funktionsbegriff des FRZK besitzt zunächst drei Merkmale. Erstens ist er </w:t>
      </w:r>
      <w:r>
        <w:rPr>
          <w:rStyle w:val="Fett"/>
        </w:rPr>
        <w:t>relational</w:t>
      </w:r>
      <w:r>
        <w:t xml:space="preserve">, weil eine Wirkung nur innerhalb eines Zusammenhangs bestimmbar ist. Zweitens ist er </w:t>
      </w:r>
      <w:r>
        <w:rPr>
          <w:rStyle w:val="Fett"/>
        </w:rPr>
        <w:t>prozessual</w:t>
      </w:r>
      <w:r>
        <w:t xml:space="preserve">, weil Funktionalität sich in Veränderungen oder möglichen Veränderungen zeigt. Drittens ist er </w:t>
      </w:r>
      <w:r>
        <w:rPr>
          <w:rStyle w:val="Fett"/>
        </w:rPr>
        <w:t>rekursiv</w:t>
      </w:r>
      <w:r>
        <w:t>, weil Ergebnisse funktionaler Prozesse zu Voraussetzungen weiterer Prozesse werden können.</w:t>
      </w:r>
    </w:p>
    <w:p w:rsidR="008E294D" w:rsidRDefault="008E294D" w:rsidP="001D52AE">
      <w:r>
        <w:t>Aus der Relationalität folgt, dass keine Funktion vollständig isoliert bestimmt werden kann. Eine Wirkung ist stets Wirkung in Bezug auf etwas anderes oder auf eine spätere Konfiguration desselben Zusammenhangs. Aus der Prozessualität folgt, dass funktionale Identität nicht notwendig statisch ist. Eine Konfiguration kann sich verändern und dennoch ihre Rolle innerhalb eines Systems erhalten. Aus der Rekursivität folgt schließlich, dass funktionale Organisation ihre eigenen Bedingungen verändern kann.</w:t>
      </w:r>
    </w:p>
    <w:p w:rsidR="008E294D" w:rsidRDefault="008E294D" w:rsidP="001D52AE">
      <w:r>
        <w:t xml:space="preserve">Heinz von Foerster hebt in seiner Kybernetik zweiter Ordnung hervor, dass Beobachter und beschreibende Systeme selbst Teil der untersuchten Rückkopplungszusammenhänge sein können (Heinz von Foerster: </w:t>
      </w:r>
      <w:proofErr w:type="spellStart"/>
      <w:r>
        <w:rPr>
          <w:rStyle w:val="Hervorhebung"/>
        </w:rPr>
        <w:t>Observing</w:t>
      </w:r>
      <w:proofErr w:type="spellEnd"/>
      <w:r>
        <w:rPr>
          <w:rStyle w:val="Hervorhebung"/>
        </w:rPr>
        <w:t xml:space="preserve"> Systems</w:t>
      </w:r>
      <w:r>
        <w:t xml:space="preserve">. Seaside, CA: Intersystems Publications, </w:t>
      </w:r>
      <w:proofErr w:type="gramStart"/>
      <w:r>
        <w:t>1981)[</w:t>
      </w:r>
      <w:proofErr w:type="gramEnd"/>
      <w:r>
        <w:t>65]. Diese Einsicht ist für das FRZK insbesondere auf der erkenntnistheoretischen Ebene bedeutsam. Eine funktionale Beschreibung wird nicht von einem vollständig voraussetzungslosen Standpunkt aus erzeugt. Sie entsteht durch ein beschreibendes System, das Unterschiede auswählt, Relationen festlegt und bestimmte Stabilitäten als relevant behandelt.</w:t>
      </w:r>
    </w:p>
    <w:p w:rsidR="008E294D" w:rsidRDefault="008E294D" w:rsidP="001D52AE">
      <w:r>
        <w:t>Das bedeutet jedoch nicht, dass funktionale Strukturen beliebig konstruiert werden können. Beschreibungen müssen sich an reproduzierbaren Wirkungen, konsistenten Relationen und überprüfbaren Transformationen bewähren. Die Beteiligung eines Beobachters hebt die Widerständigkeit des Gegenstandsbereichs nicht auf. Sie macht lediglich sichtbar, dass wissenschaftliche Strukturen immer durch definierte Unterscheidungs- und Messoperationen vermittelt werden.</w:t>
      </w:r>
    </w:p>
    <w:p w:rsidR="008E294D" w:rsidRDefault="008E294D" w:rsidP="001D52AE">
      <w:r>
        <w:t xml:space="preserve">Niklas Luhmann formuliert für soziale Systeme einen radikalen Funktions- und Operationsbegriff, nach dem Systeme nicht aus Menschen oder Dingen, sondern aus rekursiv anschließenden Operationen bestehen (Niklas Luhmann: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xml:space="preserve">. Frankfurt am Main: Suhrkamp, </w:t>
      </w:r>
      <w:proofErr w:type="gramStart"/>
      <w:r>
        <w:t>1984)[</w:t>
      </w:r>
      <w:proofErr w:type="gramEnd"/>
      <w:r>
        <w:t>66]. Das FRZK übernimmt diese konkrete Theorie sozialer Systeme nicht. Methodisch bedeutsam ist jedoch die Vorstellung, dass Systembestand nicht notwendig durch die Dauerhaftigkeit materieller Bestandteile erklärt werden muss, sondern durch die fortgesetzte Anschlussfähigkeit von Operationen.</w:t>
      </w:r>
    </w:p>
    <w:p w:rsidR="008E294D" w:rsidRDefault="008E294D" w:rsidP="001D52AE">
      <w:r>
        <w:t>Eine funktionale Struktur bleibt demnach bestehen, solange ihre Operationen weitere Operationen ermöglichen und dabei ein hinreichend bestimmbarer Zusammenhang erhalten bleibt. Bricht diese Anschlussfähigkeit ab, verändert sich das System oder löst sich als identifizierbare Organisation auf. Objektstabilität erscheint damit als Sonderfall funktionaler Kohärenz.</w:t>
      </w:r>
    </w:p>
    <w:p w:rsidR="008E294D" w:rsidRDefault="008E294D" w:rsidP="001D52AE">
      <w:r>
        <w:t xml:space="preserve">Diese Überlegung führt zu einem zentralen Gedanken des FRZK. Ein Objekt soll später nicht als primitive Einheit vorausgesetzt werden. Es soll als kohärente funktionale Stabilisierung rekonstruierbar werden. Ein Objekt ist dann das, was innerhalb fortgesetzter </w:t>
      </w:r>
      <w:r>
        <w:lastRenderedPageBreak/>
        <w:t>Transformationen eine hinreichend beständige Organisationsform aufrechterhält und gegenüber anderen funktionalen Konfigurationen unterscheidbar bleibt.</w:t>
      </w:r>
    </w:p>
    <w:p w:rsidR="008E294D" w:rsidRDefault="008E294D" w:rsidP="001D52AE">
      <w:r>
        <w:t>Die Richtung der Erklärung kehrt sich damit um. Nicht ein bereits existierendes Objekt erzeugt notwendig seine Funktionen. Vielmehr können wiederkehrende und kohärent gekoppelte Funktionen eine Struktur hervorbringen, die als Objekt identifiziert wird. Objektivität entsteht in diesem Sinn aus funktionaler Stabilität, relationaler Bestimmbarkeit und reproduzierbarer Unterscheidbarkeit.</w:t>
      </w:r>
    </w:p>
    <w:p w:rsidR="008E294D" w:rsidRDefault="008E294D" w:rsidP="001D52AE">
      <w:r>
        <w:t>Dieser Gedanke darf nicht mit der Behauptung verwechselt werden, materielle Gegenstände seien bloße Illusionen. Das FRZK bestreitet nicht ihre empirische Realität. Es untersucht vielmehr, welche formalen Bedingungen erfüllt sein müssen, damit eine Konfiguration als dauerhaftes, abgrenzbares und wirkungsfähiges Objekt beschrieben werden kann. Materielle Objektivität wird damit nicht aufgehoben, sondern erklärungsbedürftig gemacht.</w:t>
      </w:r>
    </w:p>
    <w:p w:rsidR="008E294D" w:rsidRDefault="008E294D" w:rsidP="001D52AE">
      <w:r>
        <w:t>Der funktionale Paradigmenwechsel besitzt außerdem Konsequenzen für den Raumbegriff. Wenn Objekte nicht am Anfang stehen, können räumliche Beziehungen nicht einfach als Abstände zwischen bereits vorhandenen Dingen definiert werden. Zunächst müssen funktionale Unterschiede und Relationen entstehen. Erst wenn solche Relationen geordnet, vergleichbar und möglicherweise quantifizierbar werden, kann eine räumliche Struktur rekonstruiert werden.</w:t>
      </w:r>
    </w:p>
    <w:p w:rsidR="008E294D" w:rsidRDefault="008E294D" w:rsidP="001D52AE">
      <w:r>
        <w:t>Entsprechendes gilt für die Zeit. Wird Zeit nicht als externer Parameter vorausgesetzt, kann Veränderung nicht von Beginn an durch eine bereits vorhandene Zeitachse beschrieben werden. Zunächst muss eine funktionale Folge unterscheidbarer Konfigurationen entstehen. Erst wenn Übergänge geordnet und miteinander verglichen werden können, kann daraus eine zeitliche Struktur hervorgehen.</w:t>
      </w:r>
    </w:p>
    <w:p w:rsidR="008E294D" w:rsidRDefault="008E294D" w:rsidP="001D52AE">
      <w:r>
        <w:t>Funktionalität allein genügt jedoch weiterhin nicht. Der bloße Hinweis, dass etwas wirkt, erklärt weder die Beständigkeit einer Relation noch die Ordnung mehrerer Wirkungen. Er liefert noch keine Kriterien für Identität, Vergleichbarkeit, Richtung, Komposition oder Kohärenz. Auch die moderne Funktionsbeschreibung beginnt daher häufig mit bereits festgelegten Elementen, Zuständen, Mengen, Operationen oder Zeitparametern.</w:t>
      </w:r>
    </w:p>
    <w:p w:rsidR="008E294D" w:rsidRDefault="008E294D" w:rsidP="001D52AE">
      <w:r>
        <w:t>Damit erreicht die Argumentation dieses Kapitels eine entscheidende Grenze. Die Verschiebung vom Objekt zur Funktion eröffnet den notwendigen neuen Ausgangspunkt, löst aber das Grundlagenproblem noch nicht vollständig. Eine funktionale Theorie von Raum und Zeit muss zusätzlich erklären,</w:t>
      </w:r>
    </w:p>
    <w:p w:rsidR="008E294D" w:rsidRDefault="008E294D" w:rsidP="001D52AE">
      <w:pPr>
        <w:pStyle w:val="Listenabsatz"/>
        <w:numPr>
          <w:ilvl w:val="0"/>
          <w:numId w:val="8"/>
        </w:numPr>
      </w:pPr>
      <w:r>
        <w:t>wie funktionale Unterschiede entstehen,</w:t>
      </w:r>
    </w:p>
    <w:p w:rsidR="008E294D" w:rsidRDefault="008E294D" w:rsidP="001D52AE">
      <w:pPr>
        <w:pStyle w:val="Listenabsatz"/>
        <w:numPr>
          <w:ilvl w:val="0"/>
          <w:numId w:val="8"/>
        </w:numPr>
      </w:pPr>
      <w:r>
        <w:t>wie sie voneinander unterscheidbar bleiben,</w:t>
      </w:r>
    </w:p>
    <w:p w:rsidR="008E294D" w:rsidRDefault="008E294D" w:rsidP="001D52AE">
      <w:pPr>
        <w:pStyle w:val="Listenabsatz"/>
        <w:numPr>
          <w:ilvl w:val="0"/>
          <w:numId w:val="8"/>
        </w:numPr>
      </w:pPr>
      <w:r>
        <w:t xml:space="preserve">wie sie </w:t>
      </w:r>
      <w:proofErr w:type="spellStart"/>
      <w:r>
        <w:t>relationiert</w:t>
      </w:r>
      <w:proofErr w:type="spellEnd"/>
      <w:r>
        <w:t xml:space="preserve"> werden können,</w:t>
      </w:r>
    </w:p>
    <w:p w:rsidR="008E294D" w:rsidRDefault="008E294D" w:rsidP="001D52AE">
      <w:pPr>
        <w:pStyle w:val="Listenabsatz"/>
        <w:numPr>
          <w:ilvl w:val="0"/>
          <w:numId w:val="8"/>
        </w:numPr>
      </w:pPr>
      <w:r>
        <w:t>wie aus Relationen geordnete Transformationen hervorgehen,</w:t>
      </w:r>
    </w:p>
    <w:p w:rsidR="008E294D" w:rsidRDefault="008E294D" w:rsidP="001D52AE">
      <w:pPr>
        <w:pStyle w:val="Listenabsatz"/>
        <w:numPr>
          <w:ilvl w:val="0"/>
          <w:numId w:val="8"/>
        </w:numPr>
      </w:pPr>
      <w:r>
        <w:t>wie Transformationen rekursiv aufeinander aufbauen,</w:t>
      </w:r>
    </w:p>
    <w:p w:rsidR="008E294D" w:rsidRDefault="008E294D" w:rsidP="001D52AE">
      <w:pPr>
        <w:pStyle w:val="Listenabsatz"/>
        <w:numPr>
          <w:ilvl w:val="0"/>
          <w:numId w:val="8"/>
        </w:numPr>
      </w:pPr>
      <w:r>
        <w:t>wie sich dabei stabile Organisationsformen bilden</w:t>
      </w:r>
    </w:p>
    <w:p w:rsidR="008E294D" w:rsidRDefault="008E294D" w:rsidP="001D52AE">
      <w:pPr>
        <w:pStyle w:val="Listenabsatz"/>
        <w:numPr>
          <w:ilvl w:val="0"/>
          <w:numId w:val="8"/>
        </w:numPr>
      </w:pPr>
      <w:r>
        <w:t>und unter welchen Bedingungen solche Formen als räumliche, zeitliche oder gegenständliche Strukturen interpretierbar werden.</w:t>
      </w:r>
    </w:p>
    <w:p w:rsidR="008E294D" w:rsidRDefault="008E294D" w:rsidP="001D52AE">
      <w:r>
        <w:t xml:space="preserve">Die bestehenden funktionalen, systemtheoretischen, kybernetischen, strukturalistischen und kategorialen Ansätze liefern hierfür wesentliche Bausteine. Sie stellen jedoch jeweils bereits bestimmte mathematische oder theoretische Strukturen bereit. Funktionen setzen Mengen voraus, Zustandsmodelle setzen Zustände voraus, Systemtheorien setzen Systeme oder Elemente voraus, Kategorientheorien setzen Objekte und </w:t>
      </w:r>
      <w:proofErr w:type="spellStart"/>
      <w:r>
        <w:t>Morphismen</w:t>
      </w:r>
      <w:proofErr w:type="spellEnd"/>
      <w:r>
        <w:t xml:space="preserve"> voraus und </w:t>
      </w:r>
      <w:r>
        <w:lastRenderedPageBreak/>
        <w:t>strukturalistische Ansätze setzen Strukturen voraus. Keine dieser Beschreibungen beginnt vollständig vor denjenigen Begriffen, deren Genese das FRZK untersuchen möchte.</w:t>
      </w:r>
    </w:p>
    <w:p w:rsidR="008E294D" w:rsidRDefault="008E294D" w:rsidP="001D52AE">
      <w:r>
        <w:t xml:space="preserve">Damit beantwortet sich die leitende Frage dieses Abschnitts: </w:t>
      </w:r>
      <w:r>
        <w:rPr>
          <w:rStyle w:val="Fett"/>
        </w:rPr>
        <w:t>Reicht die heutige Funktionsbeschreibung als Grundlage einer vollständigen Rekonstruktion von Raum und Zeit aus?</w:t>
      </w:r>
    </w:p>
    <w:p w:rsidR="008E294D" w:rsidRDefault="008E294D" w:rsidP="001D52AE">
      <w:r>
        <w:t>Sie reicht nicht aus. Sie zeigt, dass Objekte relational, prozessual und strukturell bestimmt werden können. Sie erklärt jedoch noch nicht hinreichend, wie die hierfür benötigten Unterschiede, Relationen, Zustände und Ordnungen ohne bereits vorausgesetzten Raum und ohne externe Zeit entstehen. Der Paradigmenwechsel vom Objekt zur Funktion ist daher notwendig, aber noch nicht vollständig.</w:t>
      </w:r>
    </w:p>
    <w:p w:rsidR="008E294D" w:rsidRDefault="008E294D" w:rsidP="001D52AE">
      <w:r>
        <w:t>Genau aus dieser verbleibenden Differenz entsteht die Forschungslücke. Sie besteht nicht darin, dass moderne Wissenschaft keine funktionalen Beschreibungen kennt. Im Gegenteil: Funktionen, Operatoren, Prozesse, Systeme, Relationen und Transformationen gehören zu ihren zentralen Werkzeugen. Die Lücke entsteht dadurch, dass diese Werkzeuge gewöhnlich auf bereits definierten mathematischen Strukturen operieren. Ungeklärt bleibt, wie eine minimale funktionale Organisation beschaffen sein muss, aus der solche Strukturen selbst rekonstruierbar werden.</w:t>
      </w:r>
    </w:p>
    <w:p w:rsidR="008E294D" w:rsidRDefault="008E294D" w:rsidP="001D52AE">
      <w:r>
        <w:t>Der folgende Abschnitt kann deshalb den Forschungsstand und die Forschungslücke nicht lediglich beschreibend nebeneinanderstellen. Er muss prüfen, welche vorhandenen Ansätze einzelne Anforderungen erfüllen, welche Voraussetzungen sie jeweils setzen und an welchem Punkt ihre Erklärungskraft für die Zielsetzung des FRZK endet. Erst aus diesem systematischen Vergleich lässt sich begründen, welche eigenständige wissenschaftliche Aufgabe dem Funktionalen Raum-Zeit-Kohärenzsystem zukommt.</w:t>
      </w:r>
    </w:p>
    <w:p w:rsidR="008E294D" w:rsidRDefault="008E294D" w:rsidP="008E294D">
      <w:pPr>
        <w:pStyle w:val="StandardWeb"/>
      </w:pPr>
      <w:r>
        <w:rPr>
          <w:rStyle w:val="Fett"/>
        </w:rPr>
        <w:t>Abschnitt 3.1.6 ist inhaltlich abgeschlossen.</w:t>
      </w:r>
    </w:p>
    <w:p w:rsidR="008E294D" w:rsidRDefault="008E294D" w:rsidP="008E294D">
      <w:pPr>
        <w:pStyle w:val="StandardWeb"/>
      </w:pPr>
      <w:r>
        <w:t xml:space="preserve">Die Literaturzählung erweitert sich durch die neuen Quellen </w:t>
      </w:r>
      <w:r>
        <w:rPr>
          <w:rStyle w:val="Fett"/>
        </w:rPr>
        <w:t>[</w:t>
      </w:r>
      <w:proofErr w:type="gramStart"/>
      <w:r>
        <w:rPr>
          <w:rStyle w:val="Fett"/>
        </w:rPr>
        <w:t>58]–</w:t>
      </w:r>
      <w:proofErr w:type="gramEnd"/>
      <w:r>
        <w:rPr>
          <w:rStyle w:val="Fett"/>
        </w:rPr>
        <w:t>[66]</w:t>
      </w:r>
      <w:r>
        <w:t xml:space="preserve">. Die Quellen </w:t>
      </w:r>
      <w:r>
        <w:rPr>
          <w:rStyle w:val="Fett"/>
        </w:rPr>
        <w:t>[18]</w:t>
      </w:r>
      <w:r>
        <w:t xml:space="preserve">, </w:t>
      </w:r>
      <w:r>
        <w:rPr>
          <w:rStyle w:val="Fett"/>
        </w:rPr>
        <w:t>[56]</w:t>
      </w:r>
      <w:r>
        <w:t xml:space="preserve"> und </w:t>
      </w:r>
      <w:r>
        <w:rPr>
          <w:rStyle w:val="Fett"/>
        </w:rPr>
        <w:t>[57]</w:t>
      </w:r>
      <w:r>
        <w:t xml:space="preserve"> wurden mit ihren bestehenden Nummern wiederverwendet. Der Abschnitt enthält keine neuen Gleichungen.</w:t>
      </w:r>
    </w:p>
    <w:p w:rsidR="008D0E40" w:rsidRDefault="008D0E40" w:rsidP="008D0E40">
      <w:pPr>
        <w:pStyle w:val="berschrift2"/>
        <w:rPr>
          <w:rFonts w:ascii="Times New Roman" w:hAnsi="Times New Roman" w:cs="Times New Roman"/>
        </w:rPr>
      </w:pPr>
      <w:r>
        <w:t>3.1.7 Forschungsstand, Forschungslücke und wissenschaftliche Zielsetzung</w:t>
      </w:r>
    </w:p>
    <w:p w:rsidR="008D0E40" w:rsidRDefault="008D0E40" w:rsidP="001D52AE">
      <w:r>
        <w:t>Nachdem ich in den vorhergehenden Abschnitten die physikalischen, erkenntnistheoretischen und methodologischen Grundlagen entwickelt habe, stellt sich nun zwangsläufig die Frage, ob eine zusätzliche funktionale Theorie überhaupt erforderlich ist. Diese Frage erscheint zunächst berechtigt. Die moderne Mathematik verfügt über hochentwickelte Strukturen, die Physik beschreibt Raum und Zeit mit außerordentlicher Präzision, die Systemtheorie untersucht komplexe Wechselwirkungen und die Informatik entwickelt zunehmend leistungsfähigere formale Modelle. Weshalb sollte unter diesen Voraussetzungen eine weitere theoretische Beschreibungsebene notwendig sein?</w:t>
      </w:r>
    </w:p>
    <w:p w:rsidR="008D0E40" w:rsidRDefault="008D0E40" w:rsidP="001D52AE">
      <w:r>
        <w:t xml:space="preserve">Gerade diese Frage bildet jedoch den Ausgangspunkt dieses Abschnitts. Eine wissenschaftliche Arbeit rechtfertigt sich nicht dadurch, dass sie bekannte Erkenntnisse erneut formuliert. Sie muss zeigen, welche Probleme bereits gelöst sind, welche Fragen offenbleiben und an welcher Stelle der vorhandene Forschungsstand seine Erklärungskraft </w:t>
      </w:r>
      <w:r>
        <w:lastRenderedPageBreak/>
        <w:t>verliert. Erst aus dieser Analyse lässt sich begründen, ob das Funktionale Raum-Zeit-Kohärenzsystem einen eigenständigen wissenschaftlichen Beitrag leisten kann.</w:t>
      </w:r>
    </w:p>
    <w:p w:rsidR="008D0E40" w:rsidRDefault="008D0E40" w:rsidP="001D52AE">
      <w:r>
        <w:t>Im Verlauf meiner Literaturarbeit ist mir aufgefallen, dass sich nahezu alle modernen Ansätze in bemerkenswerter Weise angenähert haben. Unabhängig davon, ob sie aus der Physik, der Mathematik, der Informatik oder der Systemtheorie stammen, verschiebt sich der Fokus zunehmend von isolierten Objekten auf Relationen, Wechselwirkungen, Netzwerke, Prozesse und Transformationen. Diese Entwicklung stellt aus meiner Sicht einen der bedeutendsten Paradigmenwechsel der modernen Wissenschaft dar. Während klassische Beschreibungen überwiegend nach den Eigenschaften einzelner Dinge fragten, interessieren sich heutige Theorien immer stärker für die Organisation ihrer Beziehungen.</w:t>
      </w:r>
    </w:p>
    <w:p w:rsidR="008D0E40" w:rsidRDefault="008D0E40" w:rsidP="001D52AE">
      <w:r>
        <w:t xml:space="preserve">In der Physik zeigt sich diese Entwicklung besonders deutlich. Die Allgemeine Relativitätstheorie beschreibt Gravitation nicht mehr als Kraft zwischen Körpern, sondern als Eigenschaft einer dynamischen Raumzeitgeometrie. Quantenfeldtheorien ersetzen punktförmige Teilchen zunehmend durch Felder und deren Wechselwirkungen. </w:t>
      </w:r>
      <w:proofErr w:type="spellStart"/>
      <w:r>
        <w:t>Quantengravitative</w:t>
      </w:r>
      <w:proofErr w:type="spellEnd"/>
      <w:r>
        <w:t xml:space="preserve"> Programme diskutieren Spin-Netzwerke, Spin-Schaum-Modelle, kausale Mengen oder holographische Beschreibungen, bei denen Relationen häufig fundamentaler erscheinen als klassische geometrische Objekte. Trotz erheblicher Unterschiede </w:t>
      </w:r>
      <w:proofErr w:type="gramStart"/>
      <w:r>
        <w:t>verbindet</w:t>
      </w:r>
      <w:proofErr w:type="gramEnd"/>
      <w:r>
        <w:t xml:space="preserve"> diese Ansätze die Suche nach einer tieferen Organisationsstruktur physikalischer Wirklichkeit.</w:t>
      </w:r>
    </w:p>
    <w:p w:rsidR="008D0E40" w:rsidRDefault="008D0E40" w:rsidP="001D52AE">
      <w:r>
        <w:t xml:space="preserve">Auch innerhalb der Mathematik ist eine vergleichbare Entwicklung zu beobachten. Mengenlehre, Algebra, Topologie, Graphentheorie und Kategorientheorie untersuchen immer weniger isolierte Elemente, sondern die Beziehungen, Abbildungen und </w:t>
      </w:r>
      <w:proofErr w:type="spellStart"/>
      <w:r>
        <w:t>Invarianzen</w:t>
      </w:r>
      <w:proofErr w:type="spellEnd"/>
      <w:r>
        <w:t xml:space="preserve"> zwischen mathematischen Strukturen. Der mathematische Erkenntnisgewinn entsteht zunehmend dadurch, dass unterschiedliche Strukturen auf gemeinsame Organisationsprinzipien zurückgeführt werden können.</w:t>
      </w:r>
    </w:p>
    <w:p w:rsidR="008D0E40" w:rsidRDefault="008D0E40" w:rsidP="001D52AE">
      <w:r>
        <w:t xml:space="preserve">In der Informatik wird dieselbe Entwicklung durch objektorientierte Programmierung, funktionale Programmierung, </w:t>
      </w:r>
      <w:proofErr w:type="spellStart"/>
      <w:r>
        <w:t>Graphdatenbanken</w:t>
      </w:r>
      <w:proofErr w:type="spellEnd"/>
      <w:r>
        <w:t>, Wissensgraphen und verteilte Informationssysteme sichtbar. Moderne Software beschreibt komplexe Systeme nicht mehr ausschließlich über gespeicherte Daten, sondern über Zustände, Übergänge, Abhängigkeiten, Ereignisse und Netzwerke von Beziehungen. Auch hier verschiebt sich die Aufmerksamkeit vom einzelnen Datenelement auf dessen funktionale Einbettung.</w:t>
      </w:r>
    </w:p>
    <w:p w:rsidR="008D0E40" w:rsidRDefault="008D0E40" w:rsidP="001D52AE">
      <w:r>
        <w:t>Die Systemwissenschaften gehen diesen Weg konsequent weiter. Rückkopplungen, Selbstorganisation, Emergenz, Autopoiesis, komplexe Netzwerke und adaptive Systeme beschreiben Stabilität zunehmend als Ergebnis dynamischer Wechselwirkungen. Ein System wird nicht mehr allein über seine Bestandteile verstanden, sondern über die Art und Weise, wie diese Bestandteile miteinander gekoppelt sind und gemeinsam neue Eigenschaften hervorbringen.</w:t>
      </w:r>
    </w:p>
    <w:p w:rsidR="008D0E40" w:rsidRDefault="008D0E40" w:rsidP="001D52AE">
      <w:r>
        <w:t>Je intensiver ich diese verschiedenen Forschungsrichtungen miteinander verglichen habe, desto deutlicher wurde jedoch eine gemeinsame Grenze. Alle genannten Ansätze beginnen an einem Punkt, an dem bereits bestimmte mathematische oder physikalische Grundstrukturen vorhanden sind. Mengen werden vorausgesetzt. Zustände werden vorausgesetzt. Elemente werden vorausgesetzt. Objekte werden vorausgesetzt. Ereignisse werden vorausgesetzt. Relationen werden vorausgesetzt. Operatoren werden vorausgesetzt. Selbst dort, wo Prozesse oder Funktionen im Mittelpunkt stehen, wird gewöhnlich bereits angenommen, dass es etwas gibt, worauf diese Prozesse oder Funktionen wirken.</w:t>
      </w:r>
    </w:p>
    <w:p w:rsidR="008D0E40" w:rsidRDefault="008D0E40" w:rsidP="001D52AE">
      <w:r>
        <w:lastRenderedPageBreak/>
        <w:t>Genau an dieser Stelle setzt meine Fragestellung an. Ich möchte nicht untersuchen, wie bekannte Strukturen mathematisch beschrieben werden können. Ich frage vielmehr, welche minimalen Voraussetzungen überhaupt erfüllt sein müssen, damit unterscheidbare funktionale Organisation entstehen kann. Anders formuliert: Welche Strukturen müssen vorhanden sein, bevor Begriffe wie Zustand, Relation, Transformation, Raum oder Zeit sinnvoll definiert werden können?</w:t>
      </w:r>
    </w:p>
    <w:p w:rsidR="008D0E40" w:rsidRDefault="008D0E40" w:rsidP="001D52AE">
      <w:r>
        <w:t>Diese Fragestellung unterscheidet sich grundlegend von vielen bestehenden Ansätzen. Sie beginnt nicht mit der Beschreibung eines vorhandenen mathematischen Systems. Sie beginnt mit der Frage nach dessen funktionaler Rekonstruktion. Dadurch verschiebt sich der Untersuchungsgegenstand um eine weitere Ebene zurück. Nicht die Eigenschaften eines Systems stehen zunächst im Mittelpunkt, sondern die Bedingungen seiner Entstehung.</w:t>
      </w:r>
    </w:p>
    <w:p w:rsidR="008D0E40" w:rsidRDefault="008D0E40" w:rsidP="001D52AE">
      <w:r>
        <w:t>Dabei ist mir besonders wichtig, keine künstliche Forschungslücke zu konstruieren. Weder möchte ich den Eindruck erwecken, bestehende Theorien seien unzureichend, noch behaupten, dass ihre Ergebnisse durch das FRZK ersetzt werden müssten. Im Gegenteil: Ohne die außerordentlichen Entwicklungen der modernen Mathematik, Physik und Systemwissenschaft wäre die vorliegende Arbeit überhaupt nicht denkbar. Das FRZK baut ausdrücklich auf diesen Erkenntnissen auf.</w:t>
      </w:r>
    </w:p>
    <w:p w:rsidR="008D0E40" w:rsidRDefault="008D0E40" w:rsidP="001D52AE">
      <w:r>
        <w:t>Die eigentliche Forschungslücke entsteht deshalb nicht innerhalb einer einzelnen Disziplin. Sie entsteht zwischen den Disziplinen. Die Physik beschreibt physikalische Wirklichkeit. Die Mathematik entwickelt formale Strukturen. Die Informatik konstruiert informationsverarbeitende Systeme. Die Systemwissenschaft untersucht Organisation und Emergenz. Jede dieser Disziplinen beantwortet ihre eigenen Fragestellungen mit großer Präzision. Offen bleibt jedoch, ob sich ein gemeinsamer funktionaler Ausgangspunkt rekonstruieren lässt, der unabhängig vom jeweiligen Anwendungsgebiet formuliert werden kann.</w:t>
      </w:r>
    </w:p>
    <w:p w:rsidR="008D0E40" w:rsidRDefault="008D0E40" w:rsidP="001D52AE">
      <w:r>
        <w:t>Ich verstehe das FRZK deshalb nicht als konkurrierende physikalische Theorie, sondern als den Versuch, eine disziplinübergreifende funktionale Beschreibungsebene zu entwickeln. Eine solche Ebene müsste so allgemein formuliert sein, dass sie physikalische, mathematische, technische oder informationelle Systeme gleichermaßen beschreiben kann, ohne deren jeweilige Besonderheiten aufzuheben. Sie hätte damit eine ähnliche Rolle wie grundlegende mathematische Strukturen, würde ihren Ausgangspunkt jedoch nicht in Zahlen, Mengen oder Geometrien suchen, sondern in funktionaler Organisation.</w:t>
      </w:r>
    </w:p>
    <w:p w:rsidR="008D0E40" w:rsidRDefault="008D0E40" w:rsidP="001D52AE">
      <w:r>
        <w:t>Diese Zielsetzung stellt zugleich hohe Anforderungen an die Theorie. Ein derart allgemeiner Ausgangspunkt darf nicht durch beliebige Abstraktion erkauft werden. Je allgemeiner eine Theorie formuliert ist, desto größer ist die Gefahr, dass sie inhaltlich leer wird. Das FRZK muss deshalb zwei scheinbar gegensätzliche Forderungen gleichzeitig erfüllen. Einerseits muss es möglichst wenige Voraussetzungen machen. Andererseits müssen diese wenigen Voraussetzungen ausreichen, um später konkrete mathematische Strukturen rekonstruieren zu können.</w:t>
      </w:r>
    </w:p>
    <w:p w:rsidR="008D0E40" w:rsidRDefault="008D0E40" w:rsidP="001D52AE">
      <w:r>
        <w:t>Während meiner bisherigen Entwicklung des Systems hat sich gezeigt, dass gerade dieser Balancepunkt außerordentlich schwierig zu bestimmen ist. Wird zu viel vorausgesetzt, verliert die Theorie ihren rekonstruktiven Charakter. Wird zu wenig vorausgesetzt, entstehen keine hinreichend bestimmbaren mathematischen Strukturen mehr. Die eigentliche Herausforderung besteht daher darin, genau jene minimale funktionale Grundlage zu finden, die beide Anforderungen gleichzeitig erfüllt.</w:t>
      </w:r>
    </w:p>
    <w:p w:rsidR="008D0E40" w:rsidRDefault="008D0E40" w:rsidP="001D52AE">
      <w:r>
        <w:lastRenderedPageBreak/>
        <w:t>Aus dieser Überlegung leite ich die wissenschaftliche Zielsetzung des FRZK ab. Ziel der folgenden Kapitel ist nicht die unmittelbare Beschreibung der physikalischen Raumzeit. Ziel ist zunächst die Entwicklung eines minimalen funktionalen Grundsystems, das vollständig explizit aufgebaut wird und dessen Voraussetzungen jederzeit nachvollziehbar bleiben. Erst wenn eine solche Grundlage mathematisch konsistent entwickelt worden ist, kann geprüft werden, ob sich daraus bekannte Strukturen der Mathematik oder Physik rekonstruieren lassen.</w:t>
      </w:r>
    </w:p>
    <w:p w:rsidR="008D0E40" w:rsidRDefault="008D0E40" w:rsidP="001D52AE">
      <w:r>
        <w:t>Diese Reihenfolge erscheint mir methodisch zwingend. Würde ich bereits zu Beginn Eigenschaften des physikalischen Raums oder der Zeit voraussetzen, könnte ich später niemals zeigen, ob diese Eigenschaften tatsächlich aus den funktionalen Grundannahmen hervorgehen. Genau deshalb beginnt die mathematische Entwicklung des FRZK bewusst unterhalb jener Begriffe, die sie später erklären möchte.</w:t>
      </w:r>
    </w:p>
    <w:p w:rsidR="008D0E40" w:rsidRDefault="008D0E40" w:rsidP="001D52AE">
      <w:r>
        <w:t>Ich verstehe diese Vorgehensweise zugleich als wissenschaftliches Angebot. Sollte sich zeigen, dass die vorgeschlagenen funktionalen Grundannahmen tatsächlich zur Rekonstruktion bekannter mathematischer und physikalischer Strukturen führen, wäre damit eine neue Beschreibungsebene gewonnen, welche unterschiedliche Fachgebiete miteinander verbinden könnte. Sollte sich dagegen zeigen, dass die Konstruktion an bestimmten Stellen scheitert oder unvollständig bleibt, würde dies ebenso einen wissenschaftlichen Erkenntnisgewinn darstellen, weil die Grenzen eines solchen funktionalen Ansatzes präziser bestimmt werden könnten.</w:t>
      </w:r>
    </w:p>
    <w:p w:rsidR="008D0E40" w:rsidRDefault="008D0E40" w:rsidP="001D52AE">
      <w:r>
        <w:t>Gerade darin sehe ich den eigentlichen Wert einer axiomatischen Rekonstruktion. Sie zwingt jede Voraussetzung an die Oberfläche. Verdeckte Annahmen werden sichtbar, alternative Möglichkeiten werden vergleichbar und spätere Erweiterungen können auf klar dokumentierten Grundlagen aufbauen. Unabhängig davon, ob sich alle Zielsetzungen des FRZK letztlich bestätigen lassen, schafft bereits diese Transparenz einen wissenschaftlichen Mehrwert.</w:t>
      </w:r>
    </w:p>
    <w:p w:rsidR="008D0E40" w:rsidRDefault="008D0E40" w:rsidP="008D0E40">
      <w:pPr>
        <w:pStyle w:val="StandardWeb"/>
      </w:pPr>
      <w:r>
        <w:t>Mit diesem Abschnitt endet die allgemeine Grundlegung des Kapitels 3.1. Die physikalischen, erkenntnistheoretischen, methodologischen und wissenschaftstheoretischen Voraussetzungen sind nun soweit geklärt, dass die eigentliche mathematische Rekonstruktion beginnen kann. Im folgenden Kapitel werden daher erstmals diejenigen elementaren funktionalen Begriffe eingeführt, aus denen sich das Funktionale Raum-Zeit-Kohärenzsystem Schritt für Schritt aufbauen lässt. Damit beginnt der Übergang von der wissenschaftlichen Begründung zur formalen Konstruktion.</w:t>
      </w:r>
    </w:p>
    <w:p w:rsidR="00B60E7D" w:rsidRDefault="00B60E7D"/>
    <w:sectPr w:rsidR="00B60E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22203D"/>
    <w:multiLevelType w:val="hybridMultilevel"/>
    <w:tmpl w:val="F53A4B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E1300"/>
    <w:multiLevelType w:val="hybridMultilevel"/>
    <w:tmpl w:val="4F5E42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82C664E"/>
    <w:multiLevelType w:val="hybridMultilevel"/>
    <w:tmpl w:val="FC74B8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3"/>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A9"/>
    <w:rsid w:val="000175A9"/>
    <w:rsid w:val="001D2291"/>
    <w:rsid w:val="001D52AE"/>
    <w:rsid w:val="003D6083"/>
    <w:rsid w:val="00681C54"/>
    <w:rsid w:val="006D5BF5"/>
    <w:rsid w:val="007D5610"/>
    <w:rsid w:val="008D0E40"/>
    <w:rsid w:val="008E294D"/>
    <w:rsid w:val="00B60E7D"/>
    <w:rsid w:val="00C62E1A"/>
    <w:rsid w:val="00C66CB1"/>
    <w:rsid w:val="00EC543F"/>
    <w:rsid w:val="00EE6A7E"/>
    <w:rsid w:val="00F475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A0CD0-7863-41A1-AF26-EB11E733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81C54"/>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681C54"/>
    <w:pPr>
      <w:outlineLvl w:val="0"/>
    </w:pPr>
    <w:rPr>
      <w:b/>
      <w:sz w:val="40"/>
      <w:szCs w:val="40"/>
    </w:rPr>
  </w:style>
  <w:style w:type="paragraph" w:styleId="berschrift2">
    <w:name w:val="heading 2"/>
    <w:basedOn w:val="Standard"/>
    <w:next w:val="Standard"/>
    <w:link w:val="berschrift2Zchn"/>
    <w:uiPriority w:val="9"/>
    <w:unhideWhenUsed/>
    <w:qFormat/>
    <w:rsid w:val="00681C54"/>
    <w:pPr>
      <w:outlineLvl w:val="1"/>
    </w:pPr>
    <w:rPr>
      <w:b/>
      <w:sz w:val="36"/>
      <w:szCs w:val="36"/>
    </w:rPr>
  </w:style>
  <w:style w:type="paragraph" w:styleId="berschrift3">
    <w:name w:val="heading 3"/>
    <w:basedOn w:val="Standard"/>
    <w:next w:val="Standard"/>
    <w:link w:val="berschrift3Zchn"/>
    <w:uiPriority w:val="9"/>
    <w:unhideWhenUsed/>
    <w:qFormat/>
    <w:rsid w:val="00681C54"/>
    <w:pPr>
      <w:outlineLvl w:val="2"/>
    </w:pPr>
    <w:rPr>
      <w:b/>
      <w:sz w:val="32"/>
      <w:szCs w:val="32"/>
    </w:rPr>
  </w:style>
  <w:style w:type="paragraph" w:styleId="berschrift4">
    <w:name w:val="heading 4"/>
    <w:basedOn w:val="Standard"/>
    <w:next w:val="Standard"/>
    <w:link w:val="berschrift4Zchn"/>
    <w:uiPriority w:val="9"/>
    <w:unhideWhenUsed/>
    <w:qFormat/>
    <w:rsid w:val="00681C54"/>
    <w:pPr>
      <w:outlineLvl w:val="3"/>
    </w:pPr>
    <w:rPr>
      <w:b/>
      <w:sz w:val="28"/>
      <w:szCs w:val="28"/>
    </w:rPr>
  </w:style>
  <w:style w:type="paragraph" w:styleId="berschrift5">
    <w:name w:val="heading 5"/>
    <w:basedOn w:val="Standard"/>
    <w:next w:val="Standard"/>
    <w:link w:val="berschrift5Zchn"/>
    <w:uiPriority w:val="9"/>
    <w:semiHidden/>
    <w:unhideWhenUsed/>
    <w:qFormat/>
    <w:rsid w:val="00681C54"/>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681C54"/>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681C54"/>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681C54"/>
  </w:style>
  <w:style w:type="character" w:customStyle="1" w:styleId="berschrift2Zchn">
    <w:name w:val="Überschrift 2 Zchn"/>
    <w:link w:val="berschrift2"/>
    <w:uiPriority w:val="9"/>
    <w:rsid w:val="00681C54"/>
    <w:rPr>
      <w:rFonts w:ascii="Calibri" w:eastAsia="Times New Roman" w:hAnsi="Calibri" w:cs="Calibri"/>
      <w:b/>
      <w:bCs/>
      <w:sz w:val="36"/>
      <w:szCs w:val="36"/>
      <w:lang w:eastAsia="de-DE"/>
    </w:rPr>
  </w:style>
  <w:style w:type="paragraph" w:styleId="StandardWeb">
    <w:name w:val="Normal (Web)"/>
    <w:basedOn w:val="Standard"/>
    <w:uiPriority w:val="99"/>
    <w:semiHidden/>
    <w:unhideWhenUsed/>
    <w:rsid w:val="00681C54"/>
    <w:pPr>
      <w:spacing w:before="100" w:beforeAutospacing="1" w:after="100" w:afterAutospacing="1"/>
    </w:pPr>
    <w:rPr>
      <w:rFonts w:ascii="Times New Roman" w:hAnsi="Times New Roman"/>
    </w:rPr>
  </w:style>
  <w:style w:type="character" w:styleId="Hervorhebung">
    <w:name w:val="Emphasis"/>
    <w:basedOn w:val="Absatz-Standardschriftart"/>
    <w:uiPriority w:val="20"/>
    <w:qFormat/>
    <w:rsid w:val="000175A9"/>
    <w:rPr>
      <w:i/>
      <w:iCs/>
    </w:rPr>
  </w:style>
  <w:style w:type="character" w:styleId="Fett">
    <w:name w:val="Strong"/>
    <w:uiPriority w:val="22"/>
    <w:qFormat/>
    <w:rsid w:val="00681C54"/>
    <w:rPr>
      <w:b/>
      <w:bCs/>
    </w:rPr>
  </w:style>
  <w:style w:type="character" w:customStyle="1" w:styleId="berschrift3Zchn">
    <w:name w:val="Überschrift 3 Zchn"/>
    <w:link w:val="berschrift3"/>
    <w:uiPriority w:val="9"/>
    <w:rsid w:val="00681C54"/>
    <w:rPr>
      <w:rFonts w:ascii="Calibri" w:eastAsia="Times New Roman" w:hAnsi="Calibri" w:cs="Calibri"/>
      <w:b/>
      <w:bCs/>
      <w:sz w:val="32"/>
      <w:szCs w:val="32"/>
      <w:lang w:eastAsia="de-DE"/>
    </w:rPr>
  </w:style>
  <w:style w:type="character" w:customStyle="1" w:styleId="berschrift1Zchn">
    <w:name w:val="Überschrift 1 Zchn"/>
    <w:link w:val="berschrift1"/>
    <w:uiPriority w:val="9"/>
    <w:rsid w:val="00681C54"/>
    <w:rPr>
      <w:rFonts w:ascii="Calibri" w:eastAsia="Times New Roman" w:hAnsi="Calibri" w:cs="Calibri"/>
      <w:b/>
      <w:bCs/>
      <w:sz w:val="40"/>
      <w:szCs w:val="40"/>
      <w:lang w:eastAsia="de-DE"/>
    </w:rPr>
  </w:style>
  <w:style w:type="character" w:customStyle="1" w:styleId="berschrift4Zchn">
    <w:name w:val="Überschrift 4 Zchn"/>
    <w:link w:val="berschrift4"/>
    <w:uiPriority w:val="9"/>
    <w:rsid w:val="00681C54"/>
    <w:rPr>
      <w:rFonts w:ascii="Calibri" w:eastAsia="Times New Roman" w:hAnsi="Calibri" w:cs="Calibri"/>
      <w:b/>
      <w:bCs/>
      <w:sz w:val="28"/>
      <w:szCs w:val="28"/>
      <w:lang w:eastAsia="de-DE"/>
    </w:rPr>
  </w:style>
  <w:style w:type="character" w:customStyle="1" w:styleId="berschrift5Zchn">
    <w:name w:val="Überschrift 5 Zchn"/>
    <w:link w:val="berschrift5"/>
    <w:uiPriority w:val="9"/>
    <w:semiHidden/>
    <w:rsid w:val="00681C54"/>
    <w:rPr>
      <w:rFonts w:ascii="Calibri" w:eastAsia="Calibri" w:hAnsi="Calibri" w:cs="Calibri"/>
      <w:b/>
      <w:bCs/>
      <w:szCs w:val="24"/>
      <w:lang w:eastAsia="de-DE"/>
    </w:rPr>
  </w:style>
  <w:style w:type="character" w:customStyle="1" w:styleId="berschrift6Zchn">
    <w:name w:val="Überschrift 6 Zchn"/>
    <w:link w:val="berschrift6"/>
    <w:uiPriority w:val="9"/>
    <w:semiHidden/>
    <w:rsid w:val="00681C54"/>
    <w:rPr>
      <w:rFonts w:ascii="Calibri" w:eastAsia="Calibri" w:hAnsi="Calibri" w:cs="Calibri"/>
      <w:b/>
      <w:bCs/>
      <w:sz w:val="20"/>
      <w:szCs w:val="20"/>
      <w:lang w:eastAsia="de-DE"/>
    </w:rPr>
  </w:style>
  <w:style w:type="paragraph" w:customStyle="1" w:styleId="Code">
    <w:name w:val="Code"/>
    <w:basedOn w:val="Standard"/>
    <w:link w:val="CodeZchn"/>
    <w:qFormat/>
    <w:rsid w:val="00681C54"/>
    <w:rPr>
      <w:rFonts w:ascii="Courier New" w:hAnsi="Courier New"/>
    </w:rPr>
  </w:style>
  <w:style w:type="character" w:customStyle="1" w:styleId="CodeZchn">
    <w:name w:val="Code Zchn"/>
    <w:link w:val="Code"/>
    <w:rsid w:val="00681C54"/>
    <w:rPr>
      <w:rFonts w:ascii="Courier New" w:eastAsia="Times New Roman" w:hAnsi="Courier New" w:cs="Calibri"/>
      <w:bCs/>
      <w:sz w:val="24"/>
      <w:szCs w:val="24"/>
      <w:lang w:eastAsia="de-DE"/>
    </w:rPr>
  </w:style>
  <w:style w:type="character" w:styleId="IntensiveHervorhebung">
    <w:name w:val="Intense Emphasis"/>
    <w:uiPriority w:val="21"/>
    <w:rsid w:val="00681C54"/>
    <w:rPr>
      <w:i/>
      <w:iCs/>
      <w:color w:val="4472C4"/>
    </w:rPr>
  </w:style>
  <w:style w:type="table" w:customStyle="1" w:styleId="TableNormal">
    <w:name w:val="TableNormal"/>
    <w:rsid w:val="00681C54"/>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681C54"/>
    <w:pPr>
      <w:keepNext/>
      <w:keepLines/>
      <w:spacing w:before="480" w:line="259" w:lineRule="auto"/>
    </w:pPr>
    <w:rPr>
      <w:rFonts w:eastAsia="Calibri"/>
      <w:b/>
      <w:sz w:val="44"/>
      <w:szCs w:val="72"/>
    </w:rPr>
  </w:style>
  <w:style w:type="character" w:customStyle="1" w:styleId="TitelZchn">
    <w:name w:val="Titel Zchn"/>
    <w:link w:val="Titel"/>
    <w:uiPriority w:val="10"/>
    <w:rsid w:val="00681C54"/>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681C54"/>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681C54"/>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681C54"/>
    <w:pPr>
      <w:numPr>
        <w:numId w:val="1"/>
      </w:numPr>
      <w:ind w:left="714" w:hanging="357"/>
    </w:pPr>
    <w:rPr>
      <w:rFonts w:eastAsia="Calibri"/>
    </w:rPr>
  </w:style>
  <w:style w:type="character" w:customStyle="1" w:styleId="AufzhlungZchn">
    <w:name w:val="Aufzählung Zchn"/>
    <w:link w:val="Aufzhlung"/>
    <w:rsid w:val="00681C54"/>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681C54"/>
    <w:pPr>
      <w:tabs>
        <w:tab w:val="left" w:pos="1134"/>
      </w:tabs>
      <w:spacing w:before="240" w:after="240"/>
      <w:ind w:left="1134" w:right="1134"/>
    </w:pPr>
    <w:rPr>
      <w:i/>
      <w:iCs/>
      <w:color w:val="404040"/>
    </w:rPr>
  </w:style>
  <w:style w:type="character" w:customStyle="1" w:styleId="ZitatZchn">
    <w:name w:val="Zitat Zchn"/>
    <w:link w:val="Zitat"/>
    <w:uiPriority w:val="29"/>
    <w:rsid w:val="00681C54"/>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681C54"/>
    <w:pPr>
      <w:spacing w:after="240" w:line="259" w:lineRule="auto"/>
      <w:jc w:val="center"/>
    </w:pPr>
    <w:rPr>
      <w:i/>
      <w:sz w:val="22"/>
    </w:rPr>
  </w:style>
  <w:style w:type="paragraph" w:customStyle="1" w:styleId="Tabelleninhalt">
    <w:name w:val="Tabelleninhalt"/>
    <w:basedOn w:val="Standard"/>
    <w:link w:val="TabelleninhaltZchn"/>
    <w:qFormat/>
    <w:rsid w:val="00681C54"/>
    <w:pPr>
      <w:spacing w:after="0" w:line="360" w:lineRule="auto"/>
    </w:pPr>
  </w:style>
  <w:style w:type="character" w:customStyle="1" w:styleId="AbbildungsnameZchn">
    <w:name w:val="Abbildungsname Zchn"/>
    <w:link w:val="Abbildungsname"/>
    <w:rsid w:val="00681C54"/>
    <w:rPr>
      <w:rFonts w:ascii="Calibri" w:eastAsia="Times New Roman" w:hAnsi="Calibri" w:cs="Calibri"/>
      <w:bCs/>
      <w:i/>
      <w:szCs w:val="24"/>
      <w:lang w:eastAsia="de-DE"/>
    </w:rPr>
  </w:style>
  <w:style w:type="character" w:customStyle="1" w:styleId="TabelleninhaltZchn">
    <w:name w:val="Tabelleninhalt Zchn"/>
    <w:link w:val="Tabelleninhalt"/>
    <w:rsid w:val="00681C54"/>
    <w:rPr>
      <w:rFonts w:ascii="Calibri" w:eastAsia="Times New Roman" w:hAnsi="Calibri" w:cs="Calibri"/>
      <w:bCs/>
      <w:sz w:val="24"/>
      <w:szCs w:val="24"/>
      <w:lang w:eastAsia="de-DE"/>
    </w:rPr>
  </w:style>
  <w:style w:type="paragraph" w:styleId="Listenabsatz">
    <w:name w:val="List Paragraph"/>
    <w:basedOn w:val="Standard"/>
    <w:uiPriority w:val="34"/>
    <w:rsid w:val="00681C54"/>
    <w:pPr>
      <w:ind w:left="720"/>
      <w:contextualSpacing/>
    </w:pPr>
  </w:style>
  <w:style w:type="character" w:styleId="Platzhaltertext">
    <w:name w:val="Placeholder Text"/>
    <w:uiPriority w:val="99"/>
    <w:semiHidden/>
    <w:rsid w:val="00681C54"/>
    <w:rPr>
      <w:color w:val="808080"/>
    </w:rPr>
  </w:style>
  <w:style w:type="paragraph" w:customStyle="1" w:styleId="Formel">
    <w:name w:val="Formel"/>
    <w:basedOn w:val="Standard"/>
    <w:link w:val="FormelZchn"/>
    <w:autoRedefine/>
    <w:qFormat/>
    <w:rsid w:val="00681C54"/>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681C54"/>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681C54"/>
    <w:pPr>
      <w:numPr>
        <w:numId w:val="5"/>
      </w:numPr>
      <w:spacing w:line="360" w:lineRule="auto"/>
      <w:ind w:left="1077" w:hanging="357"/>
    </w:pPr>
  </w:style>
  <w:style w:type="character" w:customStyle="1" w:styleId="ZahlenlisteZchn">
    <w:name w:val="Zahlenliste Zchn"/>
    <w:link w:val="Zahlenliste"/>
    <w:rsid w:val="00681C54"/>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681C54"/>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681C54"/>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681C54"/>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681C54"/>
    <w:rPr>
      <w:rFonts w:ascii="Calibri" w:eastAsia="Calibri" w:hAnsi="Calibri" w:cs="Times New Roman"/>
      <w:i/>
    </w:rPr>
  </w:style>
  <w:style w:type="paragraph" w:customStyle="1" w:styleId="FormelEinzeln">
    <w:name w:val="FormelEinzeln"/>
    <w:basedOn w:val="Formel"/>
    <w:link w:val="FormelEinzelnZchn"/>
    <w:qFormat/>
    <w:rsid w:val="00681C54"/>
    <w:pPr>
      <w:ind w:left="0" w:firstLine="0"/>
    </w:pPr>
    <w:rPr>
      <w:i w:val="0"/>
      <w:sz w:val="36"/>
      <w:szCs w:val="36"/>
    </w:rPr>
  </w:style>
  <w:style w:type="character" w:customStyle="1" w:styleId="FormelEinzelnZchn">
    <w:name w:val="FormelEinzeln Zchn"/>
    <w:link w:val="FormelEinzeln"/>
    <w:rsid w:val="00681C54"/>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681C54"/>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681C54"/>
    <w:rPr>
      <w:rFonts w:ascii="Courier New" w:eastAsia="Times New Roman" w:hAnsi="Courier New" w:cs="Times New Roman"/>
      <w:b/>
      <w:szCs w:val="24"/>
      <w:lang w:eastAsia="de-DE"/>
    </w:rPr>
  </w:style>
  <w:style w:type="character" w:customStyle="1" w:styleId="SQLTabellen">
    <w:name w:val="SQLTabellen"/>
    <w:uiPriority w:val="1"/>
    <w:rsid w:val="00681C54"/>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326967">
      <w:bodyDiv w:val="1"/>
      <w:marLeft w:val="0"/>
      <w:marRight w:val="0"/>
      <w:marTop w:val="0"/>
      <w:marBottom w:val="0"/>
      <w:divBdr>
        <w:top w:val="none" w:sz="0" w:space="0" w:color="auto"/>
        <w:left w:val="none" w:sz="0" w:space="0" w:color="auto"/>
        <w:bottom w:val="none" w:sz="0" w:space="0" w:color="auto"/>
        <w:right w:val="none" w:sz="0" w:space="0" w:color="auto"/>
      </w:divBdr>
    </w:div>
    <w:div w:id="230240869">
      <w:bodyDiv w:val="1"/>
      <w:marLeft w:val="0"/>
      <w:marRight w:val="0"/>
      <w:marTop w:val="0"/>
      <w:marBottom w:val="0"/>
      <w:divBdr>
        <w:top w:val="none" w:sz="0" w:space="0" w:color="auto"/>
        <w:left w:val="none" w:sz="0" w:space="0" w:color="auto"/>
        <w:bottom w:val="none" w:sz="0" w:space="0" w:color="auto"/>
        <w:right w:val="none" w:sz="0" w:space="0" w:color="auto"/>
      </w:divBdr>
    </w:div>
    <w:div w:id="348485633">
      <w:bodyDiv w:val="1"/>
      <w:marLeft w:val="0"/>
      <w:marRight w:val="0"/>
      <w:marTop w:val="0"/>
      <w:marBottom w:val="0"/>
      <w:divBdr>
        <w:top w:val="none" w:sz="0" w:space="0" w:color="auto"/>
        <w:left w:val="none" w:sz="0" w:space="0" w:color="auto"/>
        <w:bottom w:val="none" w:sz="0" w:space="0" w:color="auto"/>
        <w:right w:val="none" w:sz="0" w:space="0" w:color="auto"/>
      </w:divBdr>
    </w:div>
    <w:div w:id="652569575">
      <w:bodyDiv w:val="1"/>
      <w:marLeft w:val="0"/>
      <w:marRight w:val="0"/>
      <w:marTop w:val="0"/>
      <w:marBottom w:val="0"/>
      <w:divBdr>
        <w:top w:val="none" w:sz="0" w:space="0" w:color="auto"/>
        <w:left w:val="none" w:sz="0" w:space="0" w:color="auto"/>
        <w:bottom w:val="none" w:sz="0" w:space="0" w:color="auto"/>
        <w:right w:val="none" w:sz="0" w:space="0" w:color="auto"/>
      </w:divBdr>
    </w:div>
    <w:div w:id="1062876179">
      <w:bodyDiv w:val="1"/>
      <w:marLeft w:val="0"/>
      <w:marRight w:val="0"/>
      <w:marTop w:val="0"/>
      <w:marBottom w:val="0"/>
      <w:divBdr>
        <w:top w:val="none" w:sz="0" w:space="0" w:color="auto"/>
        <w:left w:val="none" w:sz="0" w:space="0" w:color="auto"/>
        <w:bottom w:val="none" w:sz="0" w:space="0" w:color="auto"/>
        <w:right w:val="none" w:sz="0" w:space="0" w:color="auto"/>
      </w:divBdr>
    </w:div>
    <w:div w:id="1269582469">
      <w:bodyDiv w:val="1"/>
      <w:marLeft w:val="0"/>
      <w:marRight w:val="0"/>
      <w:marTop w:val="0"/>
      <w:marBottom w:val="0"/>
      <w:divBdr>
        <w:top w:val="none" w:sz="0" w:space="0" w:color="auto"/>
        <w:left w:val="none" w:sz="0" w:space="0" w:color="auto"/>
        <w:bottom w:val="none" w:sz="0" w:space="0" w:color="auto"/>
        <w:right w:val="none" w:sz="0" w:space="0" w:color="auto"/>
      </w:divBdr>
    </w:div>
    <w:div w:id="1554853007">
      <w:bodyDiv w:val="1"/>
      <w:marLeft w:val="0"/>
      <w:marRight w:val="0"/>
      <w:marTop w:val="0"/>
      <w:marBottom w:val="0"/>
      <w:divBdr>
        <w:top w:val="none" w:sz="0" w:space="0" w:color="auto"/>
        <w:left w:val="none" w:sz="0" w:space="0" w:color="auto"/>
        <w:bottom w:val="none" w:sz="0" w:space="0" w:color="auto"/>
        <w:right w:val="none" w:sz="0" w:space="0" w:color="auto"/>
      </w:divBdr>
    </w:div>
    <w:div w:id="1569337293">
      <w:bodyDiv w:val="1"/>
      <w:marLeft w:val="0"/>
      <w:marRight w:val="0"/>
      <w:marTop w:val="0"/>
      <w:marBottom w:val="0"/>
      <w:divBdr>
        <w:top w:val="none" w:sz="0" w:space="0" w:color="auto"/>
        <w:left w:val="none" w:sz="0" w:space="0" w:color="auto"/>
        <w:bottom w:val="none" w:sz="0" w:space="0" w:color="auto"/>
        <w:right w:val="none" w:sz="0" w:space="0" w:color="auto"/>
      </w:divBdr>
    </w:div>
    <w:div w:id="186339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38</Pages>
  <Words>18572</Words>
  <Characters>117007</Characters>
  <Application>Microsoft Office Word</Application>
  <DocSecurity>0</DocSecurity>
  <Lines>975</Lines>
  <Paragraphs>270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2026-07-17T06:24:00Z</dcterms:created>
  <dcterms:modified xsi:type="dcterms:W3CDTF">2026-07-25T10:18:00Z</dcterms:modified>
</cp:coreProperties>
</file>