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DFE49" w14:textId="77777777" w:rsidR="00383D30" w:rsidRPr="00383D30" w:rsidRDefault="00383D30" w:rsidP="00383D30">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383D30">
        <w:rPr>
          <w:rFonts w:ascii="Times New Roman" w:eastAsia="Times New Roman" w:hAnsi="Times New Roman" w:cs="Times New Roman"/>
          <w:b/>
          <w:bCs/>
          <w:kern w:val="0"/>
          <w:sz w:val="36"/>
          <w:szCs w:val="36"/>
          <w:lang w:eastAsia="de-DE"/>
          <w14:ligatures w14:val="none"/>
        </w:rPr>
        <w:t>3.1 Ausgangspunkt: Das Nichts – Warum Ordnung einen Nullpunkt braucht</w:t>
      </w:r>
    </w:p>
    <w:p w14:paraId="4B310F3C" w14:textId="77777777" w:rsidR="00383D30" w:rsidRPr="00383D30" w:rsidRDefault="00383D30" w:rsidP="00383D30">
      <w:pPr>
        <w:spacing w:before="100" w:beforeAutospacing="1" w:after="100" w:afterAutospacing="1" w:line="240" w:lineRule="auto"/>
        <w:rPr>
          <w:rFonts w:ascii="Times New Roman" w:eastAsia="Times New Roman" w:hAnsi="Times New Roman" w:cs="Times New Roman"/>
          <w:kern w:val="0"/>
          <w:lang w:eastAsia="de-DE"/>
          <w14:ligatures w14:val="none"/>
        </w:rPr>
      </w:pPr>
      <w:r w:rsidRPr="00383D30">
        <w:rPr>
          <w:rFonts w:ascii="Times New Roman" w:eastAsia="Times New Roman" w:hAnsi="Times New Roman" w:cs="Times New Roman"/>
          <w:kern w:val="0"/>
          <w:lang w:eastAsia="de-DE"/>
          <w14:ligatures w14:val="none"/>
        </w:rPr>
        <w:t>Wenn wir über Raum, Zeit, Orientierung oder Bedeutung sprechen, tun wir das im Alltag meist so, als wären diese Dinge einfach „da“. Wir bewegen uns im Raum, planen in der Zeit, verstehen Begriffe – und selten fragen wir uns, woher diese Strukturen eigentlich kommen. Genau hier setzt das Funktionale Raum-Zeit-Kohärenzsystem (FRZK) an. Es stellt eine radikale, aber sehr konsequente Frage:</w:t>
      </w:r>
      <w:r w:rsidRPr="00383D30">
        <w:rPr>
          <w:rFonts w:ascii="Times New Roman" w:eastAsia="Times New Roman" w:hAnsi="Times New Roman" w:cs="Times New Roman"/>
          <w:kern w:val="0"/>
          <w:lang w:eastAsia="de-DE"/>
          <w14:ligatures w14:val="none"/>
        </w:rPr>
        <w:br/>
      </w:r>
      <w:r w:rsidRPr="00383D30">
        <w:rPr>
          <w:rFonts w:ascii="Times New Roman" w:eastAsia="Times New Roman" w:hAnsi="Times New Roman" w:cs="Times New Roman"/>
          <w:b/>
          <w:bCs/>
          <w:kern w:val="0"/>
          <w:lang w:eastAsia="de-DE"/>
          <w14:ligatures w14:val="none"/>
        </w:rPr>
        <w:t>Was bleibt übrig, wenn man alles weglässt, was man gewöhnlich voraussetzt?</w:t>
      </w:r>
    </w:p>
    <w:p w14:paraId="34224D09" w14:textId="77777777" w:rsidR="00383D30" w:rsidRPr="00383D30" w:rsidRDefault="00383D30" w:rsidP="00383D30">
      <w:pPr>
        <w:spacing w:before="100" w:beforeAutospacing="1" w:after="100" w:afterAutospacing="1" w:line="240" w:lineRule="auto"/>
        <w:rPr>
          <w:rFonts w:ascii="Times New Roman" w:eastAsia="Times New Roman" w:hAnsi="Times New Roman" w:cs="Times New Roman"/>
          <w:kern w:val="0"/>
          <w:lang w:eastAsia="de-DE"/>
          <w14:ligatures w14:val="none"/>
        </w:rPr>
      </w:pPr>
      <w:r w:rsidRPr="00383D30">
        <w:rPr>
          <w:rFonts w:ascii="Times New Roman" w:eastAsia="Times New Roman" w:hAnsi="Times New Roman" w:cs="Times New Roman"/>
          <w:kern w:val="0"/>
          <w:lang w:eastAsia="de-DE"/>
          <w14:ligatures w14:val="none"/>
        </w:rPr>
        <w:t xml:space="preserve">Der Ausgangspunkt von Abschnitt 3.1 ist daher bewusst extrem gewählt: nicht ein Objekt, nicht ein Beobachter, nicht einmal eine Zeitachse – sondern das, was in der Mathematik als </w:t>
      </w:r>
      <w:r w:rsidRPr="00383D30">
        <w:rPr>
          <w:rFonts w:ascii="Times New Roman" w:eastAsia="Times New Roman" w:hAnsi="Times New Roman" w:cs="Times New Roman"/>
          <w:i/>
          <w:iCs/>
          <w:kern w:val="0"/>
          <w:lang w:eastAsia="de-DE"/>
          <w14:ligatures w14:val="none"/>
        </w:rPr>
        <w:t>leere Menge</w:t>
      </w:r>
      <w:r w:rsidRPr="00383D30">
        <w:rPr>
          <w:rFonts w:ascii="Times New Roman" w:eastAsia="Times New Roman" w:hAnsi="Times New Roman" w:cs="Times New Roman"/>
          <w:kern w:val="0"/>
          <w:lang w:eastAsia="de-DE"/>
          <w14:ligatures w14:val="none"/>
        </w:rPr>
        <w:t xml:space="preserve"> bezeichnet wird. Umgangssprachlich könnte man sagen: ein formal definiertes Nichts.</w:t>
      </w:r>
    </w:p>
    <w:p w14:paraId="22F21CC0" w14:textId="77777777" w:rsidR="00383D30" w:rsidRPr="00383D30" w:rsidRDefault="00383D30" w:rsidP="00383D30">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383D30">
        <w:rPr>
          <w:rFonts w:ascii="Times New Roman" w:eastAsia="Times New Roman" w:hAnsi="Times New Roman" w:cs="Times New Roman"/>
          <w:b/>
          <w:bCs/>
          <w:kern w:val="0"/>
          <w:sz w:val="27"/>
          <w:szCs w:val="27"/>
          <w:lang w:eastAsia="de-DE"/>
          <w14:ligatures w14:val="none"/>
        </w:rPr>
        <w:t>Das Nichts ist kein Mangel, sondern eine Entscheidung</w:t>
      </w:r>
    </w:p>
    <w:p w14:paraId="3D45BA5B" w14:textId="77777777" w:rsidR="00383D30" w:rsidRPr="00383D30" w:rsidRDefault="00383D30" w:rsidP="00383D30">
      <w:pPr>
        <w:spacing w:before="100" w:beforeAutospacing="1" w:after="100" w:afterAutospacing="1" w:line="240" w:lineRule="auto"/>
        <w:rPr>
          <w:rFonts w:ascii="Times New Roman" w:eastAsia="Times New Roman" w:hAnsi="Times New Roman" w:cs="Times New Roman"/>
          <w:kern w:val="0"/>
          <w:lang w:eastAsia="de-DE"/>
          <w14:ligatures w14:val="none"/>
        </w:rPr>
      </w:pPr>
      <w:r w:rsidRPr="00383D30">
        <w:rPr>
          <w:rFonts w:ascii="Times New Roman" w:eastAsia="Times New Roman" w:hAnsi="Times New Roman" w:cs="Times New Roman"/>
          <w:kern w:val="0"/>
          <w:lang w:eastAsia="de-DE"/>
          <w14:ligatures w14:val="none"/>
        </w:rPr>
        <w:t xml:space="preserve">Wichtig ist zunächst, ein Missverständnis auszuräumen: Das „Nichts“, von dem hier die Rede ist, ist kein metaphysisches Rätsel und auch kein physikalisches Vakuum. Es ist ein </w:t>
      </w:r>
      <w:r w:rsidRPr="00383D30">
        <w:rPr>
          <w:rFonts w:ascii="Times New Roman" w:eastAsia="Times New Roman" w:hAnsi="Times New Roman" w:cs="Times New Roman"/>
          <w:b/>
          <w:bCs/>
          <w:kern w:val="0"/>
          <w:lang w:eastAsia="de-DE"/>
          <w14:ligatures w14:val="none"/>
        </w:rPr>
        <w:t>präzise definierter Anfangszustand</w:t>
      </w:r>
      <w:r w:rsidRPr="00383D30">
        <w:rPr>
          <w:rFonts w:ascii="Times New Roman" w:eastAsia="Times New Roman" w:hAnsi="Times New Roman" w:cs="Times New Roman"/>
          <w:kern w:val="0"/>
          <w:lang w:eastAsia="de-DE"/>
          <w14:ligatures w14:val="none"/>
        </w:rPr>
        <w:t xml:space="preserve">, der absichtlich keinerlei Inhalt besitzt. Die leere Menge steht für einen Zustand, in dem noch </w:t>
      </w:r>
      <w:r w:rsidRPr="00383D30">
        <w:rPr>
          <w:rFonts w:ascii="Times New Roman" w:eastAsia="Times New Roman" w:hAnsi="Times New Roman" w:cs="Times New Roman"/>
          <w:b/>
          <w:bCs/>
          <w:kern w:val="0"/>
          <w:lang w:eastAsia="de-DE"/>
          <w14:ligatures w14:val="none"/>
        </w:rPr>
        <w:t>keine Unterscheidungen</w:t>
      </w:r>
      <w:r w:rsidRPr="00383D30">
        <w:rPr>
          <w:rFonts w:ascii="Times New Roman" w:eastAsia="Times New Roman" w:hAnsi="Times New Roman" w:cs="Times New Roman"/>
          <w:kern w:val="0"/>
          <w:lang w:eastAsia="de-DE"/>
          <w14:ligatures w14:val="none"/>
        </w:rPr>
        <w:t xml:space="preserve">, </w:t>
      </w:r>
      <w:r w:rsidRPr="00383D30">
        <w:rPr>
          <w:rFonts w:ascii="Times New Roman" w:eastAsia="Times New Roman" w:hAnsi="Times New Roman" w:cs="Times New Roman"/>
          <w:b/>
          <w:bCs/>
          <w:kern w:val="0"/>
          <w:lang w:eastAsia="de-DE"/>
          <w14:ligatures w14:val="none"/>
        </w:rPr>
        <w:t>keine Beziehungen</w:t>
      </w:r>
      <w:r w:rsidRPr="00383D30">
        <w:rPr>
          <w:rFonts w:ascii="Times New Roman" w:eastAsia="Times New Roman" w:hAnsi="Times New Roman" w:cs="Times New Roman"/>
          <w:kern w:val="0"/>
          <w:lang w:eastAsia="de-DE"/>
          <w14:ligatures w14:val="none"/>
        </w:rPr>
        <w:t xml:space="preserve"> und </w:t>
      </w:r>
      <w:r w:rsidRPr="00383D30">
        <w:rPr>
          <w:rFonts w:ascii="Times New Roman" w:eastAsia="Times New Roman" w:hAnsi="Times New Roman" w:cs="Times New Roman"/>
          <w:b/>
          <w:bCs/>
          <w:kern w:val="0"/>
          <w:lang w:eastAsia="de-DE"/>
          <w14:ligatures w14:val="none"/>
        </w:rPr>
        <w:t>keine Bedeutungen</w:t>
      </w:r>
      <w:r w:rsidRPr="00383D30">
        <w:rPr>
          <w:rFonts w:ascii="Times New Roman" w:eastAsia="Times New Roman" w:hAnsi="Times New Roman" w:cs="Times New Roman"/>
          <w:kern w:val="0"/>
          <w:lang w:eastAsia="de-DE"/>
          <w14:ligatures w14:val="none"/>
        </w:rPr>
        <w:t xml:space="preserve"> existieren.</w:t>
      </w:r>
    </w:p>
    <w:p w14:paraId="370B0F46" w14:textId="77777777" w:rsidR="00383D30" w:rsidRPr="00383D30" w:rsidRDefault="00383D30" w:rsidP="00383D30">
      <w:pPr>
        <w:spacing w:before="100" w:beforeAutospacing="1" w:after="100" w:afterAutospacing="1" w:line="240" w:lineRule="auto"/>
        <w:rPr>
          <w:rFonts w:ascii="Times New Roman" w:eastAsia="Times New Roman" w:hAnsi="Times New Roman" w:cs="Times New Roman"/>
          <w:kern w:val="0"/>
          <w:lang w:eastAsia="de-DE"/>
          <w14:ligatures w14:val="none"/>
        </w:rPr>
      </w:pPr>
      <w:r w:rsidRPr="00383D30">
        <w:rPr>
          <w:rFonts w:ascii="Times New Roman" w:eastAsia="Times New Roman" w:hAnsi="Times New Roman" w:cs="Times New Roman"/>
          <w:kern w:val="0"/>
          <w:lang w:eastAsia="de-DE"/>
          <w14:ligatures w14:val="none"/>
        </w:rPr>
        <w:t>Warum wählt man einen solchen Startpunkt</w:t>
      </w:r>
      <w:proofErr w:type="gramStart"/>
      <w:r w:rsidRPr="00383D30">
        <w:rPr>
          <w:rFonts w:ascii="Times New Roman" w:eastAsia="Times New Roman" w:hAnsi="Times New Roman" w:cs="Times New Roman"/>
          <w:kern w:val="0"/>
          <w:lang w:eastAsia="de-DE"/>
          <w14:ligatures w14:val="none"/>
        </w:rPr>
        <w:t>?</w:t>
      </w:r>
      <w:proofErr w:type="gramEnd"/>
      <w:r w:rsidRPr="00383D30">
        <w:rPr>
          <w:rFonts w:ascii="Times New Roman" w:eastAsia="Times New Roman" w:hAnsi="Times New Roman" w:cs="Times New Roman"/>
          <w:kern w:val="0"/>
          <w:lang w:eastAsia="de-DE"/>
          <w14:ligatures w14:val="none"/>
        </w:rPr>
        <w:br/>
        <w:t xml:space="preserve">Weil jedes System, das erklären will, wie Ordnung entsteht, sich der Frage stellen muss, </w:t>
      </w:r>
      <w:r w:rsidRPr="00383D30">
        <w:rPr>
          <w:rFonts w:ascii="Times New Roman" w:eastAsia="Times New Roman" w:hAnsi="Times New Roman" w:cs="Times New Roman"/>
          <w:b/>
          <w:bCs/>
          <w:kern w:val="0"/>
          <w:lang w:eastAsia="de-DE"/>
          <w14:ligatures w14:val="none"/>
        </w:rPr>
        <w:t>woher diese Ordnung kommt</w:t>
      </w:r>
      <w:r w:rsidRPr="00383D30">
        <w:rPr>
          <w:rFonts w:ascii="Times New Roman" w:eastAsia="Times New Roman" w:hAnsi="Times New Roman" w:cs="Times New Roman"/>
          <w:kern w:val="0"/>
          <w:lang w:eastAsia="de-DE"/>
          <w14:ligatures w14:val="none"/>
        </w:rPr>
        <w:t>. Beginnt man bereits mit Raum, Zeit oder Objekten, dann setzt man genau das voraus, was man eigentlich erklären möchte. Das FRZK vermeidet diese Abkürzung. Es beginnt dort, wo wirklich nichts festgelegt ist – und zwingt sich damit, jede spätere Struktur nachvollziehbar herzuleiten.</w:t>
      </w:r>
    </w:p>
    <w:p w14:paraId="3E55BE95" w14:textId="77777777" w:rsidR="00383D30" w:rsidRPr="00383D30" w:rsidRDefault="00383D30" w:rsidP="00383D30">
      <w:pPr>
        <w:spacing w:before="100" w:beforeAutospacing="1" w:after="100" w:afterAutospacing="1" w:line="240" w:lineRule="auto"/>
        <w:rPr>
          <w:rFonts w:ascii="Times New Roman" w:eastAsia="Times New Roman" w:hAnsi="Times New Roman" w:cs="Times New Roman"/>
          <w:kern w:val="0"/>
          <w:lang w:eastAsia="de-DE"/>
          <w14:ligatures w14:val="none"/>
        </w:rPr>
      </w:pPr>
      <w:r w:rsidRPr="00383D30">
        <w:rPr>
          <w:rFonts w:ascii="Times New Roman" w:eastAsia="Times New Roman" w:hAnsi="Times New Roman" w:cs="Times New Roman"/>
          <w:kern w:val="0"/>
          <w:lang w:eastAsia="de-DE"/>
          <w14:ligatures w14:val="none"/>
        </w:rPr>
        <w:t>Man kann sich das vorstellen wie ein leeres Blatt Papier. Es ist leer, aber gerade dadurch offen für jede mögliche Zeichnung. Die Leere ist hier keine Schwäche, sondern die Voraussetzung dafür, dass überhaupt etwas entstehen kann.</w:t>
      </w:r>
    </w:p>
    <w:p w14:paraId="7A7D1EE9" w14:textId="77777777" w:rsidR="00383D30" w:rsidRPr="00383D30" w:rsidRDefault="00383D30" w:rsidP="00383D30">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383D30">
        <w:rPr>
          <w:rFonts w:ascii="Times New Roman" w:eastAsia="Times New Roman" w:hAnsi="Times New Roman" w:cs="Times New Roman"/>
          <w:b/>
          <w:bCs/>
          <w:kern w:val="0"/>
          <w:sz w:val="27"/>
          <w:szCs w:val="27"/>
          <w:lang w:eastAsia="de-DE"/>
          <w14:ligatures w14:val="none"/>
        </w:rPr>
        <w:t>Das Nichts als Möglichkeitsraum</w:t>
      </w:r>
    </w:p>
    <w:p w14:paraId="2D17C71C" w14:textId="77777777" w:rsidR="00383D30" w:rsidRPr="00383D30" w:rsidRDefault="00383D30" w:rsidP="00383D30">
      <w:pPr>
        <w:spacing w:before="100" w:beforeAutospacing="1" w:after="100" w:afterAutospacing="1" w:line="240" w:lineRule="auto"/>
        <w:rPr>
          <w:rFonts w:ascii="Times New Roman" w:eastAsia="Times New Roman" w:hAnsi="Times New Roman" w:cs="Times New Roman"/>
          <w:kern w:val="0"/>
          <w:lang w:eastAsia="de-DE"/>
          <w14:ligatures w14:val="none"/>
        </w:rPr>
      </w:pPr>
      <w:r w:rsidRPr="00383D30">
        <w:rPr>
          <w:rFonts w:ascii="Times New Roman" w:eastAsia="Times New Roman" w:hAnsi="Times New Roman" w:cs="Times New Roman"/>
          <w:kern w:val="0"/>
          <w:lang w:eastAsia="de-DE"/>
          <w14:ligatures w14:val="none"/>
        </w:rPr>
        <w:t>In Abschnitt 3.1 wird das Nichts nicht nur mathematisch, sondern auch erkenntnistheoretisch interpretiert. Die zentrale Idee lautet:</w:t>
      </w:r>
      <w:r w:rsidRPr="00383D30">
        <w:rPr>
          <w:rFonts w:ascii="Times New Roman" w:eastAsia="Times New Roman" w:hAnsi="Times New Roman" w:cs="Times New Roman"/>
          <w:kern w:val="0"/>
          <w:lang w:eastAsia="de-DE"/>
          <w14:ligatures w14:val="none"/>
        </w:rPr>
        <w:br/>
      </w:r>
      <w:r w:rsidRPr="00383D30">
        <w:rPr>
          <w:rFonts w:ascii="Times New Roman" w:eastAsia="Times New Roman" w:hAnsi="Times New Roman" w:cs="Times New Roman"/>
          <w:b/>
          <w:bCs/>
          <w:kern w:val="0"/>
          <w:lang w:eastAsia="de-DE"/>
          <w14:ligatures w14:val="none"/>
        </w:rPr>
        <w:t>Leere ist kein Endzustand, sondern ein Möglichkeitsraum.</w:t>
      </w:r>
    </w:p>
    <w:p w14:paraId="043E3765" w14:textId="77777777" w:rsidR="00383D30" w:rsidRPr="00383D30" w:rsidRDefault="00383D30" w:rsidP="00383D30">
      <w:pPr>
        <w:spacing w:before="100" w:beforeAutospacing="1" w:after="100" w:afterAutospacing="1" w:line="240" w:lineRule="auto"/>
        <w:rPr>
          <w:rFonts w:ascii="Times New Roman" w:eastAsia="Times New Roman" w:hAnsi="Times New Roman" w:cs="Times New Roman"/>
          <w:kern w:val="0"/>
          <w:lang w:eastAsia="de-DE"/>
          <w14:ligatures w14:val="none"/>
        </w:rPr>
      </w:pPr>
      <w:r w:rsidRPr="00383D30">
        <w:rPr>
          <w:rFonts w:ascii="Times New Roman" w:eastAsia="Times New Roman" w:hAnsi="Times New Roman" w:cs="Times New Roman"/>
          <w:kern w:val="0"/>
          <w:lang w:eastAsia="de-DE"/>
          <w14:ligatures w14:val="none"/>
        </w:rPr>
        <w:t>Solange nichts unterschieden ist, ist auch noch nichts ausgeschlossen. Erst durch den Akt der Unterscheidung – durch ein erstes „Dies und nicht das“ – beginnt Struktur zu entstehen. Genau an dieser Stelle berührt das mathematische Konzept des Nichts philosophische und kognitive Fragen.</w:t>
      </w:r>
    </w:p>
    <w:p w14:paraId="61DFD656" w14:textId="77777777" w:rsidR="00383D30" w:rsidRPr="00383D30" w:rsidRDefault="00383D30" w:rsidP="00383D30">
      <w:pPr>
        <w:spacing w:before="100" w:beforeAutospacing="1" w:after="100" w:afterAutospacing="1" w:line="240" w:lineRule="auto"/>
        <w:rPr>
          <w:rFonts w:ascii="Times New Roman" w:eastAsia="Times New Roman" w:hAnsi="Times New Roman" w:cs="Times New Roman"/>
          <w:kern w:val="0"/>
          <w:lang w:eastAsia="de-DE"/>
          <w14:ligatures w14:val="none"/>
        </w:rPr>
      </w:pPr>
      <w:r w:rsidRPr="00383D30">
        <w:rPr>
          <w:rFonts w:ascii="Times New Roman" w:eastAsia="Times New Roman" w:hAnsi="Times New Roman" w:cs="Times New Roman"/>
          <w:kern w:val="0"/>
          <w:lang w:eastAsia="de-DE"/>
          <w14:ligatures w14:val="none"/>
        </w:rPr>
        <w:t xml:space="preserve">In der Philosophie wird das Nichts häufig als Hintergrund verstanden, vor dem Bedeutung überhaupt erst sichtbar wird. Ähnlich verhält es sich im FRZK: Die leere Ausgangslage macht deutlich, dass Bedeutung nicht „gefunden“, sondern </w:t>
      </w:r>
      <w:r w:rsidRPr="00383D30">
        <w:rPr>
          <w:rFonts w:ascii="Times New Roman" w:eastAsia="Times New Roman" w:hAnsi="Times New Roman" w:cs="Times New Roman"/>
          <w:b/>
          <w:bCs/>
          <w:kern w:val="0"/>
          <w:lang w:eastAsia="de-DE"/>
          <w14:ligatures w14:val="none"/>
        </w:rPr>
        <w:t>erzeugt</w:t>
      </w:r>
      <w:r w:rsidRPr="00383D30">
        <w:rPr>
          <w:rFonts w:ascii="Times New Roman" w:eastAsia="Times New Roman" w:hAnsi="Times New Roman" w:cs="Times New Roman"/>
          <w:kern w:val="0"/>
          <w:lang w:eastAsia="de-DE"/>
          <w14:ligatures w14:val="none"/>
        </w:rPr>
        <w:t xml:space="preserve"> wird. Sie entsteht durch Handlungen, durch Setzungen, durch funktionale Übergänge – nicht durch das bloße Vorhandensein von Dingen.</w:t>
      </w:r>
    </w:p>
    <w:p w14:paraId="632E875E" w14:textId="77777777" w:rsidR="00383D30" w:rsidRPr="00383D30" w:rsidRDefault="00383D30" w:rsidP="00383D30">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383D30">
        <w:rPr>
          <w:rFonts w:ascii="Times New Roman" w:eastAsia="Times New Roman" w:hAnsi="Times New Roman" w:cs="Times New Roman"/>
          <w:b/>
          <w:bCs/>
          <w:kern w:val="0"/>
          <w:sz w:val="27"/>
          <w:szCs w:val="27"/>
          <w:lang w:eastAsia="de-DE"/>
          <w14:ligatures w14:val="none"/>
        </w:rPr>
        <w:lastRenderedPageBreak/>
        <w:t>Vom Nichts zur ersten Form</w:t>
      </w:r>
    </w:p>
    <w:p w14:paraId="0B0C1118" w14:textId="77777777" w:rsidR="00383D30" w:rsidRPr="00383D30" w:rsidRDefault="00383D30" w:rsidP="00383D30">
      <w:pPr>
        <w:spacing w:before="100" w:beforeAutospacing="1" w:after="100" w:afterAutospacing="1" w:line="240" w:lineRule="auto"/>
        <w:rPr>
          <w:rFonts w:ascii="Times New Roman" w:eastAsia="Times New Roman" w:hAnsi="Times New Roman" w:cs="Times New Roman"/>
          <w:kern w:val="0"/>
          <w:lang w:eastAsia="de-DE"/>
          <w14:ligatures w14:val="none"/>
        </w:rPr>
      </w:pPr>
      <w:r w:rsidRPr="00383D30">
        <w:rPr>
          <w:rFonts w:ascii="Times New Roman" w:eastAsia="Times New Roman" w:hAnsi="Times New Roman" w:cs="Times New Roman"/>
          <w:kern w:val="0"/>
          <w:lang w:eastAsia="de-DE"/>
          <w14:ligatures w14:val="none"/>
        </w:rPr>
        <w:t xml:space="preserve">Ein entscheidender Schritt in Abschnitt 3.1 ist der Übergang von der reinen </w:t>
      </w:r>
      <w:proofErr w:type="spellStart"/>
      <w:r w:rsidRPr="00383D30">
        <w:rPr>
          <w:rFonts w:ascii="Times New Roman" w:eastAsia="Times New Roman" w:hAnsi="Times New Roman" w:cs="Times New Roman"/>
          <w:kern w:val="0"/>
          <w:lang w:eastAsia="de-DE"/>
          <w14:ligatures w14:val="none"/>
        </w:rPr>
        <w:t>Leere</w:t>
      </w:r>
      <w:proofErr w:type="spellEnd"/>
      <w:r w:rsidRPr="00383D30">
        <w:rPr>
          <w:rFonts w:ascii="Times New Roman" w:eastAsia="Times New Roman" w:hAnsi="Times New Roman" w:cs="Times New Roman"/>
          <w:kern w:val="0"/>
          <w:lang w:eastAsia="de-DE"/>
          <w14:ligatures w14:val="none"/>
        </w:rPr>
        <w:t xml:space="preserve"> zu einer ersten minimalen Form. Diese Form enthält noch keinen Inhalt im üblichen Sinn, aber sie markiert einen </w:t>
      </w:r>
      <w:r w:rsidRPr="00383D30">
        <w:rPr>
          <w:rFonts w:ascii="Times New Roman" w:eastAsia="Times New Roman" w:hAnsi="Times New Roman" w:cs="Times New Roman"/>
          <w:b/>
          <w:bCs/>
          <w:kern w:val="0"/>
          <w:lang w:eastAsia="de-DE"/>
          <w14:ligatures w14:val="none"/>
        </w:rPr>
        <w:t>Rahmen</w:t>
      </w:r>
      <w:r w:rsidRPr="00383D30">
        <w:rPr>
          <w:rFonts w:ascii="Times New Roman" w:eastAsia="Times New Roman" w:hAnsi="Times New Roman" w:cs="Times New Roman"/>
          <w:kern w:val="0"/>
          <w:lang w:eastAsia="de-DE"/>
          <w14:ligatures w14:val="none"/>
        </w:rPr>
        <w:t>, in dem etwas geschehen kann.</w:t>
      </w:r>
    </w:p>
    <w:p w14:paraId="68F8876E" w14:textId="77777777" w:rsidR="00383D30" w:rsidRPr="00383D30" w:rsidRDefault="00383D30" w:rsidP="00383D30">
      <w:pPr>
        <w:spacing w:before="100" w:beforeAutospacing="1" w:after="100" w:afterAutospacing="1" w:line="240" w:lineRule="auto"/>
        <w:rPr>
          <w:rFonts w:ascii="Times New Roman" w:eastAsia="Times New Roman" w:hAnsi="Times New Roman" w:cs="Times New Roman"/>
          <w:kern w:val="0"/>
          <w:lang w:eastAsia="de-DE"/>
          <w14:ligatures w14:val="none"/>
        </w:rPr>
      </w:pPr>
      <w:r w:rsidRPr="00383D30">
        <w:rPr>
          <w:rFonts w:ascii="Times New Roman" w:eastAsia="Times New Roman" w:hAnsi="Times New Roman" w:cs="Times New Roman"/>
          <w:kern w:val="0"/>
          <w:lang w:eastAsia="de-DE"/>
          <w14:ligatures w14:val="none"/>
        </w:rPr>
        <w:t>Man kann das mit einem Lernprozess vergleichen:</w:t>
      </w:r>
      <w:r w:rsidRPr="00383D30">
        <w:rPr>
          <w:rFonts w:ascii="Times New Roman" w:eastAsia="Times New Roman" w:hAnsi="Times New Roman" w:cs="Times New Roman"/>
          <w:kern w:val="0"/>
          <w:lang w:eastAsia="de-DE"/>
          <w14:ligatures w14:val="none"/>
        </w:rPr>
        <w:br/>
        <w:t xml:space="preserve">Bevor jemand ein neues Thema versteht, muss er oder sie zunächst erkennen, </w:t>
      </w:r>
      <w:r w:rsidRPr="00383D30">
        <w:rPr>
          <w:rFonts w:ascii="Times New Roman" w:eastAsia="Times New Roman" w:hAnsi="Times New Roman" w:cs="Times New Roman"/>
          <w:i/>
          <w:iCs/>
          <w:kern w:val="0"/>
          <w:lang w:eastAsia="de-DE"/>
          <w14:ligatures w14:val="none"/>
        </w:rPr>
        <w:t>dass</w:t>
      </w:r>
      <w:r w:rsidRPr="00383D30">
        <w:rPr>
          <w:rFonts w:ascii="Times New Roman" w:eastAsia="Times New Roman" w:hAnsi="Times New Roman" w:cs="Times New Roman"/>
          <w:kern w:val="0"/>
          <w:lang w:eastAsia="de-DE"/>
          <w14:ligatures w14:val="none"/>
        </w:rPr>
        <w:t xml:space="preserve"> da etwas ist, das noch nicht verstanden wird. Dieses Bewusstsein über das eigene Nichtwissen ist bereits mehr als bloße Leere – es ist eine erste Struktur. Genau diese Idee spiegelt sich im FRZK wider: Das System beginnt, sich selbst auf sein eigenes „Noch-nichts“ zu beziehen.</w:t>
      </w:r>
    </w:p>
    <w:p w14:paraId="21706C44" w14:textId="77777777" w:rsidR="00383D30" w:rsidRPr="00383D30" w:rsidRDefault="00383D30" w:rsidP="00383D30">
      <w:pPr>
        <w:spacing w:before="100" w:beforeAutospacing="1" w:after="100" w:afterAutospacing="1" w:line="240" w:lineRule="auto"/>
        <w:rPr>
          <w:rFonts w:ascii="Times New Roman" w:eastAsia="Times New Roman" w:hAnsi="Times New Roman" w:cs="Times New Roman"/>
          <w:kern w:val="0"/>
          <w:lang w:eastAsia="de-DE"/>
          <w14:ligatures w14:val="none"/>
        </w:rPr>
      </w:pPr>
      <w:r w:rsidRPr="00383D30">
        <w:rPr>
          <w:rFonts w:ascii="Times New Roman" w:eastAsia="Times New Roman" w:hAnsi="Times New Roman" w:cs="Times New Roman"/>
          <w:kern w:val="0"/>
          <w:lang w:eastAsia="de-DE"/>
          <w14:ligatures w14:val="none"/>
        </w:rPr>
        <w:t xml:space="preserve">Damit entsteht eine minimale Selbstreferenz. Das Nichts wird nicht aufgehoben oder verdrängt, sondern </w:t>
      </w:r>
      <w:r w:rsidRPr="00383D30">
        <w:rPr>
          <w:rFonts w:ascii="Times New Roman" w:eastAsia="Times New Roman" w:hAnsi="Times New Roman" w:cs="Times New Roman"/>
          <w:b/>
          <w:bCs/>
          <w:kern w:val="0"/>
          <w:lang w:eastAsia="de-DE"/>
          <w14:ligatures w14:val="none"/>
        </w:rPr>
        <w:t>gehalten</w:t>
      </w:r>
      <w:r w:rsidRPr="00383D30">
        <w:rPr>
          <w:rFonts w:ascii="Times New Roman" w:eastAsia="Times New Roman" w:hAnsi="Times New Roman" w:cs="Times New Roman"/>
          <w:kern w:val="0"/>
          <w:lang w:eastAsia="de-DE"/>
          <w14:ligatures w14:val="none"/>
        </w:rPr>
        <w:t>. Und genau darin liegt der Keim jeder weiteren Entwicklung: Ein System, das sein eigenes Fehlen von Struktur erfassen kann, ist in der Lage, Struktur zu erzeugen.</w:t>
      </w:r>
    </w:p>
    <w:p w14:paraId="70F6365B" w14:textId="77777777" w:rsidR="00383D30" w:rsidRPr="00383D30" w:rsidRDefault="00383D30" w:rsidP="00383D30">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383D30">
        <w:rPr>
          <w:rFonts w:ascii="Times New Roman" w:eastAsia="Times New Roman" w:hAnsi="Times New Roman" w:cs="Times New Roman"/>
          <w:b/>
          <w:bCs/>
          <w:kern w:val="0"/>
          <w:sz w:val="27"/>
          <w:szCs w:val="27"/>
          <w:lang w:eastAsia="de-DE"/>
          <w14:ligatures w14:val="none"/>
        </w:rPr>
        <w:t>Das Nichts in Physik und Kognition</w:t>
      </w:r>
    </w:p>
    <w:p w14:paraId="3090301B" w14:textId="77777777" w:rsidR="00383D30" w:rsidRPr="00383D30" w:rsidRDefault="00383D30" w:rsidP="00383D30">
      <w:pPr>
        <w:spacing w:before="100" w:beforeAutospacing="1" w:after="100" w:afterAutospacing="1" w:line="240" w:lineRule="auto"/>
        <w:rPr>
          <w:rFonts w:ascii="Times New Roman" w:eastAsia="Times New Roman" w:hAnsi="Times New Roman" w:cs="Times New Roman"/>
          <w:kern w:val="0"/>
          <w:lang w:eastAsia="de-DE"/>
          <w14:ligatures w14:val="none"/>
        </w:rPr>
      </w:pPr>
      <w:r w:rsidRPr="00383D30">
        <w:rPr>
          <w:rFonts w:ascii="Times New Roman" w:eastAsia="Times New Roman" w:hAnsi="Times New Roman" w:cs="Times New Roman"/>
          <w:kern w:val="0"/>
          <w:lang w:eastAsia="de-DE"/>
          <w14:ligatures w14:val="none"/>
        </w:rPr>
        <w:t>Abschnitt 3.1 zeigt außerdem, dass die Idee eines produktiven Nichts kein Sonderfall der Mathematik ist. Auch in der modernen Physik gilt das Vakuum nicht mehr als leere Bühne, sondern als dynamischer Zustand voller Fluktuationen. Teilchen, Felder und sogar Raumzeit können aus instabilen Grundzuständen hervorgehen.</w:t>
      </w:r>
    </w:p>
    <w:p w14:paraId="269236C7" w14:textId="77777777" w:rsidR="00383D30" w:rsidRPr="00383D30" w:rsidRDefault="00383D30" w:rsidP="00383D30">
      <w:pPr>
        <w:spacing w:before="100" w:beforeAutospacing="1" w:after="100" w:afterAutospacing="1" w:line="240" w:lineRule="auto"/>
        <w:rPr>
          <w:rFonts w:ascii="Times New Roman" w:eastAsia="Times New Roman" w:hAnsi="Times New Roman" w:cs="Times New Roman"/>
          <w:kern w:val="0"/>
          <w:lang w:eastAsia="de-DE"/>
          <w14:ligatures w14:val="none"/>
        </w:rPr>
      </w:pPr>
      <w:r w:rsidRPr="00383D30">
        <w:rPr>
          <w:rFonts w:ascii="Times New Roman" w:eastAsia="Times New Roman" w:hAnsi="Times New Roman" w:cs="Times New Roman"/>
          <w:kern w:val="0"/>
          <w:lang w:eastAsia="de-DE"/>
          <w14:ligatures w14:val="none"/>
        </w:rPr>
        <w:t>Ähnliches lässt sich in der Kognitionswissenschaft beobachten: Menschen haben große Schwierigkeiten, über Abwesenheit, Leere oder Null nachzudenken. Gerade deshalb spielt das bewusste Setzen eines Anfangs ohne Inhalt eine zentrale Rolle im Lernen. Wer sofort mit fertigen Begriffen arbeitet, verhindert oft das Verständnis ihrer Entstehung.</w:t>
      </w:r>
    </w:p>
    <w:p w14:paraId="524C4842" w14:textId="77777777" w:rsidR="00383D30" w:rsidRPr="00383D30" w:rsidRDefault="00383D30" w:rsidP="00383D30">
      <w:pPr>
        <w:spacing w:before="100" w:beforeAutospacing="1" w:after="100" w:afterAutospacing="1" w:line="240" w:lineRule="auto"/>
        <w:rPr>
          <w:rFonts w:ascii="Times New Roman" w:eastAsia="Times New Roman" w:hAnsi="Times New Roman" w:cs="Times New Roman"/>
          <w:kern w:val="0"/>
          <w:lang w:eastAsia="de-DE"/>
          <w14:ligatures w14:val="none"/>
        </w:rPr>
      </w:pPr>
      <w:r w:rsidRPr="00383D30">
        <w:rPr>
          <w:rFonts w:ascii="Times New Roman" w:eastAsia="Times New Roman" w:hAnsi="Times New Roman" w:cs="Times New Roman"/>
          <w:kern w:val="0"/>
          <w:lang w:eastAsia="de-DE"/>
          <w14:ligatures w14:val="none"/>
        </w:rPr>
        <w:t>Didaktisch bedeutet das:</w:t>
      </w:r>
      <w:r w:rsidRPr="00383D30">
        <w:rPr>
          <w:rFonts w:ascii="Times New Roman" w:eastAsia="Times New Roman" w:hAnsi="Times New Roman" w:cs="Times New Roman"/>
          <w:kern w:val="0"/>
          <w:lang w:eastAsia="de-DE"/>
          <w14:ligatures w14:val="none"/>
        </w:rPr>
        <w:br/>
        <w:t xml:space="preserve">Ein gut gestalteter Lernprozess beginnt nicht mit Antworten, sondern mit einer </w:t>
      </w:r>
      <w:r w:rsidRPr="00383D30">
        <w:rPr>
          <w:rFonts w:ascii="Times New Roman" w:eastAsia="Times New Roman" w:hAnsi="Times New Roman" w:cs="Times New Roman"/>
          <w:b/>
          <w:bCs/>
          <w:kern w:val="0"/>
          <w:lang w:eastAsia="de-DE"/>
          <w14:ligatures w14:val="none"/>
        </w:rPr>
        <w:t>offenen Ausgangslage</w:t>
      </w:r>
      <w:r w:rsidRPr="00383D30">
        <w:rPr>
          <w:rFonts w:ascii="Times New Roman" w:eastAsia="Times New Roman" w:hAnsi="Times New Roman" w:cs="Times New Roman"/>
          <w:kern w:val="0"/>
          <w:lang w:eastAsia="de-DE"/>
          <w14:ligatures w14:val="none"/>
        </w:rPr>
        <w:t>, in der Fragen entstehen dürfen. Das FRZK überträgt dieses didaktische Prinzip auf die Ebene formaler Modellbildung.</w:t>
      </w:r>
    </w:p>
    <w:p w14:paraId="537CEF41" w14:textId="77777777" w:rsidR="00383D30" w:rsidRPr="00383D30" w:rsidRDefault="00383D30" w:rsidP="00383D30">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383D30">
        <w:rPr>
          <w:rFonts w:ascii="Times New Roman" w:eastAsia="Times New Roman" w:hAnsi="Times New Roman" w:cs="Times New Roman"/>
          <w:b/>
          <w:bCs/>
          <w:kern w:val="0"/>
          <w:sz w:val="27"/>
          <w:szCs w:val="27"/>
          <w:lang w:eastAsia="de-DE"/>
          <w14:ligatures w14:val="none"/>
        </w:rPr>
        <w:t>Differenz als erster Schritt zur Ordnung</w:t>
      </w:r>
    </w:p>
    <w:p w14:paraId="7AF3844D" w14:textId="77777777" w:rsidR="00383D30" w:rsidRPr="00383D30" w:rsidRDefault="00383D30" w:rsidP="00383D30">
      <w:pPr>
        <w:spacing w:before="100" w:beforeAutospacing="1" w:after="100" w:afterAutospacing="1" w:line="240" w:lineRule="auto"/>
        <w:rPr>
          <w:rFonts w:ascii="Times New Roman" w:eastAsia="Times New Roman" w:hAnsi="Times New Roman" w:cs="Times New Roman"/>
          <w:kern w:val="0"/>
          <w:lang w:eastAsia="de-DE"/>
          <w14:ligatures w14:val="none"/>
        </w:rPr>
      </w:pPr>
      <w:r w:rsidRPr="00383D30">
        <w:rPr>
          <w:rFonts w:ascii="Times New Roman" w:eastAsia="Times New Roman" w:hAnsi="Times New Roman" w:cs="Times New Roman"/>
          <w:kern w:val="0"/>
          <w:lang w:eastAsia="de-DE"/>
          <w14:ligatures w14:val="none"/>
        </w:rPr>
        <w:t>Das Nichts selbst erzeugt noch keine Bewegung. Damit überhaupt etwas geschieht, braucht es einen ersten Akt der Differenzierung. Abschnitt 3.1 bereitet diesen Schritt vor, indem er deutlich macht:</w:t>
      </w:r>
      <w:r w:rsidRPr="00383D30">
        <w:rPr>
          <w:rFonts w:ascii="Times New Roman" w:eastAsia="Times New Roman" w:hAnsi="Times New Roman" w:cs="Times New Roman"/>
          <w:kern w:val="0"/>
          <w:lang w:eastAsia="de-DE"/>
          <w14:ligatures w14:val="none"/>
        </w:rPr>
        <w:br/>
      </w:r>
      <w:r w:rsidRPr="00383D30">
        <w:rPr>
          <w:rFonts w:ascii="Times New Roman" w:eastAsia="Times New Roman" w:hAnsi="Times New Roman" w:cs="Times New Roman"/>
          <w:b/>
          <w:bCs/>
          <w:kern w:val="0"/>
          <w:lang w:eastAsia="de-DE"/>
          <w14:ligatures w14:val="none"/>
        </w:rPr>
        <w:t>Ordnung beginnt nicht mit Identität, sondern mit Unterschied.</w:t>
      </w:r>
    </w:p>
    <w:p w14:paraId="6B276931" w14:textId="77777777" w:rsidR="00383D30" w:rsidRPr="00383D30" w:rsidRDefault="00383D30" w:rsidP="00383D30">
      <w:pPr>
        <w:spacing w:before="100" w:beforeAutospacing="1" w:after="100" w:afterAutospacing="1" w:line="240" w:lineRule="auto"/>
        <w:rPr>
          <w:rFonts w:ascii="Times New Roman" w:eastAsia="Times New Roman" w:hAnsi="Times New Roman" w:cs="Times New Roman"/>
          <w:kern w:val="0"/>
          <w:lang w:eastAsia="de-DE"/>
          <w14:ligatures w14:val="none"/>
        </w:rPr>
      </w:pPr>
      <w:r w:rsidRPr="00383D30">
        <w:rPr>
          <w:rFonts w:ascii="Times New Roman" w:eastAsia="Times New Roman" w:hAnsi="Times New Roman" w:cs="Times New Roman"/>
          <w:kern w:val="0"/>
          <w:lang w:eastAsia="de-DE"/>
          <w14:ligatures w14:val="none"/>
        </w:rPr>
        <w:t xml:space="preserve">Erst wenn etwas von etwas anderem unterschieden wird, können Relationen entstehen. Und erst Relationen ermöglichen Zeit, Bedeutung und Orientierung. Das Nichts ist daher kein Ziel, sondern ein Startpunkt – eine Art Nullkoordinate, von der </w:t>
      </w:r>
      <w:proofErr w:type="gramStart"/>
      <w:r w:rsidRPr="00383D30">
        <w:rPr>
          <w:rFonts w:ascii="Times New Roman" w:eastAsia="Times New Roman" w:hAnsi="Times New Roman" w:cs="Times New Roman"/>
          <w:kern w:val="0"/>
          <w:lang w:eastAsia="de-DE"/>
          <w14:ligatures w14:val="none"/>
        </w:rPr>
        <w:t>aus alle späteren Entwicklungen</w:t>
      </w:r>
      <w:proofErr w:type="gramEnd"/>
      <w:r w:rsidRPr="00383D30">
        <w:rPr>
          <w:rFonts w:ascii="Times New Roman" w:eastAsia="Times New Roman" w:hAnsi="Times New Roman" w:cs="Times New Roman"/>
          <w:kern w:val="0"/>
          <w:lang w:eastAsia="de-DE"/>
          <w14:ligatures w14:val="none"/>
        </w:rPr>
        <w:t xml:space="preserve"> messbar werden.</w:t>
      </w:r>
    </w:p>
    <w:p w14:paraId="61FB7A4E" w14:textId="77777777" w:rsidR="00383D30" w:rsidRPr="00383D30" w:rsidRDefault="00383D30" w:rsidP="00383D30">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383D30">
        <w:rPr>
          <w:rFonts w:ascii="Times New Roman" w:eastAsia="Times New Roman" w:hAnsi="Times New Roman" w:cs="Times New Roman"/>
          <w:b/>
          <w:bCs/>
          <w:kern w:val="0"/>
          <w:sz w:val="27"/>
          <w:szCs w:val="27"/>
          <w:lang w:eastAsia="de-DE"/>
          <w14:ligatures w14:val="none"/>
        </w:rPr>
        <w:t>Didaktische Bedeutung des Nullpunkts</w:t>
      </w:r>
    </w:p>
    <w:p w14:paraId="078FE5C5" w14:textId="77777777" w:rsidR="00383D30" w:rsidRPr="00383D30" w:rsidRDefault="00383D30" w:rsidP="00383D30">
      <w:pPr>
        <w:spacing w:before="100" w:beforeAutospacing="1" w:after="100" w:afterAutospacing="1" w:line="240" w:lineRule="auto"/>
        <w:rPr>
          <w:rFonts w:ascii="Times New Roman" w:eastAsia="Times New Roman" w:hAnsi="Times New Roman" w:cs="Times New Roman"/>
          <w:kern w:val="0"/>
          <w:lang w:eastAsia="de-DE"/>
          <w14:ligatures w14:val="none"/>
        </w:rPr>
      </w:pPr>
      <w:r w:rsidRPr="00383D30">
        <w:rPr>
          <w:rFonts w:ascii="Times New Roman" w:eastAsia="Times New Roman" w:hAnsi="Times New Roman" w:cs="Times New Roman"/>
          <w:kern w:val="0"/>
          <w:lang w:eastAsia="de-DE"/>
          <w14:ligatures w14:val="none"/>
        </w:rPr>
        <w:t xml:space="preserve">Ein zentrales Motiv von Abschnitt 3.1 ist die Verbindung zwischen formaler Theorie und didaktischer Praxis. Das Nichts fungiert hier als </w:t>
      </w:r>
      <w:r w:rsidRPr="00383D30">
        <w:rPr>
          <w:rFonts w:ascii="Times New Roman" w:eastAsia="Times New Roman" w:hAnsi="Times New Roman" w:cs="Times New Roman"/>
          <w:b/>
          <w:bCs/>
          <w:kern w:val="0"/>
          <w:lang w:eastAsia="de-DE"/>
          <w14:ligatures w14:val="none"/>
        </w:rPr>
        <w:t>didaktische Bühne</w:t>
      </w:r>
      <w:r w:rsidRPr="00383D30">
        <w:rPr>
          <w:rFonts w:ascii="Times New Roman" w:eastAsia="Times New Roman" w:hAnsi="Times New Roman" w:cs="Times New Roman"/>
          <w:kern w:val="0"/>
          <w:lang w:eastAsia="de-DE"/>
          <w14:ligatures w14:val="none"/>
        </w:rPr>
        <w:t xml:space="preserve">. Lernende erleben häufig </w:t>
      </w:r>
      <w:r w:rsidRPr="00383D30">
        <w:rPr>
          <w:rFonts w:ascii="Times New Roman" w:eastAsia="Times New Roman" w:hAnsi="Times New Roman" w:cs="Times New Roman"/>
          <w:kern w:val="0"/>
          <w:lang w:eastAsia="de-DE"/>
          <w14:ligatures w14:val="none"/>
        </w:rPr>
        <w:lastRenderedPageBreak/>
        <w:t>Situationen, in denen vorhandene Vorstellungen nicht mehr tragen. Diese Momente der Desorientierung werden im Unterricht oft als Problem gesehen.</w:t>
      </w:r>
    </w:p>
    <w:p w14:paraId="366E6B77" w14:textId="77777777" w:rsidR="00383D30" w:rsidRPr="00383D30" w:rsidRDefault="00383D30" w:rsidP="00383D30">
      <w:pPr>
        <w:spacing w:before="100" w:beforeAutospacing="1" w:after="100" w:afterAutospacing="1" w:line="240" w:lineRule="auto"/>
        <w:rPr>
          <w:rFonts w:ascii="Times New Roman" w:eastAsia="Times New Roman" w:hAnsi="Times New Roman" w:cs="Times New Roman"/>
          <w:kern w:val="0"/>
          <w:lang w:eastAsia="de-DE"/>
          <w14:ligatures w14:val="none"/>
        </w:rPr>
      </w:pPr>
      <w:r w:rsidRPr="00383D30">
        <w:rPr>
          <w:rFonts w:ascii="Times New Roman" w:eastAsia="Times New Roman" w:hAnsi="Times New Roman" w:cs="Times New Roman"/>
          <w:kern w:val="0"/>
          <w:lang w:eastAsia="de-DE"/>
          <w14:ligatures w14:val="none"/>
        </w:rPr>
        <w:t>Das FRZK deutet sie anders:</w:t>
      </w:r>
      <w:r w:rsidRPr="00383D30">
        <w:rPr>
          <w:rFonts w:ascii="Times New Roman" w:eastAsia="Times New Roman" w:hAnsi="Times New Roman" w:cs="Times New Roman"/>
          <w:kern w:val="0"/>
          <w:lang w:eastAsia="de-DE"/>
          <w14:ligatures w14:val="none"/>
        </w:rPr>
        <w:br/>
        <w:t>Desorientierung ist kein Scheitern, sondern der Moment, in dem ein System – oder ein Mensch – bereit ist, neue Strukturen aufzubauen. Wer lernt, mit dem Nichts umzugehen, lernt, Ordnung selbst zu erzeugen, statt sie nur zu übernehmen.</w:t>
      </w:r>
    </w:p>
    <w:p w14:paraId="451D9736" w14:textId="77777777" w:rsidR="00383D30" w:rsidRPr="00383D30" w:rsidRDefault="00383D30" w:rsidP="00383D30">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383D30">
        <w:rPr>
          <w:rFonts w:ascii="Times New Roman" w:eastAsia="Times New Roman" w:hAnsi="Times New Roman" w:cs="Times New Roman"/>
          <w:b/>
          <w:bCs/>
          <w:kern w:val="0"/>
          <w:sz w:val="27"/>
          <w:szCs w:val="27"/>
          <w:lang w:eastAsia="de-DE"/>
          <w14:ligatures w14:val="none"/>
        </w:rPr>
        <w:t>Zusammenfassung</w:t>
      </w:r>
    </w:p>
    <w:p w14:paraId="1B3ECA70" w14:textId="77777777" w:rsidR="00383D30" w:rsidRPr="00383D30" w:rsidRDefault="00383D30" w:rsidP="00383D30">
      <w:pPr>
        <w:spacing w:before="100" w:beforeAutospacing="1" w:after="100" w:afterAutospacing="1" w:line="240" w:lineRule="auto"/>
        <w:rPr>
          <w:rFonts w:ascii="Times New Roman" w:eastAsia="Times New Roman" w:hAnsi="Times New Roman" w:cs="Times New Roman"/>
          <w:kern w:val="0"/>
          <w:lang w:eastAsia="de-DE"/>
          <w14:ligatures w14:val="none"/>
        </w:rPr>
      </w:pPr>
      <w:r w:rsidRPr="00383D30">
        <w:rPr>
          <w:rFonts w:ascii="Times New Roman" w:eastAsia="Times New Roman" w:hAnsi="Times New Roman" w:cs="Times New Roman"/>
          <w:kern w:val="0"/>
          <w:lang w:eastAsia="de-DE"/>
          <w14:ligatures w14:val="none"/>
        </w:rPr>
        <w:t>Abschnitt 3.1 legt den Grundstein für das gesamte FRZK. Er zeigt, dass ein radikaler Anfang im Nichts weder beliebig noch leer ist, sondern eine bewusste methodische Entscheidung. Die leere Ausgangslage fungiert als Möglichkeitsraum, als epistemischer Nullpunkt und als didaktische Bühne zugleich.</w:t>
      </w:r>
    </w:p>
    <w:p w14:paraId="52E8D9AB" w14:textId="77777777" w:rsidR="00383D30" w:rsidRPr="00383D30" w:rsidRDefault="00383D30" w:rsidP="00383D30">
      <w:pPr>
        <w:spacing w:before="100" w:beforeAutospacing="1" w:after="100" w:afterAutospacing="1" w:line="240" w:lineRule="auto"/>
        <w:rPr>
          <w:rFonts w:ascii="Times New Roman" w:eastAsia="Times New Roman" w:hAnsi="Times New Roman" w:cs="Times New Roman"/>
          <w:kern w:val="0"/>
          <w:lang w:eastAsia="de-DE"/>
          <w14:ligatures w14:val="none"/>
        </w:rPr>
      </w:pPr>
      <w:r w:rsidRPr="00383D30">
        <w:rPr>
          <w:rFonts w:ascii="Times New Roman" w:eastAsia="Times New Roman" w:hAnsi="Times New Roman" w:cs="Times New Roman"/>
          <w:kern w:val="0"/>
          <w:lang w:eastAsia="de-DE"/>
          <w14:ligatures w14:val="none"/>
        </w:rPr>
        <w:t>Aus dieser Leere heraus kann das System beginnen, durch funktionale Schritte Struktur zu erzeugen. Raum, Zeit und Bedeutung erscheinen damit nicht als gegebene Rahmenbedingungen, sondern als Ergebnisse eines Prozesses. Abschnitt 3.1 bereitet genau diesen Übergang vor – vom formalen Nichts zur ersten Bewegung.</w:t>
      </w:r>
    </w:p>
    <w:p w14:paraId="4CA6C744" w14:textId="77777777" w:rsidR="006959DC" w:rsidRDefault="006959DC"/>
    <w:sectPr w:rsidR="006959D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D30"/>
    <w:rsid w:val="001A3E86"/>
    <w:rsid w:val="00383D30"/>
    <w:rsid w:val="006959DC"/>
    <w:rsid w:val="00703488"/>
    <w:rsid w:val="00D63A7B"/>
    <w:rsid w:val="00EC4D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B9725"/>
  <w15:chartTrackingRefBased/>
  <w15:docId w15:val="{618F777E-36DB-49B0-B07F-6CBE65193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83D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83D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83D3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83D3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83D3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83D3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83D3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83D3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83D3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83D3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83D3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83D3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83D3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83D3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83D3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83D3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83D3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83D30"/>
    <w:rPr>
      <w:rFonts w:eastAsiaTheme="majorEastAsia" w:cstheme="majorBidi"/>
      <w:color w:val="272727" w:themeColor="text1" w:themeTint="D8"/>
    </w:rPr>
  </w:style>
  <w:style w:type="paragraph" w:styleId="Titel">
    <w:name w:val="Title"/>
    <w:basedOn w:val="Standard"/>
    <w:next w:val="Standard"/>
    <w:link w:val="TitelZchn"/>
    <w:uiPriority w:val="10"/>
    <w:qFormat/>
    <w:rsid w:val="00383D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83D3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83D3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83D3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83D3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83D30"/>
    <w:rPr>
      <w:i/>
      <w:iCs/>
      <w:color w:val="404040" w:themeColor="text1" w:themeTint="BF"/>
    </w:rPr>
  </w:style>
  <w:style w:type="paragraph" w:styleId="Listenabsatz">
    <w:name w:val="List Paragraph"/>
    <w:basedOn w:val="Standard"/>
    <w:uiPriority w:val="34"/>
    <w:qFormat/>
    <w:rsid w:val="00383D30"/>
    <w:pPr>
      <w:ind w:left="720"/>
      <w:contextualSpacing/>
    </w:pPr>
  </w:style>
  <w:style w:type="character" w:styleId="IntensiveHervorhebung">
    <w:name w:val="Intense Emphasis"/>
    <w:basedOn w:val="Absatz-Standardschriftart"/>
    <w:uiPriority w:val="21"/>
    <w:qFormat/>
    <w:rsid w:val="00383D30"/>
    <w:rPr>
      <w:i/>
      <w:iCs/>
      <w:color w:val="0F4761" w:themeColor="accent1" w:themeShade="BF"/>
    </w:rPr>
  </w:style>
  <w:style w:type="paragraph" w:styleId="IntensivesZitat">
    <w:name w:val="Intense Quote"/>
    <w:basedOn w:val="Standard"/>
    <w:next w:val="Standard"/>
    <w:link w:val="IntensivesZitatZchn"/>
    <w:uiPriority w:val="30"/>
    <w:qFormat/>
    <w:rsid w:val="00383D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83D30"/>
    <w:rPr>
      <w:i/>
      <w:iCs/>
      <w:color w:val="0F4761" w:themeColor="accent1" w:themeShade="BF"/>
    </w:rPr>
  </w:style>
  <w:style w:type="character" w:styleId="IntensiverVerweis">
    <w:name w:val="Intense Reference"/>
    <w:basedOn w:val="Absatz-Standardschriftart"/>
    <w:uiPriority w:val="32"/>
    <w:qFormat/>
    <w:rsid w:val="00383D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5746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891</Words>
  <Characters>5618</Characters>
  <Application>Microsoft Office Word</Application>
  <DocSecurity>0</DocSecurity>
  <Lines>46</Lines>
  <Paragraphs>12</Paragraphs>
  <ScaleCrop>false</ScaleCrop>
  <Company/>
  <LinksUpToDate>false</LinksUpToDate>
  <CharactersWithSpaces>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2026-01-18T12:36:00Z</dcterms:created>
  <dcterms:modified xsi:type="dcterms:W3CDTF">2026-01-18T12:38:00Z</dcterms:modified>
</cp:coreProperties>
</file>