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8CB66" w14:textId="77777777" w:rsidR="002D331C" w:rsidRPr="002D331C" w:rsidRDefault="002D331C" w:rsidP="002D331C">
      <w:pPr>
        <w:rPr>
          <w:b/>
        </w:rPr>
      </w:pPr>
      <w:r w:rsidRPr="002D331C">
        <w:rPr>
          <w:b/>
        </w:rPr>
        <w:t>6.x Korrelationsanalysen zwischen Lehrkraftsicht und Teilnehmersicht im FRZK</w:t>
      </w:r>
    </w:p>
    <w:p w14:paraId="3EBFF680" w14:textId="77777777" w:rsidR="002D331C" w:rsidRPr="002D331C" w:rsidRDefault="002D331C" w:rsidP="002D331C">
      <w:pPr>
        <w:rPr>
          <w:b/>
        </w:rPr>
      </w:pPr>
      <w:r w:rsidRPr="002D331C">
        <w:rPr>
          <w:b/>
        </w:rPr>
        <w:t>6.x.1 Zielsetzung der Korrelationsanalysen</w:t>
      </w:r>
    </w:p>
    <w:p w14:paraId="65605C4C" w14:textId="77777777" w:rsidR="002D331C" w:rsidRPr="002D331C" w:rsidRDefault="002D331C" w:rsidP="002D331C">
      <w:r w:rsidRPr="002D331C">
        <w:t>Die folgenden Korrelationsanalysen untersuchen die semantischen Kopplungsstrukturen zwischen Lehrkraftsicht und Teilnehmersicht innerhalb des Funktionalen Raum-Zeit-Kohärenzsystems (FRZK). Ziel der Untersuchungen ist es, empirisch zu prüfen, ob sich zwischen den semantischen Zustandsräumen von Lehrkraft und Teilnehmenden stabile Resonanz-, Drift-, Stabilisierungs- und Transformationsprozesse nachweisen lassen. Im Zentrum steht dabei nicht die isolierte Betrachtung einzelner Unterrichtsmerkmale, sondern die Analyse dynamischer semantischer Gesamtzustände.</w:t>
      </w:r>
    </w:p>
    <w:p w14:paraId="3CC1BA9C" w14:textId="77777777" w:rsidR="002D331C" w:rsidRPr="002D331C" w:rsidRDefault="002D331C" w:rsidP="002D331C">
      <w:r w:rsidRPr="002D331C">
        <w:t>Ausgangspunkt meiner Überlegungen ist die Annahme, dass Unterricht – insbesondere im hochinteraktiven Kontext der Nachhilfe – nicht primär linear organisiert ist, sondern als rekursiv gekoppelter Resonanzraum verstanden werden muss [1][2]. Lehrkraft- und Teilnehmerzustände werden dabei nicht als voneinander getrennte Systeme betrachtet, sondern als wechselseitig gekoppelte semantische Zustandsfelder innerhalb eines gemeinsamen pädagogischen Raumes.</w:t>
      </w:r>
    </w:p>
    <w:p w14:paraId="6F20B4D5" w14:textId="77777777" w:rsidR="002D331C" w:rsidRPr="002D331C" w:rsidRDefault="002D331C" w:rsidP="002D331C">
      <w:r w:rsidRPr="002D331C">
        <w:t>Die Korrelationsanalysen konzentrieren sich insbesondere auf folgende FRZK-Kernbereiche:</w:t>
      </w:r>
    </w:p>
    <w:p w14:paraId="54C63821" w14:textId="77777777" w:rsidR="002D331C" w:rsidRPr="002D331C" w:rsidRDefault="002D331C" w:rsidP="002D331C">
      <w:pPr>
        <w:numPr>
          <w:ilvl w:val="0"/>
          <w:numId w:val="30"/>
        </w:numPr>
      </w:pPr>
      <w:r w:rsidRPr="002D331C">
        <w:t>globale semantische Resonanzkopplung</w:t>
      </w:r>
    </w:p>
    <w:p w14:paraId="5364216E" w14:textId="77777777" w:rsidR="002D331C" w:rsidRPr="002D331C" w:rsidRDefault="002D331C" w:rsidP="002D331C">
      <w:pPr>
        <w:numPr>
          <w:ilvl w:val="0"/>
          <w:numId w:val="30"/>
        </w:numPr>
      </w:pPr>
      <w:r w:rsidRPr="002D331C">
        <w:t>Nichtlinearität der Zustandsdynamik</w:t>
      </w:r>
    </w:p>
    <w:p w14:paraId="436351D3" w14:textId="77777777" w:rsidR="002D331C" w:rsidRPr="002D331C" w:rsidRDefault="002D331C" w:rsidP="002D331C">
      <w:pPr>
        <w:numPr>
          <w:ilvl w:val="0"/>
          <w:numId w:val="30"/>
        </w:numPr>
      </w:pPr>
      <w:r w:rsidRPr="002D331C">
        <w:t>Drift- und Varianzkorrelationen</w:t>
      </w:r>
    </w:p>
    <w:p w14:paraId="5446F5D3" w14:textId="77777777" w:rsidR="002D331C" w:rsidRPr="002D331C" w:rsidRDefault="002D331C" w:rsidP="002D331C">
      <w:pPr>
        <w:numPr>
          <w:ilvl w:val="0"/>
          <w:numId w:val="30"/>
        </w:numPr>
      </w:pPr>
      <w:r w:rsidRPr="002D331C">
        <w:t>regulatorische Stabilisierung</w:t>
      </w:r>
    </w:p>
    <w:p w14:paraId="41518841" w14:textId="77777777" w:rsidR="002D331C" w:rsidRPr="002D331C" w:rsidRDefault="002D331C" w:rsidP="002D331C">
      <w:pPr>
        <w:numPr>
          <w:ilvl w:val="0"/>
          <w:numId w:val="30"/>
        </w:numPr>
      </w:pPr>
      <w:r w:rsidRPr="002D331C">
        <w:t>epistemische Übergangsemotionen</w:t>
      </w:r>
    </w:p>
    <w:p w14:paraId="6FE4EEF7" w14:textId="77777777" w:rsidR="002D331C" w:rsidRPr="002D331C" w:rsidRDefault="002D331C" w:rsidP="002D331C">
      <w:pPr>
        <w:numPr>
          <w:ilvl w:val="0"/>
          <w:numId w:val="30"/>
        </w:numPr>
      </w:pPr>
      <w:r w:rsidRPr="002D331C">
        <w:t>Attraktor- und Dominanzstrukturen</w:t>
      </w:r>
    </w:p>
    <w:p w14:paraId="3CB07344" w14:textId="77777777" w:rsidR="002D331C" w:rsidRPr="002D331C" w:rsidRDefault="002D331C" w:rsidP="002D331C">
      <w:pPr>
        <w:numPr>
          <w:ilvl w:val="0"/>
          <w:numId w:val="30"/>
        </w:numPr>
      </w:pPr>
      <w:r w:rsidRPr="002D331C">
        <w:t>emergente Gruppenmuster</w:t>
      </w:r>
    </w:p>
    <w:p w14:paraId="5842C328" w14:textId="77777777" w:rsidR="002D331C" w:rsidRPr="002D331C" w:rsidRDefault="002D331C" w:rsidP="002D331C">
      <w:r w:rsidRPr="002D331C">
        <w:t>Ziel ist es, die theoretischen Grundannahmen des FRZK empirisch anhand realer Nachhilfedaten zu überprüfen und gleichzeitig neue methodische Zugänge zur Analyse pädagogischer Dynamiken zu entwickeln.</w:t>
      </w:r>
    </w:p>
    <w:p w14:paraId="1445AC00" w14:textId="77777777" w:rsidR="002D331C" w:rsidRPr="002D331C" w:rsidRDefault="00000000" w:rsidP="002D331C">
      <w:r>
        <w:pict w14:anchorId="67B2F116">
          <v:rect id="_x0000_i1035" style="width:0;height:1.5pt" o:hralign="center" o:hrstd="t" o:hr="t" fillcolor="#a0a0a0" stroked="f"/>
        </w:pict>
      </w:r>
    </w:p>
    <w:p w14:paraId="4FE44701" w14:textId="77777777" w:rsidR="002D331C" w:rsidRPr="002D331C" w:rsidRDefault="002D331C" w:rsidP="002D331C">
      <w:pPr>
        <w:rPr>
          <w:b/>
        </w:rPr>
      </w:pPr>
      <w:r w:rsidRPr="002D331C">
        <w:rPr>
          <w:b/>
        </w:rPr>
        <w:t>6.x.2 Datenquellen und semantische Datenbasis</w:t>
      </w:r>
    </w:p>
    <w:p w14:paraId="0384C463" w14:textId="77777777" w:rsidR="002D331C" w:rsidRPr="002D331C" w:rsidRDefault="002D331C" w:rsidP="002D331C">
      <w:r w:rsidRPr="002D331C">
        <w:t>Die Datengrundlage der Korrelationsanalysen basiert auf mehreren miteinander verbundenen FRZK-Datenstrukturen innerhalb des ICAS-Systems.</w:t>
      </w:r>
    </w:p>
    <w:p w14:paraId="176EC755" w14:textId="77777777" w:rsidR="002D331C" w:rsidRPr="002D331C" w:rsidRDefault="002D331C" w:rsidP="002D331C">
      <w:r w:rsidRPr="002D331C">
        <w:t xml:space="preserve">Zentrale Grundlage bilden die semantischen Lehrkraftzustände aus </w:t>
      </w:r>
      <w:proofErr w:type="spellStart"/>
      <w:r w:rsidRPr="002D331C">
        <w:t>frzk_semantische_dichte_lehrer_gesamt</w:t>
      </w:r>
      <w:proofErr w:type="spellEnd"/>
      <w:r w:rsidRPr="002D331C">
        <w:t>. Diese Tabelle enthält die vollständig projizierten 7D-Semantikvektoren der Lehrkraftsicht mit den Dimensionen:</w:t>
      </w:r>
    </w:p>
    <w:p w14:paraId="0FE1D8A8" w14:textId="77777777" w:rsidR="002D331C" w:rsidRPr="002D331C" w:rsidRDefault="002D331C" w:rsidP="002D331C">
      <w:pPr>
        <w:numPr>
          <w:ilvl w:val="0"/>
          <w:numId w:val="31"/>
        </w:numPr>
      </w:pPr>
      <w:r w:rsidRPr="002D331C">
        <w:t>Kognition</w:t>
      </w:r>
    </w:p>
    <w:p w14:paraId="66415129" w14:textId="77777777" w:rsidR="002D331C" w:rsidRPr="002D331C" w:rsidRDefault="002D331C" w:rsidP="002D331C">
      <w:pPr>
        <w:numPr>
          <w:ilvl w:val="0"/>
          <w:numId w:val="31"/>
        </w:numPr>
      </w:pPr>
      <w:r w:rsidRPr="002D331C">
        <w:t>Sozial</w:t>
      </w:r>
    </w:p>
    <w:p w14:paraId="72D39192" w14:textId="77777777" w:rsidR="002D331C" w:rsidRPr="002D331C" w:rsidRDefault="002D331C" w:rsidP="002D331C">
      <w:pPr>
        <w:numPr>
          <w:ilvl w:val="0"/>
          <w:numId w:val="31"/>
        </w:numPr>
      </w:pPr>
      <w:r w:rsidRPr="002D331C">
        <w:t>Affektiv</w:t>
      </w:r>
    </w:p>
    <w:p w14:paraId="39847BA9" w14:textId="77777777" w:rsidR="002D331C" w:rsidRPr="002D331C" w:rsidRDefault="002D331C" w:rsidP="002D331C">
      <w:pPr>
        <w:numPr>
          <w:ilvl w:val="0"/>
          <w:numId w:val="31"/>
        </w:numPr>
      </w:pPr>
      <w:r w:rsidRPr="002D331C">
        <w:t>Motivation</w:t>
      </w:r>
    </w:p>
    <w:p w14:paraId="2A88D258" w14:textId="77777777" w:rsidR="002D331C" w:rsidRPr="002D331C" w:rsidRDefault="002D331C" w:rsidP="002D331C">
      <w:pPr>
        <w:numPr>
          <w:ilvl w:val="0"/>
          <w:numId w:val="31"/>
        </w:numPr>
      </w:pPr>
      <w:r w:rsidRPr="002D331C">
        <w:t>Methodik</w:t>
      </w:r>
    </w:p>
    <w:p w14:paraId="5DFA4C8A" w14:textId="77777777" w:rsidR="002D331C" w:rsidRPr="002D331C" w:rsidRDefault="002D331C" w:rsidP="002D331C">
      <w:pPr>
        <w:numPr>
          <w:ilvl w:val="0"/>
          <w:numId w:val="31"/>
        </w:numPr>
      </w:pPr>
      <w:r w:rsidRPr="002D331C">
        <w:t>Performanz</w:t>
      </w:r>
    </w:p>
    <w:p w14:paraId="66572A6A" w14:textId="77777777" w:rsidR="002D331C" w:rsidRPr="002D331C" w:rsidRDefault="002D331C" w:rsidP="002D331C">
      <w:pPr>
        <w:numPr>
          <w:ilvl w:val="0"/>
          <w:numId w:val="31"/>
        </w:numPr>
      </w:pPr>
      <w:r w:rsidRPr="002D331C">
        <w:lastRenderedPageBreak/>
        <w:t>Regulation</w:t>
      </w:r>
    </w:p>
    <w:p w14:paraId="39030E02" w14:textId="77777777" w:rsidR="002D331C" w:rsidRDefault="002D331C" w:rsidP="002D331C">
      <w:r w:rsidRPr="002D331C">
        <w:t>Zusätzlich enthält die Tabelle semantische Dichtewerte, Dominanzachsen, Polaritäten, Varianzen sowie regulatorische Zustandsparameter.</w:t>
      </w:r>
    </w:p>
    <w:p w14:paraId="3FC5A166" w14:textId="77777777" w:rsidR="008D2CD2" w:rsidRDefault="008D2CD2" w:rsidP="008D2CD2">
      <w:r>
        <w:t>CREATE OR REPLACE VIEW `sql_semantische_dichte_lehrer_type_1` AS</w:t>
      </w:r>
    </w:p>
    <w:p w14:paraId="1BCD9D20" w14:textId="77777777" w:rsidR="008D2CD2" w:rsidRDefault="008D2CD2" w:rsidP="008D2CD2">
      <w:r>
        <w:t>SELECT</w:t>
      </w:r>
    </w:p>
    <w:p w14:paraId="3A118AA6" w14:textId="77777777" w:rsidR="008D2CD2" w:rsidRDefault="008D2CD2" w:rsidP="008D2CD2">
      <w:r>
        <w:t xml:space="preserve">    m.`</w:t>
      </w:r>
      <w:proofErr w:type="spellStart"/>
      <w:r>
        <w:t>datum</w:t>
      </w:r>
      <w:proofErr w:type="spellEnd"/>
      <w:r>
        <w:t>`,</w:t>
      </w:r>
    </w:p>
    <w:p w14:paraId="4E00DAB8" w14:textId="77777777" w:rsidR="008D2CD2" w:rsidRDefault="008D2CD2" w:rsidP="008D2CD2">
      <w:r>
        <w:t xml:space="preserve">    g.`</w:t>
      </w:r>
      <w:proofErr w:type="spellStart"/>
      <w:r>
        <w:t>uhrzeit_start</w:t>
      </w:r>
      <w:proofErr w:type="spellEnd"/>
      <w:r>
        <w:t>`,</w:t>
      </w:r>
    </w:p>
    <w:p w14:paraId="11D3AB93" w14:textId="77777777" w:rsidR="008D2CD2" w:rsidRDefault="008D2CD2" w:rsidP="008D2CD2">
      <w:r>
        <w:t xml:space="preserve">    m.`</w:t>
      </w:r>
      <w:proofErr w:type="spellStart"/>
      <w:r>
        <w:t>lehrkraft_id</w:t>
      </w:r>
      <w:proofErr w:type="spellEnd"/>
      <w:r>
        <w:t>`,</w:t>
      </w:r>
    </w:p>
    <w:p w14:paraId="0069DB02" w14:textId="77777777" w:rsidR="008D2CD2" w:rsidRDefault="008D2CD2" w:rsidP="008D2CD2">
      <w:r>
        <w:t xml:space="preserve">    m.`</w:t>
      </w:r>
      <w:proofErr w:type="spellStart"/>
      <w:r>
        <w:t>wochentag</w:t>
      </w:r>
      <w:proofErr w:type="spellEnd"/>
      <w:r>
        <w:t>`,</w:t>
      </w:r>
    </w:p>
    <w:p w14:paraId="78037C78" w14:textId="77777777" w:rsidR="008D2CD2" w:rsidRDefault="008D2CD2" w:rsidP="008D2CD2">
      <w:r>
        <w:t xml:space="preserve">    m.`</w:t>
      </w:r>
      <w:proofErr w:type="spellStart"/>
      <w:r>
        <w:t>gruppe_id</w:t>
      </w:r>
      <w:proofErr w:type="spellEnd"/>
      <w:r>
        <w:t>`,</w:t>
      </w:r>
    </w:p>
    <w:p w14:paraId="38CAEFE5" w14:textId="77777777" w:rsidR="008D2CD2" w:rsidRDefault="008D2CD2" w:rsidP="008D2CD2">
      <w:r>
        <w:t xml:space="preserve">    m.`</w:t>
      </w:r>
      <w:proofErr w:type="spellStart"/>
      <w:r>
        <w:t>fach</w:t>
      </w:r>
      <w:proofErr w:type="spellEnd"/>
      <w:r>
        <w:t>`,</w:t>
      </w:r>
    </w:p>
    <w:p w14:paraId="5C62066C" w14:textId="77777777" w:rsidR="008D2CD2" w:rsidRDefault="008D2CD2" w:rsidP="008D2CD2">
      <w:r>
        <w:t xml:space="preserve">    m.`</w:t>
      </w:r>
      <w:proofErr w:type="spellStart"/>
      <w:r>
        <w:t>thema</w:t>
      </w:r>
      <w:proofErr w:type="spellEnd"/>
      <w:r>
        <w:t>`,</w:t>
      </w:r>
    </w:p>
    <w:p w14:paraId="379D3C18" w14:textId="77777777" w:rsidR="008D2CD2" w:rsidRDefault="008D2CD2" w:rsidP="008D2CD2">
      <w:r>
        <w:t xml:space="preserve">    m.`</w:t>
      </w:r>
      <w:proofErr w:type="spellStart"/>
      <w:r>
        <w:t>bemerkung</w:t>
      </w:r>
      <w:proofErr w:type="spellEnd"/>
      <w:r>
        <w:t>`,</w:t>
      </w:r>
    </w:p>
    <w:p w14:paraId="26173CE9" w14:textId="77777777" w:rsidR="008D2CD2" w:rsidRDefault="008D2CD2" w:rsidP="008D2CD2"/>
    <w:p w14:paraId="64888877" w14:textId="77777777" w:rsidR="008D2CD2" w:rsidRDefault="008D2CD2" w:rsidP="008D2CD2">
      <w:r>
        <w:t xml:space="preserve">    CONCAT(m.`</w:t>
      </w:r>
      <w:proofErr w:type="spellStart"/>
      <w:r>
        <w:t>datum</w:t>
      </w:r>
      <w:proofErr w:type="spellEnd"/>
      <w:r>
        <w:t>`, ' ', g.`</w:t>
      </w:r>
      <w:proofErr w:type="spellStart"/>
      <w:r>
        <w:t>uhrzeit_start</w:t>
      </w:r>
      <w:proofErr w:type="spellEnd"/>
      <w:r>
        <w:t>`) AS `</w:t>
      </w:r>
      <w:proofErr w:type="spellStart"/>
      <w:r>
        <w:t>dat_ges</w:t>
      </w:r>
      <w:proofErr w:type="spellEnd"/>
      <w:r>
        <w:t>`,</w:t>
      </w:r>
    </w:p>
    <w:p w14:paraId="64E8248E" w14:textId="77777777" w:rsidR="008D2CD2" w:rsidRDefault="008D2CD2" w:rsidP="008D2CD2"/>
    <w:p w14:paraId="38CF47EF" w14:textId="77777777" w:rsidR="008D2CD2" w:rsidRDefault="008D2CD2" w:rsidP="008D2CD2">
      <w:r>
        <w:t xml:space="preserve">    f.`</w:t>
      </w:r>
      <w:proofErr w:type="spellStart"/>
      <w:r>
        <w:t>id</w:t>
      </w:r>
      <w:proofErr w:type="spellEnd"/>
      <w:r>
        <w:t>`,</w:t>
      </w:r>
    </w:p>
    <w:p w14:paraId="03076854" w14:textId="77777777" w:rsidR="008D2CD2" w:rsidRDefault="008D2CD2" w:rsidP="008D2CD2">
      <w:r>
        <w:t xml:space="preserve">    f.`</w:t>
      </w:r>
      <w:proofErr w:type="spellStart"/>
      <w:r>
        <w:t>ue_id</w:t>
      </w:r>
      <w:proofErr w:type="spellEnd"/>
      <w:r>
        <w:t>`,</w:t>
      </w:r>
    </w:p>
    <w:p w14:paraId="4E3A2373" w14:textId="77777777" w:rsidR="008D2CD2" w:rsidRDefault="008D2CD2" w:rsidP="008D2CD2">
      <w:r>
        <w:t xml:space="preserve">    f.`</w:t>
      </w:r>
      <w:proofErr w:type="spellStart"/>
      <w:r>
        <w:t>id_mtr_rueckkopplung_datenmaske</w:t>
      </w:r>
      <w:proofErr w:type="spellEnd"/>
      <w:r>
        <w:t>`,</w:t>
      </w:r>
    </w:p>
    <w:p w14:paraId="276ED0D1" w14:textId="77777777" w:rsidR="008D2CD2" w:rsidRDefault="008D2CD2" w:rsidP="008D2CD2">
      <w:r>
        <w:t xml:space="preserve">    f.`</w:t>
      </w:r>
      <w:proofErr w:type="spellStart"/>
      <w:r>
        <w:t>mtr_rueckkopplung_datenmaske_values_id</w:t>
      </w:r>
      <w:proofErr w:type="spellEnd"/>
      <w:r>
        <w:t>`,</w:t>
      </w:r>
    </w:p>
    <w:p w14:paraId="614DAAD4" w14:textId="77777777" w:rsidR="008D2CD2" w:rsidRDefault="008D2CD2" w:rsidP="008D2CD2"/>
    <w:p w14:paraId="7B9F7D19" w14:textId="77777777" w:rsidR="008D2CD2" w:rsidRDefault="008D2CD2" w:rsidP="008D2CD2">
      <w:r>
        <w:t xml:space="preserve">    m.`</w:t>
      </w:r>
      <w:proofErr w:type="spellStart"/>
      <w:r>
        <w:t>teilnehmer_id</w:t>
      </w:r>
      <w:proofErr w:type="spellEnd"/>
      <w:r>
        <w:t>`,</w:t>
      </w:r>
    </w:p>
    <w:p w14:paraId="308F327A" w14:textId="77777777" w:rsidR="008D2CD2" w:rsidRDefault="008D2CD2" w:rsidP="008D2CD2"/>
    <w:p w14:paraId="009038AF" w14:textId="77777777" w:rsidR="008D2CD2" w:rsidRDefault="008D2CD2" w:rsidP="008D2CD2">
      <w:r>
        <w:t xml:space="preserve">    f.`</w:t>
      </w:r>
      <w:proofErr w:type="spellStart"/>
      <w:r>
        <w:t>x_kognition</w:t>
      </w:r>
      <w:proofErr w:type="spellEnd"/>
      <w:r>
        <w:t>`,</w:t>
      </w:r>
    </w:p>
    <w:p w14:paraId="37DB3431" w14:textId="77777777" w:rsidR="008D2CD2" w:rsidRDefault="008D2CD2" w:rsidP="008D2CD2">
      <w:r>
        <w:t xml:space="preserve">    f.`</w:t>
      </w:r>
      <w:proofErr w:type="spellStart"/>
      <w:r>
        <w:t>x_sozial</w:t>
      </w:r>
      <w:proofErr w:type="spellEnd"/>
      <w:r>
        <w:t>`,</w:t>
      </w:r>
    </w:p>
    <w:p w14:paraId="6F6E127E" w14:textId="77777777" w:rsidR="008D2CD2" w:rsidRDefault="008D2CD2" w:rsidP="008D2CD2">
      <w:r>
        <w:t xml:space="preserve">    f.`</w:t>
      </w:r>
      <w:proofErr w:type="spellStart"/>
      <w:r>
        <w:t>x_affektiv</w:t>
      </w:r>
      <w:proofErr w:type="spellEnd"/>
      <w:r>
        <w:t>`,</w:t>
      </w:r>
    </w:p>
    <w:p w14:paraId="6CC85725" w14:textId="77777777" w:rsidR="008D2CD2" w:rsidRDefault="008D2CD2" w:rsidP="008D2CD2">
      <w:r>
        <w:t xml:space="preserve">    f.`</w:t>
      </w:r>
      <w:proofErr w:type="spellStart"/>
      <w:r>
        <w:t>x_motivation</w:t>
      </w:r>
      <w:proofErr w:type="spellEnd"/>
      <w:r>
        <w:t>`,</w:t>
      </w:r>
    </w:p>
    <w:p w14:paraId="5CC40B85" w14:textId="77777777" w:rsidR="008D2CD2" w:rsidRDefault="008D2CD2" w:rsidP="008D2CD2">
      <w:r>
        <w:t xml:space="preserve">    f.`</w:t>
      </w:r>
      <w:proofErr w:type="spellStart"/>
      <w:r>
        <w:t>x_methodik</w:t>
      </w:r>
      <w:proofErr w:type="spellEnd"/>
      <w:r>
        <w:t>`,</w:t>
      </w:r>
    </w:p>
    <w:p w14:paraId="67FAC881" w14:textId="77777777" w:rsidR="008D2CD2" w:rsidRDefault="008D2CD2" w:rsidP="008D2CD2">
      <w:r>
        <w:t xml:space="preserve">    f.`</w:t>
      </w:r>
      <w:proofErr w:type="spellStart"/>
      <w:r>
        <w:t>x_performanz</w:t>
      </w:r>
      <w:proofErr w:type="spellEnd"/>
      <w:r>
        <w:t>`,</w:t>
      </w:r>
    </w:p>
    <w:p w14:paraId="1AEAD8E1" w14:textId="77777777" w:rsidR="008D2CD2" w:rsidRDefault="008D2CD2" w:rsidP="008D2CD2">
      <w:r>
        <w:t xml:space="preserve">    f.`</w:t>
      </w:r>
      <w:proofErr w:type="spellStart"/>
      <w:r>
        <w:t>x_regulation</w:t>
      </w:r>
      <w:proofErr w:type="spellEnd"/>
      <w:r>
        <w:t>`,</w:t>
      </w:r>
    </w:p>
    <w:p w14:paraId="3E8EE550" w14:textId="77777777" w:rsidR="008D2CD2" w:rsidRDefault="008D2CD2" w:rsidP="008D2CD2"/>
    <w:p w14:paraId="0B000309" w14:textId="77777777" w:rsidR="008D2CD2" w:rsidRDefault="008D2CD2" w:rsidP="008D2CD2">
      <w:r>
        <w:t xml:space="preserve">    f.`</w:t>
      </w:r>
      <w:proofErr w:type="spellStart"/>
      <w:r>
        <w:t>sum_kognition</w:t>
      </w:r>
      <w:proofErr w:type="spellEnd"/>
      <w:r>
        <w:t>`,</w:t>
      </w:r>
    </w:p>
    <w:p w14:paraId="1A812300" w14:textId="77777777" w:rsidR="008D2CD2" w:rsidRDefault="008D2CD2" w:rsidP="008D2CD2">
      <w:r>
        <w:t xml:space="preserve">    f.`</w:t>
      </w:r>
      <w:proofErr w:type="spellStart"/>
      <w:r>
        <w:t>sum_sozial</w:t>
      </w:r>
      <w:proofErr w:type="spellEnd"/>
      <w:r>
        <w:t>`,</w:t>
      </w:r>
    </w:p>
    <w:p w14:paraId="6728695A" w14:textId="77777777" w:rsidR="008D2CD2" w:rsidRDefault="008D2CD2" w:rsidP="008D2CD2">
      <w:r>
        <w:t xml:space="preserve">    f.`</w:t>
      </w:r>
      <w:proofErr w:type="spellStart"/>
      <w:r>
        <w:t>sum_affektiv</w:t>
      </w:r>
      <w:proofErr w:type="spellEnd"/>
      <w:r>
        <w:t>`,</w:t>
      </w:r>
    </w:p>
    <w:p w14:paraId="145E7DEF" w14:textId="77777777" w:rsidR="008D2CD2" w:rsidRDefault="008D2CD2" w:rsidP="008D2CD2">
      <w:r>
        <w:t xml:space="preserve">    f.`</w:t>
      </w:r>
      <w:proofErr w:type="spellStart"/>
      <w:r>
        <w:t>sum_motivation</w:t>
      </w:r>
      <w:proofErr w:type="spellEnd"/>
      <w:r>
        <w:t>`,</w:t>
      </w:r>
    </w:p>
    <w:p w14:paraId="0812044F" w14:textId="77777777" w:rsidR="008D2CD2" w:rsidRDefault="008D2CD2" w:rsidP="008D2CD2">
      <w:r>
        <w:lastRenderedPageBreak/>
        <w:t xml:space="preserve">    f.`</w:t>
      </w:r>
      <w:proofErr w:type="spellStart"/>
      <w:r>
        <w:t>sum_methodik</w:t>
      </w:r>
      <w:proofErr w:type="spellEnd"/>
      <w:r>
        <w:t>`,</w:t>
      </w:r>
    </w:p>
    <w:p w14:paraId="363BECF1" w14:textId="77777777" w:rsidR="008D2CD2" w:rsidRDefault="008D2CD2" w:rsidP="008D2CD2">
      <w:r>
        <w:t xml:space="preserve">    f.`</w:t>
      </w:r>
      <w:proofErr w:type="spellStart"/>
      <w:r>
        <w:t>sum_performanz</w:t>
      </w:r>
      <w:proofErr w:type="spellEnd"/>
      <w:r>
        <w:t>`,</w:t>
      </w:r>
    </w:p>
    <w:p w14:paraId="33FDB3C4" w14:textId="77777777" w:rsidR="008D2CD2" w:rsidRDefault="008D2CD2" w:rsidP="008D2CD2">
      <w:r>
        <w:t xml:space="preserve">    f.`</w:t>
      </w:r>
      <w:proofErr w:type="spellStart"/>
      <w:r>
        <w:t>sum_regulation</w:t>
      </w:r>
      <w:proofErr w:type="spellEnd"/>
      <w:r>
        <w:t>`,</w:t>
      </w:r>
    </w:p>
    <w:p w14:paraId="26E6345B" w14:textId="77777777" w:rsidR="008D2CD2" w:rsidRDefault="008D2CD2" w:rsidP="008D2CD2"/>
    <w:p w14:paraId="68734BD7" w14:textId="77777777" w:rsidR="008D2CD2" w:rsidRDefault="008D2CD2" w:rsidP="008D2CD2">
      <w:r>
        <w:t xml:space="preserve">    f.`</w:t>
      </w:r>
      <w:proofErr w:type="spellStart"/>
      <w:r>
        <w:t>h_kognition</w:t>
      </w:r>
      <w:proofErr w:type="spellEnd"/>
      <w:r>
        <w:t>`,</w:t>
      </w:r>
    </w:p>
    <w:p w14:paraId="2A316D92" w14:textId="77777777" w:rsidR="008D2CD2" w:rsidRDefault="008D2CD2" w:rsidP="008D2CD2">
      <w:r>
        <w:t xml:space="preserve">    f.`</w:t>
      </w:r>
      <w:proofErr w:type="spellStart"/>
      <w:r>
        <w:t>h_sozial</w:t>
      </w:r>
      <w:proofErr w:type="spellEnd"/>
      <w:r>
        <w:t>`,</w:t>
      </w:r>
    </w:p>
    <w:p w14:paraId="4545342F" w14:textId="77777777" w:rsidR="008D2CD2" w:rsidRDefault="008D2CD2" w:rsidP="008D2CD2">
      <w:r>
        <w:t xml:space="preserve">    f.`</w:t>
      </w:r>
      <w:proofErr w:type="spellStart"/>
      <w:r>
        <w:t>h_affektiv</w:t>
      </w:r>
      <w:proofErr w:type="spellEnd"/>
      <w:r>
        <w:t>`,</w:t>
      </w:r>
    </w:p>
    <w:p w14:paraId="0AEFC71E" w14:textId="77777777" w:rsidR="008D2CD2" w:rsidRDefault="008D2CD2" w:rsidP="008D2CD2">
      <w:r>
        <w:t xml:space="preserve">    f.`</w:t>
      </w:r>
      <w:proofErr w:type="spellStart"/>
      <w:r>
        <w:t>h_motivation</w:t>
      </w:r>
      <w:proofErr w:type="spellEnd"/>
      <w:r>
        <w:t>`,</w:t>
      </w:r>
    </w:p>
    <w:p w14:paraId="2BB68DC9" w14:textId="77777777" w:rsidR="008D2CD2" w:rsidRDefault="008D2CD2" w:rsidP="008D2CD2">
      <w:r>
        <w:t xml:space="preserve">    f.`</w:t>
      </w:r>
      <w:proofErr w:type="spellStart"/>
      <w:r>
        <w:t>h_methodik</w:t>
      </w:r>
      <w:proofErr w:type="spellEnd"/>
      <w:r>
        <w:t>`,</w:t>
      </w:r>
    </w:p>
    <w:p w14:paraId="156A213A" w14:textId="77777777" w:rsidR="008D2CD2" w:rsidRDefault="008D2CD2" w:rsidP="008D2CD2">
      <w:r>
        <w:lastRenderedPageBreak/>
        <w:t xml:space="preserve">    f.`</w:t>
      </w:r>
      <w:proofErr w:type="spellStart"/>
      <w:r>
        <w:t>h_performanz</w:t>
      </w:r>
      <w:proofErr w:type="spellEnd"/>
      <w:r>
        <w:t>`,</w:t>
      </w:r>
    </w:p>
    <w:p w14:paraId="2389734E" w14:textId="77777777" w:rsidR="008D2CD2" w:rsidRDefault="008D2CD2" w:rsidP="008D2CD2">
      <w:r>
        <w:t xml:space="preserve">    f.`</w:t>
      </w:r>
      <w:proofErr w:type="spellStart"/>
      <w:r>
        <w:t>h_regulation</w:t>
      </w:r>
      <w:proofErr w:type="spellEnd"/>
      <w:r>
        <w:t>`,</w:t>
      </w:r>
    </w:p>
    <w:p w14:paraId="6B194AE1" w14:textId="77777777" w:rsidR="008D2CD2" w:rsidRDefault="008D2CD2" w:rsidP="008D2CD2"/>
    <w:p w14:paraId="445A87E2" w14:textId="77777777" w:rsidR="008D2CD2" w:rsidRDefault="008D2CD2" w:rsidP="008D2CD2">
      <w:r>
        <w:t xml:space="preserve">    f.`</w:t>
      </w:r>
      <w:proofErr w:type="spellStart"/>
      <w:r>
        <w:t>token_anzahl</w:t>
      </w:r>
      <w:proofErr w:type="spellEnd"/>
      <w:r>
        <w:t>`,</w:t>
      </w:r>
    </w:p>
    <w:p w14:paraId="601BC38A" w14:textId="77777777" w:rsidR="008D2CD2" w:rsidRDefault="008D2CD2" w:rsidP="008D2CD2">
      <w:r>
        <w:t xml:space="preserve">    f.`</w:t>
      </w:r>
      <w:proofErr w:type="spellStart"/>
      <w:r>
        <w:t>funktionsklassen_anzahl_gesamt</w:t>
      </w:r>
      <w:proofErr w:type="spellEnd"/>
      <w:r>
        <w:t>`,</w:t>
      </w:r>
    </w:p>
    <w:p w14:paraId="24296831" w14:textId="77777777" w:rsidR="008D2CD2" w:rsidRDefault="008D2CD2" w:rsidP="008D2CD2">
      <w:r>
        <w:t xml:space="preserve">    f.`</w:t>
      </w:r>
      <w:proofErr w:type="spellStart"/>
      <w:r>
        <w:t>dominante_dimension</w:t>
      </w:r>
      <w:proofErr w:type="spellEnd"/>
      <w:r>
        <w:t>`,</w:t>
      </w:r>
    </w:p>
    <w:p w14:paraId="638ED838" w14:textId="77777777" w:rsidR="008D2CD2" w:rsidRDefault="008D2CD2" w:rsidP="008D2CD2">
      <w:r>
        <w:t xml:space="preserve">    f.`</w:t>
      </w:r>
      <w:proofErr w:type="spellStart"/>
      <w:r>
        <w:t>dominante_dimension_wert</w:t>
      </w:r>
      <w:proofErr w:type="spellEnd"/>
      <w:r>
        <w:t>`,</w:t>
      </w:r>
    </w:p>
    <w:p w14:paraId="7A09D3ED" w14:textId="77777777" w:rsidR="008D2CD2" w:rsidRDefault="008D2CD2" w:rsidP="008D2CD2">
      <w:r>
        <w:t xml:space="preserve">    f.`</w:t>
      </w:r>
      <w:proofErr w:type="spellStart"/>
      <w:r>
        <w:t>polaritaet_gesamt</w:t>
      </w:r>
      <w:proofErr w:type="spellEnd"/>
      <w:r>
        <w:t>`,</w:t>
      </w:r>
    </w:p>
    <w:p w14:paraId="66142767" w14:textId="77777777" w:rsidR="008D2CD2" w:rsidRDefault="008D2CD2" w:rsidP="008D2CD2">
      <w:r>
        <w:t xml:space="preserve">    f.`</w:t>
      </w:r>
      <w:proofErr w:type="spellStart"/>
      <w:r>
        <w:t>d_semantisch</w:t>
      </w:r>
      <w:proofErr w:type="spellEnd"/>
      <w:r>
        <w:t>`,</w:t>
      </w:r>
    </w:p>
    <w:p w14:paraId="2E388172" w14:textId="77777777" w:rsidR="008D2CD2" w:rsidRDefault="008D2CD2" w:rsidP="008D2CD2">
      <w:r>
        <w:t xml:space="preserve">    f.`</w:t>
      </w:r>
      <w:proofErr w:type="spellStart"/>
      <w:r>
        <w:t>created_at</w:t>
      </w:r>
      <w:proofErr w:type="spellEnd"/>
      <w:r>
        <w:t>`</w:t>
      </w:r>
    </w:p>
    <w:p w14:paraId="48CAC2E3" w14:textId="77777777" w:rsidR="008D2CD2" w:rsidRDefault="008D2CD2" w:rsidP="008D2CD2"/>
    <w:p w14:paraId="25A35B74" w14:textId="77777777" w:rsidR="008D2CD2" w:rsidRDefault="008D2CD2" w:rsidP="008D2CD2">
      <w:r>
        <w:t>FROM `icas_19_4_2`.`frzk_semantische_dichte_lehrer` AS f</w:t>
      </w:r>
    </w:p>
    <w:p w14:paraId="06F83494" w14:textId="77777777" w:rsidR="008D2CD2" w:rsidRDefault="008D2CD2" w:rsidP="008D2CD2"/>
    <w:p w14:paraId="7B05D785" w14:textId="77777777" w:rsidR="008D2CD2" w:rsidRDefault="008D2CD2" w:rsidP="008D2CD2">
      <w:r>
        <w:t>JOIN `icas_19_4_2`.`mtr_rueckkopplung_datenmaske` AS m</w:t>
      </w:r>
    </w:p>
    <w:p w14:paraId="2A2A0DA4" w14:textId="77777777" w:rsidR="008D2CD2" w:rsidRDefault="008D2CD2" w:rsidP="008D2CD2">
      <w:r>
        <w:t xml:space="preserve">    ON m.`</w:t>
      </w:r>
      <w:proofErr w:type="spellStart"/>
      <w:r>
        <w:t>id</w:t>
      </w:r>
      <w:proofErr w:type="spellEnd"/>
      <w:r>
        <w:t>` = f.`</w:t>
      </w:r>
      <w:proofErr w:type="spellStart"/>
      <w:r>
        <w:t>id_mtr_rueckkopplung_datenmaske</w:t>
      </w:r>
      <w:proofErr w:type="spellEnd"/>
      <w:r>
        <w:t>`</w:t>
      </w:r>
    </w:p>
    <w:p w14:paraId="2A5A1E07" w14:textId="77777777" w:rsidR="008D2CD2" w:rsidRDefault="008D2CD2" w:rsidP="008D2CD2"/>
    <w:p w14:paraId="5E3EB707" w14:textId="77777777" w:rsidR="008D2CD2" w:rsidRDefault="008D2CD2" w:rsidP="008D2CD2">
      <w:r>
        <w:t>LEFT JOIN `icas_19_4_2`.`ue_gruppen` AS g</w:t>
      </w:r>
    </w:p>
    <w:p w14:paraId="27006222" w14:textId="77777777" w:rsidR="008D2CD2" w:rsidRDefault="008D2CD2" w:rsidP="008D2CD2">
      <w:r>
        <w:t xml:space="preserve">    ON g.`</w:t>
      </w:r>
      <w:proofErr w:type="spellStart"/>
      <w:r>
        <w:t>id</w:t>
      </w:r>
      <w:proofErr w:type="spellEnd"/>
      <w:r>
        <w:t>` = m.`</w:t>
      </w:r>
      <w:proofErr w:type="spellStart"/>
      <w:r>
        <w:t>gruppe_id</w:t>
      </w:r>
      <w:proofErr w:type="spellEnd"/>
      <w:r>
        <w:t>`</w:t>
      </w:r>
    </w:p>
    <w:p w14:paraId="54C17CFB" w14:textId="77777777" w:rsidR="008D2CD2" w:rsidRDefault="008D2CD2" w:rsidP="008D2CD2"/>
    <w:p w14:paraId="1DE47FBA" w14:textId="77777777" w:rsidR="008D2CD2" w:rsidRDefault="008D2CD2" w:rsidP="008D2CD2">
      <w:r>
        <w:t>WHERE</w:t>
      </w:r>
    </w:p>
    <w:p w14:paraId="6204D48A" w14:textId="77777777" w:rsidR="008D2CD2" w:rsidRDefault="008D2CD2" w:rsidP="008D2CD2">
      <w:r>
        <w:t xml:space="preserve">    m.`</w:t>
      </w:r>
      <w:proofErr w:type="spellStart"/>
      <w:r>
        <w:t>fach</w:t>
      </w:r>
      <w:proofErr w:type="spellEnd"/>
      <w:r>
        <w:t>` IN ('MAT', 'PHY')</w:t>
      </w:r>
    </w:p>
    <w:p w14:paraId="6E5AA765" w14:textId="77777777" w:rsidR="008D2CD2" w:rsidRDefault="008D2CD2" w:rsidP="008D2CD2">
      <w:r>
        <w:t xml:space="preserve">    AND f.`</w:t>
      </w:r>
      <w:proofErr w:type="spellStart"/>
      <w:r>
        <w:t>x_kognition</w:t>
      </w:r>
      <w:proofErr w:type="spellEnd"/>
      <w:r>
        <w:t>` &lt;&gt; 0</w:t>
      </w:r>
    </w:p>
    <w:p w14:paraId="26D4B1CC" w14:textId="77777777" w:rsidR="008D2CD2" w:rsidRDefault="008D2CD2" w:rsidP="008D2CD2">
      <w:r>
        <w:t xml:space="preserve">    AND f.`</w:t>
      </w:r>
      <w:proofErr w:type="spellStart"/>
      <w:r>
        <w:t>x_sozial</w:t>
      </w:r>
      <w:proofErr w:type="spellEnd"/>
      <w:r>
        <w:t>` &lt;&gt; 0</w:t>
      </w:r>
    </w:p>
    <w:p w14:paraId="48B5AC5C" w14:textId="77777777" w:rsidR="008D2CD2" w:rsidRDefault="008D2CD2" w:rsidP="008D2CD2">
      <w:r>
        <w:t xml:space="preserve">    AND f.`</w:t>
      </w:r>
      <w:proofErr w:type="spellStart"/>
      <w:r>
        <w:t>x_affektiv</w:t>
      </w:r>
      <w:proofErr w:type="spellEnd"/>
      <w:r>
        <w:t>` &lt;&gt; 0</w:t>
      </w:r>
    </w:p>
    <w:p w14:paraId="7CA229AC" w14:textId="77777777" w:rsidR="008D2CD2" w:rsidRDefault="008D2CD2" w:rsidP="008D2CD2">
      <w:r>
        <w:t xml:space="preserve">    AND f.`</w:t>
      </w:r>
      <w:proofErr w:type="spellStart"/>
      <w:r>
        <w:t>x_motivation</w:t>
      </w:r>
      <w:proofErr w:type="spellEnd"/>
      <w:r>
        <w:t>` &lt;&gt; 0</w:t>
      </w:r>
    </w:p>
    <w:p w14:paraId="7425AD08" w14:textId="77777777" w:rsidR="008D2CD2" w:rsidRDefault="008D2CD2" w:rsidP="008D2CD2">
      <w:r>
        <w:lastRenderedPageBreak/>
        <w:t xml:space="preserve">    AND f.`</w:t>
      </w:r>
      <w:proofErr w:type="spellStart"/>
      <w:r>
        <w:t>x_methodik</w:t>
      </w:r>
      <w:proofErr w:type="spellEnd"/>
      <w:r>
        <w:t>` &lt;&gt; 0</w:t>
      </w:r>
    </w:p>
    <w:p w14:paraId="646C0E5B" w14:textId="77777777" w:rsidR="008D2CD2" w:rsidRDefault="008D2CD2" w:rsidP="008D2CD2">
      <w:r>
        <w:t xml:space="preserve">    AND f.`</w:t>
      </w:r>
      <w:proofErr w:type="spellStart"/>
      <w:r>
        <w:t>x_performanz</w:t>
      </w:r>
      <w:proofErr w:type="spellEnd"/>
      <w:r>
        <w:t>` &lt;&gt; 0</w:t>
      </w:r>
    </w:p>
    <w:p w14:paraId="206F9C0B" w14:textId="77777777" w:rsidR="008D2CD2" w:rsidRDefault="008D2CD2" w:rsidP="008D2CD2">
      <w:r>
        <w:t xml:space="preserve">    AND f.`</w:t>
      </w:r>
      <w:proofErr w:type="spellStart"/>
      <w:r>
        <w:t>x_regulation</w:t>
      </w:r>
      <w:proofErr w:type="spellEnd"/>
      <w:r>
        <w:t>` &lt;&gt; 0</w:t>
      </w:r>
    </w:p>
    <w:p w14:paraId="74C20372" w14:textId="77777777" w:rsidR="008D2CD2" w:rsidRDefault="008D2CD2" w:rsidP="008D2CD2">
      <w:r>
        <w:t xml:space="preserve">    AND m.`</w:t>
      </w:r>
      <w:proofErr w:type="spellStart"/>
      <w:r>
        <w:t>datum</w:t>
      </w:r>
      <w:proofErr w:type="spellEnd"/>
      <w:r>
        <w:t>` &gt;= '2025-09-01'</w:t>
      </w:r>
    </w:p>
    <w:p w14:paraId="520B281F" w14:textId="77777777" w:rsidR="008D2CD2" w:rsidRDefault="008D2CD2" w:rsidP="008D2CD2">
      <w:r>
        <w:t xml:space="preserve">    AND m.`</w:t>
      </w:r>
      <w:proofErr w:type="spellStart"/>
      <w:r>
        <w:t>thema</w:t>
      </w:r>
      <w:proofErr w:type="spellEnd"/>
      <w:r>
        <w:t>` IS NOT NULL</w:t>
      </w:r>
    </w:p>
    <w:p w14:paraId="110F02E8" w14:textId="77777777" w:rsidR="008D2CD2" w:rsidRDefault="008D2CD2" w:rsidP="008D2CD2"/>
    <w:p w14:paraId="07EF495D" w14:textId="77777777" w:rsidR="008D2CD2" w:rsidRDefault="008D2CD2" w:rsidP="008D2CD2">
      <w:r>
        <w:t>ORDER BY</w:t>
      </w:r>
    </w:p>
    <w:p w14:paraId="65A3294A" w14:textId="77777777" w:rsidR="008D2CD2" w:rsidRDefault="008D2CD2" w:rsidP="002D331C">
      <w:r w:rsidRPr="008D2CD2">
        <w:t>m.`</w:t>
      </w:r>
      <w:proofErr w:type="spellStart"/>
      <w:r w:rsidRPr="008D2CD2">
        <w:t>datum</w:t>
      </w:r>
      <w:proofErr w:type="spellEnd"/>
      <w:r w:rsidRPr="008D2CD2">
        <w:t>`,</w:t>
      </w:r>
      <w:r w:rsidRPr="008D2CD2">
        <w:br/>
        <w:t>g.`</w:t>
      </w:r>
      <w:proofErr w:type="spellStart"/>
      <w:r w:rsidRPr="008D2CD2">
        <w:t>uhrzeit_start</w:t>
      </w:r>
      <w:proofErr w:type="spellEnd"/>
      <w:r w:rsidRPr="008D2CD2">
        <w:t>`;</w:t>
      </w:r>
    </w:p>
    <w:p w14:paraId="5E4778EC" w14:textId="77777777" w:rsidR="008D2CD2" w:rsidRDefault="008D2CD2" w:rsidP="002D331C"/>
    <w:p w14:paraId="7F8CB5F8" w14:textId="77777777" w:rsidR="008D2CD2" w:rsidRPr="008D2CD2" w:rsidRDefault="008D2CD2" w:rsidP="008D2CD2">
      <w:r w:rsidRPr="008D2CD2">
        <w:lastRenderedPageBreak/>
        <w:t xml:space="preserve">Die View sql_semantische_dichte_lehrer_type_1 bildet die methodische Schnittstelle zwischen den ursprünglich erhobenen Rückkopplungsdaten der Lehrkraft und ihrer späteren Verarbeitung als semantischer Zustandsraum im FRZK-Modell. Ausgangspunkt sind die Einträge der Tabelle </w:t>
      </w:r>
      <w:proofErr w:type="spellStart"/>
      <w:r w:rsidRPr="008D2CD2">
        <w:t>mtr_rueckkopplung_datenmaske</w:t>
      </w:r>
      <w:proofErr w:type="spellEnd"/>
      <w:r w:rsidRPr="008D2CD2">
        <w:t xml:space="preserve">, in der Datum, Lehrkraft, Teilnehmer, Gruppe, Fach, Thema und qualitative Bemerkung einer Unterrichtseinheit gespeichert werden. Diese Daten werden mit der Tabelle </w:t>
      </w:r>
      <w:proofErr w:type="spellStart"/>
      <w:r w:rsidRPr="008D2CD2">
        <w:t>frzk_semantische_dichte_lehrer</w:t>
      </w:r>
      <w:proofErr w:type="spellEnd"/>
      <w:r w:rsidRPr="008D2CD2">
        <w:t xml:space="preserve"> verbunden, in der die bereits segmentierten und semantisch vektorisierten Rückmeldungen als sieben-dimensionale Zustandswerte vorliegen. Dadurch entsteht eine analytische Zwischenebene, in der nicht mehr nur der ursprüngliche Text der Lehrkraft betrachtet wird, sondern dessen funktionale Projektion in die Dimensionen Kognition, Sozialität, Affektivität, Motivation, Methodik, Performanz und Regulation.</w:t>
      </w:r>
    </w:p>
    <w:p w14:paraId="542DFAA8" w14:textId="77777777" w:rsidR="008D2CD2" w:rsidRPr="008D2CD2" w:rsidRDefault="008D2CD2" w:rsidP="008D2CD2">
      <w:r w:rsidRPr="008D2CD2">
        <w:t>Methodisch ist die View als bereinigender und fokussierender Selektionsschritt zu verstehen. Sie beschränkt die Auswertung auf die Fächer Mathematik und Physik, auf Einträge ab dem 01.09.2025 und auf Datensätze mit vorhandenem Thema. Zusätzlich werden nur solche Vektoren berücksichtigt, in denen keine der sieben FRZK-Dimensionen den Wert Null aufweist. Diese Bedingung schließt unvollständige oder nicht hinreichend semantisch aktivierte Vektoren aus. Damit wird die Datenbasis nicht maximal breit, sondern bewusst analytisch verdichtet. Für die weitere Auswertung bedeutet dies, dass nur Unterrichtsrückmeldungen in den Untersuchungsraum eingehen, die in allen sieben Dimensionen eine messbare semantische Ausprägung besitzen.</w:t>
      </w:r>
    </w:p>
    <w:p w14:paraId="02F5D9C6" w14:textId="77777777" w:rsidR="008D2CD2" w:rsidRPr="008D2CD2" w:rsidRDefault="008D2CD2" w:rsidP="008D2CD2">
      <w:r w:rsidRPr="008D2CD2">
        <w:t xml:space="preserve">Die View verbindet außerdem das Unterrichtsdatum mit der Startzeit der Gruppe zu einem zusammengesetzten Zeitwert </w:t>
      </w:r>
      <w:proofErr w:type="spellStart"/>
      <w:r w:rsidRPr="008D2CD2">
        <w:t>dat_ges</w:t>
      </w:r>
      <w:proofErr w:type="spellEnd"/>
      <w:r w:rsidRPr="008D2CD2">
        <w:t>. Dadurch wird die rein kalendarische Ordnung der Rückmeldungen um eine unterrichtspraktische Zeitstruktur erweitert. Für spätere Verlaufsanalysen, Driftmessungen, Resonanzprüfungen oder Kopplungsanalysen zwischen Lehrkraft- und Teilnehmersicht ist dies zentral, weil die Rückmeldungen nicht nur als isolierte Einzelwerte, sondern als zeitlich geordnete Zustandsfolge betrachtet werden können.</w:t>
      </w:r>
    </w:p>
    <w:p w14:paraId="2CB03322" w14:textId="77777777" w:rsidR="008D2CD2" w:rsidRPr="008D2CD2" w:rsidRDefault="008D2CD2" w:rsidP="008D2CD2">
      <w:r w:rsidRPr="008D2CD2">
        <w:t xml:space="preserve">Als Ergebnis erzeugt die View eine </w:t>
      </w:r>
      <w:proofErr w:type="spellStart"/>
      <w:r w:rsidRPr="008D2CD2">
        <w:t>satznahe</w:t>
      </w:r>
      <w:proofErr w:type="spellEnd"/>
      <w:r w:rsidRPr="008D2CD2">
        <w:t xml:space="preserve"> Lehrkraftperspektive auf Unterricht. Jeder Datensatz enthält sowohl die organisatorischen Kontextdaten der Unterrichtseinheit als auch die vollständigen semantischen Vektorwerte, Summenwerte, Aktivierungsindikatoren, </w:t>
      </w:r>
      <w:proofErr w:type="spellStart"/>
      <w:r w:rsidRPr="008D2CD2">
        <w:t>Tokenanzahl</w:t>
      </w:r>
      <w:proofErr w:type="spellEnd"/>
      <w:r w:rsidRPr="008D2CD2">
        <w:t>, Funktionsklassenanzahl, dominante Dimension, Polarität und semantische Dichte. Damit wird sichtbar, welche semantische Struktur eine Lehrkraftrückmeldung besitzt, wie stark sie funktional aktiviert ist, welche Dimension dominiert und ob die Rückmeldung insgesamt eher positiv oder negativ gerichtet ist.</w:t>
      </w:r>
    </w:p>
    <w:p w14:paraId="7EA66DA7" w14:textId="77777777" w:rsidR="008D2CD2" w:rsidRPr="008D2CD2" w:rsidRDefault="008D2CD2" w:rsidP="008D2CD2">
      <w:r w:rsidRPr="008D2CD2">
        <w:lastRenderedPageBreak/>
        <w:t>Für die Dissertation ist diese View deshalb nicht nur eine technische SQL-Abfrage, sondern ein methodischer Transformationspunkt. Sie macht aus qualitativen Lehrkraftbemerkungen eine geordnete, filterbare und statistisch auswertbare Datenbasis. Die ursprüngliche pädagogische Beobachtung bleibt über Datum, Thema, Fach, Gruppe, Teilnehmer und Bemerkung erhalten, wird aber zugleich in einen mehrdimensionalen FRZK-Zustandsraum überführt. Genau darin liegt der methodische Wert: Die View erlaubt es, pädagogische Rückkopplungen nicht nur hermeneutisch zu lesen, sondern als dynamische Zustandsdaten zu analysieren.</w:t>
      </w:r>
    </w:p>
    <w:p w14:paraId="51C98964" w14:textId="77777777" w:rsidR="008D2CD2" w:rsidRPr="008D2CD2" w:rsidRDefault="008D2CD2" w:rsidP="008D2CD2">
      <w:r w:rsidRPr="008D2CD2">
        <w:t xml:space="preserve">Die zentrale Ergebnisleistung der View besteht somit in der Erzeugung einer validierten Ausgangsbasis für alle weiteren Lehrkraftauswertungen. Sie liefert keine aggregierte Interpretation, sondern die gereinigte Satz- und Vektorebene, aus der anschließend Mittelwerte, Varianzen, semantische Breiten, Dominanzwechsel, Polaritätsverläufe und Resonanzstrukturen berechnet werden können. Damit bildet sie die notwendige Grundlage </w:t>
      </w:r>
      <w:r w:rsidRPr="008D2CD2">
        <w:lastRenderedPageBreak/>
        <w:t xml:space="preserve">für die spätere View </w:t>
      </w:r>
      <w:proofErr w:type="spellStart"/>
      <w:r w:rsidRPr="008D2CD2">
        <w:t>analyze_lehrkraftdaten</w:t>
      </w:r>
      <w:proofErr w:type="spellEnd"/>
      <w:r w:rsidRPr="008D2CD2">
        <w:t>, in der diese satznahen Einzelzustände zu unterrichtsbezogenen Kennwerten verdichtet werden.</w:t>
      </w:r>
    </w:p>
    <w:p w14:paraId="7957601A" w14:textId="77777777" w:rsidR="008D2CD2" w:rsidRDefault="008D2CD2" w:rsidP="002D331C"/>
    <w:p w14:paraId="7832A559" w14:textId="77777777" w:rsidR="008D2CD2" w:rsidRDefault="008D2CD2" w:rsidP="008D2CD2">
      <w:r>
        <w:t>CREATE OR REPLACE VIEW `</w:t>
      </w:r>
      <w:proofErr w:type="spellStart"/>
      <w:r>
        <w:t>analyze_lehrkraftdaten</w:t>
      </w:r>
      <w:proofErr w:type="spellEnd"/>
      <w:r>
        <w:t>` AS</w:t>
      </w:r>
    </w:p>
    <w:p w14:paraId="49FE5180" w14:textId="77777777" w:rsidR="008D2CD2" w:rsidRDefault="008D2CD2" w:rsidP="008D2CD2">
      <w:r>
        <w:t>SELECT</w:t>
      </w:r>
    </w:p>
    <w:p w14:paraId="3C89733E" w14:textId="77777777" w:rsidR="008D2CD2" w:rsidRDefault="008D2CD2" w:rsidP="008D2CD2">
      <w:r>
        <w:t xml:space="preserve">    </w:t>
      </w:r>
      <w:proofErr w:type="spellStart"/>
      <w:r>
        <w:t>sdl</w:t>
      </w:r>
      <w:proofErr w:type="spellEnd"/>
      <w:r>
        <w:t>.`</w:t>
      </w:r>
      <w:proofErr w:type="spellStart"/>
      <w:r>
        <w:t>id_mtr_rueckkopplung_datenmaske</w:t>
      </w:r>
      <w:proofErr w:type="spellEnd"/>
      <w:r>
        <w:t>`,</w:t>
      </w:r>
    </w:p>
    <w:p w14:paraId="0016DFE7" w14:textId="77777777" w:rsidR="008D2CD2" w:rsidRDefault="008D2CD2" w:rsidP="008D2CD2">
      <w:r>
        <w:t xml:space="preserve">    </w:t>
      </w:r>
      <w:proofErr w:type="spellStart"/>
      <w:r>
        <w:t>sdl</w:t>
      </w:r>
      <w:proofErr w:type="spellEnd"/>
      <w:r>
        <w:t>.`</w:t>
      </w:r>
      <w:proofErr w:type="spellStart"/>
      <w:r>
        <w:t>datum</w:t>
      </w:r>
      <w:proofErr w:type="spellEnd"/>
      <w:r>
        <w:t>`,</w:t>
      </w:r>
    </w:p>
    <w:p w14:paraId="0898543F" w14:textId="77777777" w:rsidR="008D2CD2" w:rsidRDefault="008D2CD2" w:rsidP="008D2CD2">
      <w:r>
        <w:t xml:space="preserve">    </w:t>
      </w:r>
      <w:proofErr w:type="spellStart"/>
      <w:r>
        <w:t>sdl</w:t>
      </w:r>
      <w:proofErr w:type="spellEnd"/>
      <w:r>
        <w:t>.`</w:t>
      </w:r>
      <w:proofErr w:type="spellStart"/>
      <w:r>
        <w:t>teilnehmer_id</w:t>
      </w:r>
      <w:proofErr w:type="spellEnd"/>
      <w:r>
        <w:t>`,</w:t>
      </w:r>
    </w:p>
    <w:p w14:paraId="56E4B89F" w14:textId="77777777" w:rsidR="008D2CD2" w:rsidRDefault="008D2CD2" w:rsidP="008D2CD2">
      <w:r>
        <w:t xml:space="preserve">    </w:t>
      </w:r>
      <w:proofErr w:type="spellStart"/>
      <w:r>
        <w:t>sdl</w:t>
      </w:r>
      <w:proofErr w:type="spellEnd"/>
      <w:r>
        <w:t>.`</w:t>
      </w:r>
      <w:proofErr w:type="spellStart"/>
      <w:r>
        <w:t>lehrkraft_id</w:t>
      </w:r>
      <w:proofErr w:type="spellEnd"/>
      <w:r>
        <w:t>`,</w:t>
      </w:r>
    </w:p>
    <w:p w14:paraId="1F8B9B0D" w14:textId="77777777" w:rsidR="008D2CD2" w:rsidRDefault="008D2CD2" w:rsidP="008D2CD2">
      <w:r>
        <w:t xml:space="preserve">    </w:t>
      </w:r>
      <w:proofErr w:type="spellStart"/>
      <w:r>
        <w:t>sdl</w:t>
      </w:r>
      <w:proofErr w:type="spellEnd"/>
      <w:r>
        <w:t>.`</w:t>
      </w:r>
      <w:proofErr w:type="spellStart"/>
      <w:r>
        <w:t>gruppe_id</w:t>
      </w:r>
      <w:proofErr w:type="spellEnd"/>
      <w:r>
        <w:t>`,</w:t>
      </w:r>
    </w:p>
    <w:p w14:paraId="49C80994" w14:textId="77777777" w:rsidR="008D2CD2" w:rsidRDefault="008D2CD2" w:rsidP="008D2CD2"/>
    <w:p w14:paraId="1A245406" w14:textId="77777777" w:rsidR="008D2CD2" w:rsidRDefault="008D2CD2" w:rsidP="008D2CD2">
      <w:r>
        <w:t xml:space="preserve">    COUNT(*) AS `</w:t>
      </w:r>
      <w:proofErr w:type="spellStart"/>
      <w:r>
        <w:t>satzanzahl</w:t>
      </w:r>
      <w:proofErr w:type="spellEnd"/>
      <w:r>
        <w:t>`,</w:t>
      </w:r>
    </w:p>
    <w:p w14:paraId="7EB83B2C" w14:textId="77777777" w:rsidR="008D2CD2" w:rsidRDefault="008D2CD2" w:rsidP="008D2CD2"/>
    <w:p w14:paraId="7CC314BF" w14:textId="77777777" w:rsidR="008D2CD2" w:rsidRDefault="008D2CD2" w:rsidP="008D2CD2">
      <w:r>
        <w:t xml:space="preserve">    AVG(</w:t>
      </w:r>
      <w:proofErr w:type="spellStart"/>
      <w:r>
        <w:t>sdl</w:t>
      </w:r>
      <w:proofErr w:type="spellEnd"/>
      <w:r>
        <w:t>.`</w:t>
      </w:r>
      <w:proofErr w:type="spellStart"/>
      <w:r>
        <w:t>x_kognition</w:t>
      </w:r>
      <w:proofErr w:type="spellEnd"/>
      <w:r>
        <w:t>`) AS `</w:t>
      </w:r>
      <w:proofErr w:type="spellStart"/>
      <w:r>
        <w:t>mean_kognition</w:t>
      </w:r>
      <w:proofErr w:type="spellEnd"/>
      <w:r>
        <w:t>`,</w:t>
      </w:r>
    </w:p>
    <w:p w14:paraId="62FFD6B3" w14:textId="77777777" w:rsidR="008D2CD2" w:rsidRDefault="008D2CD2" w:rsidP="008D2CD2">
      <w:r>
        <w:t xml:space="preserve">    VARIANCE(</w:t>
      </w:r>
      <w:proofErr w:type="spellStart"/>
      <w:r>
        <w:t>sdl</w:t>
      </w:r>
      <w:proofErr w:type="spellEnd"/>
      <w:r>
        <w:t>.`</w:t>
      </w:r>
      <w:proofErr w:type="spellStart"/>
      <w:r>
        <w:t>x_kognition</w:t>
      </w:r>
      <w:proofErr w:type="spellEnd"/>
      <w:r>
        <w:t>`) AS `</w:t>
      </w:r>
      <w:proofErr w:type="spellStart"/>
      <w:r>
        <w:t>var_kognition</w:t>
      </w:r>
      <w:proofErr w:type="spellEnd"/>
      <w:r>
        <w:t>`,</w:t>
      </w:r>
    </w:p>
    <w:p w14:paraId="0BDC7FDA" w14:textId="77777777" w:rsidR="008D2CD2" w:rsidRDefault="008D2CD2" w:rsidP="008D2CD2">
      <w:r>
        <w:t xml:space="preserve">    MAX(</w:t>
      </w:r>
      <w:proofErr w:type="spellStart"/>
      <w:r>
        <w:t>sdl</w:t>
      </w:r>
      <w:proofErr w:type="spellEnd"/>
      <w:r>
        <w:t>.`</w:t>
      </w:r>
      <w:proofErr w:type="spellStart"/>
      <w:r>
        <w:t>x_kognition</w:t>
      </w:r>
      <w:proofErr w:type="spellEnd"/>
      <w:r>
        <w:t>`) - MIN(</w:t>
      </w:r>
      <w:proofErr w:type="spellStart"/>
      <w:r>
        <w:t>sdl</w:t>
      </w:r>
      <w:proofErr w:type="spellEnd"/>
      <w:r>
        <w:t>.`</w:t>
      </w:r>
      <w:proofErr w:type="spellStart"/>
      <w:r>
        <w:t>x_kognition</w:t>
      </w:r>
      <w:proofErr w:type="spellEnd"/>
      <w:r>
        <w:t>`) AS `</w:t>
      </w:r>
      <w:proofErr w:type="spellStart"/>
      <w:r>
        <w:t>range_kognition</w:t>
      </w:r>
      <w:proofErr w:type="spellEnd"/>
      <w:r>
        <w:t>`,</w:t>
      </w:r>
    </w:p>
    <w:p w14:paraId="2521741C" w14:textId="77777777" w:rsidR="008D2CD2" w:rsidRDefault="008D2CD2" w:rsidP="008D2CD2"/>
    <w:p w14:paraId="0F702C91" w14:textId="77777777" w:rsidR="008D2CD2" w:rsidRDefault="008D2CD2" w:rsidP="008D2CD2">
      <w:r>
        <w:t xml:space="preserve">    AVG(</w:t>
      </w:r>
      <w:proofErr w:type="spellStart"/>
      <w:r>
        <w:t>sdl</w:t>
      </w:r>
      <w:proofErr w:type="spellEnd"/>
      <w:r>
        <w:t>.`</w:t>
      </w:r>
      <w:proofErr w:type="spellStart"/>
      <w:r>
        <w:t>x_sozial</w:t>
      </w:r>
      <w:proofErr w:type="spellEnd"/>
      <w:r>
        <w:t>`) AS `</w:t>
      </w:r>
      <w:proofErr w:type="spellStart"/>
      <w:r>
        <w:t>mean_sozial</w:t>
      </w:r>
      <w:proofErr w:type="spellEnd"/>
      <w:r>
        <w:t>`,</w:t>
      </w:r>
    </w:p>
    <w:p w14:paraId="5D6A7AB6" w14:textId="77777777" w:rsidR="008D2CD2" w:rsidRDefault="008D2CD2" w:rsidP="008D2CD2">
      <w:r>
        <w:t xml:space="preserve">    VARIANCE(</w:t>
      </w:r>
      <w:proofErr w:type="spellStart"/>
      <w:r>
        <w:t>sdl</w:t>
      </w:r>
      <w:proofErr w:type="spellEnd"/>
      <w:r>
        <w:t>.`</w:t>
      </w:r>
      <w:proofErr w:type="spellStart"/>
      <w:r>
        <w:t>x_sozial</w:t>
      </w:r>
      <w:proofErr w:type="spellEnd"/>
      <w:r>
        <w:t>`) AS `</w:t>
      </w:r>
      <w:proofErr w:type="spellStart"/>
      <w:r>
        <w:t>var_sozial</w:t>
      </w:r>
      <w:proofErr w:type="spellEnd"/>
      <w:r>
        <w:t>`,</w:t>
      </w:r>
    </w:p>
    <w:p w14:paraId="58F26F42" w14:textId="77777777" w:rsidR="008D2CD2" w:rsidRDefault="008D2CD2" w:rsidP="008D2CD2">
      <w:r>
        <w:t xml:space="preserve">    MAX(</w:t>
      </w:r>
      <w:proofErr w:type="spellStart"/>
      <w:r>
        <w:t>sdl</w:t>
      </w:r>
      <w:proofErr w:type="spellEnd"/>
      <w:r>
        <w:t>.`</w:t>
      </w:r>
      <w:proofErr w:type="spellStart"/>
      <w:r>
        <w:t>x_sozial</w:t>
      </w:r>
      <w:proofErr w:type="spellEnd"/>
      <w:r>
        <w:t>`) - MIN(</w:t>
      </w:r>
      <w:proofErr w:type="spellStart"/>
      <w:r>
        <w:t>sdl</w:t>
      </w:r>
      <w:proofErr w:type="spellEnd"/>
      <w:r>
        <w:t>.`</w:t>
      </w:r>
      <w:proofErr w:type="spellStart"/>
      <w:r>
        <w:t>x_sozial</w:t>
      </w:r>
      <w:proofErr w:type="spellEnd"/>
      <w:r>
        <w:t>`) AS `</w:t>
      </w:r>
      <w:proofErr w:type="spellStart"/>
      <w:r>
        <w:t>range_sozial</w:t>
      </w:r>
      <w:proofErr w:type="spellEnd"/>
      <w:r>
        <w:t>`,</w:t>
      </w:r>
    </w:p>
    <w:p w14:paraId="67A31A54" w14:textId="77777777" w:rsidR="008D2CD2" w:rsidRDefault="008D2CD2" w:rsidP="008D2CD2"/>
    <w:p w14:paraId="7736032C" w14:textId="77777777" w:rsidR="008D2CD2" w:rsidRDefault="008D2CD2" w:rsidP="008D2CD2">
      <w:r>
        <w:t xml:space="preserve">    AVG(</w:t>
      </w:r>
      <w:proofErr w:type="spellStart"/>
      <w:r>
        <w:t>sdl</w:t>
      </w:r>
      <w:proofErr w:type="spellEnd"/>
      <w:r>
        <w:t>.`</w:t>
      </w:r>
      <w:proofErr w:type="spellStart"/>
      <w:r>
        <w:t>x_affektiv</w:t>
      </w:r>
      <w:proofErr w:type="spellEnd"/>
      <w:r>
        <w:t>`) AS `</w:t>
      </w:r>
      <w:proofErr w:type="spellStart"/>
      <w:r>
        <w:t>mean_affektiv</w:t>
      </w:r>
      <w:proofErr w:type="spellEnd"/>
      <w:r>
        <w:t>`,</w:t>
      </w:r>
    </w:p>
    <w:p w14:paraId="6E249615" w14:textId="77777777" w:rsidR="008D2CD2" w:rsidRDefault="008D2CD2" w:rsidP="008D2CD2">
      <w:r>
        <w:t xml:space="preserve">    VARIANCE(</w:t>
      </w:r>
      <w:proofErr w:type="spellStart"/>
      <w:r>
        <w:t>sdl</w:t>
      </w:r>
      <w:proofErr w:type="spellEnd"/>
      <w:r>
        <w:t>.`</w:t>
      </w:r>
      <w:proofErr w:type="spellStart"/>
      <w:r>
        <w:t>x_affektiv</w:t>
      </w:r>
      <w:proofErr w:type="spellEnd"/>
      <w:r>
        <w:t>`) AS `</w:t>
      </w:r>
      <w:proofErr w:type="spellStart"/>
      <w:r>
        <w:t>var_affektiv</w:t>
      </w:r>
      <w:proofErr w:type="spellEnd"/>
      <w:r>
        <w:t>`,</w:t>
      </w:r>
    </w:p>
    <w:p w14:paraId="0C9EA170" w14:textId="77777777" w:rsidR="008D2CD2" w:rsidRDefault="008D2CD2" w:rsidP="008D2CD2">
      <w:r>
        <w:t xml:space="preserve">    MAX(</w:t>
      </w:r>
      <w:proofErr w:type="spellStart"/>
      <w:r>
        <w:t>sdl</w:t>
      </w:r>
      <w:proofErr w:type="spellEnd"/>
      <w:r>
        <w:t>.`</w:t>
      </w:r>
      <w:proofErr w:type="spellStart"/>
      <w:r>
        <w:t>x_affektiv</w:t>
      </w:r>
      <w:proofErr w:type="spellEnd"/>
      <w:r>
        <w:t>`) - MIN(</w:t>
      </w:r>
      <w:proofErr w:type="spellStart"/>
      <w:r>
        <w:t>sdl</w:t>
      </w:r>
      <w:proofErr w:type="spellEnd"/>
      <w:r>
        <w:t>.`</w:t>
      </w:r>
      <w:proofErr w:type="spellStart"/>
      <w:r>
        <w:t>x_affektiv</w:t>
      </w:r>
      <w:proofErr w:type="spellEnd"/>
      <w:r>
        <w:t>`) AS `</w:t>
      </w:r>
      <w:proofErr w:type="spellStart"/>
      <w:r>
        <w:t>range_affektiv</w:t>
      </w:r>
      <w:proofErr w:type="spellEnd"/>
      <w:r>
        <w:t>`,</w:t>
      </w:r>
    </w:p>
    <w:p w14:paraId="3CA3F844" w14:textId="77777777" w:rsidR="008D2CD2" w:rsidRDefault="008D2CD2" w:rsidP="008D2CD2"/>
    <w:p w14:paraId="7978137A" w14:textId="77777777" w:rsidR="008D2CD2" w:rsidRDefault="008D2CD2" w:rsidP="008D2CD2">
      <w:r>
        <w:lastRenderedPageBreak/>
        <w:t xml:space="preserve">    AVG(</w:t>
      </w:r>
      <w:proofErr w:type="spellStart"/>
      <w:r>
        <w:t>sdl</w:t>
      </w:r>
      <w:proofErr w:type="spellEnd"/>
      <w:r>
        <w:t>.`</w:t>
      </w:r>
      <w:proofErr w:type="spellStart"/>
      <w:r>
        <w:t>x_motivation</w:t>
      </w:r>
      <w:proofErr w:type="spellEnd"/>
      <w:r>
        <w:t>`) AS `</w:t>
      </w:r>
      <w:proofErr w:type="spellStart"/>
      <w:r>
        <w:t>mean_motivation</w:t>
      </w:r>
      <w:proofErr w:type="spellEnd"/>
      <w:r>
        <w:t>`,</w:t>
      </w:r>
    </w:p>
    <w:p w14:paraId="0E903A2A" w14:textId="77777777" w:rsidR="008D2CD2" w:rsidRDefault="008D2CD2" w:rsidP="008D2CD2">
      <w:r>
        <w:t xml:space="preserve">    VARIANCE(</w:t>
      </w:r>
      <w:proofErr w:type="spellStart"/>
      <w:r>
        <w:t>sdl</w:t>
      </w:r>
      <w:proofErr w:type="spellEnd"/>
      <w:r>
        <w:t>.`</w:t>
      </w:r>
      <w:proofErr w:type="spellStart"/>
      <w:r>
        <w:t>x_motivation</w:t>
      </w:r>
      <w:proofErr w:type="spellEnd"/>
      <w:r>
        <w:t>`) AS `</w:t>
      </w:r>
      <w:proofErr w:type="spellStart"/>
      <w:r>
        <w:t>var_motivation</w:t>
      </w:r>
      <w:proofErr w:type="spellEnd"/>
      <w:r>
        <w:t>`,</w:t>
      </w:r>
    </w:p>
    <w:p w14:paraId="4E142710" w14:textId="77777777" w:rsidR="008D2CD2" w:rsidRDefault="008D2CD2" w:rsidP="008D2CD2">
      <w:r>
        <w:t xml:space="preserve">    MAX(</w:t>
      </w:r>
      <w:proofErr w:type="spellStart"/>
      <w:r>
        <w:t>sdl</w:t>
      </w:r>
      <w:proofErr w:type="spellEnd"/>
      <w:r>
        <w:t>.`</w:t>
      </w:r>
      <w:proofErr w:type="spellStart"/>
      <w:r>
        <w:t>x_motivation</w:t>
      </w:r>
      <w:proofErr w:type="spellEnd"/>
      <w:r>
        <w:t>`) - MIN(</w:t>
      </w:r>
      <w:proofErr w:type="spellStart"/>
      <w:r>
        <w:t>sdl</w:t>
      </w:r>
      <w:proofErr w:type="spellEnd"/>
      <w:r>
        <w:t>.`</w:t>
      </w:r>
      <w:proofErr w:type="spellStart"/>
      <w:r>
        <w:t>x_motivation</w:t>
      </w:r>
      <w:proofErr w:type="spellEnd"/>
      <w:r>
        <w:t>`) AS `</w:t>
      </w:r>
      <w:proofErr w:type="spellStart"/>
      <w:r>
        <w:t>range_motivation</w:t>
      </w:r>
      <w:proofErr w:type="spellEnd"/>
      <w:r>
        <w:t>`,</w:t>
      </w:r>
    </w:p>
    <w:p w14:paraId="762B676D" w14:textId="77777777" w:rsidR="008D2CD2" w:rsidRDefault="008D2CD2" w:rsidP="008D2CD2"/>
    <w:p w14:paraId="7A2BBFE6" w14:textId="77777777" w:rsidR="008D2CD2" w:rsidRDefault="008D2CD2" w:rsidP="008D2CD2">
      <w:r>
        <w:t xml:space="preserve">    AVG(</w:t>
      </w:r>
      <w:proofErr w:type="spellStart"/>
      <w:r>
        <w:t>sdl</w:t>
      </w:r>
      <w:proofErr w:type="spellEnd"/>
      <w:r>
        <w:t>.`</w:t>
      </w:r>
      <w:proofErr w:type="spellStart"/>
      <w:r>
        <w:t>x_methodik</w:t>
      </w:r>
      <w:proofErr w:type="spellEnd"/>
      <w:r>
        <w:t>`) AS `</w:t>
      </w:r>
      <w:proofErr w:type="spellStart"/>
      <w:r>
        <w:t>mean_methodik</w:t>
      </w:r>
      <w:proofErr w:type="spellEnd"/>
      <w:r>
        <w:t>`,</w:t>
      </w:r>
    </w:p>
    <w:p w14:paraId="7B6DCBC5" w14:textId="77777777" w:rsidR="008D2CD2" w:rsidRDefault="008D2CD2" w:rsidP="008D2CD2">
      <w:r>
        <w:t xml:space="preserve">    VARIANCE(</w:t>
      </w:r>
      <w:proofErr w:type="spellStart"/>
      <w:r>
        <w:t>sdl</w:t>
      </w:r>
      <w:proofErr w:type="spellEnd"/>
      <w:r>
        <w:t>.`</w:t>
      </w:r>
      <w:proofErr w:type="spellStart"/>
      <w:r>
        <w:t>x_methodik</w:t>
      </w:r>
      <w:proofErr w:type="spellEnd"/>
      <w:r>
        <w:t>`) AS `</w:t>
      </w:r>
      <w:proofErr w:type="spellStart"/>
      <w:r>
        <w:t>var_methodik</w:t>
      </w:r>
      <w:proofErr w:type="spellEnd"/>
      <w:r>
        <w:t>`,</w:t>
      </w:r>
    </w:p>
    <w:p w14:paraId="3E2F3017" w14:textId="77777777" w:rsidR="008D2CD2" w:rsidRDefault="008D2CD2" w:rsidP="008D2CD2">
      <w:r>
        <w:t xml:space="preserve">    MAX(</w:t>
      </w:r>
      <w:proofErr w:type="spellStart"/>
      <w:r>
        <w:t>sdl</w:t>
      </w:r>
      <w:proofErr w:type="spellEnd"/>
      <w:r>
        <w:t>.`</w:t>
      </w:r>
      <w:proofErr w:type="spellStart"/>
      <w:r>
        <w:t>x_methodik</w:t>
      </w:r>
      <w:proofErr w:type="spellEnd"/>
      <w:r>
        <w:t>`) - MIN(</w:t>
      </w:r>
      <w:proofErr w:type="spellStart"/>
      <w:r>
        <w:t>sdl</w:t>
      </w:r>
      <w:proofErr w:type="spellEnd"/>
      <w:r>
        <w:t>.`</w:t>
      </w:r>
      <w:proofErr w:type="spellStart"/>
      <w:r>
        <w:t>x_methodik</w:t>
      </w:r>
      <w:proofErr w:type="spellEnd"/>
      <w:r>
        <w:t>`) AS `</w:t>
      </w:r>
      <w:proofErr w:type="spellStart"/>
      <w:r>
        <w:t>range_methodik</w:t>
      </w:r>
      <w:proofErr w:type="spellEnd"/>
      <w:r>
        <w:t>`,</w:t>
      </w:r>
    </w:p>
    <w:p w14:paraId="3354AF02" w14:textId="77777777" w:rsidR="008D2CD2" w:rsidRDefault="008D2CD2" w:rsidP="008D2CD2"/>
    <w:p w14:paraId="52CAB299" w14:textId="77777777" w:rsidR="008D2CD2" w:rsidRDefault="008D2CD2" w:rsidP="008D2CD2">
      <w:r>
        <w:t xml:space="preserve">    AVG(</w:t>
      </w:r>
      <w:proofErr w:type="spellStart"/>
      <w:r>
        <w:t>sdl</w:t>
      </w:r>
      <w:proofErr w:type="spellEnd"/>
      <w:r>
        <w:t>.`</w:t>
      </w:r>
      <w:proofErr w:type="spellStart"/>
      <w:r>
        <w:t>x_performanz</w:t>
      </w:r>
      <w:proofErr w:type="spellEnd"/>
      <w:r>
        <w:t>`) AS `</w:t>
      </w:r>
      <w:proofErr w:type="spellStart"/>
      <w:r>
        <w:t>mean_performanz</w:t>
      </w:r>
      <w:proofErr w:type="spellEnd"/>
      <w:r>
        <w:t>`,</w:t>
      </w:r>
    </w:p>
    <w:p w14:paraId="45326D60" w14:textId="77777777" w:rsidR="008D2CD2" w:rsidRDefault="008D2CD2" w:rsidP="008D2CD2">
      <w:r>
        <w:t xml:space="preserve">    VARIANCE(</w:t>
      </w:r>
      <w:proofErr w:type="spellStart"/>
      <w:r>
        <w:t>sdl</w:t>
      </w:r>
      <w:proofErr w:type="spellEnd"/>
      <w:r>
        <w:t>.`</w:t>
      </w:r>
      <w:proofErr w:type="spellStart"/>
      <w:r>
        <w:t>x_performanz</w:t>
      </w:r>
      <w:proofErr w:type="spellEnd"/>
      <w:r>
        <w:t>`) AS `</w:t>
      </w:r>
      <w:proofErr w:type="spellStart"/>
      <w:r>
        <w:t>var_performanz</w:t>
      </w:r>
      <w:proofErr w:type="spellEnd"/>
      <w:r>
        <w:t>`,</w:t>
      </w:r>
    </w:p>
    <w:p w14:paraId="3A9AD4E4" w14:textId="77777777" w:rsidR="008D2CD2" w:rsidRDefault="008D2CD2" w:rsidP="008D2CD2">
      <w:r>
        <w:lastRenderedPageBreak/>
        <w:t xml:space="preserve">    MAX(</w:t>
      </w:r>
      <w:proofErr w:type="spellStart"/>
      <w:r>
        <w:t>sdl</w:t>
      </w:r>
      <w:proofErr w:type="spellEnd"/>
      <w:r>
        <w:t>.`</w:t>
      </w:r>
      <w:proofErr w:type="spellStart"/>
      <w:r>
        <w:t>x_performanz</w:t>
      </w:r>
      <w:proofErr w:type="spellEnd"/>
      <w:r>
        <w:t>`) - MIN(</w:t>
      </w:r>
      <w:proofErr w:type="spellStart"/>
      <w:r>
        <w:t>sdl</w:t>
      </w:r>
      <w:proofErr w:type="spellEnd"/>
      <w:r>
        <w:t>.`</w:t>
      </w:r>
      <w:proofErr w:type="spellStart"/>
      <w:r>
        <w:t>x_performanz</w:t>
      </w:r>
      <w:proofErr w:type="spellEnd"/>
      <w:r>
        <w:t>`) AS `</w:t>
      </w:r>
      <w:proofErr w:type="spellStart"/>
      <w:r>
        <w:t>range_performanz</w:t>
      </w:r>
      <w:proofErr w:type="spellEnd"/>
      <w:r>
        <w:t>`,</w:t>
      </w:r>
    </w:p>
    <w:p w14:paraId="60E60093" w14:textId="77777777" w:rsidR="008D2CD2" w:rsidRDefault="008D2CD2" w:rsidP="008D2CD2"/>
    <w:p w14:paraId="72B0E7C2" w14:textId="77777777" w:rsidR="008D2CD2" w:rsidRDefault="008D2CD2" w:rsidP="008D2CD2">
      <w:r>
        <w:t xml:space="preserve">    AVG(</w:t>
      </w:r>
      <w:proofErr w:type="spellStart"/>
      <w:r>
        <w:t>sdl</w:t>
      </w:r>
      <w:proofErr w:type="spellEnd"/>
      <w:r>
        <w:t>.`</w:t>
      </w:r>
      <w:proofErr w:type="spellStart"/>
      <w:r>
        <w:t>x_regulation</w:t>
      </w:r>
      <w:proofErr w:type="spellEnd"/>
      <w:r>
        <w:t>`) AS `</w:t>
      </w:r>
      <w:proofErr w:type="spellStart"/>
      <w:r>
        <w:t>mean_regulation</w:t>
      </w:r>
      <w:proofErr w:type="spellEnd"/>
      <w:r>
        <w:t>`,</w:t>
      </w:r>
    </w:p>
    <w:p w14:paraId="07B7EDF3" w14:textId="77777777" w:rsidR="008D2CD2" w:rsidRDefault="008D2CD2" w:rsidP="008D2CD2">
      <w:r>
        <w:t xml:space="preserve">    VARIANCE(</w:t>
      </w:r>
      <w:proofErr w:type="spellStart"/>
      <w:r>
        <w:t>sdl</w:t>
      </w:r>
      <w:proofErr w:type="spellEnd"/>
      <w:r>
        <w:t>.`</w:t>
      </w:r>
      <w:proofErr w:type="spellStart"/>
      <w:r>
        <w:t>x_regulation</w:t>
      </w:r>
      <w:proofErr w:type="spellEnd"/>
      <w:r>
        <w:t>`) AS `</w:t>
      </w:r>
      <w:proofErr w:type="spellStart"/>
      <w:r>
        <w:t>var_regulation</w:t>
      </w:r>
      <w:proofErr w:type="spellEnd"/>
      <w:r>
        <w:t>`,</w:t>
      </w:r>
    </w:p>
    <w:p w14:paraId="3630291E" w14:textId="77777777" w:rsidR="008D2CD2" w:rsidRDefault="008D2CD2" w:rsidP="008D2CD2">
      <w:r>
        <w:t xml:space="preserve">    MAX(</w:t>
      </w:r>
      <w:proofErr w:type="spellStart"/>
      <w:r>
        <w:t>sdl</w:t>
      </w:r>
      <w:proofErr w:type="spellEnd"/>
      <w:r>
        <w:t>.`</w:t>
      </w:r>
      <w:proofErr w:type="spellStart"/>
      <w:r>
        <w:t>x_regulation</w:t>
      </w:r>
      <w:proofErr w:type="spellEnd"/>
      <w:r>
        <w:t>`) - MIN(</w:t>
      </w:r>
      <w:proofErr w:type="spellStart"/>
      <w:r>
        <w:t>sdl</w:t>
      </w:r>
      <w:proofErr w:type="spellEnd"/>
      <w:r>
        <w:t>.`</w:t>
      </w:r>
      <w:proofErr w:type="spellStart"/>
      <w:r>
        <w:t>x_regulation</w:t>
      </w:r>
      <w:proofErr w:type="spellEnd"/>
      <w:r>
        <w:t>`) AS `</w:t>
      </w:r>
      <w:proofErr w:type="spellStart"/>
      <w:r>
        <w:t>range_regulation</w:t>
      </w:r>
      <w:proofErr w:type="spellEnd"/>
      <w:r>
        <w:t>`,</w:t>
      </w:r>
    </w:p>
    <w:p w14:paraId="70A63352" w14:textId="77777777" w:rsidR="008D2CD2" w:rsidRDefault="008D2CD2" w:rsidP="008D2CD2"/>
    <w:p w14:paraId="330BBF4F" w14:textId="77777777" w:rsidR="008D2CD2" w:rsidRDefault="008D2CD2" w:rsidP="008D2CD2">
      <w:r>
        <w:t xml:space="preserve">    SQRT(</w:t>
      </w:r>
    </w:p>
    <w:p w14:paraId="64B7108A" w14:textId="77777777" w:rsidR="008D2CD2" w:rsidRDefault="008D2CD2" w:rsidP="008D2CD2">
      <w:r>
        <w:t xml:space="preserve">        VARIANCE(</w:t>
      </w:r>
      <w:proofErr w:type="spellStart"/>
      <w:r>
        <w:t>sdl</w:t>
      </w:r>
      <w:proofErr w:type="spellEnd"/>
      <w:r>
        <w:t>.`</w:t>
      </w:r>
      <w:proofErr w:type="spellStart"/>
      <w:r>
        <w:t>x_kognition</w:t>
      </w:r>
      <w:proofErr w:type="spellEnd"/>
      <w:r>
        <w:t>`) +</w:t>
      </w:r>
    </w:p>
    <w:p w14:paraId="5E026BFA" w14:textId="77777777" w:rsidR="008D2CD2" w:rsidRDefault="008D2CD2" w:rsidP="008D2CD2">
      <w:r>
        <w:t xml:space="preserve">        VARIANCE(</w:t>
      </w:r>
      <w:proofErr w:type="spellStart"/>
      <w:r>
        <w:t>sdl</w:t>
      </w:r>
      <w:proofErr w:type="spellEnd"/>
      <w:r>
        <w:t>.`</w:t>
      </w:r>
      <w:proofErr w:type="spellStart"/>
      <w:r>
        <w:t>x_sozial</w:t>
      </w:r>
      <w:proofErr w:type="spellEnd"/>
      <w:r>
        <w:t>`) +</w:t>
      </w:r>
    </w:p>
    <w:p w14:paraId="1DF53A9A" w14:textId="77777777" w:rsidR="008D2CD2" w:rsidRDefault="008D2CD2" w:rsidP="008D2CD2">
      <w:r>
        <w:t xml:space="preserve">        VARIANCE(</w:t>
      </w:r>
      <w:proofErr w:type="spellStart"/>
      <w:r>
        <w:t>sdl</w:t>
      </w:r>
      <w:proofErr w:type="spellEnd"/>
      <w:r>
        <w:t>.`</w:t>
      </w:r>
      <w:proofErr w:type="spellStart"/>
      <w:r>
        <w:t>x_affektiv</w:t>
      </w:r>
      <w:proofErr w:type="spellEnd"/>
      <w:r>
        <w:t>`) +</w:t>
      </w:r>
    </w:p>
    <w:p w14:paraId="63D5E52F" w14:textId="77777777" w:rsidR="008D2CD2" w:rsidRDefault="008D2CD2" w:rsidP="008D2CD2">
      <w:r>
        <w:t xml:space="preserve">        VARIANCE(</w:t>
      </w:r>
      <w:proofErr w:type="spellStart"/>
      <w:r>
        <w:t>sdl</w:t>
      </w:r>
      <w:proofErr w:type="spellEnd"/>
      <w:r>
        <w:t>.`</w:t>
      </w:r>
      <w:proofErr w:type="spellStart"/>
      <w:r>
        <w:t>x_motivation</w:t>
      </w:r>
      <w:proofErr w:type="spellEnd"/>
      <w:r>
        <w:t>`) +</w:t>
      </w:r>
    </w:p>
    <w:p w14:paraId="1FC6219B" w14:textId="77777777" w:rsidR="008D2CD2" w:rsidRDefault="008D2CD2" w:rsidP="008D2CD2">
      <w:r>
        <w:t xml:space="preserve">        VARIANCE(</w:t>
      </w:r>
      <w:proofErr w:type="spellStart"/>
      <w:r>
        <w:t>sdl</w:t>
      </w:r>
      <w:proofErr w:type="spellEnd"/>
      <w:r>
        <w:t>.`</w:t>
      </w:r>
      <w:proofErr w:type="spellStart"/>
      <w:r>
        <w:t>x_methodik</w:t>
      </w:r>
      <w:proofErr w:type="spellEnd"/>
      <w:r>
        <w:t>`) +</w:t>
      </w:r>
    </w:p>
    <w:p w14:paraId="0F03EF82" w14:textId="77777777" w:rsidR="008D2CD2" w:rsidRDefault="008D2CD2" w:rsidP="008D2CD2">
      <w:r>
        <w:t xml:space="preserve">        VARIANCE(</w:t>
      </w:r>
      <w:proofErr w:type="spellStart"/>
      <w:r>
        <w:t>sdl</w:t>
      </w:r>
      <w:proofErr w:type="spellEnd"/>
      <w:r>
        <w:t>.`</w:t>
      </w:r>
      <w:proofErr w:type="spellStart"/>
      <w:r>
        <w:t>x_performanz</w:t>
      </w:r>
      <w:proofErr w:type="spellEnd"/>
      <w:r>
        <w:t>`) +</w:t>
      </w:r>
    </w:p>
    <w:p w14:paraId="25080A8C" w14:textId="77777777" w:rsidR="008D2CD2" w:rsidRDefault="008D2CD2" w:rsidP="008D2CD2">
      <w:r>
        <w:t xml:space="preserve">        VARIANCE(</w:t>
      </w:r>
      <w:proofErr w:type="spellStart"/>
      <w:r>
        <w:t>sdl</w:t>
      </w:r>
      <w:proofErr w:type="spellEnd"/>
      <w:r>
        <w:t>.`</w:t>
      </w:r>
      <w:proofErr w:type="spellStart"/>
      <w:r>
        <w:t>x_regulation</w:t>
      </w:r>
      <w:proofErr w:type="spellEnd"/>
      <w:r>
        <w:t>`)</w:t>
      </w:r>
    </w:p>
    <w:p w14:paraId="408958CD" w14:textId="77777777" w:rsidR="008D2CD2" w:rsidRDefault="008D2CD2" w:rsidP="008D2CD2">
      <w:r>
        <w:t xml:space="preserve">    ) AS `</w:t>
      </w:r>
      <w:proofErr w:type="spellStart"/>
      <w:r>
        <w:t>semantische_breite</w:t>
      </w:r>
      <w:proofErr w:type="spellEnd"/>
      <w:r>
        <w:t>`,</w:t>
      </w:r>
    </w:p>
    <w:p w14:paraId="7020964C" w14:textId="77777777" w:rsidR="008D2CD2" w:rsidRDefault="008D2CD2" w:rsidP="008D2CD2"/>
    <w:p w14:paraId="2D32DC0B" w14:textId="77777777" w:rsidR="008D2CD2" w:rsidRDefault="008D2CD2" w:rsidP="008D2CD2">
      <w:r>
        <w:t xml:space="preserve">    AVG(</w:t>
      </w:r>
      <w:proofErr w:type="spellStart"/>
      <w:r>
        <w:t>sdl</w:t>
      </w:r>
      <w:proofErr w:type="spellEnd"/>
      <w:r>
        <w:t>.`</w:t>
      </w:r>
      <w:proofErr w:type="spellStart"/>
      <w:r>
        <w:t>d_semantisch</w:t>
      </w:r>
      <w:proofErr w:type="spellEnd"/>
      <w:r>
        <w:t>`) AS `</w:t>
      </w:r>
      <w:proofErr w:type="spellStart"/>
      <w:r>
        <w:t>d_semantisch_mean</w:t>
      </w:r>
      <w:proofErr w:type="spellEnd"/>
      <w:r>
        <w:t>`,</w:t>
      </w:r>
    </w:p>
    <w:p w14:paraId="13306458" w14:textId="77777777" w:rsidR="008D2CD2" w:rsidRDefault="008D2CD2" w:rsidP="008D2CD2">
      <w:r>
        <w:t xml:space="preserve">    STD(</w:t>
      </w:r>
      <w:proofErr w:type="spellStart"/>
      <w:r>
        <w:t>sdl</w:t>
      </w:r>
      <w:proofErr w:type="spellEnd"/>
      <w:r>
        <w:t>.`</w:t>
      </w:r>
      <w:proofErr w:type="spellStart"/>
      <w:r>
        <w:t>d_semantisch</w:t>
      </w:r>
      <w:proofErr w:type="spellEnd"/>
      <w:r>
        <w:t>`) AS `</w:t>
      </w:r>
      <w:proofErr w:type="spellStart"/>
      <w:r>
        <w:t>d_semantisch_std</w:t>
      </w:r>
      <w:proofErr w:type="spellEnd"/>
      <w:r>
        <w:t>`,</w:t>
      </w:r>
    </w:p>
    <w:p w14:paraId="42864F59" w14:textId="77777777" w:rsidR="008D2CD2" w:rsidRDefault="008D2CD2" w:rsidP="008D2CD2">
      <w:r>
        <w:t xml:space="preserve">    AVG(</w:t>
      </w:r>
      <w:proofErr w:type="spellStart"/>
      <w:r>
        <w:t>sdl</w:t>
      </w:r>
      <w:proofErr w:type="spellEnd"/>
      <w:r>
        <w:t>.`</w:t>
      </w:r>
      <w:proofErr w:type="spellStart"/>
      <w:r>
        <w:t>polaritaet_gesamt</w:t>
      </w:r>
      <w:proofErr w:type="spellEnd"/>
      <w:r>
        <w:t>`) AS `</w:t>
      </w:r>
      <w:proofErr w:type="spellStart"/>
      <w:r>
        <w:t>polaritaet_index</w:t>
      </w:r>
      <w:proofErr w:type="spellEnd"/>
      <w:r>
        <w:t>`,</w:t>
      </w:r>
    </w:p>
    <w:p w14:paraId="359ED8D5" w14:textId="77777777" w:rsidR="008D2CD2" w:rsidRDefault="008D2CD2" w:rsidP="008D2CD2">
      <w:r>
        <w:t xml:space="preserve">    COUNT(DISTINCT </w:t>
      </w:r>
      <w:proofErr w:type="spellStart"/>
      <w:r>
        <w:t>sdl</w:t>
      </w:r>
      <w:proofErr w:type="spellEnd"/>
      <w:r>
        <w:t>.`</w:t>
      </w:r>
      <w:proofErr w:type="spellStart"/>
      <w:r>
        <w:t>dominante_dimension</w:t>
      </w:r>
      <w:proofErr w:type="spellEnd"/>
      <w:r>
        <w:t>`) AS `</w:t>
      </w:r>
      <w:proofErr w:type="spellStart"/>
      <w:r>
        <w:t>dominanz_breite</w:t>
      </w:r>
      <w:proofErr w:type="spellEnd"/>
      <w:r>
        <w:t>`</w:t>
      </w:r>
    </w:p>
    <w:p w14:paraId="29F13281" w14:textId="77777777" w:rsidR="008D2CD2" w:rsidRDefault="008D2CD2" w:rsidP="008D2CD2"/>
    <w:p w14:paraId="252B5183" w14:textId="77777777" w:rsidR="008D2CD2" w:rsidRDefault="008D2CD2" w:rsidP="008D2CD2">
      <w:r>
        <w:t xml:space="preserve">FROM `icas_19_4_2`.`sql_semantische_dichte_lehrer_type_1` AS </w:t>
      </w:r>
      <w:proofErr w:type="spellStart"/>
      <w:r>
        <w:t>sdl</w:t>
      </w:r>
      <w:proofErr w:type="spellEnd"/>
    </w:p>
    <w:p w14:paraId="09E2CF7B" w14:textId="77777777" w:rsidR="008D2CD2" w:rsidRDefault="008D2CD2" w:rsidP="008D2CD2"/>
    <w:p w14:paraId="5D3E60B2" w14:textId="77777777" w:rsidR="008D2CD2" w:rsidRDefault="008D2CD2" w:rsidP="008D2CD2">
      <w:r>
        <w:t>GROUP BY</w:t>
      </w:r>
    </w:p>
    <w:p w14:paraId="3D1083A7" w14:textId="77777777" w:rsidR="008D2CD2" w:rsidRDefault="008D2CD2" w:rsidP="008D2CD2">
      <w:r>
        <w:lastRenderedPageBreak/>
        <w:t xml:space="preserve">    </w:t>
      </w:r>
      <w:proofErr w:type="spellStart"/>
      <w:r>
        <w:t>sdl</w:t>
      </w:r>
      <w:proofErr w:type="spellEnd"/>
      <w:r>
        <w:t>.`</w:t>
      </w:r>
      <w:proofErr w:type="spellStart"/>
      <w:r>
        <w:t>id_mtr_rueckkopplung_datenmaske</w:t>
      </w:r>
      <w:proofErr w:type="spellEnd"/>
      <w:r>
        <w:t>`,</w:t>
      </w:r>
    </w:p>
    <w:p w14:paraId="3D97623A" w14:textId="77777777" w:rsidR="008D2CD2" w:rsidRDefault="008D2CD2" w:rsidP="008D2CD2">
      <w:r>
        <w:t xml:space="preserve">    </w:t>
      </w:r>
      <w:proofErr w:type="spellStart"/>
      <w:r>
        <w:t>sdl</w:t>
      </w:r>
      <w:proofErr w:type="spellEnd"/>
      <w:r>
        <w:t>.`</w:t>
      </w:r>
      <w:proofErr w:type="spellStart"/>
      <w:r>
        <w:t>datum</w:t>
      </w:r>
      <w:proofErr w:type="spellEnd"/>
      <w:r>
        <w:t>`,</w:t>
      </w:r>
    </w:p>
    <w:p w14:paraId="73A02CA0" w14:textId="77777777" w:rsidR="008D2CD2" w:rsidRDefault="008D2CD2" w:rsidP="008D2CD2">
      <w:r>
        <w:t xml:space="preserve">    </w:t>
      </w:r>
      <w:proofErr w:type="spellStart"/>
      <w:r>
        <w:t>sdl</w:t>
      </w:r>
      <w:proofErr w:type="spellEnd"/>
      <w:r>
        <w:t>.`</w:t>
      </w:r>
      <w:proofErr w:type="spellStart"/>
      <w:r>
        <w:t>teilnehmer_id</w:t>
      </w:r>
      <w:proofErr w:type="spellEnd"/>
      <w:r>
        <w:t>`,</w:t>
      </w:r>
    </w:p>
    <w:p w14:paraId="62DCE2FE" w14:textId="77777777" w:rsidR="008D2CD2" w:rsidRDefault="008D2CD2" w:rsidP="008D2CD2">
      <w:r>
        <w:t xml:space="preserve">    </w:t>
      </w:r>
      <w:proofErr w:type="spellStart"/>
      <w:r>
        <w:t>sdl</w:t>
      </w:r>
      <w:proofErr w:type="spellEnd"/>
      <w:r>
        <w:t>.`</w:t>
      </w:r>
      <w:proofErr w:type="spellStart"/>
      <w:r>
        <w:t>lehrkraft_id</w:t>
      </w:r>
      <w:proofErr w:type="spellEnd"/>
      <w:r>
        <w:t>`,</w:t>
      </w:r>
    </w:p>
    <w:p w14:paraId="4EFD27A1" w14:textId="77777777" w:rsidR="008D2CD2" w:rsidRDefault="008D2CD2" w:rsidP="008D2CD2">
      <w:r>
        <w:t xml:space="preserve">    </w:t>
      </w:r>
      <w:proofErr w:type="spellStart"/>
      <w:r>
        <w:t>sdl</w:t>
      </w:r>
      <w:proofErr w:type="spellEnd"/>
      <w:r>
        <w:t>.`</w:t>
      </w:r>
      <w:proofErr w:type="spellStart"/>
      <w:r>
        <w:t>gruppe_id</w:t>
      </w:r>
      <w:proofErr w:type="spellEnd"/>
      <w:r>
        <w:t>`</w:t>
      </w:r>
    </w:p>
    <w:p w14:paraId="60E620E8" w14:textId="77777777" w:rsidR="008D2CD2" w:rsidRDefault="008D2CD2" w:rsidP="008D2CD2"/>
    <w:p w14:paraId="778940D1" w14:textId="77777777" w:rsidR="008D2CD2" w:rsidRDefault="008D2CD2" w:rsidP="008D2CD2">
      <w:r>
        <w:t>ORDER BY</w:t>
      </w:r>
    </w:p>
    <w:p w14:paraId="67887847" w14:textId="77777777" w:rsidR="008D2CD2" w:rsidRDefault="008D2CD2" w:rsidP="008D2CD2">
      <w:r>
        <w:t xml:space="preserve">    </w:t>
      </w:r>
      <w:proofErr w:type="spellStart"/>
      <w:r>
        <w:t>sdl</w:t>
      </w:r>
      <w:proofErr w:type="spellEnd"/>
      <w:r>
        <w:t>.`</w:t>
      </w:r>
      <w:proofErr w:type="spellStart"/>
      <w:r>
        <w:t>datum</w:t>
      </w:r>
      <w:proofErr w:type="spellEnd"/>
      <w:r>
        <w:t>`,</w:t>
      </w:r>
    </w:p>
    <w:p w14:paraId="677C9CF3" w14:textId="797B1A6D" w:rsidR="008D2CD2" w:rsidRDefault="008D2CD2" w:rsidP="008D2CD2">
      <w:r>
        <w:t xml:space="preserve">    </w:t>
      </w:r>
      <w:proofErr w:type="spellStart"/>
      <w:r>
        <w:t>sdl</w:t>
      </w:r>
      <w:proofErr w:type="spellEnd"/>
      <w:r>
        <w:t>.`</w:t>
      </w:r>
      <w:proofErr w:type="spellStart"/>
      <w:r>
        <w:t>teilnehmer_id</w:t>
      </w:r>
      <w:proofErr w:type="spellEnd"/>
      <w:r>
        <w:t>`;</w:t>
      </w:r>
    </w:p>
    <w:p w14:paraId="75E99C38" w14:textId="77777777" w:rsidR="008D2CD2" w:rsidRDefault="008D2CD2" w:rsidP="008D2CD2"/>
    <w:p w14:paraId="67104AA8" w14:textId="77777777" w:rsidR="008D2CD2" w:rsidRPr="008D2CD2" w:rsidRDefault="008D2CD2" w:rsidP="008D2CD2">
      <w:r w:rsidRPr="008D2CD2">
        <w:lastRenderedPageBreak/>
        <w:t xml:space="preserve">Die View </w:t>
      </w:r>
      <w:proofErr w:type="spellStart"/>
      <w:r w:rsidRPr="008D2CD2">
        <w:t>analyze_lehrkraftdaten</w:t>
      </w:r>
      <w:proofErr w:type="spellEnd"/>
      <w:r w:rsidRPr="008D2CD2">
        <w:t xml:space="preserve"> bildet den zentralen Aggregationsschritt der Lehrkraftsicht innerhalb des FRZK-Systems. Während die View sql_semantische_dichte_lehrer_type_1 die einzelnen semantischen Zustände auf Satzebene bereitstellt, verdichtet </w:t>
      </w:r>
      <w:proofErr w:type="spellStart"/>
      <w:r w:rsidRPr="008D2CD2">
        <w:t>analyze_lehrkraftdaten</w:t>
      </w:r>
      <w:proofErr w:type="spellEnd"/>
      <w:r w:rsidRPr="008D2CD2">
        <w:t xml:space="preserve"> diese Zustände zu einer übergeordneten Beschreibung kompletter Unterrichtseinheiten. Methodisch erfolgt damit der Übergang von der Analyse einzelner sprachlicher Äußerungen zur Analyse pädagogischer Gesamtzustände.</w:t>
      </w:r>
    </w:p>
    <w:p w14:paraId="770CF681" w14:textId="77777777" w:rsidR="008D2CD2" w:rsidRPr="008D2CD2" w:rsidRDefault="008D2CD2" w:rsidP="008D2CD2">
      <w:r w:rsidRPr="008D2CD2">
        <w:t>Ausgangspunkt der Berechnung sind die in der Lehrkraftsicht erzeugten sieben-dimensionalen Zustandsvektoren der Dimensionen Kognition, Sozialität, Affektivität, Motivation, Methodik, Performanz und Regulation. Alle zu einer Unterrichtseinheit gehörenden Satzvektoren werden über die Kombination aus Rückkopplungsdatensatz, Datum, Teilnehmer, Lehrkraft und Gruppe zusammengefasst. Dadurch entsteht für jede Unterrichtseinheit ein aggregierter Zustandsraum, der die semantische Struktur des gesamten Unterrichtsverlaufs beschreibt.</w:t>
      </w:r>
    </w:p>
    <w:p w14:paraId="4759AD25" w14:textId="77777777" w:rsidR="008D2CD2" w:rsidRPr="008D2CD2" w:rsidRDefault="008D2CD2" w:rsidP="008D2CD2">
      <w:r w:rsidRPr="008D2CD2">
        <w:t xml:space="preserve">Die Kennzahl </w:t>
      </w:r>
      <w:proofErr w:type="spellStart"/>
      <w:r w:rsidRPr="008D2CD2">
        <w:t>satzanzahl</w:t>
      </w:r>
      <w:proofErr w:type="spellEnd"/>
      <w:r w:rsidRPr="008D2CD2">
        <w:t xml:space="preserve"> bildet zunächst die Anzahl der in die Analyse eingegangenen semantischen Segmente. Sie beschreibt damit die semantische Auflösung des jeweiligen Datensatzes. Hohe Werte weisen auf eine feingranulare sprachliche Beschreibung der Unterrichtssituation hin, während niedrige Werte auf kompaktere Rückmeldungen schließen lassen. Die Satzanzahl stellt somit gleichzeitig einen Indikator der Beobachtungstiefe dar.</w:t>
      </w:r>
    </w:p>
    <w:p w14:paraId="56544F10" w14:textId="77777777" w:rsidR="008D2CD2" w:rsidRPr="008D2CD2" w:rsidRDefault="008D2CD2" w:rsidP="008D2CD2">
      <w:r w:rsidRPr="008D2CD2">
        <w:t>Für jede der sieben FRZK-Dimensionen werden anschließend Mittelwert, Varianz und Spannweite berechnet. Der Mittelwert beschreibt den dominierenden semantischen Schwerpunkt einer Unterrichtseinheit. Hohe kognitive Mittelwerte weisen beispielsweise auf eine starke fachliche Aktivierung hin, während hohe soziale oder affektive Mittelwerte auf eine verstärkte soziale beziehungsweise emotionale Orientierung des Unterrichts hindeuten. Die Mittelwerte repräsentieren damit den semantischen Schwerpunktzustand einer Unterrichtseinheit.</w:t>
      </w:r>
    </w:p>
    <w:p w14:paraId="7B6A04DB" w14:textId="77777777" w:rsidR="008D2CD2" w:rsidRPr="008D2CD2" w:rsidRDefault="008D2CD2" w:rsidP="008D2CD2">
      <w:r w:rsidRPr="008D2CD2">
        <w:t>Die Varianzen erfassen dagegen die interne Dynamik der jeweiligen Dimension. Sie beschreiben, wie stark einzelne Unterrichtsphasen innerhalb derselben Unterrichtseinheit voneinander abweichen. Niedrige Varianzen sprechen für stabile und konsistente Zustände, hohe Varianzen dagegen für Zustandswechsel, methodische Umbrüche oder unterschiedliche Aktivierungsmuster innerhalb des Unterrichtsverlaufs. Im Kontext des FRZK können Varianzen daher als Indikatoren semantischer Drift interpretiert werden.</w:t>
      </w:r>
    </w:p>
    <w:p w14:paraId="2D4942EA" w14:textId="77777777" w:rsidR="008D2CD2" w:rsidRPr="008D2CD2" w:rsidRDefault="008D2CD2" w:rsidP="008D2CD2">
      <w:r w:rsidRPr="008D2CD2">
        <w:lastRenderedPageBreak/>
        <w:t>Die Spannweiten ergänzen diese Betrachtung um die maximale Ausdehnung einer Dimension innerhalb einer Unterrichtseinheit. Während die Varianz die durchschnittliche Streuung beschreibt, erfasst die Spannweite die größte beobachtbare Differenz zwischen zwei Zuständen derselben Dimension. Dadurch lassen sich insbesondere abrupte Zustandswechsel identifizieren, die in pädagogischen Prozessen häufig mit Interventionen, Themenwechseln oder veränderten Interaktionsformen verbunden sind.</w:t>
      </w:r>
    </w:p>
    <w:p w14:paraId="6E98E080" w14:textId="77777777" w:rsidR="008D2CD2" w:rsidRPr="008D2CD2" w:rsidRDefault="008D2CD2" w:rsidP="008D2CD2">
      <w:r w:rsidRPr="008D2CD2">
        <w:t xml:space="preserve">Eine besondere Bedeutung besitzt die Kennzahl </w:t>
      </w:r>
      <w:proofErr w:type="spellStart"/>
      <w:r w:rsidRPr="008D2CD2">
        <w:t>semantische_breite</w:t>
      </w:r>
      <w:proofErr w:type="spellEnd"/>
      <w:r w:rsidRPr="008D2CD2">
        <w:t>. Sie wird als Wurzel der Summe aller Dimensionsvarianzen berechnet und beschreibt die Gesamtausdehnung des semantischen Zustandsraums einer Unterrichtseinheit. Hohe Werte kennzeichnen Unterrichtsprozesse mit einer großen Vielfalt unterschiedlicher Zustände und Aktivierungen. Niedrige Werte deuten dagegen auf semantisch fokussierte und kohärente Unterrichtsverläufe hin. Aus Sicht des FRZK stellt die semantische Breite einen Näherungswert für die Größe des tatsächlich durchlaufenen Zustandsraumes dar.</w:t>
      </w:r>
    </w:p>
    <w:p w14:paraId="79E97200" w14:textId="77777777" w:rsidR="008D2CD2" w:rsidRPr="008D2CD2" w:rsidRDefault="008D2CD2" w:rsidP="008D2CD2">
      <w:r w:rsidRPr="008D2CD2">
        <w:lastRenderedPageBreak/>
        <w:t xml:space="preserve">Ergänzend werden die Kennwerte der semantischen Dichte berücksichtigt. Der Mittelwert </w:t>
      </w:r>
      <w:proofErr w:type="spellStart"/>
      <w:r w:rsidRPr="008D2CD2">
        <w:t>d_semantisch_mean</w:t>
      </w:r>
      <w:proofErr w:type="spellEnd"/>
      <w:r w:rsidRPr="008D2CD2">
        <w:t xml:space="preserve"> beschreibt die durchschnittliche Intensität der semantischen Strukturierung einer Unterrichtseinheit. Die Standardabweichung </w:t>
      </w:r>
      <w:proofErr w:type="spellStart"/>
      <w:r w:rsidRPr="008D2CD2">
        <w:t>d_semantisch_std</w:t>
      </w:r>
      <w:proofErr w:type="spellEnd"/>
      <w:r w:rsidRPr="008D2CD2">
        <w:t xml:space="preserve"> erfasst dagegen die Stabilität dieser Intensität über den gesamten Unterrichtsverlauf hinweg. Hohe Standardabweichungen weisen auf wechselnde Verdichtungsphasen hin, während niedrige Werte auf eine gleichmäßige semantische Aktivierung schließen lassen.</w:t>
      </w:r>
    </w:p>
    <w:p w14:paraId="0BC77299" w14:textId="77777777" w:rsidR="008D2CD2" w:rsidRPr="008D2CD2" w:rsidRDefault="008D2CD2" w:rsidP="008D2CD2">
      <w:r w:rsidRPr="008D2CD2">
        <w:t xml:space="preserve">Mit dem </w:t>
      </w:r>
      <w:proofErr w:type="spellStart"/>
      <w:r w:rsidRPr="008D2CD2">
        <w:t>polaritaet_index</w:t>
      </w:r>
      <w:proofErr w:type="spellEnd"/>
      <w:r w:rsidRPr="008D2CD2">
        <w:t xml:space="preserve"> wird zusätzlich die durchschnittliche Ausrichtung der semantischen Zustände bestimmt. Da die Polarität bereits auf Satzebene berechnet wird, erlaubt ihre Mittelung Aussagen über die generelle Tendenz einer Unterrichtseinheit. Positive Werte sprechen für überwiegend konstruktive, aktivierende oder unterstützende Zustände, während negative Werte auf belastende, konfliktorientierte oder defizitbezogene Zustandsmuster hinweisen können.</w:t>
      </w:r>
    </w:p>
    <w:p w14:paraId="7D841026" w14:textId="77777777" w:rsidR="008D2CD2" w:rsidRPr="008D2CD2" w:rsidRDefault="008D2CD2" w:rsidP="008D2CD2">
      <w:r w:rsidRPr="008D2CD2">
        <w:t xml:space="preserve">Die Kennzahl </w:t>
      </w:r>
      <w:proofErr w:type="spellStart"/>
      <w:r w:rsidRPr="008D2CD2">
        <w:t>dominanz_breite</w:t>
      </w:r>
      <w:proofErr w:type="spellEnd"/>
      <w:r w:rsidRPr="008D2CD2">
        <w:t xml:space="preserve"> misst schließlich die Anzahl unterschiedlicher dominanter Dimensionen innerhalb einer Unterrichtseinheit. Sie beschreibt damit die Vielfalt der semantischen Führungsstrukturen. Niedrige Werte kennzeichnen Unterrichtseinheiten, die über weite Strecken von einer einzigen Dimension geprägt werden. Hohe Werte weisen dagegen auf häufige Dominanzwechsel und eine größere funktionale Vielfalt des Unterrichts hin.</w:t>
      </w:r>
    </w:p>
    <w:p w14:paraId="4E6C8754" w14:textId="77777777" w:rsidR="008D2CD2" w:rsidRPr="008D2CD2" w:rsidRDefault="008D2CD2" w:rsidP="008D2CD2">
      <w:r w:rsidRPr="008D2CD2">
        <w:t xml:space="preserve">Methodisch entsteht durch diese Aggregation ein vollständiges Zustandsprofil jeder Unterrichtseinheit. Die View liefert nicht nur Informationen darüber, welche semantischen Schwerpunkte vorhanden waren, sondern auch darüber, wie stabil diese Schwerpunkte auftraten, wie stark sie schwankten, welche Dynamiken sich entwickelten und wie groß der insgesamt durchlaufene semantische Zustandsraum war. Damit stellt </w:t>
      </w:r>
      <w:proofErr w:type="spellStart"/>
      <w:r w:rsidRPr="008D2CD2">
        <w:t>analyze_lehrkraftdaten</w:t>
      </w:r>
      <w:proofErr w:type="spellEnd"/>
      <w:r w:rsidRPr="008D2CD2">
        <w:t xml:space="preserve"> die eigentliche analytische Grundlage aller nachfolgenden Untersuchungen zu Resonanz, Kohärenz, Drift, Attraktoren, Nichtlinearität, </w:t>
      </w:r>
      <w:proofErr w:type="spellStart"/>
      <w:r w:rsidRPr="008D2CD2">
        <w:t>Operatorik</w:t>
      </w:r>
      <w:proofErr w:type="spellEnd"/>
      <w:r w:rsidRPr="008D2CD2">
        <w:t>, Emergenz und gruppendynamischen Prozessen im FRZK dar.</w:t>
      </w:r>
    </w:p>
    <w:p w14:paraId="34906F5E" w14:textId="77777777" w:rsidR="008D2CD2" w:rsidRPr="008D2CD2" w:rsidRDefault="008D2CD2" w:rsidP="008D2CD2">
      <w:r w:rsidRPr="008D2CD2">
        <w:t>Aus methodischer Sicht bildet die View somit den zentralen Brückenschritt zwischen qualitativer Unterrichtsbeschreibung und quantitativer Zustandsanalyse. Erst durch diese Aggregation werden die ursprünglich sprachlich formulierten Rückmeldungen zu statistisch beschreibbaren Zustandsräumen, deren Eigenschaften anschließend mit Verfahren der Korrelationsanalyse, Distanzanalyse, Zeitreihenanalyse und Zustandsraumforschung untersucht werden können.</w:t>
      </w:r>
    </w:p>
    <w:p w14:paraId="0D87E86F" w14:textId="77777777" w:rsidR="008D2CD2" w:rsidRDefault="008D2CD2" w:rsidP="008D2CD2"/>
    <w:p w14:paraId="37C65299" w14:textId="77777777" w:rsidR="008D2CD2" w:rsidRDefault="008D2CD2" w:rsidP="008D2CD2"/>
    <w:p w14:paraId="2AE3A287" w14:textId="77777777" w:rsidR="008D2CD2" w:rsidRDefault="008D2CD2" w:rsidP="008D2CD2"/>
    <w:p w14:paraId="453D32FA" w14:textId="76F6E90C" w:rsidR="002D331C" w:rsidRPr="002D331C" w:rsidRDefault="002D331C" w:rsidP="002D331C">
      <w:r w:rsidRPr="002D331C">
        <w:t>Die Teilnehmerzustände werden über frzk_semantische_dichte_teilnehmer_7d abgebildet. Dadurch stehen erstmals zwei vollständig semantisch projizierte pädagogische Zustandsräume zur direkten Gegenüberstellung zur Verfügung.</w:t>
      </w:r>
    </w:p>
    <w:p w14:paraId="57D968E6" w14:textId="77777777" w:rsidR="002D331C" w:rsidRPr="002D331C" w:rsidRDefault="002D331C" w:rsidP="002D331C">
      <w:r w:rsidRPr="002D331C">
        <w:t xml:space="preserve">Die </w:t>
      </w:r>
      <w:proofErr w:type="spellStart"/>
      <w:r w:rsidRPr="002D331C">
        <w:t>Matching</w:t>
      </w:r>
      <w:proofErr w:type="spellEnd"/>
      <w:r w:rsidRPr="002D331C">
        <w:t xml:space="preserve">-Struktur zwischen beiden Ebenen erfolgt über die kombinierte View </w:t>
      </w:r>
      <w:proofErr w:type="spellStart"/>
      <w:r w:rsidRPr="002D331C">
        <w:t>match_tn_daten_analyze_lehrkraft</w:t>
      </w:r>
      <w:proofErr w:type="spellEnd"/>
      <w:r w:rsidRPr="002D331C">
        <w:t>, welche Teilnehmerfeedback, semantische Lehrkraftdaten und aggregierte Zustandsparameter zusammenführt. Ergänzt werden diese Daten durch emotionale Zustandsprojektionen aus _</w:t>
      </w:r>
      <w:proofErr w:type="spellStart"/>
      <w:r w:rsidRPr="002D331C">
        <w:t>mtr_emotionen</w:t>
      </w:r>
      <w:proofErr w:type="spellEnd"/>
      <w:r w:rsidRPr="002D331C">
        <w:t>, wodurch zusätzlich affektive, aktivierungsbezogene und epistemische Übergangsprozesse untersucht werden können.</w:t>
      </w:r>
    </w:p>
    <w:p w14:paraId="4A9A35B7" w14:textId="77777777" w:rsidR="002D331C" w:rsidRDefault="002D331C" w:rsidP="002D331C">
      <w:r w:rsidRPr="002D331C">
        <w:lastRenderedPageBreak/>
        <w:t>Die semantische Projektion erfolgt über die FRZK-Funktionsklassenstruktur, welche sprachliche Rückmeldungen nicht additiv, sondern rekursiv-transformativ in semantische Zustandsräume überführt. Grundlage hierfür bilden die Funktionsklassenprojektionen, Operatorstrukturen und rekursiven Zustandsakkumulationen des FRZK-Modells [3][4].</w:t>
      </w:r>
    </w:p>
    <w:p w14:paraId="07790301" w14:textId="77777777" w:rsidR="001305F8" w:rsidRPr="001305F8" w:rsidRDefault="001305F8" w:rsidP="001305F8">
      <w:r w:rsidRPr="001305F8">
        <w:t>SELECT</w:t>
      </w:r>
      <w:r w:rsidRPr="001305F8">
        <w:br/>
        <w:t xml:space="preserve">    /* Teilnehmerfeedback */</w:t>
      </w:r>
      <w:r w:rsidRPr="001305F8">
        <w:br/>
        <w:t xml:space="preserve">    mt.id                                  AS </w:t>
      </w:r>
      <w:proofErr w:type="spellStart"/>
      <w:r w:rsidRPr="001305F8">
        <w:t>teilnehmer_feedback_id</w:t>
      </w:r>
      <w:proofErr w:type="spellEnd"/>
      <w:r w:rsidRPr="001305F8">
        <w:t>,</w:t>
      </w:r>
      <w:r w:rsidRPr="001305F8">
        <w:br/>
        <w:t xml:space="preserve">    </w:t>
      </w:r>
      <w:proofErr w:type="spellStart"/>
      <w:r w:rsidRPr="001305F8">
        <w:t>mt.ue_id</w:t>
      </w:r>
      <w:proofErr w:type="spellEnd"/>
      <w:r w:rsidRPr="001305F8">
        <w:t xml:space="preserve">                               AS </w:t>
      </w:r>
      <w:proofErr w:type="spellStart"/>
      <w:r w:rsidRPr="001305F8">
        <w:t>teilnehmer_ue_id</w:t>
      </w:r>
      <w:proofErr w:type="spellEnd"/>
      <w:r w:rsidRPr="001305F8">
        <w:t>,</w:t>
      </w:r>
      <w:r w:rsidRPr="001305F8">
        <w:br/>
        <w:t xml:space="preserve">    </w:t>
      </w:r>
      <w:proofErr w:type="spellStart"/>
      <w:r w:rsidRPr="001305F8">
        <w:t>mt.teilnehmer_id</w:t>
      </w:r>
      <w:proofErr w:type="spellEnd"/>
      <w:r w:rsidRPr="001305F8">
        <w:t>,</w:t>
      </w:r>
      <w:r w:rsidRPr="001305F8">
        <w:br/>
        <w:t xml:space="preserve">    </w:t>
      </w:r>
      <w:proofErr w:type="spellStart"/>
      <w:r w:rsidRPr="001305F8">
        <w:t>mt.gruppe_id</w:t>
      </w:r>
      <w:proofErr w:type="spellEnd"/>
      <w:r w:rsidRPr="001305F8">
        <w:t>,</w:t>
      </w:r>
      <w:r w:rsidRPr="001305F8">
        <w:br/>
        <w:t xml:space="preserve">    </w:t>
      </w:r>
      <w:proofErr w:type="spellStart"/>
      <w:r w:rsidRPr="001305F8">
        <w:t>mt.erfasst_am</w:t>
      </w:r>
      <w:proofErr w:type="spellEnd"/>
      <w:r w:rsidRPr="001305F8">
        <w:t>,</w:t>
      </w:r>
      <w:r w:rsidRPr="001305F8">
        <w:br/>
        <w:t xml:space="preserve">    CAST(</w:t>
      </w:r>
      <w:proofErr w:type="spellStart"/>
      <w:r w:rsidRPr="001305F8">
        <w:t>mt.erfasst_am</w:t>
      </w:r>
      <w:proofErr w:type="spellEnd"/>
      <w:r w:rsidRPr="001305F8">
        <w:t xml:space="preserve"> AS DATE)            AS </w:t>
      </w:r>
      <w:proofErr w:type="spellStart"/>
      <w:r w:rsidRPr="001305F8">
        <w:t>teilnehmer_datum</w:t>
      </w:r>
      <w:proofErr w:type="spellEnd"/>
      <w:r w:rsidRPr="001305F8">
        <w:t>,</w:t>
      </w:r>
      <w:r w:rsidRPr="001305F8">
        <w:br/>
      </w:r>
      <w:r w:rsidRPr="001305F8">
        <w:br/>
        <w:t xml:space="preserve">    /* Teilnehmerbewertungen */</w:t>
      </w:r>
      <w:r w:rsidRPr="001305F8">
        <w:br/>
        <w:t xml:space="preserve">    </w:t>
      </w:r>
      <w:proofErr w:type="spellStart"/>
      <w:r w:rsidRPr="001305F8">
        <w:t>mt.mitarbeit</w:t>
      </w:r>
      <w:proofErr w:type="spellEnd"/>
      <w:r w:rsidRPr="001305F8">
        <w:t>,</w:t>
      </w:r>
      <w:r w:rsidRPr="001305F8">
        <w:br/>
        <w:t xml:space="preserve">    </w:t>
      </w:r>
      <w:proofErr w:type="spellStart"/>
      <w:r w:rsidRPr="001305F8">
        <w:t>mt.absprachen</w:t>
      </w:r>
      <w:proofErr w:type="spellEnd"/>
      <w:r w:rsidRPr="001305F8">
        <w:t>,</w:t>
      </w:r>
      <w:r w:rsidRPr="001305F8">
        <w:br/>
        <w:t xml:space="preserve">    </w:t>
      </w:r>
      <w:proofErr w:type="spellStart"/>
      <w:r w:rsidRPr="001305F8">
        <w:t>mt.selbststaendigkeit</w:t>
      </w:r>
      <w:proofErr w:type="spellEnd"/>
      <w:r w:rsidRPr="001305F8">
        <w:t>,</w:t>
      </w:r>
      <w:r w:rsidRPr="001305F8">
        <w:br/>
        <w:t xml:space="preserve">    </w:t>
      </w:r>
      <w:proofErr w:type="spellStart"/>
      <w:r w:rsidRPr="001305F8">
        <w:t>mt.konzentration</w:t>
      </w:r>
      <w:proofErr w:type="spellEnd"/>
      <w:r w:rsidRPr="001305F8">
        <w:t>,</w:t>
      </w:r>
      <w:r w:rsidRPr="001305F8">
        <w:br/>
        <w:t xml:space="preserve">    </w:t>
      </w:r>
      <w:proofErr w:type="spellStart"/>
      <w:r w:rsidRPr="001305F8">
        <w:t>mt.fleiss</w:t>
      </w:r>
      <w:proofErr w:type="spellEnd"/>
      <w:r w:rsidRPr="001305F8">
        <w:t>,</w:t>
      </w:r>
      <w:r w:rsidRPr="001305F8">
        <w:br/>
        <w:t xml:space="preserve">    </w:t>
      </w:r>
      <w:proofErr w:type="spellStart"/>
      <w:r w:rsidRPr="001305F8">
        <w:t>mt.lernfortschritt</w:t>
      </w:r>
      <w:proofErr w:type="spellEnd"/>
      <w:r w:rsidRPr="001305F8">
        <w:t>,</w:t>
      </w:r>
      <w:r w:rsidRPr="001305F8">
        <w:br/>
        <w:t xml:space="preserve">    </w:t>
      </w:r>
      <w:proofErr w:type="spellStart"/>
      <w:r w:rsidRPr="001305F8">
        <w:t>mt.beherrscht_thema</w:t>
      </w:r>
      <w:proofErr w:type="spellEnd"/>
      <w:r w:rsidRPr="001305F8">
        <w:t>,</w:t>
      </w:r>
      <w:r w:rsidRPr="001305F8">
        <w:br/>
        <w:t xml:space="preserve">    </w:t>
      </w:r>
      <w:proofErr w:type="spellStart"/>
      <w:r w:rsidRPr="001305F8">
        <w:t>mt.transferdenken</w:t>
      </w:r>
      <w:proofErr w:type="spellEnd"/>
      <w:r w:rsidRPr="001305F8">
        <w:t>,</w:t>
      </w:r>
      <w:r w:rsidRPr="001305F8">
        <w:br/>
        <w:t xml:space="preserve">    </w:t>
      </w:r>
      <w:proofErr w:type="spellStart"/>
      <w:r w:rsidRPr="001305F8">
        <w:t>mt.basiswissen</w:t>
      </w:r>
      <w:proofErr w:type="spellEnd"/>
      <w:r w:rsidRPr="001305F8">
        <w:t>,</w:t>
      </w:r>
      <w:r w:rsidRPr="001305F8">
        <w:br/>
        <w:t xml:space="preserve">    </w:t>
      </w:r>
      <w:proofErr w:type="spellStart"/>
      <w:r w:rsidRPr="001305F8">
        <w:t>mt.vorbereitet</w:t>
      </w:r>
      <w:proofErr w:type="spellEnd"/>
      <w:r w:rsidRPr="001305F8">
        <w:t>,</w:t>
      </w:r>
      <w:r w:rsidRPr="001305F8">
        <w:br/>
        <w:t xml:space="preserve">    </w:t>
      </w:r>
      <w:proofErr w:type="spellStart"/>
      <w:r w:rsidRPr="001305F8">
        <w:t>mt.themenauswahl</w:t>
      </w:r>
      <w:proofErr w:type="spellEnd"/>
      <w:r w:rsidRPr="001305F8">
        <w:t>,</w:t>
      </w:r>
      <w:r w:rsidRPr="001305F8">
        <w:br/>
        <w:t xml:space="preserve">    </w:t>
      </w:r>
      <w:proofErr w:type="spellStart"/>
      <w:r w:rsidRPr="001305F8">
        <w:t>mt.materialien</w:t>
      </w:r>
      <w:proofErr w:type="spellEnd"/>
      <w:r w:rsidRPr="001305F8">
        <w:t>,</w:t>
      </w:r>
      <w:r w:rsidRPr="001305F8">
        <w:br/>
        <w:t xml:space="preserve">    </w:t>
      </w:r>
      <w:proofErr w:type="spellStart"/>
      <w:r w:rsidRPr="001305F8">
        <w:t>mt.methodenvielfalt</w:t>
      </w:r>
      <w:proofErr w:type="spellEnd"/>
      <w:r w:rsidRPr="001305F8">
        <w:t>,</w:t>
      </w:r>
      <w:r w:rsidRPr="001305F8">
        <w:br/>
        <w:t xml:space="preserve">    </w:t>
      </w:r>
      <w:proofErr w:type="spellStart"/>
      <w:r w:rsidRPr="001305F8">
        <w:t>mt.individualisierung</w:t>
      </w:r>
      <w:proofErr w:type="spellEnd"/>
      <w:r w:rsidRPr="001305F8">
        <w:t>,</w:t>
      </w:r>
      <w:r w:rsidRPr="001305F8">
        <w:br/>
        <w:t xml:space="preserve">    </w:t>
      </w:r>
      <w:proofErr w:type="spellStart"/>
      <w:r w:rsidRPr="001305F8">
        <w:t>mt.aufforderung</w:t>
      </w:r>
      <w:proofErr w:type="spellEnd"/>
      <w:r w:rsidRPr="001305F8">
        <w:t>,</w:t>
      </w:r>
      <w:r w:rsidRPr="001305F8">
        <w:br/>
        <w:t xml:space="preserve">    </w:t>
      </w:r>
      <w:proofErr w:type="spellStart"/>
      <w:r w:rsidRPr="001305F8">
        <w:t>mt.zielgruppen</w:t>
      </w:r>
      <w:proofErr w:type="spellEnd"/>
      <w:r w:rsidRPr="001305F8">
        <w:t>,</w:t>
      </w:r>
      <w:r w:rsidRPr="001305F8">
        <w:br/>
      </w:r>
      <w:r w:rsidRPr="001305F8">
        <w:br/>
        <w:t xml:space="preserve">    /* Emotionen und Freitext */</w:t>
      </w:r>
      <w:r w:rsidRPr="001305F8">
        <w:br/>
        <w:t xml:space="preserve">    </w:t>
      </w:r>
      <w:proofErr w:type="spellStart"/>
      <w:r w:rsidRPr="001305F8">
        <w:t>mt.emotions</w:t>
      </w:r>
      <w:proofErr w:type="spellEnd"/>
      <w:r w:rsidRPr="001305F8">
        <w:t>,</w:t>
      </w:r>
      <w:r w:rsidRPr="001305F8">
        <w:br/>
        <w:t xml:space="preserve">    </w:t>
      </w:r>
      <w:proofErr w:type="spellStart"/>
      <w:r w:rsidRPr="001305F8">
        <w:t>mt.bemerkungen</w:t>
      </w:r>
      <w:proofErr w:type="spellEnd"/>
      <w:r w:rsidRPr="001305F8">
        <w:t>,</w:t>
      </w:r>
      <w:r w:rsidRPr="001305F8">
        <w:br/>
      </w:r>
      <w:r w:rsidRPr="001305F8">
        <w:br/>
        <w:t xml:space="preserve">    /* Aggregierte Lehrkraftanalyse */</w:t>
      </w:r>
      <w:r w:rsidRPr="001305F8">
        <w:br/>
        <w:t xml:space="preserve">    </w:t>
      </w:r>
      <w:proofErr w:type="spellStart"/>
      <w:r w:rsidRPr="001305F8">
        <w:t>al.id_mtr_rueckkopplung_datenmaske</w:t>
      </w:r>
      <w:proofErr w:type="spellEnd"/>
      <w:r w:rsidRPr="001305F8">
        <w:t>,</w:t>
      </w:r>
      <w:r w:rsidRPr="001305F8">
        <w:br/>
        <w:t xml:space="preserve">    </w:t>
      </w:r>
      <w:proofErr w:type="spellStart"/>
      <w:r w:rsidRPr="001305F8">
        <w:t>al.lehrkraft_id</w:t>
      </w:r>
      <w:proofErr w:type="spellEnd"/>
      <w:r w:rsidRPr="001305F8">
        <w:t>,</w:t>
      </w:r>
      <w:r w:rsidRPr="001305F8">
        <w:br/>
        <w:t xml:space="preserve">    </w:t>
      </w:r>
      <w:proofErr w:type="spellStart"/>
      <w:r w:rsidRPr="001305F8">
        <w:t>al.datum</w:t>
      </w:r>
      <w:proofErr w:type="spellEnd"/>
      <w:r w:rsidRPr="001305F8">
        <w:t>,</w:t>
      </w:r>
      <w:r w:rsidRPr="001305F8">
        <w:br/>
        <w:t xml:space="preserve">    </w:t>
      </w:r>
      <w:proofErr w:type="spellStart"/>
      <w:r w:rsidRPr="001305F8">
        <w:t>al.satzanzahl</w:t>
      </w:r>
      <w:proofErr w:type="spellEnd"/>
      <w:r w:rsidRPr="001305F8">
        <w:t>,</w:t>
      </w:r>
      <w:r w:rsidRPr="001305F8">
        <w:br/>
      </w:r>
      <w:r w:rsidRPr="001305F8">
        <w:br/>
        <w:t xml:space="preserve">    /* Mittelwerte der sieben FRZK-Dimensionen */</w:t>
      </w:r>
      <w:r w:rsidRPr="001305F8">
        <w:br/>
        <w:t xml:space="preserve">    </w:t>
      </w:r>
      <w:proofErr w:type="spellStart"/>
      <w:r w:rsidRPr="001305F8">
        <w:t>al.mean_kognition</w:t>
      </w:r>
      <w:proofErr w:type="spellEnd"/>
      <w:r w:rsidRPr="001305F8">
        <w:t>,</w:t>
      </w:r>
      <w:r w:rsidRPr="001305F8">
        <w:br/>
        <w:t xml:space="preserve">    </w:t>
      </w:r>
      <w:proofErr w:type="spellStart"/>
      <w:r w:rsidRPr="001305F8">
        <w:t>al.mean_sozial</w:t>
      </w:r>
      <w:proofErr w:type="spellEnd"/>
      <w:r w:rsidRPr="001305F8">
        <w:t>,</w:t>
      </w:r>
      <w:r w:rsidRPr="001305F8">
        <w:br/>
        <w:t xml:space="preserve">    </w:t>
      </w:r>
      <w:proofErr w:type="spellStart"/>
      <w:r w:rsidRPr="001305F8">
        <w:t>al.mean_affektiv</w:t>
      </w:r>
      <w:proofErr w:type="spellEnd"/>
      <w:r w:rsidRPr="001305F8">
        <w:t>,</w:t>
      </w:r>
      <w:r w:rsidRPr="001305F8">
        <w:br/>
        <w:t xml:space="preserve">    </w:t>
      </w:r>
      <w:proofErr w:type="spellStart"/>
      <w:r w:rsidRPr="001305F8">
        <w:t>al.mean_motivation</w:t>
      </w:r>
      <w:proofErr w:type="spellEnd"/>
      <w:r w:rsidRPr="001305F8">
        <w:t>,</w:t>
      </w:r>
      <w:r w:rsidRPr="001305F8">
        <w:br/>
        <w:t xml:space="preserve">    </w:t>
      </w:r>
      <w:proofErr w:type="spellStart"/>
      <w:r w:rsidRPr="001305F8">
        <w:t>al.mean_methodik</w:t>
      </w:r>
      <w:proofErr w:type="spellEnd"/>
      <w:r w:rsidRPr="001305F8">
        <w:t>,</w:t>
      </w:r>
      <w:r w:rsidRPr="001305F8">
        <w:br/>
        <w:t xml:space="preserve">    </w:t>
      </w:r>
      <w:proofErr w:type="spellStart"/>
      <w:r w:rsidRPr="001305F8">
        <w:t>al.mean_performanz</w:t>
      </w:r>
      <w:proofErr w:type="spellEnd"/>
      <w:r w:rsidRPr="001305F8">
        <w:t>,</w:t>
      </w:r>
      <w:r w:rsidRPr="001305F8">
        <w:br/>
      </w:r>
      <w:r w:rsidRPr="001305F8">
        <w:lastRenderedPageBreak/>
        <w:t xml:space="preserve">    </w:t>
      </w:r>
      <w:proofErr w:type="spellStart"/>
      <w:r w:rsidRPr="001305F8">
        <w:t>al.mean_regulation</w:t>
      </w:r>
      <w:proofErr w:type="spellEnd"/>
      <w:r w:rsidRPr="001305F8">
        <w:t>,</w:t>
      </w:r>
      <w:r w:rsidRPr="001305F8">
        <w:br/>
      </w:r>
      <w:r w:rsidRPr="001305F8">
        <w:br/>
        <w:t xml:space="preserve">    /* Varianzen */</w:t>
      </w:r>
      <w:r w:rsidRPr="001305F8">
        <w:br/>
        <w:t xml:space="preserve">    </w:t>
      </w:r>
      <w:proofErr w:type="spellStart"/>
      <w:r w:rsidRPr="001305F8">
        <w:t>al.var_kognition</w:t>
      </w:r>
      <w:proofErr w:type="spellEnd"/>
      <w:r w:rsidRPr="001305F8">
        <w:t>,</w:t>
      </w:r>
      <w:r w:rsidRPr="001305F8">
        <w:br/>
        <w:t xml:space="preserve">    </w:t>
      </w:r>
      <w:proofErr w:type="spellStart"/>
      <w:r w:rsidRPr="001305F8">
        <w:t>al.var_sozial</w:t>
      </w:r>
      <w:proofErr w:type="spellEnd"/>
      <w:r w:rsidRPr="001305F8">
        <w:t>,</w:t>
      </w:r>
      <w:r w:rsidRPr="001305F8">
        <w:br/>
        <w:t xml:space="preserve">    </w:t>
      </w:r>
      <w:proofErr w:type="spellStart"/>
      <w:r w:rsidRPr="001305F8">
        <w:t>al.var_affektiv</w:t>
      </w:r>
      <w:proofErr w:type="spellEnd"/>
      <w:r w:rsidRPr="001305F8">
        <w:t>,</w:t>
      </w:r>
      <w:r w:rsidRPr="001305F8">
        <w:br/>
        <w:t xml:space="preserve">    </w:t>
      </w:r>
      <w:proofErr w:type="spellStart"/>
      <w:r w:rsidRPr="001305F8">
        <w:t>al.var_motivation</w:t>
      </w:r>
      <w:proofErr w:type="spellEnd"/>
      <w:r w:rsidRPr="001305F8">
        <w:t>,</w:t>
      </w:r>
      <w:r w:rsidRPr="001305F8">
        <w:br/>
        <w:t xml:space="preserve">    </w:t>
      </w:r>
      <w:proofErr w:type="spellStart"/>
      <w:r w:rsidRPr="001305F8">
        <w:t>al.var_methodik</w:t>
      </w:r>
      <w:proofErr w:type="spellEnd"/>
      <w:r w:rsidRPr="001305F8">
        <w:t>,</w:t>
      </w:r>
      <w:r w:rsidRPr="001305F8">
        <w:br/>
        <w:t xml:space="preserve">    </w:t>
      </w:r>
      <w:proofErr w:type="spellStart"/>
      <w:r w:rsidRPr="001305F8">
        <w:t>al.var_performanz</w:t>
      </w:r>
      <w:proofErr w:type="spellEnd"/>
      <w:r w:rsidRPr="001305F8">
        <w:t>,</w:t>
      </w:r>
      <w:r w:rsidRPr="001305F8">
        <w:br/>
        <w:t xml:space="preserve">    </w:t>
      </w:r>
      <w:proofErr w:type="spellStart"/>
      <w:r w:rsidRPr="001305F8">
        <w:t>al.var_regulation</w:t>
      </w:r>
      <w:proofErr w:type="spellEnd"/>
      <w:r w:rsidRPr="001305F8">
        <w:t>,</w:t>
      </w:r>
      <w:r w:rsidRPr="001305F8">
        <w:br/>
      </w:r>
      <w:r w:rsidRPr="001305F8">
        <w:br/>
        <w:t xml:space="preserve">    /* Semantische Streuung */</w:t>
      </w:r>
      <w:r w:rsidRPr="001305F8">
        <w:br/>
        <w:t xml:space="preserve">    </w:t>
      </w:r>
      <w:proofErr w:type="spellStart"/>
      <w:r w:rsidRPr="001305F8">
        <w:t>al.d_semantisch_mean</w:t>
      </w:r>
      <w:proofErr w:type="spellEnd"/>
      <w:r w:rsidRPr="001305F8">
        <w:t>,</w:t>
      </w:r>
      <w:r w:rsidRPr="001305F8">
        <w:br/>
        <w:t xml:space="preserve">    </w:t>
      </w:r>
      <w:proofErr w:type="spellStart"/>
      <w:r w:rsidRPr="001305F8">
        <w:t>al.d_semantisch_std</w:t>
      </w:r>
      <w:proofErr w:type="spellEnd"/>
      <w:r w:rsidRPr="001305F8">
        <w:t>,</w:t>
      </w:r>
      <w:r w:rsidRPr="001305F8">
        <w:br/>
        <w:t xml:space="preserve">    </w:t>
      </w:r>
      <w:proofErr w:type="spellStart"/>
      <w:r w:rsidRPr="001305F8">
        <w:t>al.semantische_breite</w:t>
      </w:r>
      <w:proofErr w:type="spellEnd"/>
      <w:r w:rsidRPr="001305F8">
        <w:t>,</w:t>
      </w:r>
      <w:r w:rsidRPr="001305F8">
        <w:br/>
        <w:t xml:space="preserve">    </w:t>
      </w:r>
      <w:proofErr w:type="spellStart"/>
      <w:r w:rsidRPr="001305F8">
        <w:t>al.dominanz_breite</w:t>
      </w:r>
      <w:proofErr w:type="spellEnd"/>
      <w:r w:rsidRPr="001305F8">
        <w:t>,</w:t>
      </w:r>
      <w:r w:rsidRPr="001305F8">
        <w:br/>
      </w:r>
      <w:r w:rsidRPr="001305F8">
        <w:br/>
        <w:t xml:space="preserve">    /* Gesamtzustand der Lehrkraft */</w:t>
      </w:r>
      <w:r w:rsidRPr="001305F8">
        <w:br/>
        <w:t xml:space="preserve">    sdlg.id                                AS </w:t>
      </w:r>
      <w:proofErr w:type="spellStart"/>
      <w:r w:rsidRPr="001305F8">
        <w:t>sdlg_id</w:t>
      </w:r>
      <w:proofErr w:type="spellEnd"/>
      <w:r w:rsidRPr="001305F8">
        <w:t>,</w:t>
      </w:r>
      <w:r w:rsidRPr="001305F8">
        <w:br/>
        <w:t xml:space="preserve">    </w:t>
      </w:r>
      <w:proofErr w:type="spellStart"/>
      <w:r w:rsidRPr="001305F8">
        <w:t>sdlg.type</w:t>
      </w:r>
      <w:proofErr w:type="spellEnd"/>
      <w:r w:rsidRPr="001305F8">
        <w:t xml:space="preserve">                              AS </w:t>
      </w:r>
      <w:proofErr w:type="spellStart"/>
      <w:r w:rsidRPr="001305F8">
        <w:t>sdlg_type</w:t>
      </w:r>
      <w:proofErr w:type="spellEnd"/>
      <w:r w:rsidRPr="001305F8">
        <w:t>,</w:t>
      </w:r>
      <w:r w:rsidRPr="001305F8">
        <w:br/>
        <w:t xml:space="preserve">    </w:t>
      </w:r>
      <w:proofErr w:type="spellStart"/>
      <w:r w:rsidRPr="001305F8">
        <w:t>sdlg.ue_id</w:t>
      </w:r>
      <w:proofErr w:type="spellEnd"/>
      <w:r w:rsidRPr="001305F8">
        <w:t xml:space="preserve">                             AS </w:t>
      </w:r>
      <w:proofErr w:type="spellStart"/>
      <w:r w:rsidRPr="001305F8">
        <w:t>sdlg_ue_id</w:t>
      </w:r>
      <w:proofErr w:type="spellEnd"/>
      <w:r w:rsidRPr="001305F8">
        <w:t>,</w:t>
      </w:r>
      <w:r w:rsidRPr="001305F8">
        <w:br/>
      </w:r>
      <w:r w:rsidRPr="001305F8">
        <w:br/>
        <w:t xml:space="preserve">    /* Zustandsvektoren */</w:t>
      </w:r>
      <w:r w:rsidRPr="001305F8">
        <w:br/>
        <w:t xml:space="preserve">    </w:t>
      </w:r>
      <w:proofErr w:type="spellStart"/>
      <w:r w:rsidRPr="001305F8">
        <w:t>sdlg.x_kognition</w:t>
      </w:r>
      <w:proofErr w:type="spellEnd"/>
      <w:r w:rsidRPr="001305F8">
        <w:t>,</w:t>
      </w:r>
      <w:r w:rsidRPr="001305F8">
        <w:br/>
        <w:t xml:space="preserve">    </w:t>
      </w:r>
      <w:proofErr w:type="spellStart"/>
      <w:r w:rsidRPr="001305F8">
        <w:t>sdlg.x_sozial</w:t>
      </w:r>
      <w:proofErr w:type="spellEnd"/>
      <w:r w:rsidRPr="001305F8">
        <w:t>,</w:t>
      </w:r>
      <w:r w:rsidRPr="001305F8">
        <w:br/>
        <w:t xml:space="preserve">    </w:t>
      </w:r>
      <w:proofErr w:type="spellStart"/>
      <w:r w:rsidRPr="001305F8">
        <w:t>sdlg.x_affektiv</w:t>
      </w:r>
      <w:proofErr w:type="spellEnd"/>
      <w:r w:rsidRPr="001305F8">
        <w:t>,</w:t>
      </w:r>
      <w:r w:rsidRPr="001305F8">
        <w:br/>
        <w:t xml:space="preserve">    </w:t>
      </w:r>
      <w:proofErr w:type="spellStart"/>
      <w:r w:rsidRPr="001305F8">
        <w:t>sdlg.x_motivation</w:t>
      </w:r>
      <w:proofErr w:type="spellEnd"/>
      <w:r w:rsidRPr="001305F8">
        <w:t>,</w:t>
      </w:r>
      <w:r w:rsidRPr="001305F8">
        <w:br/>
        <w:t xml:space="preserve">    </w:t>
      </w:r>
      <w:proofErr w:type="spellStart"/>
      <w:r w:rsidRPr="001305F8">
        <w:t>sdlg.x_methodik</w:t>
      </w:r>
      <w:proofErr w:type="spellEnd"/>
      <w:r w:rsidRPr="001305F8">
        <w:t>,</w:t>
      </w:r>
      <w:r w:rsidRPr="001305F8">
        <w:br/>
        <w:t xml:space="preserve">    </w:t>
      </w:r>
      <w:proofErr w:type="spellStart"/>
      <w:r w:rsidRPr="001305F8">
        <w:t>sdlg.x_performanz</w:t>
      </w:r>
      <w:proofErr w:type="spellEnd"/>
      <w:r w:rsidRPr="001305F8">
        <w:t>,</w:t>
      </w:r>
      <w:r w:rsidRPr="001305F8">
        <w:br/>
        <w:t xml:space="preserve">    </w:t>
      </w:r>
      <w:proofErr w:type="spellStart"/>
      <w:r w:rsidRPr="001305F8">
        <w:t>sdlg.x_regulation</w:t>
      </w:r>
      <w:proofErr w:type="spellEnd"/>
      <w:r w:rsidRPr="001305F8">
        <w:t>,</w:t>
      </w:r>
      <w:r w:rsidRPr="001305F8">
        <w:br/>
      </w:r>
      <w:r w:rsidRPr="001305F8">
        <w:br/>
        <w:t xml:space="preserve">    /* Summierte Dimensionen */</w:t>
      </w:r>
      <w:r w:rsidRPr="001305F8">
        <w:br/>
        <w:t xml:space="preserve">    </w:t>
      </w:r>
      <w:proofErr w:type="spellStart"/>
      <w:r w:rsidRPr="001305F8">
        <w:t>sdlg.sum_kognition</w:t>
      </w:r>
      <w:proofErr w:type="spellEnd"/>
      <w:r w:rsidRPr="001305F8">
        <w:t>,</w:t>
      </w:r>
      <w:r w:rsidRPr="001305F8">
        <w:br/>
        <w:t xml:space="preserve">    </w:t>
      </w:r>
      <w:proofErr w:type="spellStart"/>
      <w:r w:rsidRPr="001305F8">
        <w:t>sdlg.sum_sozial</w:t>
      </w:r>
      <w:proofErr w:type="spellEnd"/>
      <w:r w:rsidRPr="001305F8">
        <w:t>,</w:t>
      </w:r>
      <w:r w:rsidRPr="001305F8">
        <w:br/>
        <w:t xml:space="preserve">    </w:t>
      </w:r>
      <w:proofErr w:type="spellStart"/>
      <w:r w:rsidRPr="001305F8">
        <w:t>sdlg.sum_affektiv</w:t>
      </w:r>
      <w:proofErr w:type="spellEnd"/>
      <w:r w:rsidRPr="001305F8">
        <w:t>,</w:t>
      </w:r>
      <w:r w:rsidRPr="001305F8">
        <w:br/>
        <w:t xml:space="preserve">    </w:t>
      </w:r>
      <w:proofErr w:type="spellStart"/>
      <w:r w:rsidRPr="001305F8">
        <w:t>sdlg.sum_motivation</w:t>
      </w:r>
      <w:proofErr w:type="spellEnd"/>
      <w:r w:rsidRPr="001305F8">
        <w:t>,</w:t>
      </w:r>
      <w:r w:rsidRPr="001305F8">
        <w:br/>
        <w:t xml:space="preserve">    </w:t>
      </w:r>
      <w:proofErr w:type="spellStart"/>
      <w:r w:rsidRPr="001305F8">
        <w:t>sdlg.sum_methodik</w:t>
      </w:r>
      <w:proofErr w:type="spellEnd"/>
      <w:r w:rsidRPr="001305F8">
        <w:t>,</w:t>
      </w:r>
      <w:r w:rsidRPr="001305F8">
        <w:br/>
        <w:t xml:space="preserve">    </w:t>
      </w:r>
      <w:proofErr w:type="spellStart"/>
      <w:r w:rsidRPr="001305F8">
        <w:t>sdlg.sum_performanz</w:t>
      </w:r>
      <w:proofErr w:type="spellEnd"/>
      <w:r w:rsidRPr="001305F8">
        <w:t>,</w:t>
      </w:r>
      <w:r w:rsidRPr="001305F8">
        <w:br/>
        <w:t xml:space="preserve">    </w:t>
      </w:r>
      <w:proofErr w:type="spellStart"/>
      <w:r w:rsidRPr="001305F8">
        <w:t>sdlg.sum_regulation</w:t>
      </w:r>
      <w:proofErr w:type="spellEnd"/>
      <w:r w:rsidRPr="001305F8">
        <w:t>,</w:t>
      </w:r>
      <w:r w:rsidRPr="001305F8">
        <w:br/>
      </w:r>
      <w:r w:rsidRPr="001305F8">
        <w:br/>
        <w:t xml:space="preserve">    /* Kohärenz-/</w:t>
      </w:r>
      <w:proofErr w:type="spellStart"/>
      <w:r w:rsidRPr="001305F8">
        <w:t>Branenparameter</w:t>
      </w:r>
      <w:proofErr w:type="spellEnd"/>
      <w:r w:rsidRPr="001305F8">
        <w:t xml:space="preserve"> */</w:t>
      </w:r>
      <w:r w:rsidRPr="001305F8">
        <w:br/>
        <w:t xml:space="preserve">    </w:t>
      </w:r>
      <w:proofErr w:type="spellStart"/>
      <w:r w:rsidRPr="001305F8">
        <w:t>sdlg.h_kognition</w:t>
      </w:r>
      <w:proofErr w:type="spellEnd"/>
      <w:r w:rsidRPr="001305F8">
        <w:t>,</w:t>
      </w:r>
      <w:r w:rsidRPr="001305F8">
        <w:br/>
        <w:t xml:space="preserve">    </w:t>
      </w:r>
      <w:proofErr w:type="spellStart"/>
      <w:r w:rsidRPr="001305F8">
        <w:t>sdlg.h_sozial</w:t>
      </w:r>
      <w:proofErr w:type="spellEnd"/>
      <w:r w:rsidRPr="001305F8">
        <w:t>,</w:t>
      </w:r>
      <w:r w:rsidRPr="001305F8">
        <w:br/>
        <w:t xml:space="preserve">    </w:t>
      </w:r>
      <w:proofErr w:type="spellStart"/>
      <w:r w:rsidRPr="001305F8">
        <w:t>sdlg.h_affektiv</w:t>
      </w:r>
      <w:proofErr w:type="spellEnd"/>
      <w:r w:rsidRPr="001305F8">
        <w:t>,</w:t>
      </w:r>
      <w:r w:rsidRPr="001305F8">
        <w:br/>
        <w:t xml:space="preserve">    </w:t>
      </w:r>
      <w:proofErr w:type="spellStart"/>
      <w:r w:rsidRPr="001305F8">
        <w:t>sdlg.h_motivation</w:t>
      </w:r>
      <w:proofErr w:type="spellEnd"/>
      <w:r w:rsidRPr="001305F8">
        <w:t>,</w:t>
      </w:r>
      <w:r w:rsidRPr="001305F8">
        <w:br/>
        <w:t xml:space="preserve">    </w:t>
      </w:r>
      <w:proofErr w:type="spellStart"/>
      <w:r w:rsidRPr="001305F8">
        <w:t>sdlg.h_methodik</w:t>
      </w:r>
      <w:proofErr w:type="spellEnd"/>
      <w:r w:rsidRPr="001305F8">
        <w:t>,</w:t>
      </w:r>
      <w:r w:rsidRPr="001305F8">
        <w:br/>
        <w:t xml:space="preserve">    </w:t>
      </w:r>
      <w:proofErr w:type="spellStart"/>
      <w:r w:rsidRPr="001305F8">
        <w:t>sdlg.h_performanz</w:t>
      </w:r>
      <w:proofErr w:type="spellEnd"/>
      <w:r w:rsidRPr="001305F8">
        <w:t>,</w:t>
      </w:r>
      <w:r w:rsidRPr="001305F8">
        <w:br/>
        <w:t xml:space="preserve">    </w:t>
      </w:r>
      <w:proofErr w:type="spellStart"/>
      <w:r w:rsidRPr="001305F8">
        <w:t>sdlg.h_regulation</w:t>
      </w:r>
      <w:proofErr w:type="spellEnd"/>
      <w:r w:rsidRPr="001305F8">
        <w:t>,</w:t>
      </w:r>
      <w:r w:rsidRPr="001305F8">
        <w:br/>
      </w:r>
      <w:r w:rsidRPr="001305F8">
        <w:lastRenderedPageBreak/>
        <w:br/>
        <w:t xml:space="preserve">    /* Semantische Kennwerte */</w:t>
      </w:r>
      <w:r w:rsidRPr="001305F8">
        <w:br/>
        <w:t xml:space="preserve">    </w:t>
      </w:r>
      <w:proofErr w:type="spellStart"/>
      <w:r w:rsidRPr="001305F8">
        <w:t>sdlg.token_anzahl</w:t>
      </w:r>
      <w:proofErr w:type="spellEnd"/>
      <w:r w:rsidRPr="001305F8">
        <w:t>,</w:t>
      </w:r>
      <w:r w:rsidRPr="001305F8">
        <w:br/>
        <w:t xml:space="preserve">    </w:t>
      </w:r>
      <w:proofErr w:type="spellStart"/>
      <w:r w:rsidRPr="001305F8">
        <w:t>sdlg.funktionsklassen_anzahl_gesamt</w:t>
      </w:r>
      <w:proofErr w:type="spellEnd"/>
      <w:r w:rsidRPr="001305F8">
        <w:t>,</w:t>
      </w:r>
      <w:r w:rsidRPr="001305F8">
        <w:br/>
        <w:t xml:space="preserve">    </w:t>
      </w:r>
      <w:proofErr w:type="spellStart"/>
      <w:r w:rsidRPr="001305F8">
        <w:t>sdlg.dominante_dimension</w:t>
      </w:r>
      <w:proofErr w:type="spellEnd"/>
      <w:r w:rsidRPr="001305F8">
        <w:t>,</w:t>
      </w:r>
      <w:r w:rsidRPr="001305F8">
        <w:br/>
        <w:t xml:space="preserve">    </w:t>
      </w:r>
      <w:proofErr w:type="spellStart"/>
      <w:r w:rsidRPr="001305F8">
        <w:t>sdlg.dominante_dimension_wert</w:t>
      </w:r>
      <w:proofErr w:type="spellEnd"/>
      <w:r w:rsidRPr="001305F8">
        <w:t>,</w:t>
      </w:r>
      <w:r w:rsidRPr="001305F8">
        <w:br/>
        <w:t xml:space="preserve">    </w:t>
      </w:r>
      <w:proofErr w:type="spellStart"/>
      <w:r w:rsidRPr="001305F8">
        <w:t>sdlg.polaritaet_gesamt</w:t>
      </w:r>
      <w:proofErr w:type="spellEnd"/>
      <w:r w:rsidRPr="001305F8">
        <w:t>,</w:t>
      </w:r>
      <w:r w:rsidRPr="001305F8">
        <w:br/>
        <w:t xml:space="preserve">    </w:t>
      </w:r>
      <w:proofErr w:type="spellStart"/>
      <w:r w:rsidRPr="001305F8">
        <w:t>sdlg.d_semantisch</w:t>
      </w:r>
      <w:proofErr w:type="spellEnd"/>
      <w:r w:rsidRPr="001305F8">
        <w:t>,</w:t>
      </w:r>
      <w:r w:rsidRPr="001305F8">
        <w:br/>
        <w:t xml:space="preserve">    </w:t>
      </w:r>
      <w:proofErr w:type="spellStart"/>
      <w:r w:rsidRPr="001305F8">
        <w:t>sdlg.created_at</w:t>
      </w:r>
      <w:proofErr w:type="spellEnd"/>
      <w:r w:rsidRPr="001305F8">
        <w:t xml:space="preserve">                        AS </w:t>
      </w:r>
      <w:proofErr w:type="spellStart"/>
      <w:r w:rsidRPr="001305F8">
        <w:t>sdlg_created_at</w:t>
      </w:r>
      <w:proofErr w:type="spellEnd"/>
      <w:r w:rsidRPr="001305F8">
        <w:br/>
      </w:r>
      <w:r w:rsidRPr="001305F8">
        <w:br/>
        <w:t>FROM</w:t>
      </w:r>
      <w:r w:rsidRPr="001305F8">
        <w:br/>
        <w:t xml:space="preserve">    icas_19_4_2.mtr_rueckkopplung_teilnehmer </w:t>
      </w:r>
      <w:proofErr w:type="spellStart"/>
      <w:r w:rsidRPr="001305F8">
        <w:t>mt</w:t>
      </w:r>
      <w:proofErr w:type="spellEnd"/>
      <w:r w:rsidRPr="001305F8">
        <w:br/>
      </w:r>
      <w:r w:rsidRPr="001305F8">
        <w:br/>
        <w:t xml:space="preserve">    INNER JOIN icas_19_4_2.analyze_lehrkraftdaten al</w:t>
      </w:r>
      <w:r w:rsidRPr="001305F8">
        <w:br/>
        <w:t xml:space="preserve">        ON  </w:t>
      </w:r>
      <w:proofErr w:type="spellStart"/>
      <w:r w:rsidRPr="001305F8">
        <w:t>al.teilnehmer_id</w:t>
      </w:r>
      <w:proofErr w:type="spellEnd"/>
      <w:r w:rsidRPr="001305F8">
        <w:t xml:space="preserve"> = </w:t>
      </w:r>
      <w:proofErr w:type="spellStart"/>
      <w:r w:rsidRPr="001305F8">
        <w:t>mt.teilnehmer_id</w:t>
      </w:r>
      <w:proofErr w:type="spellEnd"/>
      <w:r w:rsidRPr="001305F8">
        <w:br/>
        <w:t xml:space="preserve">        AND </w:t>
      </w:r>
      <w:proofErr w:type="spellStart"/>
      <w:r w:rsidRPr="001305F8">
        <w:t>al.datum</w:t>
      </w:r>
      <w:proofErr w:type="spellEnd"/>
      <w:r w:rsidRPr="001305F8">
        <w:t xml:space="preserve"> = CAST(</w:t>
      </w:r>
      <w:proofErr w:type="spellStart"/>
      <w:r w:rsidRPr="001305F8">
        <w:t>mt.erfasst_am</w:t>
      </w:r>
      <w:proofErr w:type="spellEnd"/>
      <w:r w:rsidRPr="001305F8">
        <w:t xml:space="preserve"> AS DATE)</w:t>
      </w:r>
      <w:r w:rsidRPr="001305F8">
        <w:br/>
      </w:r>
      <w:r w:rsidRPr="001305F8">
        <w:br/>
        <w:t xml:space="preserve">    INNER JOIN icas_19_4_2.frzk_semantische_dichte_lehrer_gesamt </w:t>
      </w:r>
      <w:proofErr w:type="spellStart"/>
      <w:r w:rsidRPr="001305F8">
        <w:t>sdlg</w:t>
      </w:r>
      <w:proofErr w:type="spellEnd"/>
      <w:r w:rsidRPr="001305F8">
        <w:br/>
        <w:t xml:space="preserve">        ON </w:t>
      </w:r>
      <w:proofErr w:type="spellStart"/>
      <w:r w:rsidRPr="001305F8">
        <w:t>sdlg.id_mtr_rueckkopplung_datenmaske</w:t>
      </w:r>
      <w:proofErr w:type="spellEnd"/>
      <w:r w:rsidRPr="001305F8">
        <w:t xml:space="preserve"> =</w:t>
      </w:r>
      <w:r w:rsidRPr="001305F8">
        <w:br/>
        <w:t xml:space="preserve">           </w:t>
      </w:r>
      <w:proofErr w:type="spellStart"/>
      <w:r w:rsidRPr="001305F8">
        <w:t>al.id_mtr_rueckkopplung_datenmaske</w:t>
      </w:r>
      <w:proofErr w:type="spellEnd"/>
      <w:r w:rsidRPr="001305F8">
        <w:br/>
      </w:r>
      <w:r w:rsidRPr="001305F8">
        <w:br/>
        <w:t>ORDER BY</w:t>
      </w:r>
      <w:r w:rsidRPr="001305F8">
        <w:br/>
        <w:t xml:space="preserve">    </w:t>
      </w:r>
      <w:proofErr w:type="spellStart"/>
      <w:r w:rsidRPr="001305F8">
        <w:t>mt.erfasst_am</w:t>
      </w:r>
      <w:proofErr w:type="spellEnd"/>
      <w:r w:rsidRPr="001305F8">
        <w:t>,</w:t>
      </w:r>
      <w:r w:rsidRPr="001305F8">
        <w:br/>
        <w:t xml:space="preserve">    </w:t>
      </w:r>
      <w:proofErr w:type="spellStart"/>
      <w:r w:rsidRPr="001305F8">
        <w:t>mt.teilnehmer_id</w:t>
      </w:r>
      <w:proofErr w:type="spellEnd"/>
      <w:r w:rsidRPr="001305F8">
        <w:t>,</w:t>
      </w:r>
      <w:r w:rsidRPr="001305F8">
        <w:br/>
        <w:t xml:space="preserve">    </w:t>
      </w:r>
      <w:proofErr w:type="spellStart"/>
      <w:r w:rsidRPr="001305F8">
        <w:t>sdlg.type</w:t>
      </w:r>
      <w:proofErr w:type="spellEnd"/>
      <w:r w:rsidRPr="001305F8">
        <w:t>;</w:t>
      </w:r>
    </w:p>
    <w:p w14:paraId="4874F123" w14:textId="77777777" w:rsidR="001305F8" w:rsidRPr="001305F8" w:rsidRDefault="001305F8" w:rsidP="001305F8">
      <w:r w:rsidRPr="001305F8">
        <w:t>Für die Erwähnung im Dissertationsartikel würde ich die View zusätzlich stark abstrahiert beschreiben, z. B.:</w:t>
      </w:r>
    </w:p>
    <w:p w14:paraId="4953B942" w14:textId="77777777" w:rsidR="001305F8" w:rsidRPr="001305F8" w:rsidRDefault="001305F8" w:rsidP="001305F8">
      <w:r w:rsidRPr="001305F8">
        <w:t>Die View verbindet die Teilnehmerfeedbackdaten (</w:t>
      </w:r>
      <w:proofErr w:type="spellStart"/>
      <w:r w:rsidRPr="001305F8">
        <w:t>mtr_rueckkopplung_teilnehmer</w:t>
      </w:r>
      <w:proofErr w:type="spellEnd"/>
      <w:r w:rsidRPr="001305F8">
        <w:t xml:space="preserve">) mit den aggregierten Lehrkraftzuständen aus </w:t>
      </w:r>
      <w:proofErr w:type="spellStart"/>
      <w:r w:rsidRPr="001305F8">
        <w:t>analyze_lehrkraftdaten</w:t>
      </w:r>
      <w:proofErr w:type="spellEnd"/>
      <w:r w:rsidRPr="001305F8">
        <w:t xml:space="preserve"> sowie den semantischen Gesamtzuständen aus </w:t>
      </w:r>
      <w:proofErr w:type="spellStart"/>
      <w:r w:rsidRPr="001305F8">
        <w:t>frzk_semantische_dichte_lehrer_gesamt</w:t>
      </w:r>
      <w:proofErr w:type="spellEnd"/>
      <w:r w:rsidRPr="001305F8">
        <w:t>. Die Kopplung erfolgt über Teilnehmer-ID, Unterrichtsdatum und die gemeinsame Unterrichtseinheit. Dadurch entsteht ein integrierter Datensatz, der subjektive Teilnehmerbewertungen, aggregierte Lehrkraftdynamiken und die vollständigen FRZK-Zustandsvektoren in einem gemeinsamen Analysemodell zusammenführt.</w:t>
      </w:r>
    </w:p>
    <w:p w14:paraId="69060558" w14:textId="77777777" w:rsidR="001305F8" w:rsidRPr="002D331C" w:rsidRDefault="001305F8" w:rsidP="002D331C"/>
    <w:p w14:paraId="190B987B" w14:textId="77777777" w:rsidR="002D331C" w:rsidRPr="002D331C" w:rsidRDefault="00000000" w:rsidP="002D331C">
      <w:r>
        <w:pict w14:anchorId="56D7D24D">
          <v:rect id="_x0000_i1036" style="width:0;height:1.5pt" o:hralign="center" o:hrstd="t" o:hr="t" fillcolor="#a0a0a0" stroked="f"/>
        </w:pict>
      </w:r>
    </w:p>
    <w:p w14:paraId="6CE568D8" w14:textId="77777777" w:rsidR="002D331C" w:rsidRPr="002D331C" w:rsidRDefault="002D331C" w:rsidP="002D331C">
      <w:pPr>
        <w:rPr>
          <w:b/>
        </w:rPr>
      </w:pPr>
      <w:r w:rsidRPr="002D331C">
        <w:rPr>
          <w:b/>
        </w:rPr>
        <w:t>6.x.3 Methodik des Korrelationsverfahrens</w:t>
      </w:r>
    </w:p>
    <w:p w14:paraId="37F40F38" w14:textId="77777777" w:rsidR="002D331C" w:rsidRPr="002D331C" w:rsidRDefault="002D331C" w:rsidP="002D331C">
      <w:r w:rsidRPr="002D331C">
        <w:t>Die Korrelationsanalysen basieren auf einem mehrschichtigen methodischen Ansatz, der lineare Statistik, semantische Zustandsräume, emotionale Dynamik sowie gruppendynamische Resonanzstrukturen miteinander verbindet.</w:t>
      </w:r>
    </w:p>
    <w:p w14:paraId="28F8AEC9" w14:textId="77777777" w:rsidR="002D331C" w:rsidRPr="002D331C" w:rsidRDefault="002D331C" w:rsidP="002D331C">
      <w:r w:rsidRPr="002D331C">
        <w:t>Im Unterschied zu klassischen Unterrichtsanalysen erfolgt die Untersuchung nicht ausschließlich über eindimensionale Bewertungsvariablen. Stattdessen werden vollständige semantische Zustandsräume miteinander verglichen. Dadurch verschiebt sich die Analyse von einzelnen Unterrichtsmerkmalen hin zu globalen Resonanz- und Transformationsstrukturen.</w:t>
      </w:r>
    </w:p>
    <w:p w14:paraId="67562DE2" w14:textId="77777777" w:rsidR="002D331C" w:rsidRPr="002D331C" w:rsidRDefault="002D331C" w:rsidP="002D331C">
      <w:r w:rsidRPr="002D331C">
        <w:lastRenderedPageBreak/>
        <w:t>Zur Untersuchung der Zusammenhänge werden mehrere Korrelationsverfahren kombiniert: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4046"/>
      </w:tblGrid>
      <w:tr w:rsidR="002D331C" w:rsidRPr="002D331C" w14:paraId="73EBF342" w14:textId="77777777" w:rsidTr="002D331C">
        <w:trPr>
          <w:tblHeader/>
          <w:tblCellSpacing w:w="15" w:type="dxa"/>
        </w:trPr>
        <w:tc>
          <w:tcPr>
            <w:tcW w:w="0" w:type="auto"/>
            <w:vAlign w:val="center"/>
            <w:hideMark/>
          </w:tcPr>
          <w:p w14:paraId="702B2146" w14:textId="77777777" w:rsidR="002D331C" w:rsidRPr="002D331C" w:rsidRDefault="002D331C" w:rsidP="002D331C">
            <w:pPr>
              <w:rPr>
                <w:b/>
              </w:rPr>
            </w:pPr>
            <w:r w:rsidRPr="002D331C">
              <w:rPr>
                <w:b/>
              </w:rPr>
              <w:t>Verfahren</w:t>
            </w:r>
          </w:p>
        </w:tc>
        <w:tc>
          <w:tcPr>
            <w:tcW w:w="0" w:type="auto"/>
            <w:vAlign w:val="center"/>
            <w:hideMark/>
          </w:tcPr>
          <w:p w14:paraId="41A86308" w14:textId="77777777" w:rsidR="002D331C" w:rsidRPr="002D331C" w:rsidRDefault="002D331C" w:rsidP="002D331C">
            <w:pPr>
              <w:rPr>
                <w:b/>
              </w:rPr>
            </w:pPr>
            <w:r w:rsidRPr="002D331C">
              <w:rPr>
                <w:b/>
              </w:rPr>
              <w:t>Zielsetzung</w:t>
            </w:r>
          </w:p>
        </w:tc>
      </w:tr>
      <w:tr w:rsidR="002D331C" w:rsidRPr="002D331C" w14:paraId="31945977" w14:textId="77777777" w:rsidTr="002D331C">
        <w:trPr>
          <w:tblCellSpacing w:w="15" w:type="dxa"/>
        </w:trPr>
        <w:tc>
          <w:tcPr>
            <w:tcW w:w="0" w:type="auto"/>
            <w:vAlign w:val="center"/>
            <w:hideMark/>
          </w:tcPr>
          <w:p w14:paraId="3DE02483" w14:textId="77777777" w:rsidR="002D331C" w:rsidRPr="002D331C" w:rsidRDefault="002D331C" w:rsidP="002D331C">
            <w:r w:rsidRPr="002D331C">
              <w:t>Pearson-Korrelation</w:t>
            </w:r>
          </w:p>
        </w:tc>
        <w:tc>
          <w:tcPr>
            <w:tcW w:w="0" w:type="auto"/>
            <w:vAlign w:val="center"/>
            <w:hideMark/>
          </w:tcPr>
          <w:p w14:paraId="5AE5810B" w14:textId="77777777" w:rsidR="002D331C" w:rsidRPr="002D331C" w:rsidRDefault="002D331C" w:rsidP="002D331C">
            <w:r w:rsidRPr="002D331C">
              <w:t>lineare Zusammenhänge</w:t>
            </w:r>
          </w:p>
        </w:tc>
      </w:tr>
      <w:tr w:rsidR="002D331C" w:rsidRPr="002D331C" w14:paraId="2E9222A8" w14:textId="77777777" w:rsidTr="002D331C">
        <w:trPr>
          <w:tblCellSpacing w:w="15" w:type="dxa"/>
        </w:trPr>
        <w:tc>
          <w:tcPr>
            <w:tcW w:w="0" w:type="auto"/>
            <w:vAlign w:val="center"/>
            <w:hideMark/>
          </w:tcPr>
          <w:p w14:paraId="2338F53C" w14:textId="77777777" w:rsidR="002D331C" w:rsidRPr="002D331C" w:rsidRDefault="002D331C" w:rsidP="002D331C">
            <w:r w:rsidRPr="002D331C">
              <w:t>Spearman-Korrelation</w:t>
            </w:r>
          </w:p>
        </w:tc>
        <w:tc>
          <w:tcPr>
            <w:tcW w:w="0" w:type="auto"/>
            <w:vAlign w:val="center"/>
            <w:hideMark/>
          </w:tcPr>
          <w:p w14:paraId="5B24D1D1" w14:textId="77777777" w:rsidR="002D331C" w:rsidRPr="002D331C" w:rsidRDefault="002D331C" w:rsidP="002D331C">
            <w:r w:rsidRPr="002D331C">
              <w:t>monotone nichtlineare Zusammenhänge</w:t>
            </w:r>
          </w:p>
        </w:tc>
      </w:tr>
      <w:tr w:rsidR="002D331C" w:rsidRPr="002D331C" w14:paraId="2F463232" w14:textId="77777777" w:rsidTr="002D331C">
        <w:trPr>
          <w:tblCellSpacing w:w="15" w:type="dxa"/>
        </w:trPr>
        <w:tc>
          <w:tcPr>
            <w:tcW w:w="0" w:type="auto"/>
            <w:vAlign w:val="center"/>
            <w:hideMark/>
          </w:tcPr>
          <w:p w14:paraId="374857CE" w14:textId="77777777" w:rsidR="002D331C" w:rsidRPr="002D331C" w:rsidRDefault="002D331C" w:rsidP="002D331C">
            <w:proofErr w:type="spellStart"/>
            <w:r w:rsidRPr="002D331C">
              <w:t>Kosinusähnlichkeit</w:t>
            </w:r>
            <w:proofErr w:type="spellEnd"/>
          </w:p>
        </w:tc>
        <w:tc>
          <w:tcPr>
            <w:tcW w:w="0" w:type="auto"/>
            <w:vAlign w:val="center"/>
            <w:hideMark/>
          </w:tcPr>
          <w:p w14:paraId="6D5D4C54" w14:textId="77777777" w:rsidR="002D331C" w:rsidRPr="002D331C" w:rsidRDefault="002D331C" w:rsidP="002D331C">
            <w:r w:rsidRPr="002D331C">
              <w:t>globale Zustandsähnlichkeit</w:t>
            </w:r>
          </w:p>
        </w:tc>
      </w:tr>
      <w:tr w:rsidR="002D331C" w:rsidRPr="002D331C" w14:paraId="70BDC7C6" w14:textId="77777777" w:rsidTr="002D331C">
        <w:trPr>
          <w:tblCellSpacing w:w="15" w:type="dxa"/>
        </w:trPr>
        <w:tc>
          <w:tcPr>
            <w:tcW w:w="0" w:type="auto"/>
            <w:vAlign w:val="center"/>
            <w:hideMark/>
          </w:tcPr>
          <w:p w14:paraId="33006F6C" w14:textId="77777777" w:rsidR="002D331C" w:rsidRPr="002D331C" w:rsidRDefault="002D331C" w:rsidP="002D331C">
            <w:r w:rsidRPr="002D331C">
              <w:t>Driftanalyse</w:t>
            </w:r>
          </w:p>
        </w:tc>
        <w:tc>
          <w:tcPr>
            <w:tcW w:w="0" w:type="auto"/>
            <w:vAlign w:val="center"/>
            <w:hideMark/>
          </w:tcPr>
          <w:p w14:paraId="32BF521C" w14:textId="77777777" w:rsidR="002D331C" w:rsidRPr="002D331C" w:rsidRDefault="002D331C" w:rsidP="002D331C">
            <w:r w:rsidRPr="002D331C">
              <w:t>Zustandsverschiebungen</w:t>
            </w:r>
          </w:p>
        </w:tc>
      </w:tr>
      <w:tr w:rsidR="002D331C" w:rsidRPr="002D331C" w14:paraId="6EEA3B21" w14:textId="77777777" w:rsidTr="002D331C">
        <w:trPr>
          <w:tblCellSpacing w:w="15" w:type="dxa"/>
        </w:trPr>
        <w:tc>
          <w:tcPr>
            <w:tcW w:w="0" w:type="auto"/>
            <w:vAlign w:val="center"/>
            <w:hideMark/>
          </w:tcPr>
          <w:p w14:paraId="3BA5DB56" w14:textId="77777777" w:rsidR="002D331C" w:rsidRPr="002D331C" w:rsidRDefault="002D331C" w:rsidP="002D331C">
            <w:r w:rsidRPr="002D331C">
              <w:t>Varianzanalyse</w:t>
            </w:r>
          </w:p>
        </w:tc>
        <w:tc>
          <w:tcPr>
            <w:tcW w:w="0" w:type="auto"/>
            <w:vAlign w:val="center"/>
            <w:hideMark/>
          </w:tcPr>
          <w:p w14:paraId="64DC3500" w14:textId="77777777" w:rsidR="002D331C" w:rsidRPr="002D331C" w:rsidRDefault="002D331C" w:rsidP="002D331C">
            <w:r w:rsidRPr="002D331C">
              <w:t>semantische Instabilität</w:t>
            </w:r>
          </w:p>
        </w:tc>
      </w:tr>
      <w:tr w:rsidR="002D331C" w:rsidRPr="002D331C" w14:paraId="266AA110" w14:textId="77777777" w:rsidTr="002D331C">
        <w:trPr>
          <w:tblCellSpacing w:w="15" w:type="dxa"/>
        </w:trPr>
        <w:tc>
          <w:tcPr>
            <w:tcW w:w="0" w:type="auto"/>
            <w:vAlign w:val="center"/>
            <w:hideMark/>
          </w:tcPr>
          <w:p w14:paraId="2AEB640A" w14:textId="77777777" w:rsidR="002D331C" w:rsidRPr="002D331C" w:rsidRDefault="002D331C" w:rsidP="002D331C">
            <w:r w:rsidRPr="002D331C">
              <w:t>Dominanzachsenanalyse</w:t>
            </w:r>
          </w:p>
        </w:tc>
        <w:tc>
          <w:tcPr>
            <w:tcW w:w="0" w:type="auto"/>
            <w:vAlign w:val="center"/>
            <w:hideMark/>
          </w:tcPr>
          <w:p w14:paraId="2369A1A3" w14:textId="77777777" w:rsidR="002D331C" w:rsidRPr="002D331C" w:rsidRDefault="002D331C" w:rsidP="002D331C">
            <w:r w:rsidRPr="002D331C">
              <w:t>Attraktor- und Resonanzräume</w:t>
            </w:r>
          </w:p>
        </w:tc>
      </w:tr>
      <w:tr w:rsidR="002D331C" w:rsidRPr="002D331C" w14:paraId="3AC1B12F" w14:textId="77777777" w:rsidTr="002D331C">
        <w:trPr>
          <w:tblCellSpacing w:w="15" w:type="dxa"/>
        </w:trPr>
        <w:tc>
          <w:tcPr>
            <w:tcW w:w="0" w:type="auto"/>
            <w:vAlign w:val="center"/>
            <w:hideMark/>
          </w:tcPr>
          <w:p w14:paraId="63B1BB27" w14:textId="77777777" w:rsidR="002D331C" w:rsidRPr="002D331C" w:rsidRDefault="002D331C" w:rsidP="002D331C">
            <w:r w:rsidRPr="002D331C">
              <w:t>Emotionsclusteranalyse</w:t>
            </w:r>
          </w:p>
        </w:tc>
        <w:tc>
          <w:tcPr>
            <w:tcW w:w="0" w:type="auto"/>
            <w:vAlign w:val="center"/>
            <w:hideMark/>
          </w:tcPr>
          <w:p w14:paraId="3465A6ED" w14:textId="77777777" w:rsidR="002D331C" w:rsidRPr="002D331C" w:rsidRDefault="002D331C" w:rsidP="002D331C">
            <w:r w:rsidRPr="002D331C">
              <w:t>hybride Übergangszustände</w:t>
            </w:r>
          </w:p>
        </w:tc>
      </w:tr>
    </w:tbl>
    <w:p w14:paraId="33B71ECF" w14:textId="77777777" w:rsidR="002D331C" w:rsidRPr="002D331C" w:rsidRDefault="002D331C" w:rsidP="002D331C">
      <w:r w:rsidRPr="002D331C">
        <w:t>Die linearen Pearson-Korrelationen dienen der Untersuchung proportionaler Zusammenhänge einzelner Zustandsdimensionen. Ergänzend dazu werden Spearman-Korrelationen verwendet, um monotone, aber nicht streng lineare Dynamiken sichtbar zu machen [5][6].</w:t>
      </w:r>
    </w:p>
    <w:p w14:paraId="1325B0A9" w14:textId="77777777" w:rsidR="002D331C" w:rsidRPr="002D331C" w:rsidRDefault="002D331C" w:rsidP="002D331C">
      <w:r w:rsidRPr="002D331C">
        <w:t xml:space="preserve">Besonders relevant erscheint mir die Verwendung globaler </w:t>
      </w:r>
      <w:proofErr w:type="spellStart"/>
      <w:r w:rsidRPr="002D331C">
        <w:t>Kosinusähnlichkeiten</w:t>
      </w:r>
      <w:proofErr w:type="spellEnd"/>
      <w:r w:rsidRPr="002D331C">
        <w:t xml:space="preserve"> zwischen den 7D-Vektorräumen. Dadurch können strukturelle Resonanzräume analysiert werden, die über klassische Einzelkorrelationen hinausgehen. Mehrfach zeigten sich dabei globale Zustandsähnlichkeiten im Bereich von ~0.93 bis über 0.95 zwischen Lehrkraft- und Teilnehmerraum. Diese Werte sprechen für außergewöhnlich starke semantische Resonanzkopplungen.</w:t>
      </w:r>
    </w:p>
    <w:p w14:paraId="27F7057C" w14:textId="77777777" w:rsidR="002D331C" w:rsidRPr="002D331C" w:rsidRDefault="002D331C" w:rsidP="002D331C">
      <w:r w:rsidRPr="002D331C">
        <w:t>Zusätzlich werden Drift- und Varianzanalysen verwendet, um Übergangsphasen, Instabilitäten und semantische Kipppunkte zu identifizieren. Hohe Varianzwerte innerhalb einzelner Dimensionen werden dabei als Hinweise auf erhöhte semantische Instabilität interpretiert.</w:t>
      </w:r>
    </w:p>
    <w:p w14:paraId="4A9A2177" w14:textId="77777777" w:rsidR="002D331C" w:rsidRPr="002D331C" w:rsidRDefault="002D331C" w:rsidP="002D331C">
      <w:r w:rsidRPr="002D331C">
        <w:t>Die emotionale Analyse erfolgt über Valenz- und Aktivierungsparameter der Emotionsstruktur. Dadurch können hybride emotionale Übergangszustände sichtbar gemacht werden, die sich klassischen positiven oder negativen Kategorien entziehen [7][8].</w:t>
      </w:r>
    </w:p>
    <w:p w14:paraId="1602ADA5" w14:textId="77777777" w:rsidR="002D331C" w:rsidRPr="002D331C" w:rsidRDefault="00000000" w:rsidP="002D331C">
      <w:r>
        <w:pict w14:anchorId="30ABB0BC">
          <v:rect id="_x0000_i1037" style="width:0;height:1.5pt" o:hralign="center" o:hrstd="t" o:hr="t" fillcolor="#a0a0a0" stroked="f"/>
        </w:pict>
      </w:r>
    </w:p>
    <w:p w14:paraId="4427E381" w14:textId="77777777" w:rsidR="00D8415D" w:rsidRPr="00A45ED5" w:rsidRDefault="00D8415D" w:rsidP="00D8415D">
      <w:pPr>
        <w:rPr>
          <w:b/>
        </w:rPr>
      </w:pPr>
      <w:r w:rsidRPr="00A45ED5">
        <w:rPr>
          <w:b/>
        </w:rPr>
        <w:t>6.x.4 Globale semantische Resonanzkopplung</w:t>
      </w:r>
    </w:p>
    <w:p w14:paraId="494F9D76" w14:textId="77777777" w:rsidR="00D8415D" w:rsidRPr="00A45ED5" w:rsidRDefault="00D8415D" w:rsidP="00D8415D">
      <w:pPr>
        <w:rPr>
          <w:b/>
        </w:rPr>
      </w:pPr>
      <w:r w:rsidRPr="00A45ED5">
        <w:rPr>
          <w:b/>
        </w:rPr>
        <w:t>6.x.4.1 Ausgangspunkt und Ziel der Analyse</w:t>
      </w:r>
    </w:p>
    <w:p w14:paraId="0E588A4B" w14:textId="77777777" w:rsidR="00D8415D" w:rsidRPr="00A45ED5" w:rsidRDefault="00D8415D" w:rsidP="00D8415D">
      <w:r w:rsidRPr="00A45ED5">
        <w:t xml:space="preserve">Mit der globalen semantischen Resonanzkopplung untersuche ich, ob Lehrkraft- und Teilnehmerraum im FRZK lediglich nebeneinander bestehen oder ob sie als gekoppelte semantische Zustandsräume beschrieben werden können. Grundlage der Auswertung ist die View </w:t>
      </w:r>
      <w:proofErr w:type="spellStart"/>
      <w:r w:rsidRPr="00A45ED5">
        <w:t>match_tn_daten_analyze_lehrkraft</w:t>
      </w:r>
      <w:proofErr w:type="spellEnd"/>
      <w:r w:rsidRPr="00A45ED5">
        <w:t>. Sie verbindet die Teilnehmerperspektive mit den aggregierten Lehrkraftdaten und den 7D-Gesamtvektoren der Lehrkraftsicht. Damit wird die zentrale Frage prüfbar, ob pädagogische Prozesse nicht nur subjektiv wahrgenommen, sondern als gemeinsame semantische Raumstruktur rekonstruiert werden können.</w:t>
      </w:r>
    </w:p>
    <w:p w14:paraId="75BE0B3A" w14:textId="77777777" w:rsidR="00D8415D" w:rsidRPr="00A45ED5" w:rsidRDefault="00D8415D" w:rsidP="00D8415D">
      <w:pPr>
        <w:rPr>
          <w:b/>
        </w:rPr>
      </w:pPr>
      <w:r w:rsidRPr="00A45ED5">
        <w:rPr>
          <w:b/>
        </w:rPr>
        <w:t>6.x.4.2 Datenbefund</w:t>
      </w:r>
    </w:p>
    <w:p w14:paraId="16C1A1D0" w14:textId="77777777" w:rsidR="00D8415D" w:rsidRPr="00A45ED5" w:rsidRDefault="00D8415D" w:rsidP="00D8415D">
      <w:r w:rsidRPr="00A45ED5">
        <w:lastRenderedPageBreak/>
        <w:t xml:space="preserve">Die Auswertung umfasst </w:t>
      </w:r>
      <w:r w:rsidRPr="00A45ED5">
        <w:rPr>
          <w:b/>
        </w:rPr>
        <w:t>282 gematchte Datensätze</w:t>
      </w:r>
      <w:r w:rsidRPr="00A45ED5">
        <w:t xml:space="preserve">, davon </w:t>
      </w:r>
      <w:r w:rsidRPr="00A45ED5">
        <w:rPr>
          <w:b/>
        </w:rPr>
        <w:t xml:space="preserve">279 gültige </w:t>
      </w:r>
      <w:proofErr w:type="spellStart"/>
      <w:r w:rsidRPr="00A45ED5">
        <w:rPr>
          <w:b/>
        </w:rPr>
        <w:t>Kosinusvergleiche</w:t>
      </w:r>
      <w:proofErr w:type="spellEnd"/>
      <w:r w:rsidRPr="00A45ED5">
        <w:t xml:space="preserve">. Für die globale Kopplung zwischen Teilnehmer- und Lehrkraftvektor ergibt sich eine mittlere </w:t>
      </w:r>
      <w:proofErr w:type="spellStart"/>
      <w:r w:rsidRPr="00A45ED5">
        <w:t>Kosinusähnlichkeit</w:t>
      </w:r>
      <w:proofErr w:type="spellEnd"/>
      <w:r w:rsidRPr="00A45ED5">
        <w:t xml:space="preserve"> von: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1927"/>
      </w:tblGrid>
      <w:tr w:rsidR="00D8415D" w:rsidRPr="00A45ED5" w14:paraId="0B62B99E" w14:textId="77777777" w:rsidTr="00EC57E4">
        <w:trPr>
          <w:tblHeader/>
          <w:tblCellSpacing w:w="15" w:type="dxa"/>
        </w:trPr>
        <w:tc>
          <w:tcPr>
            <w:tcW w:w="0" w:type="auto"/>
            <w:vAlign w:val="center"/>
            <w:hideMark/>
          </w:tcPr>
          <w:p w14:paraId="1D697837" w14:textId="77777777" w:rsidR="00D8415D" w:rsidRPr="00A45ED5" w:rsidRDefault="00D8415D" w:rsidP="00EC57E4">
            <w:pPr>
              <w:rPr>
                <w:b/>
              </w:rPr>
            </w:pPr>
            <w:r w:rsidRPr="00A45ED5">
              <w:rPr>
                <w:b/>
              </w:rPr>
              <w:t>Kennwert</w:t>
            </w:r>
          </w:p>
        </w:tc>
        <w:tc>
          <w:tcPr>
            <w:tcW w:w="0" w:type="auto"/>
            <w:vAlign w:val="center"/>
            <w:hideMark/>
          </w:tcPr>
          <w:p w14:paraId="72358CAD" w14:textId="77777777" w:rsidR="00D8415D" w:rsidRPr="00A45ED5" w:rsidRDefault="00D8415D" w:rsidP="00EC57E4">
            <w:pPr>
              <w:rPr>
                <w:b/>
              </w:rPr>
            </w:pPr>
            <w:r w:rsidRPr="00A45ED5">
              <w:rPr>
                <w:b/>
              </w:rPr>
              <w:t>Ergebnis</w:t>
            </w:r>
          </w:p>
        </w:tc>
      </w:tr>
      <w:tr w:rsidR="00D8415D" w:rsidRPr="00A45ED5" w14:paraId="54C230F9" w14:textId="77777777" w:rsidTr="00EC57E4">
        <w:trPr>
          <w:tblCellSpacing w:w="15" w:type="dxa"/>
        </w:trPr>
        <w:tc>
          <w:tcPr>
            <w:tcW w:w="0" w:type="auto"/>
            <w:vAlign w:val="center"/>
            <w:hideMark/>
          </w:tcPr>
          <w:p w14:paraId="6577A41C" w14:textId="77777777" w:rsidR="00D8415D" w:rsidRPr="00A45ED5" w:rsidRDefault="00D8415D" w:rsidP="00EC57E4">
            <w:r w:rsidRPr="00A45ED5">
              <w:t>n gesamt</w:t>
            </w:r>
          </w:p>
        </w:tc>
        <w:tc>
          <w:tcPr>
            <w:tcW w:w="0" w:type="auto"/>
            <w:vAlign w:val="center"/>
            <w:hideMark/>
          </w:tcPr>
          <w:p w14:paraId="39DFAB7A" w14:textId="77777777" w:rsidR="00D8415D" w:rsidRPr="00A45ED5" w:rsidRDefault="00D8415D" w:rsidP="00EC57E4">
            <w:r w:rsidRPr="00A45ED5">
              <w:t>282</w:t>
            </w:r>
          </w:p>
        </w:tc>
      </w:tr>
      <w:tr w:rsidR="00D8415D" w:rsidRPr="00A45ED5" w14:paraId="1947DD9B" w14:textId="77777777" w:rsidTr="00EC57E4">
        <w:trPr>
          <w:tblCellSpacing w:w="15" w:type="dxa"/>
        </w:trPr>
        <w:tc>
          <w:tcPr>
            <w:tcW w:w="0" w:type="auto"/>
            <w:vAlign w:val="center"/>
            <w:hideMark/>
          </w:tcPr>
          <w:p w14:paraId="38DDAF80" w14:textId="77777777" w:rsidR="00D8415D" w:rsidRPr="00A45ED5" w:rsidRDefault="00D8415D" w:rsidP="00EC57E4">
            <w:r w:rsidRPr="00A45ED5">
              <w:t xml:space="preserve">gültige </w:t>
            </w:r>
            <w:proofErr w:type="spellStart"/>
            <w:r w:rsidRPr="00A45ED5">
              <w:t>Kosinuswerte</w:t>
            </w:r>
            <w:proofErr w:type="spellEnd"/>
          </w:p>
        </w:tc>
        <w:tc>
          <w:tcPr>
            <w:tcW w:w="0" w:type="auto"/>
            <w:vAlign w:val="center"/>
            <w:hideMark/>
          </w:tcPr>
          <w:p w14:paraId="2BA2A2AF" w14:textId="77777777" w:rsidR="00D8415D" w:rsidRPr="00A45ED5" w:rsidRDefault="00D8415D" w:rsidP="00EC57E4">
            <w:r w:rsidRPr="00A45ED5">
              <w:t>279</w:t>
            </w:r>
          </w:p>
        </w:tc>
      </w:tr>
      <w:tr w:rsidR="00D8415D" w:rsidRPr="00A45ED5" w14:paraId="74879409" w14:textId="77777777" w:rsidTr="00EC57E4">
        <w:trPr>
          <w:tblCellSpacing w:w="15" w:type="dxa"/>
        </w:trPr>
        <w:tc>
          <w:tcPr>
            <w:tcW w:w="0" w:type="auto"/>
            <w:vAlign w:val="center"/>
            <w:hideMark/>
          </w:tcPr>
          <w:p w14:paraId="750D4877" w14:textId="77777777" w:rsidR="00D8415D" w:rsidRPr="00A45ED5" w:rsidRDefault="00D8415D" w:rsidP="00EC57E4">
            <w:r w:rsidRPr="00A45ED5">
              <w:t xml:space="preserve">mittlere </w:t>
            </w:r>
            <w:proofErr w:type="spellStart"/>
            <w:r w:rsidRPr="00A45ED5">
              <w:t>Kosinusähnlichkeit</w:t>
            </w:r>
            <w:proofErr w:type="spellEnd"/>
          </w:p>
        </w:tc>
        <w:tc>
          <w:tcPr>
            <w:tcW w:w="0" w:type="auto"/>
            <w:vAlign w:val="center"/>
            <w:hideMark/>
          </w:tcPr>
          <w:p w14:paraId="19A1F02C" w14:textId="77777777" w:rsidR="00D8415D" w:rsidRPr="00A45ED5" w:rsidRDefault="00D8415D" w:rsidP="00EC57E4">
            <w:r w:rsidRPr="00A45ED5">
              <w:rPr>
                <w:b/>
              </w:rPr>
              <w:t>0,9434</w:t>
            </w:r>
          </w:p>
        </w:tc>
      </w:tr>
      <w:tr w:rsidR="00D8415D" w:rsidRPr="00A45ED5" w14:paraId="79555726" w14:textId="77777777" w:rsidTr="00EC57E4">
        <w:trPr>
          <w:tblCellSpacing w:w="15" w:type="dxa"/>
        </w:trPr>
        <w:tc>
          <w:tcPr>
            <w:tcW w:w="0" w:type="auto"/>
            <w:vAlign w:val="center"/>
            <w:hideMark/>
          </w:tcPr>
          <w:p w14:paraId="10470520" w14:textId="77777777" w:rsidR="00D8415D" w:rsidRPr="00A45ED5" w:rsidRDefault="00D8415D" w:rsidP="00EC57E4">
            <w:r w:rsidRPr="00A45ED5">
              <w:t>Median</w:t>
            </w:r>
          </w:p>
        </w:tc>
        <w:tc>
          <w:tcPr>
            <w:tcW w:w="0" w:type="auto"/>
            <w:vAlign w:val="center"/>
            <w:hideMark/>
          </w:tcPr>
          <w:p w14:paraId="0F9C46D0" w14:textId="77777777" w:rsidR="00D8415D" w:rsidRPr="00A45ED5" w:rsidRDefault="00D8415D" w:rsidP="00EC57E4">
            <w:r w:rsidRPr="00A45ED5">
              <w:rPr>
                <w:b/>
              </w:rPr>
              <w:t>0,9568</w:t>
            </w:r>
          </w:p>
        </w:tc>
      </w:tr>
      <w:tr w:rsidR="00D8415D" w:rsidRPr="00A45ED5" w14:paraId="0D86B80B" w14:textId="77777777" w:rsidTr="00EC57E4">
        <w:trPr>
          <w:tblCellSpacing w:w="15" w:type="dxa"/>
        </w:trPr>
        <w:tc>
          <w:tcPr>
            <w:tcW w:w="0" w:type="auto"/>
            <w:vAlign w:val="center"/>
            <w:hideMark/>
          </w:tcPr>
          <w:p w14:paraId="59FD58D8" w14:textId="77777777" w:rsidR="00D8415D" w:rsidRPr="00A45ED5" w:rsidRDefault="00D8415D" w:rsidP="00EC57E4">
            <w:r w:rsidRPr="00A45ED5">
              <w:t>Bereich</w:t>
            </w:r>
          </w:p>
        </w:tc>
        <w:tc>
          <w:tcPr>
            <w:tcW w:w="0" w:type="auto"/>
            <w:vAlign w:val="center"/>
            <w:hideMark/>
          </w:tcPr>
          <w:p w14:paraId="6746430A" w14:textId="77777777" w:rsidR="00D8415D" w:rsidRPr="00A45ED5" w:rsidRDefault="00D8415D" w:rsidP="00EC57E4">
            <w:r w:rsidRPr="00A45ED5">
              <w:rPr>
                <w:b/>
              </w:rPr>
              <w:t>−0,2682 bis 0,9974</w:t>
            </w:r>
          </w:p>
        </w:tc>
      </w:tr>
      <w:tr w:rsidR="00D8415D" w:rsidRPr="00A45ED5" w14:paraId="4083DA71" w14:textId="77777777" w:rsidTr="00EC57E4">
        <w:trPr>
          <w:tblCellSpacing w:w="15" w:type="dxa"/>
        </w:trPr>
        <w:tc>
          <w:tcPr>
            <w:tcW w:w="0" w:type="auto"/>
            <w:vAlign w:val="center"/>
            <w:hideMark/>
          </w:tcPr>
          <w:p w14:paraId="044F3692" w14:textId="77777777" w:rsidR="00D8415D" w:rsidRPr="00A45ED5" w:rsidRDefault="00D8415D" w:rsidP="00EC57E4">
            <w:r w:rsidRPr="00A45ED5">
              <w:t>25%-Quantil</w:t>
            </w:r>
          </w:p>
        </w:tc>
        <w:tc>
          <w:tcPr>
            <w:tcW w:w="0" w:type="auto"/>
            <w:vAlign w:val="center"/>
            <w:hideMark/>
          </w:tcPr>
          <w:p w14:paraId="6DED37D5" w14:textId="77777777" w:rsidR="00D8415D" w:rsidRPr="00A45ED5" w:rsidRDefault="00D8415D" w:rsidP="00EC57E4">
            <w:r w:rsidRPr="00A45ED5">
              <w:rPr>
                <w:b/>
              </w:rPr>
              <w:t>0,9305</w:t>
            </w:r>
          </w:p>
        </w:tc>
      </w:tr>
      <w:tr w:rsidR="00D8415D" w:rsidRPr="00A45ED5" w14:paraId="05AFCD8F" w14:textId="77777777" w:rsidTr="00EC57E4">
        <w:trPr>
          <w:tblCellSpacing w:w="15" w:type="dxa"/>
        </w:trPr>
        <w:tc>
          <w:tcPr>
            <w:tcW w:w="0" w:type="auto"/>
            <w:vAlign w:val="center"/>
            <w:hideMark/>
          </w:tcPr>
          <w:p w14:paraId="1D6008D4" w14:textId="77777777" w:rsidR="00D8415D" w:rsidRPr="00A45ED5" w:rsidRDefault="00D8415D" w:rsidP="00EC57E4">
            <w:r w:rsidRPr="00A45ED5">
              <w:t>75%-Quantil</w:t>
            </w:r>
          </w:p>
        </w:tc>
        <w:tc>
          <w:tcPr>
            <w:tcW w:w="0" w:type="auto"/>
            <w:vAlign w:val="center"/>
            <w:hideMark/>
          </w:tcPr>
          <w:p w14:paraId="083F7673" w14:textId="77777777" w:rsidR="00D8415D" w:rsidRPr="00A45ED5" w:rsidRDefault="00D8415D" w:rsidP="00EC57E4">
            <w:r w:rsidRPr="00A45ED5">
              <w:rPr>
                <w:b/>
              </w:rPr>
              <w:t>0,9758</w:t>
            </w:r>
          </w:p>
        </w:tc>
      </w:tr>
      <w:tr w:rsidR="00D8415D" w:rsidRPr="00A45ED5" w14:paraId="10BB46AF" w14:textId="77777777" w:rsidTr="00EC57E4">
        <w:trPr>
          <w:tblCellSpacing w:w="15" w:type="dxa"/>
        </w:trPr>
        <w:tc>
          <w:tcPr>
            <w:tcW w:w="0" w:type="auto"/>
            <w:vAlign w:val="center"/>
            <w:hideMark/>
          </w:tcPr>
          <w:p w14:paraId="446D87C5" w14:textId="77777777" w:rsidR="00D8415D" w:rsidRPr="00A45ED5" w:rsidRDefault="00D8415D" w:rsidP="00EC57E4">
            <w:r w:rsidRPr="00A45ED5">
              <w:t>mittlere euklidische Distanz</w:t>
            </w:r>
          </w:p>
        </w:tc>
        <w:tc>
          <w:tcPr>
            <w:tcW w:w="0" w:type="auto"/>
            <w:vAlign w:val="center"/>
            <w:hideMark/>
          </w:tcPr>
          <w:p w14:paraId="38FE5979" w14:textId="77777777" w:rsidR="00D8415D" w:rsidRPr="00A45ED5" w:rsidRDefault="00D8415D" w:rsidP="00EC57E4">
            <w:r w:rsidRPr="00A45ED5">
              <w:rPr>
                <w:b/>
              </w:rPr>
              <w:t>1,1906</w:t>
            </w:r>
          </w:p>
        </w:tc>
      </w:tr>
    </w:tbl>
    <w:p w14:paraId="7B93653D" w14:textId="77777777" w:rsidR="00D8415D" w:rsidRPr="00A45ED5" w:rsidRDefault="00D8415D" w:rsidP="00D8415D">
      <w:r w:rsidRPr="00A45ED5">
        <w:t xml:space="preserve">Besonders bedeutsam ist, dass der Mittelwert nicht durch einzelne Extremwerte entsteht. Bereits das untere Quartil liegt mit </w:t>
      </w:r>
      <w:r w:rsidRPr="00A45ED5">
        <w:rPr>
          <w:b/>
        </w:rPr>
        <w:t>0,9305</w:t>
      </w:r>
      <w:r w:rsidRPr="00A45ED5">
        <w:t xml:space="preserve"> im Bereich sehr hoher struktureller Ähnlichkeit. Der negative Minimalwert ist daher als Ausreißer bzw. als punktuelle Entkopplung zu interpretieren, nicht als Charakteristikum der Gesamtstruktur.</w:t>
      </w:r>
    </w:p>
    <w:p w14:paraId="609FC1CE" w14:textId="77777777" w:rsidR="00D8415D" w:rsidRPr="00A45ED5" w:rsidRDefault="00D8415D" w:rsidP="00D8415D">
      <w:pPr>
        <w:rPr>
          <w:b/>
        </w:rPr>
      </w:pPr>
      <w:r w:rsidRPr="00A45ED5">
        <w:rPr>
          <w:b/>
        </w:rPr>
        <w:t>6.x.4.3 Dissertationsfähige Einordnung</w:t>
      </w:r>
    </w:p>
    <w:p w14:paraId="6BDAE45C" w14:textId="77777777" w:rsidR="00D8415D" w:rsidRPr="00A45ED5" w:rsidRDefault="00D8415D" w:rsidP="00D8415D">
      <w:r w:rsidRPr="00A45ED5">
        <w:t xml:space="preserve">Die Ergebnisse zeigen aus meiner Sicht einen der stärksten empirischen Hinweise auf die Tragfähigkeit des FRZK als Kopplungsmodell. Wenn die mittlere globale </w:t>
      </w:r>
      <w:proofErr w:type="spellStart"/>
      <w:r w:rsidRPr="00A45ED5">
        <w:t>Kosinusähnlichkeit</w:t>
      </w:r>
      <w:proofErr w:type="spellEnd"/>
      <w:r w:rsidRPr="00A45ED5">
        <w:t xml:space="preserve"> zwischen Lehrkraft- und Teilnehmerraum bei </w:t>
      </w:r>
      <w:r w:rsidRPr="00A45ED5">
        <w:rPr>
          <w:b/>
        </w:rPr>
        <w:t>0,9434</w:t>
      </w:r>
      <w:r w:rsidRPr="00A45ED5">
        <w:t xml:space="preserve"> liegt und zugleich die mittleren Gruppenwerte überwiegend im Bereich von ca. </w:t>
      </w:r>
      <w:r w:rsidRPr="00A45ED5">
        <w:rPr>
          <w:b/>
        </w:rPr>
        <w:t>0,93 bis 0,96</w:t>
      </w:r>
      <w:r w:rsidRPr="00A45ED5">
        <w:t xml:space="preserve"> verbleiben, dann sprechen die Daten nicht für zufällige Parallelität, sondern für eine hochgradig strukturierte semantische Resonanz. Pädagogische Zustände der Teilnehmer entstehen in diesen Daten nicht isoliert, sondern erscheinen innerhalb eines gemeinsamen Bedeutungsfeldes, das durch Lehrkraftinteraktion, Rückmeldung, methodische Rahmung und affektive Orientierung mitgeprägt wird.</w:t>
      </w:r>
    </w:p>
    <w:p w14:paraId="4777862C" w14:textId="77777777" w:rsidR="00D8415D" w:rsidRPr="00A45ED5" w:rsidRDefault="00D8415D" w:rsidP="00D8415D">
      <w:r w:rsidRPr="00A45ED5">
        <w:t xml:space="preserve">Damit bestätigt sich eine zentrale Grundannahme meines FRZK: Unterricht und Nachhilfe sind keine linearen Übertragungsprozesse, sondern gekoppelte Zustandsräume. Diese Interpretation ist anschlussfähig an dynamische Ansätze der Unterrichtsforschung, nach denen Lehrer-Schüler-Interaktionen als Echtzeitprozesse mit Struktur, Komplementarität und Beziehungsqualität verstanden werden </w:t>
      </w:r>
      <w:r>
        <w:t>[11]</w:t>
      </w:r>
      <w:r w:rsidRPr="00A45ED5">
        <w:t xml:space="preserve">. Ebenso passt sie zu Befunden aus der neueren </w:t>
      </w:r>
      <w:proofErr w:type="spellStart"/>
      <w:r w:rsidRPr="00A45ED5">
        <w:t>Synchronieforschung</w:t>
      </w:r>
      <w:proofErr w:type="spellEnd"/>
      <w:r w:rsidRPr="00A45ED5">
        <w:t xml:space="preserve">, die Lernen als koordinierten, kognitiv-sozial-emotional verschränkten Prozess beschreibt </w:t>
      </w:r>
      <w:r>
        <w:t>[12]</w:t>
      </w:r>
      <w:r w:rsidRPr="00A45ED5">
        <w:t>. Die FRZK-Auswertung erweitert diese Perspektive jedoch um eine semantisch-vektorielle Ebene: Nicht nur Verhalten oder Beziehung werden gekoppelt sichtbar, sondern die Richtungsstruktur der sieben Bedeutungsdimensionen selbst.</w:t>
      </w:r>
    </w:p>
    <w:p w14:paraId="4F631D6D" w14:textId="77777777" w:rsidR="00D8415D" w:rsidRPr="00A45ED5" w:rsidRDefault="00D8415D" w:rsidP="00D8415D">
      <w:r w:rsidRPr="00A45ED5">
        <w:t xml:space="preserve">Für meine Arbeit ist besonders wichtig, dass die hohe Kopplung nicht nur eine pädagogische Alltagserfahrung bestätigt, sondern formal im 7D-Raum nachweisbar wird. Die </w:t>
      </w:r>
      <w:proofErr w:type="spellStart"/>
      <w:r w:rsidRPr="00A45ED5">
        <w:t>Kosinusähnlichkeit</w:t>
      </w:r>
      <w:proofErr w:type="spellEnd"/>
      <w:r w:rsidRPr="00A45ED5">
        <w:t xml:space="preserve"> misst dabei nicht bloß gleiche Intensität, sondern ähnliche Richtung. Genau deshalb ist der Befund methodisch stark: Auch wenn Lehrkraft und Teilnehmer unterschiedliche Rollen, Ausdrucksformen und Bewertungsperspektiven besitzen, bewegen </w:t>
      </w:r>
      <w:r w:rsidRPr="00A45ED5">
        <w:lastRenderedPageBreak/>
        <w:t xml:space="preserve">sich ihre semantischen Zustände in vergleichbarer Richtung. Dies entspricht dem Gedanken semantischer Wellen und semantischer Verdichtung, wie </w:t>
      </w:r>
      <w:proofErr w:type="spellStart"/>
      <w:r w:rsidRPr="00A45ED5">
        <w:t>Maton</w:t>
      </w:r>
      <w:proofErr w:type="spellEnd"/>
      <w:r w:rsidRPr="00A45ED5">
        <w:t xml:space="preserve"> sie für kumulativen Wissensaufbau beschreibt </w:t>
      </w:r>
      <w:r>
        <w:t>[13]</w:t>
      </w:r>
      <w:r w:rsidRPr="00A45ED5">
        <w:t>. Im FRZK wird diese Idee jedoch nicht nur qualitativ beschrieben, sondern als messbare Resonanz zwischen pädagogischen Perspektiven operationalisiert.</w:t>
      </w:r>
    </w:p>
    <w:p w14:paraId="286CB777" w14:textId="77777777" w:rsidR="00D8415D" w:rsidRPr="00A45ED5" w:rsidRDefault="00D8415D" w:rsidP="00D8415D">
      <w:pPr>
        <w:rPr>
          <w:b/>
        </w:rPr>
      </w:pPr>
      <w:r w:rsidRPr="00A45ED5">
        <w:rPr>
          <w:b/>
        </w:rPr>
        <w:t>6.x.4.4 Konsequenz für das FRZK</w:t>
      </w:r>
    </w:p>
    <w:p w14:paraId="6DC7140A" w14:textId="77777777" w:rsidR="00D8415D" w:rsidRPr="00A45ED5" w:rsidRDefault="00D8415D" w:rsidP="00D8415D">
      <w:r w:rsidRPr="00A45ED5">
        <w:t xml:space="preserve">Ich werte diesen Befund als empirischen Hinweis darauf, dass pädagogische Prozesse tatsächlich gekoppelte semantische Zustandsräume erzeugen. Die sehr hohen </w:t>
      </w:r>
      <w:proofErr w:type="spellStart"/>
      <w:r w:rsidRPr="00A45ED5">
        <w:t>Kosinuswerte</w:t>
      </w:r>
      <w:proofErr w:type="spellEnd"/>
      <w:r w:rsidRPr="00A45ED5">
        <w:t xml:space="preserve"> zeigen, dass die Teilnehmerzustände nicht unabhängig neben der Lehrkraftstruktur stehen, sondern innerhalb desselben Resonanzraumes organisiert sind. Damit gewinnt das FRZK eine stärkere Validität: Es bleibt nicht bei einer internen Modelllogik, sondern bildet relationale Kopplungen zwischen zwei Beobachtungsperspektiven ab. Gerade im Nachhilfekontext ist dies bedeutsam, weil kleine Gruppen, wiederholte Begegnungen und hohe Interaktionsdichte die Entstehung solcher Resonanzräume begünstigen.</w:t>
      </w:r>
    </w:p>
    <w:p w14:paraId="038311F5" w14:textId="77777777" w:rsidR="002D331C" w:rsidRPr="002D331C" w:rsidRDefault="00000000" w:rsidP="002D331C">
      <w:r>
        <w:pict w14:anchorId="45A7F131">
          <v:rect id="_x0000_i1038" style="width:0;height:1.5pt" o:hralign="center" o:hrstd="t" o:hr="t" fillcolor="#a0a0a0" stroked="f"/>
        </w:pict>
      </w:r>
    </w:p>
    <w:p w14:paraId="6F72E147" w14:textId="77777777" w:rsidR="00281445" w:rsidRPr="00BC24B3" w:rsidRDefault="00281445" w:rsidP="00281445">
      <w:pPr>
        <w:rPr>
          <w:b/>
        </w:rPr>
      </w:pPr>
      <w:r w:rsidRPr="00BC24B3">
        <w:rPr>
          <w:b/>
        </w:rPr>
        <w:t>6.x.5 Nichtlinearität der Zustandsdynamik</w:t>
      </w:r>
    </w:p>
    <w:p w14:paraId="2539589B" w14:textId="77777777" w:rsidR="00281445" w:rsidRPr="00BC24B3" w:rsidRDefault="00281445" w:rsidP="00281445">
      <w:pPr>
        <w:rPr>
          <w:b/>
        </w:rPr>
      </w:pPr>
      <w:r w:rsidRPr="00BC24B3">
        <w:rPr>
          <w:b/>
        </w:rPr>
        <w:t>6.x.5.1 Nichtlineare Transformationsprozesse zwischen Lehrkraft- und Teilnehmerraum</w:t>
      </w:r>
    </w:p>
    <w:p w14:paraId="2408F6DF" w14:textId="77777777" w:rsidR="00281445" w:rsidRPr="00BC24B3" w:rsidRDefault="00281445" w:rsidP="00281445">
      <w:r w:rsidRPr="00BC24B3">
        <w:t xml:space="preserve">Ein zentrales Ergebnis der Korrelationsanalysen betrifft die Frage, ob die beobachteten Zustände der Teilnehmenden als lineare Spiegelungen der semantischen Lehrkraftzustände verstanden werden können oder ob komplexere Transformationsprozesse vorliegen. Die Daten sprechen eindeutig für Letzteres. Die analysierten 282 gematchten Lehrkraft-Teilnehmer-Konstellationen zeigen, dass sich Teilnehmerzustände nicht als einfache Projektionen einzelner semantischer Lehrkraftdimensionen rekonstruieren lassen, sondern vielmehr durch rekursive Überlagerungen, emotionale Ambivalenzen und mehrdimensionale Zustandskopplungen gekennzeichnet sind. Die Ergebnisse stützen damit unmittelbar die zentrale FRZK-Annahme, dass pädagogische Wirkungen nicht additiv, sondern transformatorisch entstehen </w:t>
      </w:r>
      <w:r>
        <w:t>[15][16]</w:t>
      </w:r>
      <w:r w:rsidRPr="00BC24B3">
        <w:t>.</w:t>
      </w:r>
    </w:p>
    <w:p w14:paraId="06F38435" w14:textId="77777777" w:rsidR="00281445" w:rsidRPr="00BC24B3" w:rsidRDefault="00281445" w:rsidP="00281445">
      <w:r w:rsidRPr="00BC24B3">
        <w:t xml:space="preserve">Besonders auffällig ist zunächst die durchschnittliche strukturelle Komplexität der Teilnehmerzustände. Über alle Datensätze hinweg ergibt sich eine mittlere semantische Breite von 0,270 sowie eine mittlere Dominanzbreite von 2,55 Dimensionen. Gleichzeitig treten im Mittel 4,84 Emotionen pro Teilnehmerzustand auf. Die untersuchten Zustände sind damit keineswegs eindimensional organisiert, sondern zeigen bereits auf aggregierter Ebene deutliche Hinweise auf parallele semantische und emotionale Überlagerungen. Hinzu kommt ein mittlerer </w:t>
      </w:r>
      <w:proofErr w:type="spellStart"/>
      <w:r w:rsidRPr="00BC24B3">
        <w:t>Ambivalenzindex</w:t>
      </w:r>
      <w:proofErr w:type="spellEnd"/>
      <w:r w:rsidRPr="00BC24B3">
        <w:t xml:space="preserve"> von 0,72, was bedeutet, dass positive und negative Emotionen regelmäßig gemeinsam innerhalb desselben Zustandsraumes auftreten. Solche Befunde widersprechen der Annahme linearer Unterrichtswirkungen und sprechen stattdessen für komplexe rekursive Zustandsübergänge innerhalb des pädagogischen Systems.</w:t>
      </w:r>
    </w:p>
    <w:p w14:paraId="4723ABC3" w14:textId="77777777" w:rsidR="00281445" w:rsidRPr="00BC24B3" w:rsidRDefault="00281445" w:rsidP="00281445">
      <w:r w:rsidRPr="00BC24B3">
        <w:t xml:space="preserve">Besonders deutlich wird diese Dynamik in den Extremfällen des Datensatzes. Der höchste gemessene Nichtlinearitätsindex beträgt 41,17 Punkte. In diesem Fall treten gleichzeitig 28 unterschiedliche Emotionen sowie ein </w:t>
      </w:r>
      <w:proofErr w:type="spellStart"/>
      <w:r w:rsidRPr="00BC24B3">
        <w:t>Ambivalenzwert</w:t>
      </w:r>
      <w:proofErr w:type="spellEnd"/>
      <w:r w:rsidRPr="00BC24B3">
        <w:t xml:space="preserve"> von 10 auf. Innerhalb desselben Teilnehmerzustandes erscheinen unter anderem Freude, Hoffnung, Motivation, Interesse, Inspiration und Selbstvertrauen, gleichzeitig jedoch auch Frustration, Überforderung, Angst, Unsicherheit, Zweifel, Resignation und Verwirrung. Damit existieren innerhalb eines einzelnen Zustandsraumes hochgradig widersprüchliche emotionale Bewertungen, die sich </w:t>
      </w:r>
      <w:r w:rsidRPr="00BC24B3">
        <w:lastRenderedPageBreak/>
        <w:t>nicht mehr durch eindimensionale Ursache-Wirkungs-Modelle erklären lassen. Vielmehr entsteht ein emergentes emotional-kognitives Feld, in dem verschiedene Teilprozesse gleichzeitig aktiv sind.</w:t>
      </w:r>
    </w:p>
    <w:p w14:paraId="3E812EC2" w14:textId="77777777" w:rsidR="00281445" w:rsidRPr="00BC24B3" w:rsidRDefault="00281445" w:rsidP="00281445">
      <w:r w:rsidRPr="00BC24B3">
        <w:t xml:space="preserve">Die Korrelationsanalysen verdeutlichen diese Struktur zusätzlich. Die stärkste Beziehung des entwickelten Nichtlinearitätsindex zeigt sich erwartungsgemäß zur Anzahl gleichzeitig auftretender Emotionen (r = 0,982). Ebenso hoch fällt die Kopplung zum </w:t>
      </w:r>
      <w:proofErr w:type="spellStart"/>
      <w:r w:rsidRPr="00BC24B3">
        <w:t>Ambivalenzindex</w:t>
      </w:r>
      <w:proofErr w:type="spellEnd"/>
      <w:r w:rsidRPr="00BC24B3">
        <w:t xml:space="preserve"> aus (r = 0,866). Beide Werte liegen im Bereich außergewöhnlich starker Zusammenhänge und zeigen, dass Nichtlinearität vor allem dort entsteht, wo mehrere emotionale Bewertungen gleichzeitig aktiviert werden. Die eigentliche Dynamik liegt folglich nicht in einzelnen Emotionen, sondern in deren Überlagerung und gegenseitiger Wechselwirkung.</w:t>
      </w:r>
    </w:p>
    <w:p w14:paraId="7CEB96EC" w14:textId="77777777" w:rsidR="00281445" w:rsidRPr="00BC24B3" w:rsidRDefault="00281445" w:rsidP="00281445">
      <w:r w:rsidRPr="00BC24B3">
        <w:t>Darüber hinaus zeigen die Daten deutliche Zusammenhänge zwischen semantischer Breite und den Varianzmaßen der zentralen FRZK-Dimensionen. Die semantische Breite korreliert mit der affektiven Varianz mit r = 0,830, mit der motivationalen Varianz sogar mit r = 0,942 und mit der regulatorischen Varianz mit r = 0,857. Diese Befunde deuten darauf hin, dass sich steigende semantische Komplexität unmittelbar in einer zunehmenden Instabilität affektiver, motivationaler und regulatorischer Zustände niederschlägt. Je stärker die semantischen Lehrkraftstrukturen differenziert sind, desto stärker werden offenbar mehrere konkurrierende emotionale und kognitive Prozesse innerhalb der Teilnehmerperspektive gleichzeitig aktiviert.</w:t>
      </w:r>
    </w:p>
    <w:p w14:paraId="7509E2C1" w14:textId="77777777" w:rsidR="00281445" w:rsidRPr="00BC24B3" w:rsidRDefault="00281445" w:rsidP="00281445">
      <w:r w:rsidRPr="00BC24B3">
        <w:t xml:space="preserve">Aus Sicht des FRZK ist dieser Befund von erheblicher theoretischer Bedeutung. Das Modell postuliert, dass semantische Zustände nicht unabhängig nebeneinander existieren, sondern durch rekursive Operatoren miteinander gekoppelt werden. Zustandsänderungen entstehen daher nicht additiv durch die Summe einzelner Einflussfaktoren, sondern durch die Wechselwirkung der Dimensionen innerhalb eines gemeinsamen semantischen Zustandsraumes. Die vorliegenden Daten liefern hierfür erstmals eine empirische Bestätigung. Insbesondere die gleichzeitige Präsenz von Hoffnung, Interesse und Motivation einerseits sowie Frustration, Unsicherheit und Zweifel andererseits zeigt, dass Lernende Unterrichtssituationen häufig als mehrdeutige Übergangszustände erleben. Solche Übergänge entsprechen exakt den theoretisch vorhergesagten Transformationszonen des FRZK, in denen mehrere Attraktoren gleichzeitig wirksam werden </w:t>
      </w:r>
      <w:r>
        <w:t>[17][18]</w:t>
      </w:r>
      <w:r w:rsidRPr="00BC24B3">
        <w:t>.</w:t>
      </w:r>
    </w:p>
    <w:p w14:paraId="174CEC3E" w14:textId="77777777" w:rsidR="00281445" w:rsidRPr="00BC24B3" w:rsidRDefault="00281445" w:rsidP="00281445">
      <w:pPr>
        <w:rPr>
          <w:b/>
        </w:rPr>
      </w:pPr>
      <w:r w:rsidRPr="00BC24B3">
        <w:rPr>
          <w:b/>
        </w:rPr>
        <w:t>6.x.5.2 Bedeutung für die Bildungsforschung</w:t>
      </w:r>
    </w:p>
    <w:p w14:paraId="7D0FD02D" w14:textId="77777777" w:rsidR="00281445" w:rsidRPr="00BC24B3" w:rsidRDefault="00281445" w:rsidP="00281445">
      <w:r w:rsidRPr="00BC24B3">
        <w:t xml:space="preserve">Für die Bildungsforschung ergeben sich daraus weitreichende Konsequenzen. Ein erheblicher Teil klassischer Unterrichtsmodelle basiert implizit auf linearen Wirkannahmen, nach denen bestimmte Lehrkraftmerkmale zu klar definierbaren Teilnehmerreaktionen führen. Die vorliegenden Ergebnisse legen dagegen nahe, dass Unterricht als komplexes dynamisches System betrachtet werden muss, in dem mehrere semantische, emotionale und regulatorische Prozesse gleichzeitig interagieren </w:t>
      </w:r>
      <w:r>
        <w:t>[19][20]</w:t>
      </w:r>
      <w:r w:rsidRPr="00BC24B3">
        <w:t>. Gerade im Nachhilfekontext mit seiner hohen Interaktionsdichte treten solche Überlagerungen besonders deutlich hervor.</w:t>
      </w:r>
    </w:p>
    <w:p w14:paraId="62B23D64" w14:textId="77777777" w:rsidR="00281445" w:rsidRPr="00BC24B3" w:rsidRDefault="00281445" w:rsidP="00281445">
      <w:r w:rsidRPr="00BC24B3">
        <w:t xml:space="preserve">Die Ergebnisse unterstützen damit aktuelle Ansätze der Komplexitätsforschung, der dynamischen Systemtheorie des Lernens sowie der Control-Value-Theorie von Leistungsemotionen. Lernprozesse erscheinen nicht als lineare Sequenzen einzelner Zustandsänderungen, sondern als rekursive Übergänge zwischen konkurrierenden emotional-kognitiven </w:t>
      </w:r>
      <w:proofErr w:type="spellStart"/>
      <w:r w:rsidRPr="00BC24B3">
        <w:t>Attraktorräumen</w:t>
      </w:r>
      <w:proofErr w:type="spellEnd"/>
      <w:r w:rsidRPr="00BC24B3">
        <w:t xml:space="preserve"> </w:t>
      </w:r>
      <w:r>
        <w:t>[21][22][23]</w:t>
      </w:r>
      <w:r w:rsidRPr="00BC24B3">
        <w:t>.</w:t>
      </w:r>
    </w:p>
    <w:p w14:paraId="6AEA06A8" w14:textId="77777777" w:rsidR="00281445" w:rsidRPr="00BC24B3" w:rsidRDefault="00281445" w:rsidP="00281445">
      <w:pPr>
        <w:rPr>
          <w:b/>
        </w:rPr>
      </w:pPr>
      <w:r w:rsidRPr="00BC24B3">
        <w:rPr>
          <w:b/>
        </w:rPr>
        <w:t>6.x.5.3 Methodisch-didaktische Implikationen</w:t>
      </w:r>
    </w:p>
    <w:p w14:paraId="2F0E595D" w14:textId="77777777" w:rsidR="00281445" w:rsidRPr="00BC24B3" w:rsidRDefault="00281445" w:rsidP="00281445">
      <w:r w:rsidRPr="00BC24B3">
        <w:lastRenderedPageBreak/>
        <w:t>Aus didaktischer Perspektive zeigt sich, dass Lernende selbst bei insgesamt positiven Unterrichtskonstellationen gleichzeitig Unsicherheit, Zweifel oder Frustration erleben können. Solche Zustände sind nicht zwangsläufig als Störungen zu interpretieren. Vielmehr können sie auf produktive epistemische Übergangsphasen hinweisen, in denen bestehende Wissensstrukturen reorganisiert werden. Die gleichzeitige Präsenz positiver und negativer Emotionen erscheint damit nicht als Fehler des Systems, sondern als Ausdruck eines aktiven Lernprozesses.</w:t>
      </w:r>
    </w:p>
    <w:p w14:paraId="548701DA" w14:textId="77777777" w:rsidR="00281445" w:rsidRPr="00BC24B3" w:rsidRDefault="00281445" w:rsidP="00281445">
      <w:r w:rsidRPr="00BC24B3">
        <w:t>Ich interpretiere die vorliegenden Befunde daher als starken Hinweis darauf, dass erfolgreiche Nachhilfe nicht durch die Maximierung einzelner positiver Zustände gekennzeichnet ist, sondern durch die Fähigkeit, komplexe emotionale und semantische Übergangsräume stabil zu begleiten. Gerade dort, wo Hoffnung, Interesse und Motivation gemeinsam mit Unsicherheit oder Zweifel auftreten, scheinen besonders dynamische Lernprozesse stattzufinden. Die Daten sprechen somit deutlich gegen additive Unterrichtsmodelle und stützen die FRZK-Annahme rekursiv-transformatorischer Zustandsdynamiken innerhalb pädagogischer Resonanzräume.</w:t>
      </w:r>
    </w:p>
    <w:p w14:paraId="5A5EE375" w14:textId="77777777" w:rsidR="00281445" w:rsidRDefault="00281445" w:rsidP="00281445">
      <w:r w:rsidRPr="00BC24B3">
        <w:pict w14:anchorId="14EE8805">
          <v:rect id="_x0000_i1044" style="width:0;height:1.5pt" o:hralign="center" o:hrstd="t" o:hr="t" fillcolor="#a0a0a0" stroked="f"/>
        </w:pict>
      </w:r>
    </w:p>
    <w:p w14:paraId="0548E27D" w14:textId="77777777" w:rsidR="00281445" w:rsidRPr="00017007" w:rsidRDefault="00281445" w:rsidP="00281445">
      <w:pPr>
        <w:rPr>
          <w:b/>
        </w:rPr>
      </w:pPr>
      <w:r w:rsidRPr="00017007">
        <w:rPr>
          <w:b/>
        </w:rPr>
        <w:t>6.x.5.4 Metakognitive Reflexionsoperatoren als mögliche Auslöser nichtlinearer Zustandsdynamiken</w:t>
      </w:r>
    </w:p>
    <w:p w14:paraId="582586DD" w14:textId="77777777" w:rsidR="00281445" w:rsidRPr="00017007" w:rsidRDefault="00281445" w:rsidP="00281445">
      <w:r w:rsidRPr="00017007">
        <w:t xml:space="preserve">Ein bemerkenswerter Aspekt der vorliegenden Ergebnisse betrifft die Frage, welche konkreten didaktischen Mechanismen die beobachteten nichtlinearen Zustandsmuster überhaupt erzeugen können. Die Daten selbst enthalten keine direkte Kodierung einzelner Lehrkraftäußerungen, zeigen jedoch wiederholt emotionale und semantische Konstellationen, die mit </w:t>
      </w:r>
      <w:proofErr w:type="spellStart"/>
      <w:r w:rsidRPr="00017007">
        <w:t>metakognitischen</w:t>
      </w:r>
      <w:proofErr w:type="spellEnd"/>
      <w:r w:rsidRPr="00017007">
        <w:t xml:space="preserve"> Reflexionsprozessen vereinbar sind. Besonders häufig treten Kombinationen aus Hoffnung, Interesse und Motivation einerseits sowie Unsicherheit, Zweifel und Frustration andererseits auf. Aus Sicht der Lernforschung gelten solche Muster als typische Kennzeichen epistemischer Übergangszustände, in denen bestehende Wissensstrukturen hinterfragt und neu organisiert werden </w:t>
      </w:r>
      <w:r>
        <w:t>[24][25]</w:t>
      </w:r>
      <w:r w:rsidRPr="00017007">
        <w:t>.</w:t>
      </w:r>
    </w:p>
    <w:p w14:paraId="32B3A1A1" w14:textId="77777777" w:rsidR="00281445" w:rsidRPr="00017007" w:rsidRDefault="00281445" w:rsidP="00281445">
      <w:r w:rsidRPr="00017007">
        <w:t xml:space="preserve">Im Kontext meiner eigenen Nachhilfepraxis spielt dabei eine bestimmte Form der Intervention eine zentrale Rolle. Eine der am häufigsten verwendeten Rückfragen lautet: „Bist du sicher?“. Didaktisch handelt es sich dabei nicht um eine reine Kontrollfrage, sondern um einen </w:t>
      </w:r>
      <w:proofErr w:type="spellStart"/>
      <w:r w:rsidRPr="00017007">
        <w:t>metakognitischen</w:t>
      </w:r>
      <w:proofErr w:type="spellEnd"/>
      <w:r w:rsidRPr="00017007">
        <w:t xml:space="preserve"> Operator, der den Lernenden dazu auffordert, die eigene Lösung, die eigene Argumentation und die eigene Sicherheit nochmals zu überprüfen. Die Aufmerksamkeit wird dadurch von der Aufgabenbearbeitung auf die Reflexion des eigenen Denkprozesses gelenkt. Genau diese Form der Selbstprüfung wird in der Metakognitionsforschung als wesentlicher Mechanismus erfolgreichen Lernens beschrieben </w:t>
      </w:r>
      <w:r>
        <w:t>[26][27]</w:t>
      </w:r>
      <w:r w:rsidRPr="00017007">
        <w:t>.</w:t>
      </w:r>
    </w:p>
    <w:p w14:paraId="304C730F" w14:textId="77777777" w:rsidR="00281445" w:rsidRPr="00017007" w:rsidRDefault="00281445" w:rsidP="00281445">
      <w:r w:rsidRPr="00017007">
        <w:t>Aus theoretischer Sicht lässt sich die Frage „Bist du sicher?“ als regulatorischer Reflexionsoperator interpretieren. Sie verändert nicht unmittelbar den Wissensbestand des Lernenden, sondern den Zustand, in dem Wissen bewertet wird. Dadurch können innerhalb kurzer Zeit konkurrierende Bewertungen gleichzeitig aktiviert werden. Ein Lernender kann beispielsweise weiterhin glauben, die richtige Lösung gefunden zu haben, während gleichzeitig Zweifel an der eigenen Begründung entstehen. Die Folge sind hybride Zustände, in denen positive und negative Emotionen parallel auftreten. Genau solche Zustände bilden einen zentralen Bestandteil der in den Daten beobachteten Nichtlinearitätsmuster.</w:t>
      </w:r>
    </w:p>
    <w:p w14:paraId="7FE6CA8E" w14:textId="77777777" w:rsidR="00281445" w:rsidRPr="00017007" w:rsidRDefault="00281445" w:rsidP="00281445">
      <w:r w:rsidRPr="00017007">
        <w:lastRenderedPageBreak/>
        <w:t xml:space="preserve">Die vorliegenden Ergebnisse liefern zwar keinen unmittelbaren Kausalitätsnachweis für die Wirkung einzelner Reflexionsfragen, sie sind jedoch in bemerkenswerter Weise mit den theoretisch erwartbaren Folgen solcher Interventionen vereinbar. Insbesondere die hohe Emotionsvielfalt, die ausgeprägten </w:t>
      </w:r>
      <w:proofErr w:type="spellStart"/>
      <w:r w:rsidRPr="00017007">
        <w:t>Ambivalenzwerte</w:t>
      </w:r>
      <w:proofErr w:type="spellEnd"/>
      <w:r w:rsidRPr="00017007">
        <w:t xml:space="preserve"> sowie die starken Zusammenhänge zwischen semantischer Breite, motivationaler Varianz und regulatorischer Varianz sprechen dafür, dass die Teilnehmer ihre ursprünglichen Wissenszustände wiederholt überprüfen und reorganisieren. Aus Sicht des FRZK entsteht Lernen damit nicht durch eine lineare Übertragung von Wissen, sondern durch rekursive Zustandsveränderungen innerhalb eines semantischen Resonanzraumes.</w:t>
      </w:r>
    </w:p>
    <w:p w14:paraId="53F5AE0F" w14:textId="77777777" w:rsidR="00281445" w:rsidRPr="00017007" w:rsidRDefault="00281445" w:rsidP="00281445">
      <w:r w:rsidRPr="00017007">
        <w:t xml:space="preserve">Für die Interpretation der Nichtlinearitätsanalysen ergibt sich daraus eine wichtige Konsequenz. Die beobachteten Übergangszustände müssen nicht als Störungen eines ansonsten stabilen Systems verstanden werden. Vielmehr könnten sie gerade Ausdruck erfolgreicher Lernprozesse sein. Metakognitive Reflexionsoperatoren wie „Bist du sicher?“ erzeugen temporäre Instabilitäten, die eine Reorganisation bestehender Wissensstrukturen ermöglichen. Die Daten legen daher nahe, dass ein Teil der beobachteten Nichtlinearität nicht auf Defizite oder Unsicherheiten zurückzuführen ist, sondern auf aktive Prozesse der Wissenskonstruktion. Damit erscheint Nichtlinearität nicht als Randphänomen des Lernens, sondern als ein zentraler Mechanismus erfolgreicher pädagogischer Entwicklung innerhalb des FRZK-Raumes </w:t>
      </w:r>
      <w:r>
        <w:t>[27][28]</w:t>
      </w:r>
      <w:r w:rsidRPr="00017007">
        <w:t>.</w:t>
      </w:r>
    </w:p>
    <w:p w14:paraId="132354B0" w14:textId="77777777" w:rsidR="00281445" w:rsidRDefault="00281445" w:rsidP="00281445">
      <w:r w:rsidRPr="00BC24B3">
        <w:pict w14:anchorId="1DE4D959">
          <v:rect id="_x0000_i1045" style="width:0;height:1.5pt" o:hralign="center" o:hrstd="t" o:hr="t" fillcolor="#a0a0a0" stroked="f"/>
        </w:pict>
      </w:r>
    </w:p>
    <w:p w14:paraId="573F8681" w14:textId="77777777" w:rsidR="0099063F" w:rsidRPr="00A563DE" w:rsidRDefault="0099063F" w:rsidP="0099063F">
      <w:pPr>
        <w:rPr>
          <w:b/>
        </w:rPr>
      </w:pPr>
      <w:r w:rsidRPr="00A563DE">
        <w:rPr>
          <w:b/>
        </w:rPr>
        <w:t>6.x.5.5 Produktive Ambivalenz als Kennzeichen nichtlinearer Lernprozesse im Nachhilfekontext</w:t>
      </w:r>
    </w:p>
    <w:p w14:paraId="3B17EAA4" w14:textId="77777777" w:rsidR="0099063F" w:rsidRPr="00A563DE" w:rsidRDefault="0099063F" w:rsidP="0099063F">
      <w:r w:rsidRPr="00A563DE">
        <w:t>Ein besonders bemerkenswerter Befund der Nichtlinearitätsanalyse ergibt sich aus der Beziehung zwischen Dominanzbreite und Emotionsvielfalt. Die vorliegenden Daten zeigen, dass mit zunehmender Dominanzbreite nicht etwa eine Reduktion emotionaler Zustände einhergeht, sondern vielmehr eine deutliche Zunahme gleichzeitig aktiver Emotionen. Insbesondere bei Dominanzbreiten von zwei bis vier dominanten Zustandsachsen treten regelmäßig zehn bis zwanzig verschiedene emotionale Bewertungen innerhalb desselben Teilnehmerzustandes auf. In einzelnen Fällen werden sogar mehr als fünfundzwanzig gleichzeitig aktive Emotionen beobachtet. Diese Befunde sprechen gegen die Annahme linearer emotionaler Reaktionsmuster und weisen stattdessen auf hochkomplexe Überlagerungszustände innerhalb des pädagogischen Resonanzraumes hin.</w:t>
      </w:r>
    </w:p>
    <w:p w14:paraId="1F915F03" w14:textId="77777777" w:rsidR="0099063F" w:rsidRPr="00A563DE" w:rsidRDefault="0099063F" w:rsidP="0099063F">
      <w:r w:rsidRPr="00A563DE">
        <w:t xml:space="preserve">Aus der Perspektive klassischer Unterrichtsforschung erscheint dieses Ergebnis zunächst paradox. In vielen traditionellen Modellen werden Motivation, Interesse und positive Leistungserwartungen als Gegenpole zu Frustration, Unsicherheit oder Zweifel betrachtet. Entsprechend wird häufig angenommen, dass negative Emotionen zwangsläufig mit Motivationsverlust, Rückzug oder sinkender Lernbereitschaft verbunden sind </w:t>
      </w:r>
      <w:r>
        <w:t>[29][30]</w:t>
      </w:r>
      <w:r w:rsidRPr="00A563DE">
        <w:t>. Die vorliegenden Daten zeigen jedoch ein deutlich anderes Bild. Die Teilnehmer weisen gleichzeitig hohe Werte für Hoffnung, Interesse und Motivation auf, erleben aber ebenso Frustration, Unsicherheit und Zweifel. Die negativen Emotionen führen dabei offensichtlich nicht zum Abbruch des Lernprozesses. Vielmehr bleiben die Lernenden im System, bearbeiten weiterhin die gestellten Aufgaben und nehmen auch zukünftige Unterrichtseinheiten wahr.</w:t>
      </w:r>
    </w:p>
    <w:p w14:paraId="26F6A9DE" w14:textId="77777777" w:rsidR="0099063F" w:rsidRPr="00A563DE" w:rsidRDefault="0099063F" w:rsidP="0099063F">
      <w:r w:rsidRPr="00A563DE">
        <w:t xml:space="preserve">Gerade im Kontext der Nachhilfe erscheint dieser Befund von besonderer Bedeutung. Viele der Lernenden kommen mit erheblichen fachlichen Defiziten, geringer Selbstwirksamkeit und oftmals negativen schulischen Vorerfahrungen in die Nachhilfe. Gleichzeitig besteht </w:t>
      </w:r>
      <w:r w:rsidRPr="00A563DE">
        <w:lastRenderedPageBreak/>
        <w:t xml:space="preserve">jedoch eine hohe Bereitschaft zur Mitarbeit und eine starke Orientierung am Lernziel. Während der Bearbeitung anspruchsvoller Aufgaben stoßen die Teilnehmer regelmäßig an ihre Leistungsgrenzen. Dadurch entstehen zwangsläufig Frustration, Enttäuschung oder Zweifel. Entscheidend ist jedoch, dass diese Emotionen nicht isoliert auftreten, sondern in einen übergeordneten positiven Erwartungsrahmen eingebettet bleiben. Die Lernenden erleben Schwierigkeiten, verlieren aber nicht die Überzeugung, die Aufgabe letztlich bewältigen zu können. Aus motivationaler Sicht entspricht dies einer Konstellation hoher Zielbindung bei gleichzeitig hoher kognitiver Herausforderung </w:t>
      </w:r>
      <w:r>
        <w:t>[31][32]</w:t>
      </w:r>
      <w:r w:rsidRPr="00A563DE">
        <w:t>.</w:t>
      </w:r>
    </w:p>
    <w:p w14:paraId="5FDF70D4" w14:textId="77777777" w:rsidR="0099063F" w:rsidRPr="00A563DE" w:rsidRDefault="0099063F" w:rsidP="0099063F">
      <w:r w:rsidRPr="00A563DE">
        <w:t xml:space="preserve">Die Daten legen deshalb nahe, dass ein erheblicher Teil der beobachteten Nichtlinearität nicht Ausdruck pädagogischer Instabilität ist, sondern vielmehr auf produktive Übergangszustände verweist. Die gleichzeitige Präsenz von Hoffnung und Zweifel, Interesse und Frustration oder Motivation und Überforderung kann als Kennzeichen aktiver Wissensreorganisation interpretiert werden. Solche Zustände entsprechen den in der Lernforschung beschriebenen epistemischen Übergangsemotionen, die insbesondere dann auftreten, wenn bestehende Wissensstrukturen infrage gestellt und neue Bedeutungszusammenhänge aufgebaut werden </w:t>
      </w:r>
      <w:r>
        <w:t>[33][34]</w:t>
      </w:r>
      <w:r w:rsidRPr="00A563DE">
        <w:t>.</w:t>
      </w:r>
    </w:p>
    <w:p w14:paraId="19F86449" w14:textId="77777777" w:rsidR="0099063F" w:rsidRPr="00A563DE" w:rsidRDefault="0099063F" w:rsidP="0099063F">
      <w:r w:rsidRPr="00A563DE">
        <w:t>Innerhalb des FRZK lassen sich diese Befunde als Hinweise auf stabile nichtlineare Lernattraktoren interpretieren. Ein instabiles System würde erwarten lassen, dass negative Emotionen unmittelbar zu Rückzug, Vermeidung oder Abbruch führen. Die vorliegenden Daten zeigen dagegen, dass Frustration und Zweifel häufig gemeinsam mit Motivation, Interesse und fortgesetzter Teilnahmebereitschaft auftreten. Die negativen Emotionen wirken daher nicht destruktiv, sondern erfüllen offenbar eine funktionale Rolle innerhalb des Lernprozesses. Sie markieren Übergangsphasen, in denen bestehende semantische Zustände reorganisiert werden und neue Kohärenzstrukturen entstehen können.</w:t>
      </w:r>
    </w:p>
    <w:p w14:paraId="692C143E" w14:textId="77777777" w:rsidR="0099063F" w:rsidRPr="00A563DE" w:rsidRDefault="0099063F" w:rsidP="0099063F">
      <w:r w:rsidRPr="00A563DE">
        <w:t>Aus meiner Sicht stellt dies einen grundlegenden Unterschied zwischen erfolgreicher individueller Nachhilfe und vielen schulischen oder hochschulischen Lehr-Lern-Kontexten dar. Während negative Emotionen dort häufig mit Leistungsversagen oder Rückzug assoziiert werden, scheinen sie im untersuchten Nachhilfesystem Teil eines produktiven Entwicklungsprozesses zu sein. Die Daten sprechen daher für die Existenz einer produktiven Ambivalenz, in der positive und negative Emotionen nicht als Gegensätze, sondern als komplementäre Bestandteile erfolgreicher Lernprozesse auftreten. Gerade diese Fähigkeit, emotionale Widersprüche innerhalb eines stabilen Lernprozesses aufrechtzuerhalten, könnte ein wesentliches Merkmal erfolgreicher pädagogischer Resonanzräume darstellen und liefert zugleich eine plausible Erklärung für die in den Daten beobachteten nichtlinearen Zustandsdynamiken.</w:t>
      </w:r>
    </w:p>
    <w:p w14:paraId="35E9A920" w14:textId="5B11728D" w:rsidR="002D331C" w:rsidRPr="002D331C" w:rsidRDefault="0099063F" w:rsidP="0099063F">
      <w:r w:rsidRPr="00A563DE">
        <w:pict w14:anchorId="404CA415">
          <v:rect id="_x0000_i1048" style="width:0;height:1.5pt" o:hralign="center" o:hrstd="t" o:hr="t" fillcolor="#a0a0a0" stroked="f"/>
        </w:pict>
      </w:r>
      <w:r w:rsidR="00000000">
        <w:pict w14:anchorId="56DCB6EC">
          <v:rect id="_x0000_i1039" style="width:0;height:1.5pt" o:hralign="center" o:hrstd="t" o:hr="t" fillcolor="#a0a0a0" stroked="f"/>
        </w:pict>
      </w:r>
    </w:p>
    <w:p w14:paraId="45A6058E" w14:textId="77777777" w:rsidR="00E64EAA" w:rsidRPr="00C50EA9" w:rsidRDefault="00E64EAA" w:rsidP="00E64EAA">
      <w:pPr>
        <w:rPr>
          <w:b/>
        </w:rPr>
      </w:pPr>
      <w:r w:rsidRPr="00C50EA9">
        <w:rPr>
          <w:b/>
        </w:rPr>
        <w:t>6.x.6 Drift- und Varianzkorrelationen</w:t>
      </w:r>
    </w:p>
    <w:p w14:paraId="0D2FFF3E" w14:textId="77777777" w:rsidR="00E64EAA" w:rsidRPr="00C50EA9" w:rsidRDefault="00E64EAA" w:rsidP="00E64EAA">
      <w:pPr>
        <w:rPr>
          <w:b/>
        </w:rPr>
      </w:pPr>
      <w:r w:rsidRPr="00C50EA9">
        <w:rPr>
          <w:b/>
        </w:rPr>
        <w:t>6.x.6.1 Einleitung</w:t>
      </w:r>
    </w:p>
    <w:p w14:paraId="055F9B29" w14:textId="77777777" w:rsidR="00E64EAA" w:rsidRPr="00C50EA9" w:rsidRDefault="00E64EAA" w:rsidP="00E64EAA">
      <w:pPr>
        <w:rPr>
          <w:bCs w:val="0"/>
        </w:rPr>
      </w:pPr>
      <w:r w:rsidRPr="00C50EA9">
        <w:rPr>
          <w:bCs w:val="0"/>
        </w:rPr>
        <w:t xml:space="preserve">Ein weiterer zentraler Befund der Korrelationsanalysen betrifft die Drift- und Varianzstrukturen innerhalb der semantischen Zustandsräume von Lehrkraft- und Teilnehmersicht. Während die vorhergehenden Analysen vor allem die Existenz semantischer Resonanzkopplungen, perspektivischer Zustandskohärenz und nichtlinearer Dynamiken nachweisen konnten, erlaubt die vorliegende Untersuchung erstmals einen detaillierten Blick auf die Prozesse, durch die sich solche Kopplungen zeitlich verändern. Im </w:t>
      </w:r>
      <w:r w:rsidRPr="00C50EA9">
        <w:rPr>
          <w:bCs w:val="0"/>
        </w:rPr>
        <w:lastRenderedPageBreak/>
        <w:t>Mittelpunkt steht dabei die Frage, ob erhöhte semantische Varianz innerhalb des Lehrkraftraumes mit systematischen Veränderungen auf Teilnehmerseite verbunden ist.</w:t>
      </w:r>
    </w:p>
    <w:p w14:paraId="3FD018C2" w14:textId="77777777" w:rsidR="00E64EAA" w:rsidRPr="00C50EA9" w:rsidRDefault="00E64EAA" w:rsidP="00E64EAA">
      <w:pPr>
        <w:rPr>
          <w:bCs w:val="0"/>
        </w:rPr>
      </w:pPr>
      <w:r w:rsidRPr="00C50EA9">
        <w:rPr>
          <w:bCs w:val="0"/>
        </w:rPr>
        <w:t xml:space="preserve">Aus Sicht des FRZK besitzen Drift- und Varianzprozesse eine besondere Bedeutung. Das Modell geht davon aus, dass Lernen nicht innerhalb statischer Zustandsräume stattfindet, sondern durch fortlaufende Rekonfiguration semantischer Strukturen entsteht. Stabilität und Veränderung bilden dabei keine Gegensätze, sondern zwei notwendige Zustände desselben Entwicklungsprozesses. Resonanz erzeugt zunächst semantische Kopplung. Innerhalb dieser Kopplung entstehen Variationen, welche zu Driftbewegungen führen können. Drift wiederum ermöglicht Übergänge zwischen Attraktoren und damit die Ausbildung neuer semantischer Organisationsformen. Hohe Varianz erscheint somit nicht als Störgröße, sondern als potenzieller Motor semantischer Transformation. Bereits die theoretischen Vorarbeiten des FRZK legen nahe, dass Übergangsphasen durch erhöhte Varianz, semantische Breite und konkurrierende Dominanzstrukturen gekennzeichnet sein müssten. Die vorliegenden Daten erlauben erstmals eine empirische Überprüfung dieser Annahme. </w:t>
      </w:r>
    </w:p>
    <w:p w14:paraId="2D52B267" w14:textId="77777777" w:rsidR="00E64EAA" w:rsidRPr="00C50EA9" w:rsidRDefault="00E64EAA" w:rsidP="00E64EAA">
      <w:pPr>
        <w:rPr>
          <w:bCs w:val="0"/>
        </w:rPr>
      </w:pPr>
      <w:r w:rsidRPr="00C50EA9">
        <w:rPr>
          <w:bCs w:val="0"/>
        </w:rPr>
        <w:pict w14:anchorId="3DC44BE6">
          <v:rect id="_x0000_i1051" style="width:0;height:1.5pt" o:hralign="center" o:hrstd="t" o:hr="t" fillcolor="#a0a0a0" stroked="f"/>
        </w:pict>
      </w:r>
    </w:p>
    <w:p w14:paraId="5892F0C8" w14:textId="77777777" w:rsidR="00E64EAA" w:rsidRPr="00C50EA9" w:rsidRDefault="00E64EAA" w:rsidP="00E64EAA">
      <w:pPr>
        <w:rPr>
          <w:b/>
        </w:rPr>
      </w:pPr>
      <w:r w:rsidRPr="00C50EA9">
        <w:rPr>
          <w:b/>
        </w:rPr>
        <w:t>6.x.6.2 Datengrundlage und methodisches Vorgehen</w:t>
      </w:r>
    </w:p>
    <w:p w14:paraId="182C20EB" w14:textId="77777777" w:rsidR="00E64EAA" w:rsidRPr="00C50EA9" w:rsidRDefault="00E64EAA" w:rsidP="00E64EAA">
      <w:pPr>
        <w:rPr>
          <w:bCs w:val="0"/>
        </w:rPr>
      </w:pPr>
      <w:r w:rsidRPr="00C50EA9">
        <w:rPr>
          <w:bCs w:val="0"/>
        </w:rPr>
        <w:t xml:space="preserve">Die Analyse basiert auf den über die View </w:t>
      </w:r>
      <w:proofErr w:type="spellStart"/>
      <w:r w:rsidRPr="00C50EA9">
        <w:rPr>
          <w:bCs w:val="0"/>
        </w:rPr>
        <w:t>match_tn_daten_analyze_lehrkraft</w:t>
      </w:r>
      <w:proofErr w:type="spellEnd"/>
      <w:r w:rsidRPr="00C50EA9">
        <w:rPr>
          <w:bCs w:val="0"/>
        </w:rPr>
        <w:t xml:space="preserve"> zusammengeführten Lehrkraft- und Teilnehmerdaten. Die Datenstruktur verbindet aggregierte Lehrkraftzustände aus </w:t>
      </w:r>
      <w:proofErr w:type="spellStart"/>
      <w:r w:rsidRPr="00C50EA9">
        <w:rPr>
          <w:bCs w:val="0"/>
        </w:rPr>
        <w:t>analyze_lehrkraftdaten</w:t>
      </w:r>
      <w:proofErr w:type="spellEnd"/>
      <w:r w:rsidRPr="00C50EA9">
        <w:rPr>
          <w:bCs w:val="0"/>
        </w:rPr>
        <w:t xml:space="preserve"> mit den semantischen Gesamtzuständen aus </w:t>
      </w:r>
      <w:proofErr w:type="spellStart"/>
      <w:r w:rsidRPr="00C50EA9">
        <w:rPr>
          <w:bCs w:val="0"/>
        </w:rPr>
        <w:t>frzk_semantische_dichte_lehrer_gesamt</w:t>
      </w:r>
      <w:proofErr w:type="spellEnd"/>
      <w:r w:rsidRPr="00C50EA9">
        <w:rPr>
          <w:bCs w:val="0"/>
        </w:rPr>
        <w:t xml:space="preserve"> sowie den Teilnehmerbewertungen und Emotionsdaten. Dadurch entsteht erstmals eine gemeinsame Datenbasis, innerhalb derer semantische Varianzparameter unmittelbar mit Teilnehmerzuständen verglichen werden können. </w:t>
      </w:r>
    </w:p>
    <w:p w14:paraId="6FF79F4D" w14:textId="77777777" w:rsidR="00E64EAA" w:rsidRPr="00C50EA9" w:rsidRDefault="00E64EAA" w:rsidP="00E64EAA">
      <w:pPr>
        <w:rPr>
          <w:bCs w:val="0"/>
        </w:rPr>
      </w:pPr>
      <w:r w:rsidRPr="00C50EA9">
        <w:rPr>
          <w:bCs w:val="0"/>
        </w:rPr>
        <w:t>Für jede Beobachtung wurden insbesondere folgende Variablen betrachtet:</w:t>
      </w:r>
    </w:p>
    <w:p w14:paraId="09A73534" w14:textId="77777777" w:rsidR="00E64EAA" w:rsidRPr="00C50EA9" w:rsidRDefault="00E64EAA" w:rsidP="00E64EAA">
      <w:pPr>
        <w:numPr>
          <w:ilvl w:val="0"/>
          <w:numId w:val="39"/>
        </w:numPr>
        <w:rPr>
          <w:bCs w:val="0"/>
        </w:rPr>
      </w:pPr>
      <w:proofErr w:type="spellStart"/>
      <w:r w:rsidRPr="00C50EA9">
        <w:rPr>
          <w:bCs w:val="0"/>
        </w:rPr>
        <w:t>var_affektiv</w:t>
      </w:r>
      <w:proofErr w:type="spellEnd"/>
      <w:r w:rsidRPr="00C50EA9">
        <w:rPr>
          <w:bCs w:val="0"/>
        </w:rPr>
        <w:t xml:space="preserve"> </w:t>
      </w:r>
    </w:p>
    <w:p w14:paraId="6EB0B27A" w14:textId="77777777" w:rsidR="00E64EAA" w:rsidRPr="00C50EA9" w:rsidRDefault="00E64EAA" w:rsidP="00E64EAA">
      <w:pPr>
        <w:numPr>
          <w:ilvl w:val="0"/>
          <w:numId w:val="39"/>
        </w:numPr>
        <w:rPr>
          <w:bCs w:val="0"/>
        </w:rPr>
      </w:pPr>
      <w:proofErr w:type="spellStart"/>
      <w:r w:rsidRPr="00C50EA9">
        <w:rPr>
          <w:bCs w:val="0"/>
        </w:rPr>
        <w:t>var_motivation</w:t>
      </w:r>
      <w:proofErr w:type="spellEnd"/>
      <w:r w:rsidRPr="00C50EA9">
        <w:rPr>
          <w:bCs w:val="0"/>
        </w:rPr>
        <w:t xml:space="preserve"> </w:t>
      </w:r>
    </w:p>
    <w:p w14:paraId="0BBBE111" w14:textId="77777777" w:rsidR="00E64EAA" w:rsidRPr="00C50EA9" w:rsidRDefault="00E64EAA" w:rsidP="00E64EAA">
      <w:pPr>
        <w:numPr>
          <w:ilvl w:val="0"/>
          <w:numId w:val="39"/>
        </w:numPr>
        <w:rPr>
          <w:bCs w:val="0"/>
        </w:rPr>
      </w:pPr>
      <w:proofErr w:type="spellStart"/>
      <w:r w:rsidRPr="00C50EA9">
        <w:rPr>
          <w:bCs w:val="0"/>
        </w:rPr>
        <w:t>var_regulation</w:t>
      </w:r>
      <w:proofErr w:type="spellEnd"/>
      <w:r w:rsidRPr="00C50EA9">
        <w:rPr>
          <w:bCs w:val="0"/>
        </w:rPr>
        <w:t xml:space="preserve"> </w:t>
      </w:r>
    </w:p>
    <w:p w14:paraId="41B60EA2" w14:textId="77777777" w:rsidR="00E64EAA" w:rsidRPr="00C50EA9" w:rsidRDefault="00E64EAA" w:rsidP="00E64EAA">
      <w:pPr>
        <w:numPr>
          <w:ilvl w:val="0"/>
          <w:numId w:val="39"/>
        </w:numPr>
        <w:rPr>
          <w:bCs w:val="0"/>
        </w:rPr>
      </w:pPr>
      <w:proofErr w:type="spellStart"/>
      <w:r w:rsidRPr="00C50EA9">
        <w:rPr>
          <w:bCs w:val="0"/>
        </w:rPr>
        <w:t>var_kognition</w:t>
      </w:r>
      <w:proofErr w:type="spellEnd"/>
      <w:r w:rsidRPr="00C50EA9">
        <w:rPr>
          <w:bCs w:val="0"/>
        </w:rPr>
        <w:t xml:space="preserve"> </w:t>
      </w:r>
    </w:p>
    <w:p w14:paraId="005C454E" w14:textId="77777777" w:rsidR="00E64EAA" w:rsidRPr="00C50EA9" w:rsidRDefault="00E64EAA" w:rsidP="00E64EAA">
      <w:pPr>
        <w:numPr>
          <w:ilvl w:val="0"/>
          <w:numId w:val="39"/>
        </w:numPr>
        <w:rPr>
          <w:bCs w:val="0"/>
        </w:rPr>
      </w:pPr>
      <w:proofErr w:type="spellStart"/>
      <w:r w:rsidRPr="00C50EA9">
        <w:rPr>
          <w:bCs w:val="0"/>
        </w:rPr>
        <w:t>var_methodik</w:t>
      </w:r>
      <w:proofErr w:type="spellEnd"/>
      <w:r w:rsidRPr="00C50EA9">
        <w:rPr>
          <w:bCs w:val="0"/>
        </w:rPr>
        <w:t xml:space="preserve"> </w:t>
      </w:r>
    </w:p>
    <w:p w14:paraId="6EDB7CC0" w14:textId="77777777" w:rsidR="00E64EAA" w:rsidRPr="00C50EA9" w:rsidRDefault="00E64EAA" w:rsidP="00E64EAA">
      <w:pPr>
        <w:numPr>
          <w:ilvl w:val="0"/>
          <w:numId w:val="39"/>
        </w:numPr>
        <w:rPr>
          <w:bCs w:val="0"/>
        </w:rPr>
      </w:pPr>
      <w:proofErr w:type="spellStart"/>
      <w:r w:rsidRPr="00C50EA9">
        <w:rPr>
          <w:bCs w:val="0"/>
        </w:rPr>
        <w:t>var_performanz</w:t>
      </w:r>
      <w:proofErr w:type="spellEnd"/>
      <w:r w:rsidRPr="00C50EA9">
        <w:rPr>
          <w:bCs w:val="0"/>
        </w:rPr>
        <w:t xml:space="preserve"> </w:t>
      </w:r>
    </w:p>
    <w:p w14:paraId="754DD386" w14:textId="77777777" w:rsidR="00E64EAA" w:rsidRPr="00C50EA9" w:rsidRDefault="00E64EAA" w:rsidP="00E64EAA">
      <w:pPr>
        <w:numPr>
          <w:ilvl w:val="0"/>
          <w:numId w:val="39"/>
        </w:numPr>
        <w:rPr>
          <w:bCs w:val="0"/>
        </w:rPr>
      </w:pPr>
      <w:proofErr w:type="spellStart"/>
      <w:r w:rsidRPr="00C50EA9">
        <w:rPr>
          <w:bCs w:val="0"/>
        </w:rPr>
        <w:t>semantische_breite</w:t>
      </w:r>
      <w:proofErr w:type="spellEnd"/>
      <w:r w:rsidRPr="00C50EA9">
        <w:rPr>
          <w:bCs w:val="0"/>
        </w:rPr>
        <w:t xml:space="preserve"> </w:t>
      </w:r>
    </w:p>
    <w:p w14:paraId="45B8BAFC" w14:textId="77777777" w:rsidR="00E64EAA" w:rsidRPr="00C50EA9" w:rsidRDefault="00E64EAA" w:rsidP="00E64EAA">
      <w:pPr>
        <w:numPr>
          <w:ilvl w:val="0"/>
          <w:numId w:val="39"/>
        </w:numPr>
        <w:rPr>
          <w:bCs w:val="0"/>
        </w:rPr>
      </w:pPr>
      <w:proofErr w:type="spellStart"/>
      <w:r w:rsidRPr="00C50EA9">
        <w:rPr>
          <w:bCs w:val="0"/>
        </w:rPr>
        <w:t>dominanz_breite</w:t>
      </w:r>
      <w:proofErr w:type="spellEnd"/>
      <w:r w:rsidRPr="00C50EA9">
        <w:rPr>
          <w:bCs w:val="0"/>
        </w:rPr>
        <w:t xml:space="preserve"> </w:t>
      </w:r>
    </w:p>
    <w:p w14:paraId="5AEA2066" w14:textId="77777777" w:rsidR="00E64EAA" w:rsidRPr="00C50EA9" w:rsidRDefault="00E64EAA" w:rsidP="00E64EAA">
      <w:pPr>
        <w:numPr>
          <w:ilvl w:val="0"/>
          <w:numId w:val="39"/>
        </w:numPr>
        <w:rPr>
          <w:bCs w:val="0"/>
        </w:rPr>
      </w:pPr>
      <w:proofErr w:type="spellStart"/>
      <w:r w:rsidRPr="00C50EA9">
        <w:rPr>
          <w:bCs w:val="0"/>
        </w:rPr>
        <w:t>d_semantisch_std</w:t>
      </w:r>
      <w:proofErr w:type="spellEnd"/>
      <w:r w:rsidRPr="00C50EA9">
        <w:rPr>
          <w:bCs w:val="0"/>
        </w:rPr>
        <w:t xml:space="preserve"> </w:t>
      </w:r>
    </w:p>
    <w:p w14:paraId="62E9D480" w14:textId="77777777" w:rsidR="00E64EAA" w:rsidRPr="00C50EA9" w:rsidRDefault="00E64EAA" w:rsidP="00E64EAA">
      <w:pPr>
        <w:numPr>
          <w:ilvl w:val="0"/>
          <w:numId w:val="39"/>
        </w:numPr>
        <w:rPr>
          <w:bCs w:val="0"/>
        </w:rPr>
      </w:pPr>
      <w:r w:rsidRPr="00C50EA9">
        <w:rPr>
          <w:bCs w:val="0"/>
        </w:rPr>
        <w:t xml:space="preserve">emotionale Ambivalenz </w:t>
      </w:r>
    </w:p>
    <w:p w14:paraId="3F8A1E79" w14:textId="77777777" w:rsidR="00E64EAA" w:rsidRPr="00C50EA9" w:rsidRDefault="00E64EAA" w:rsidP="00E64EAA">
      <w:pPr>
        <w:numPr>
          <w:ilvl w:val="0"/>
          <w:numId w:val="39"/>
        </w:numPr>
        <w:rPr>
          <w:bCs w:val="0"/>
        </w:rPr>
      </w:pPr>
      <w:r w:rsidRPr="00C50EA9">
        <w:rPr>
          <w:bCs w:val="0"/>
        </w:rPr>
        <w:t xml:space="preserve">semantische Instabilität </w:t>
      </w:r>
    </w:p>
    <w:p w14:paraId="30BFD7FB" w14:textId="77777777" w:rsidR="00E64EAA" w:rsidRPr="00C50EA9" w:rsidRDefault="00E64EAA" w:rsidP="00E64EAA">
      <w:pPr>
        <w:numPr>
          <w:ilvl w:val="0"/>
          <w:numId w:val="39"/>
        </w:numPr>
        <w:rPr>
          <w:bCs w:val="0"/>
        </w:rPr>
      </w:pPr>
      <w:r w:rsidRPr="00C50EA9">
        <w:rPr>
          <w:bCs w:val="0"/>
        </w:rPr>
        <w:t xml:space="preserve">Teilnehmerdrift </w:t>
      </w:r>
    </w:p>
    <w:p w14:paraId="4ACD91B9" w14:textId="77777777" w:rsidR="00E64EAA" w:rsidRPr="00C50EA9" w:rsidRDefault="00E64EAA" w:rsidP="00E64EAA">
      <w:pPr>
        <w:numPr>
          <w:ilvl w:val="0"/>
          <w:numId w:val="39"/>
        </w:numPr>
        <w:rPr>
          <w:bCs w:val="0"/>
        </w:rPr>
      </w:pPr>
      <w:r w:rsidRPr="00C50EA9">
        <w:rPr>
          <w:bCs w:val="0"/>
        </w:rPr>
        <w:t xml:space="preserve">Übergangsindex </w:t>
      </w:r>
    </w:p>
    <w:p w14:paraId="4B5C425E" w14:textId="77777777" w:rsidR="00E64EAA" w:rsidRPr="00C50EA9" w:rsidRDefault="00E64EAA" w:rsidP="00E64EAA">
      <w:pPr>
        <w:rPr>
          <w:bCs w:val="0"/>
        </w:rPr>
      </w:pPr>
      <w:r w:rsidRPr="00C50EA9">
        <w:rPr>
          <w:bCs w:val="0"/>
        </w:rPr>
        <w:t>Die Untersuchung folgt damit unmittelbar der theoretischen Annahme des FRZK, wonach Varianz als Ausdruck konkurrierender semantischer Kräfte verstanden werden kann.</w:t>
      </w:r>
    </w:p>
    <w:p w14:paraId="2D6AFA06" w14:textId="77777777" w:rsidR="00E64EAA" w:rsidRPr="00C50EA9" w:rsidRDefault="00E64EAA" w:rsidP="00E64EAA">
      <w:pPr>
        <w:rPr>
          <w:bCs w:val="0"/>
        </w:rPr>
      </w:pPr>
      <w:r w:rsidRPr="00C50EA9">
        <w:rPr>
          <w:bCs w:val="0"/>
        </w:rPr>
        <w:lastRenderedPageBreak/>
        <w:pict w14:anchorId="2EA096C4">
          <v:rect id="_x0000_i1052" style="width:0;height:1.5pt" o:hralign="center" o:hrstd="t" o:hr="t" fillcolor="#a0a0a0" stroked="f"/>
        </w:pict>
      </w:r>
    </w:p>
    <w:p w14:paraId="7C0684E7" w14:textId="77777777" w:rsidR="00E64EAA" w:rsidRPr="00C50EA9" w:rsidRDefault="00E64EAA" w:rsidP="00E64EAA">
      <w:pPr>
        <w:rPr>
          <w:b/>
        </w:rPr>
      </w:pPr>
      <w:r w:rsidRPr="00C50EA9">
        <w:rPr>
          <w:b/>
        </w:rPr>
        <w:t>6.x.6.3 Empirische Befunde</w:t>
      </w:r>
    </w:p>
    <w:p w14:paraId="2125921F" w14:textId="77777777" w:rsidR="00E64EAA" w:rsidRPr="00C50EA9" w:rsidRDefault="00E64EAA" w:rsidP="00E64EAA">
      <w:pPr>
        <w:rPr>
          <w:bCs w:val="0"/>
        </w:rPr>
      </w:pPr>
      <w:r w:rsidRPr="00C50EA9">
        <w:rPr>
          <w:bCs w:val="0"/>
        </w:rPr>
        <w:t>Die Auswertung umfasst insgesamt 282 valide Lehrkraft-Teilnehmer-Matches. Die Daten zeigen zunächst, dass Übergangszustände keineswegs selten auftreten. Rund ein Viertel aller Beobachtungen konnte als Übergangsphase klassifiziert werden. Gleichzeitig finden sich deutliche Zusammenhänge zwischen verschiedenen Varianzmaßen und den auf Teilnehmerseite beobachtbaren Dynamiken.</w:t>
      </w:r>
    </w:p>
    <w:p w14:paraId="39638102" w14:textId="77777777" w:rsidR="00E64EAA" w:rsidRPr="00C50EA9" w:rsidRDefault="00E64EAA" w:rsidP="00E64EAA">
      <w:pPr>
        <w:rPr>
          <w:bCs w:val="0"/>
        </w:rPr>
      </w:pPr>
      <w:r w:rsidRPr="00C50EA9">
        <w:rPr>
          <w:bCs w:val="0"/>
        </w:rPr>
        <w:t>Besonders auffällig ist die Beziehung zwischen Dominanzbreite und semantischer Instabilität. Die Analyse ergibt hier einen Korrelationskoeffizienten von etwa r = 0,92. Damit erklärt die Verteilung konkurrierender Dominanzachsen einen erheblichen Anteil der beobachteten Instabilitäten.</w:t>
      </w:r>
    </w:p>
    <w:p w14:paraId="39590A16" w14:textId="77777777" w:rsidR="00E64EAA" w:rsidRPr="00C50EA9" w:rsidRDefault="00E64EAA" w:rsidP="00E64EAA">
      <w:pPr>
        <w:rPr>
          <w:bCs w:val="0"/>
        </w:rPr>
      </w:pPr>
      <w:r w:rsidRPr="00C50EA9">
        <w:rPr>
          <w:bCs w:val="0"/>
        </w:rPr>
        <w:t>Ebenso deutlich zeigt sich der Zusammenhang zwischen semantischer Breite und Übergangsindex. Mit r ≈ 0,80 entsteht ein Befund, der unmittelbar auf hybride Resonanzräume verweist. Je breiter ein semantischer Zustand über mehrere Bedeutungsdimensionen verteilt ist, desto wahrscheinlicher treten Übergangsprozesse auf.</w:t>
      </w:r>
    </w:p>
    <w:p w14:paraId="27E4B819" w14:textId="77777777" w:rsidR="00E64EAA" w:rsidRPr="00C50EA9" w:rsidRDefault="00E64EAA" w:rsidP="00E64EAA">
      <w:pPr>
        <w:rPr>
          <w:bCs w:val="0"/>
        </w:rPr>
      </w:pPr>
      <w:r w:rsidRPr="00C50EA9">
        <w:rPr>
          <w:bCs w:val="0"/>
        </w:rPr>
        <w:t>Auch die einzelnen Varianzdimensionen zeigen substanzielle Zusammenhänge: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782"/>
      </w:tblGrid>
      <w:tr w:rsidR="00E64EAA" w:rsidRPr="00C50EA9" w14:paraId="55B8C02E" w14:textId="77777777" w:rsidTr="00EC57E4">
        <w:trPr>
          <w:tblHeader/>
          <w:tblCellSpacing w:w="15" w:type="dxa"/>
        </w:trPr>
        <w:tc>
          <w:tcPr>
            <w:tcW w:w="0" w:type="auto"/>
            <w:vAlign w:val="center"/>
            <w:hideMark/>
          </w:tcPr>
          <w:p w14:paraId="0C776336" w14:textId="77777777" w:rsidR="00E64EAA" w:rsidRPr="00C50EA9" w:rsidRDefault="00E64EAA" w:rsidP="00EC57E4">
            <w:pPr>
              <w:rPr>
                <w:b/>
              </w:rPr>
            </w:pPr>
            <w:r w:rsidRPr="00C50EA9">
              <w:rPr>
                <w:b/>
              </w:rPr>
              <w:t>Varianzdimension</w:t>
            </w:r>
          </w:p>
        </w:tc>
        <w:tc>
          <w:tcPr>
            <w:tcW w:w="0" w:type="auto"/>
            <w:vAlign w:val="center"/>
            <w:hideMark/>
          </w:tcPr>
          <w:p w14:paraId="5B25D712" w14:textId="77777777" w:rsidR="00E64EAA" w:rsidRPr="00C50EA9" w:rsidRDefault="00E64EAA" w:rsidP="00EC57E4">
            <w:pPr>
              <w:rPr>
                <w:b/>
              </w:rPr>
            </w:pPr>
            <w:r w:rsidRPr="00C50EA9">
              <w:rPr>
                <w:b/>
              </w:rPr>
              <w:t>Zusammenhang</w:t>
            </w:r>
          </w:p>
        </w:tc>
      </w:tr>
      <w:tr w:rsidR="00E64EAA" w:rsidRPr="00C50EA9" w14:paraId="0A2AFB9D" w14:textId="77777777" w:rsidTr="00EC57E4">
        <w:trPr>
          <w:tblCellSpacing w:w="15" w:type="dxa"/>
        </w:trPr>
        <w:tc>
          <w:tcPr>
            <w:tcW w:w="0" w:type="auto"/>
            <w:vAlign w:val="center"/>
            <w:hideMark/>
          </w:tcPr>
          <w:p w14:paraId="2BB17B1B" w14:textId="77777777" w:rsidR="00E64EAA" w:rsidRPr="00C50EA9" w:rsidRDefault="00E64EAA" w:rsidP="00EC57E4">
            <w:pPr>
              <w:rPr>
                <w:bCs w:val="0"/>
              </w:rPr>
            </w:pPr>
            <w:proofErr w:type="spellStart"/>
            <w:r w:rsidRPr="00C50EA9">
              <w:rPr>
                <w:bCs w:val="0"/>
              </w:rPr>
              <w:t>var_methodik</w:t>
            </w:r>
            <w:proofErr w:type="spellEnd"/>
          </w:p>
        </w:tc>
        <w:tc>
          <w:tcPr>
            <w:tcW w:w="0" w:type="auto"/>
            <w:vAlign w:val="center"/>
            <w:hideMark/>
          </w:tcPr>
          <w:p w14:paraId="52CC7ED8" w14:textId="77777777" w:rsidR="00E64EAA" w:rsidRPr="00C50EA9" w:rsidRDefault="00E64EAA" w:rsidP="00EC57E4">
            <w:pPr>
              <w:rPr>
                <w:bCs w:val="0"/>
              </w:rPr>
            </w:pPr>
            <w:r w:rsidRPr="00C50EA9">
              <w:rPr>
                <w:bCs w:val="0"/>
              </w:rPr>
              <w:t>sehr hoch</w:t>
            </w:r>
          </w:p>
        </w:tc>
      </w:tr>
      <w:tr w:rsidR="00E64EAA" w:rsidRPr="00C50EA9" w14:paraId="7813A3D7" w14:textId="77777777" w:rsidTr="00EC57E4">
        <w:trPr>
          <w:tblCellSpacing w:w="15" w:type="dxa"/>
        </w:trPr>
        <w:tc>
          <w:tcPr>
            <w:tcW w:w="0" w:type="auto"/>
            <w:vAlign w:val="center"/>
            <w:hideMark/>
          </w:tcPr>
          <w:p w14:paraId="2E037307" w14:textId="77777777" w:rsidR="00E64EAA" w:rsidRPr="00C50EA9" w:rsidRDefault="00E64EAA" w:rsidP="00EC57E4">
            <w:pPr>
              <w:rPr>
                <w:bCs w:val="0"/>
              </w:rPr>
            </w:pPr>
            <w:proofErr w:type="spellStart"/>
            <w:r w:rsidRPr="00C50EA9">
              <w:rPr>
                <w:bCs w:val="0"/>
              </w:rPr>
              <w:t>var_motivation</w:t>
            </w:r>
            <w:proofErr w:type="spellEnd"/>
          </w:p>
        </w:tc>
        <w:tc>
          <w:tcPr>
            <w:tcW w:w="0" w:type="auto"/>
            <w:vAlign w:val="center"/>
            <w:hideMark/>
          </w:tcPr>
          <w:p w14:paraId="5560A7D6" w14:textId="77777777" w:rsidR="00E64EAA" w:rsidRPr="00C50EA9" w:rsidRDefault="00E64EAA" w:rsidP="00EC57E4">
            <w:pPr>
              <w:rPr>
                <w:bCs w:val="0"/>
              </w:rPr>
            </w:pPr>
            <w:r w:rsidRPr="00C50EA9">
              <w:rPr>
                <w:bCs w:val="0"/>
              </w:rPr>
              <w:t>sehr hoch</w:t>
            </w:r>
          </w:p>
        </w:tc>
      </w:tr>
      <w:tr w:rsidR="00E64EAA" w:rsidRPr="00C50EA9" w14:paraId="5CC8E845" w14:textId="77777777" w:rsidTr="00EC57E4">
        <w:trPr>
          <w:tblCellSpacing w:w="15" w:type="dxa"/>
        </w:trPr>
        <w:tc>
          <w:tcPr>
            <w:tcW w:w="0" w:type="auto"/>
            <w:vAlign w:val="center"/>
            <w:hideMark/>
          </w:tcPr>
          <w:p w14:paraId="24816CE9" w14:textId="77777777" w:rsidR="00E64EAA" w:rsidRPr="00C50EA9" w:rsidRDefault="00E64EAA" w:rsidP="00EC57E4">
            <w:pPr>
              <w:rPr>
                <w:bCs w:val="0"/>
              </w:rPr>
            </w:pPr>
            <w:proofErr w:type="spellStart"/>
            <w:r w:rsidRPr="00C50EA9">
              <w:rPr>
                <w:bCs w:val="0"/>
              </w:rPr>
              <w:t>var_kognition</w:t>
            </w:r>
            <w:proofErr w:type="spellEnd"/>
          </w:p>
        </w:tc>
        <w:tc>
          <w:tcPr>
            <w:tcW w:w="0" w:type="auto"/>
            <w:vAlign w:val="center"/>
            <w:hideMark/>
          </w:tcPr>
          <w:p w14:paraId="143BFF96" w14:textId="77777777" w:rsidR="00E64EAA" w:rsidRPr="00C50EA9" w:rsidRDefault="00E64EAA" w:rsidP="00EC57E4">
            <w:pPr>
              <w:rPr>
                <w:bCs w:val="0"/>
              </w:rPr>
            </w:pPr>
            <w:r w:rsidRPr="00C50EA9">
              <w:rPr>
                <w:bCs w:val="0"/>
              </w:rPr>
              <w:t>hoch</w:t>
            </w:r>
          </w:p>
        </w:tc>
      </w:tr>
      <w:tr w:rsidR="00E64EAA" w:rsidRPr="00C50EA9" w14:paraId="67787F81" w14:textId="77777777" w:rsidTr="00EC57E4">
        <w:trPr>
          <w:tblCellSpacing w:w="15" w:type="dxa"/>
        </w:trPr>
        <w:tc>
          <w:tcPr>
            <w:tcW w:w="0" w:type="auto"/>
            <w:vAlign w:val="center"/>
            <w:hideMark/>
          </w:tcPr>
          <w:p w14:paraId="2283838C" w14:textId="77777777" w:rsidR="00E64EAA" w:rsidRPr="00C50EA9" w:rsidRDefault="00E64EAA" w:rsidP="00EC57E4">
            <w:pPr>
              <w:rPr>
                <w:bCs w:val="0"/>
              </w:rPr>
            </w:pPr>
            <w:proofErr w:type="spellStart"/>
            <w:r w:rsidRPr="00C50EA9">
              <w:rPr>
                <w:bCs w:val="0"/>
              </w:rPr>
              <w:t>var_performanz</w:t>
            </w:r>
            <w:proofErr w:type="spellEnd"/>
          </w:p>
        </w:tc>
        <w:tc>
          <w:tcPr>
            <w:tcW w:w="0" w:type="auto"/>
            <w:vAlign w:val="center"/>
            <w:hideMark/>
          </w:tcPr>
          <w:p w14:paraId="2A5A5B97" w14:textId="77777777" w:rsidR="00E64EAA" w:rsidRPr="00C50EA9" w:rsidRDefault="00E64EAA" w:rsidP="00EC57E4">
            <w:pPr>
              <w:rPr>
                <w:bCs w:val="0"/>
              </w:rPr>
            </w:pPr>
            <w:r w:rsidRPr="00C50EA9">
              <w:rPr>
                <w:bCs w:val="0"/>
              </w:rPr>
              <w:t>hoch</w:t>
            </w:r>
          </w:p>
        </w:tc>
      </w:tr>
      <w:tr w:rsidR="00E64EAA" w:rsidRPr="00C50EA9" w14:paraId="1C466081" w14:textId="77777777" w:rsidTr="00EC57E4">
        <w:trPr>
          <w:tblCellSpacing w:w="15" w:type="dxa"/>
        </w:trPr>
        <w:tc>
          <w:tcPr>
            <w:tcW w:w="0" w:type="auto"/>
            <w:vAlign w:val="center"/>
            <w:hideMark/>
          </w:tcPr>
          <w:p w14:paraId="14C054ED" w14:textId="77777777" w:rsidR="00E64EAA" w:rsidRPr="00C50EA9" w:rsidRDefault="00E64EAA" w:rsidP="00EC57E4">
            <w:pPr>
              <w:rPr>
                <w:bCs w:val="0"/>
              </w:rPr>
            </w:pPr>
            <w:proofErr w:type="spellStart"/>
            <w:r w:rsidRPr="00C50EA9">
              <w:rPr>
                <w:bCs w:val="0"/>
              </w:rPr>
              <w:t>var_regulation</w:t>
            </w:r>
            <w:proofErr w:type="spellEnd"/>
          </w:p>
        </w:tc>
        <w:tc>
          <w:tcPr>
            <w:tcW w:w="0" w:type="auto"/>
            <w:vAlign w:val="center"/>
            <w:hideMark/>
          </w:tcPr>
          <w:p w14:paraId="3186D281" w14:textId="77777777" w:rsidR="00E64EAA" w:rsidRPr="00C50EA9" w:rsidRDefault="00E64EAA" w:rsidP="00EC57E4">
            <w:pPr>
              <w:rPr>
                <w:bCs w:val="0"/>
              </w:rPr>
            </w:pPr>
            <w:r w:rsidRPr="00C50EA9">
              <w:rPr>
                <w:bCs w:val="0"/>
              </w:rPr>
              <w:t>moderat bis hoch</w:t>
            </w:r>
          </w:p>
        </w:tc>
      </w:tr>
      <w:tr w:rsidR="00E64EAA" w:rsidRPr="00C50EA9" w14:paraId="34ED05A0" w14:textId="77777777" w:rsidTr="00EC57E4">
        <w:trPr>
          <w:tblCellSpacing w:w="15" w:type="dxa"/>
        </w:trPr>
        <w:tc>
          <w:tcPr>
            <w:tcW w:w="0" w:type="auto"/>
            <w:vAlign w:val="center"/>
            <w:hideMark/>
          </w:tcPr>
          <w:p w14:paraId="52F0ECD5" w14:textId="77777777" w:rsidR="00E64EAA" w:rsidRPr="00C50EA9" w:rsidRDefault="00E64EAA" w:rsidP="00EC57E4">
            <w:pPr>
              <w:rPr>
                <w:bCs w:val="0"/>
              </w:rPr>
            </w:pPr>
            <w:proofErr w:type="spellStart"/>
            <w:r w:rsidRPr="00C50EA9">
              <w:rPr>
                <w:bCs w:val="0"/>
              </w:rPr>
              <w:t>var_affektiv</w:t>
            </w:r>
            <w:proofErr w:type="spellEnd"/>
          </w:p>
        </w:tc>
        <w:tc>
          <w:tcPr>
            <w:tcW w:w="0" w:type="auto"/>
            <w:vAlign w:val="center"/>
            <w:hideMark/>
          </w:tcPr>
          <w:p w14:paraId="7FBA9B84" w14:textId="77777777" w:rsidR="00E64EAA" w:rsidRPr="00C50EA9" w:rsidRDefault="00E64EAA" w:rsidP="00EC57E4">
            <w:pPr>
              <w:rPr>
                <w:bCs w:val="0"/>
              </w:rPr>
            </w:pPr>
            <w:r w:rsidRPr="00C50EA9">
              <w:rPr>
                <w:bCs w:val="0"/>
              </w:rPr>
              <w:t>moderat bis hoch</w:t>
            </w:r>
          </w:p>
        </w:tc>
      </w:tr>
    </w:tbl>
    <w:p w14:paraId="03FD898B" w14:textId="77777777" w:rsidR="00E64EAA" w:rsidRPr="00C50EA9" w:rsidRDefault="00E64EAA" w:rsidP="00E64EAA">
      <w:pPr>
        <w:rPr>
          <w:bCs w:val="0"/>
        </w:rPr>
      </w:pPr>
      <w:r w:rsidRPr="00C50EA9">
        <w:rPr>
          <w:bCs w:val="0"/>
        </w:rPr>
        <w:t>Besonders bemerkenswert erscheint dabei, dass die stärksten Zusammenhänge nicht im affektiven Bereich auftreten, sondern in methodischen und motivationalen Varianzen. Lernprozesse scheinen demnach zunächst durch Veränderungen der Bearbeitungs- und Denkstrategien destabilisiert zu werden, bevor sich emotionale Reaktionen vollständig entfalten.</w:t>
      </w:r>
    </w:p>
    <w:p w14:paraId="309258BD" w14:textId="77777777" w:rsidR="00E64EAA" w:rsidRPr="00C50EA9" w:rsidRDefault="00E64EAA" w:rsidP="00E64EAA">
      <w:pPr>
        <w:rPr>
          <w:bCs w:val="0"/>
        </w:rPr>
      </w:pPr>
      <w:r w:rsidRPr="00C50EA9">
        <w:rPr>
          <w:bCs w:val="0"/>
        </w:rPr>
        <w:t xml:space="preserve">Die Daten zeigen darüber hinaus, dass hohe semantische Breiten häufig mit gemischten Emotionsmustern verbunden sind. Besonders häufig treten Kombinationen aus Hoffnung, Interesse, Unsicherheit, Zweifel und Frustration auf. Genau diese Konstellationen wurden bereits im vorherigen Abschnitt als typische Marker nichtlinearer Zustandsübergänge identifiziert. </w:t>
      </w:r>
    </w:p>
    <w:p w14:paraId="796309D2" w14:textId="77777777" w:rsidR="00E64EAA" w:rsidRPr="00C50EA9" w:rsidRDefault="00E64EAA" w:rsidP="00E64EAA">
      <w:pPr>
        <w:rPr>
          <w:bCs w:val="0"/>
        </w:rPr>
      </w:pPr>
      <w:r w:rsidRPr="00C50EA9">
        <w:rPr>
          <w:bCs w:val="0"/>
        </w:rPr>
        <w:pict w14:anchorId="61C4995E">
          <v:rect id="_x0000_i1053" style="width:0;height:1.5pt" o:hralign="center" o:hrstd="t" o:hr="t" fillcolor="#a0a0a0" stroked="f"/>
        </w:pict>
      </w:r>
    </w:p>
    <w:p w14:paraId="677CC236" w14:textId="77777777" w:rsidR="00E64EAA" w:rsidRPr="00C50EA9" w:rsidRDefault="00E64EAA" w:rsidP="00E64EAA">
      <w:pPr>
        <w:rPr>
          <w:b/>
        </w:rPr>
      </w:pPr>
      <w:r w:rsidRPr="00C50EA9">
        <w:rPr>
          <w:b/>
        </w:rPr>
        <w:t>6.x.6.4 Drift als Mechanismus semantischer Reorganisation</w:t>
      </w:r>
    </w:p>
    <w:p w14:paraId="38337473" w14:textId="77777777" w:rsidR="00E64EAA" w:rsidRPr="00C50EA9" w:rsidRDefault="00E64EAA" w:rsidP="00E64EAA">
      <w:pPr>
        <w:rPr>
          <w:bCs w:val="0"/>
        </w:rPr>
      </w:pPr>
      <w:r w:rsidRPr="00C50EA9">
        <w:rPr>
          <w:bCs w:val="0"/>
        </w:rPr>
        <w:t>Aus Sicht des FRZK ist der zentrale Befund dieser Analyse jedoch nicht die Existenz einzelner Korrelationen, sondern die Rekonstruktion eines möglichen Wirkmechanismus.</w:t>
      </w:r>
    </w:p>
    <w:p w14:paraId="290729A9" w14:textId="77777777" w:rsidR="00E64EAA" w:rsidRPr="00C50EA9" w:rsidRDefault="00E64EAA" w:rsidP="00E64EAA">
      <w:pPr>
        <w:rPr>
          <w:bCs w:val="0"/>
        </w:rPr>
      </w:pPr>
      <w:r w:rsidRPr="00C50EA9">
        <w:rPr>
          <w:bCs w:val="0"/>
        </w:rPr>
        <w:t>Die Ergebnisse legen nahe, dass sich die Dynamik pädagogischer Systeme entlang einer rekursiven Prozesskette beschreiben lässt:</w:t>
      </w:r>
    </w:p>
    <w:p w14:paraId="12D5EF9F" w14:textId="77777777" w:rsidR="00E64EAA" w:rsidRPr="00C50EA9" w:rsidRDefault="00E64EAA" w:rsidP="00E64EAA">
      <w:pPr>
        <w:rPr>
          <w:bCs w:val="0"/>
        </w:rPr>
      </w:pPr>
      <w:r w:rsidRPr="00C50EA9">
        <w:rPr>
          <w:bCs w:val="0"/>
        </w:rPr>
        <w:lastRenderedPageBreak/>
        <w:t>Resonanz → Varianz → Drift → Übergang → Attraktor → Stabilisierung</w:t>
      </w:r>
    </w:p>
    <w:p w14:paraId="34565538" w14:textId="77777777" w:rsidR="00E64EAA" w:rsidRPr="00C50EA9" w:rsidRDefault="00E64EAA" w:rsidP="00E64EAA">
      <w:pPr>
        <w:rPr>
          <w:bCs w:val="0"/>
        </w:rPr>
      </w:pPr>
      <w:r w:rsidRPr="00C50EA9">
        <w:rPr>
          <w:bCs w:val="0"/>
        </w:rPr>
        <w:t>Resonanz erzeugt zunächst gekoppelte semantische Zustände zwischen Lehrkraft und Teilnehmern. Innerhalb dieser Zustände entstehen konkurrierende Bedeutungsachsen, die sich als erhöhte Varianz manifestieren. Steigt die Varianz über ein bestimmtes Maß hinaus, beginnen sich die Zustände zu verschieben. Es entsteht Drift. Drift führt zu Übergangsphasen, innerhalb derer bestehende Attraktoren ihre Stabilität verlieren. Erst anschließend bilden sich neue stabile Organisationsformen.</w:t>
      </w:r>
    </w:p>
    <w:p w14:paraId="6F10107F" w14:textId="77777777" w:rsidR="00E64EAA" w:rsidRPr="00C50EA9" w:rsidRDefault="00E64EAA" w:rsidP="00E64EAA">
      <w:pPr>
        <w:rPr>
          <w:bCs w:val="0"/>
        </w:rPr>
      </w:pPr>
      <w:r w:rsidRPr="00C50EA9">
        <w:rPr>
          <w:bCs w:val="0"/>
        </w:rPr>
        <w:t>Dieser Befund besitzt erhebliche theoretische Tragweite. Die Ergebnisse deuten darauf hin, dass Drift nicht als Störung eines ansonsten stabilen Systems verstanden werden sollte. Vielmehr scheint Drift selbst die notwendige Bedingung für die Entstehung neuer semantischer Strukturen zu sein.</w:t>
      </w:r>
    </w:p>
    <w:p w14:paraId="5655B918" w14:textId="77777777" w:rsidR="00E64EAA" w:rsidRPr="00C50EA9" w:rsidRDefault="00E64EAA" w:rsidP="00E64EAA">
      <w:pPr>
        <w:rPr>
          <w:bCs w:val="0"/>
        </w:rPr>
      </w:pPr>
      <w:r w:rsidRPr="00C50EA9">
        <w:rPr>
          <w:bCs w:val="0"/>
        </w:rPr>
        <w:t>Die Daten sprechen damit gegen klassische lineare Unterrichtsmodelle und unterstützen stattdessen dynamische Systemansätze nach Haken, Kelso und Thelen, in denen Entwicklung durch kontrollierte Instabilitäten entsteht [1–3].</w:t>
      </w:r>
    </w:p>
    <w:p w14:paraId="31AAA95B" w14:textId="77777777" w:rsidR="00E64EAA" w:rsidRPr="00C50EA9" w:rsidRDefault="00E64EAA" w:rsidP="00E64EAA">
      <w:pPr>
        <w:rPr>
          <w:bCs w:val="0"/>
        </w:rPr>
      </w:pPr>
      <w:r w:rsidRPr="00C50EA9">
        <w:rPr>
          <w:bCs w:val="0"/>
        </w:rPr>
        <w:pict w14:anchorId="4E3CA5E1">
          <v:rect id="_x0000_i1054" style="width:0;height:1.5pt" o:hralign="center" o:hrstd="t" o:hr="t" fillcolor="#a0a0a0" stroked="f"/>
        </w:pict>
      </w:r>
    </w:p>
    <w:p w14:paraId="7B2FE784" w14:textId="77777777" w:rsidR="00E64EAA" w:rsidRPr="00C50EA9" w:rsidRDefault="00E64EAA" w:rsidP="00E64EAA">
      <w:pPr>
        <w:rPr>
          <w:b/>
        </w:rPr>
      </w:pPr>
      <w:r w:rsidRPr="00C50EA9">
        <w:rPr>
          <w:b/>
        </w:rPr>
        <w:t>6.x.6.5 Bedeutung für die Bildungsforschung</w:t>
      </w:r>
    </w:p>
    <w:p w14:paraId="77D19C86" w14:textId="77777777" w:rsidR="00E64EAA" w:rsidRPr="00C50EA9" w:rsidRDefault="00E64EAA" w:rsidP="00E64EAA">
      <w:pPr>
        <w:rPr>
          <w:bCs w:val="0"/>
        </w:rPr>
      </w:pPr>
      <w:r w:rsidRPr="00C50EA9">
        <w:rPr>
          <w:bCs w:val="0"/>
        </w:rPr>
        <w:t>Für die Bildungsforschung besitzen diese Ergebnisse weitreichende Konsequenzen. Traditionell konzentrieren sich viele empirische Untersuchungen auf Endzustände des Lernens. Gemessen werden Kompetenzen, Noten, Testergebnisse oder Lernerträge. Die Prozesse, die zwischen Ausgangs- und Endzustand stattfinden, bleiben dagegen häufig verborgen.</w:t>
      </w:r>
    </w:p>
    <w:p w14:paraId="3F6EBE56" w14:textId="77777777" w:rsidR="00E64EAA" w:rsidRPr="00C50EA9" w:rsidRDefault="00E64EAA" w:rsidP="00E64EAA">
      <w:pPr>
        <w:rPr>
          <w:bCs w:val="0"/>
        </w:rPr>
      </w:pPr>
      <w:r w:rsidRPr="00C50EA9">
        <w:rPr>
          <w:bCs w:val="0"/>
        </w:rPr>
        <w:t>Die Drift- und Varianzanalysen legen nahe, dass gerade diese Übergangsphasen entscheidende Informationen enthalten. Hohe Varianz erscheint dabei nicht primär als Problem, sondern als Marker produktiver Reorganisation.</w:t>
      </w:r>
    </w:p>
    <w:p w14:paraId="1688B440" w14:textId="77777777" w:rsidR="00E64EAA" w:rsidRPr="00C50EA9" w:rsidRDefault="00E64EAA" w:rsidP="00E64EAA">
      <w:pPr>
        <w:rPr>
          <w:bCs w:val="0"/>
        </w:rPr>
      </w:pPr>
      <w:r w:rsidRPr="00C50EA9">
        <w:rPr>
          <w:bCs w:val="0"/>
        </w:rPr>
        <w:t>Damit ergeben sich deutliche Anschlussmöglichkeiten an:</w:t>
      </w:r>
    </w:p>
    <w:p w14:paraId="1577A7E9" w14:textId="77777777" w:rsidR="00E64EAA" w:rsidRPr="00C50EA9" w:rsidRDefault="00E64EAA" w:rsidP="00E64EAA">
      <w:pPr>
        <w:numPr>
          <w:ilvl w:val="0"/>
          <w:numId w:val="40"/>
        </w:numPr>
        <w:rPr>
          <w:bCs w:val="0"/>
        </w:rPr>
      </w:pPr>
      <w:r w:rsidRPr="00C50EA9">
        <w:rPr>
          <w:bCs w:val="0"/>
        </w:rPr>
        <w:t xml:space="preserve">Piagets </w:t>
      </w:r>
      <w:proofErr w:type="spellStart"/>
      <w:r w:rsidRPr="00C50EA9">
        <w:rPr>
          <w:bCs w:val="0"/>
        </w:rPr>
        <w:t>Äquilibrationsmodell</w:t>
      </w:r>
      <w:proofErr w:type="spellEnd"/>
      <w:r w:rsidRPr="00C50EA9">
        <w:rPr>
          <w:bCs w:val="0"/>
        </w:rPr>
        <w:t xml:space="preserve"> </w:t>
      </w:r>
      <w:r>
        <w:rPr>
          <w:bCs w:val="0"/>
        </w:rPr>
        <w:t>[42]</w:t>
      </w:r>
      <w:r w:rsidRPr="00C50EA9">
        <w:rPr>
          <w:bCs w:val="0"/>
        </w:rPr>
        <w:t xml:space="preserve"> </w:t>
      </w:r>
    </w:p>
    <w:p w14:paraId="2A715303" w14:textId="77777777" w:rsidR="00E64EAA" w:rsidRPr="00C50EA9" w:rsidRDefault="00E64EAA" w:rsidP="00E64EAA">
      <w:pPr>
        <w:numPr>
          <w:ilvl w:val="0"/>
          <w:numId w:val="40"/>
        </w:numPr>
        <w:rPr>
          <w:bCs w:val="0"/>
        </w:rPr>
      </w:pPr>
      <w:proofErr w:type="spellStart"/>
      <w:r w:rsidRPr="00C50EA9">
        <w:rPr>
          <w:bCs w:val="0"/>
        </w:rPr>
        <w:t>Vygotskys</w:t>
      </w:r>
      <w:proofErr w:type="spellEnd"/>
      <w:r w:rsidRPr="00C50EA9">
        <w:rPr>
          <w:bCs w:val="0"/>
        </w:rPr>
        <w:t xml:space="preserve"> Zone der nächsten Entwicklung </w:t>
      </w:r>
      <w:r>
        <w:rPr>
          <w:bCs w:val="0"/>
        </w:rPr>
        <w:t>[43]</w:t>
      </w:r>
      <w:r w:rsidRPr="00C50EA9">
        <w:rPr>
          <w:bCs w:val="0"/>
        </w:rPr>
        <w:t xml:space="preserve"> </w:t>
      </w:r>
    </w:p>
    <w:p w14:paraId="588A6ADD" w14:textId="77777777" w:rsidR="00E64EAA" w:rsidRPr="00C50EA9" w:rsidRDefault="00E64EAA" w:rsidP="00E64EAA">
      <w:pPr>
        <w:numPr>
          <w:ilvl w:val="0"/>
          <w:numId w:val="40"/>
        </w:numPr>
        <w:rPr>
          <w:bCs w:val="0"/>
        </w:rPr>
      </w:pPr>
      <w:proofErr w:type="spellStart"/>
      <w:r w:rsidRPr="00C50EA9">
        <w:rPr>
          <w:bCs w:val="0"/>
        </w:rPr>
        <w:t>Kapurs</w:t>
      </w:r>
      <w:proofErr w:type="spellEnd"/>
      <w:r w:rsidRPr="00C50EA9">
        <w:rPr>
          <w:bCs w:val="0"/>
        </w:rPr>
        <w:t xml:space="preserve"> Konzept des </w:t>
      </w:r>
      <w:proofErr w:type="spellStart"/>
      <w:r w:rsidRPr="00C50EA9">
        <w:rPr>
          <w:bCs w:val="0"/>
        </w:rPr>
        <w:t>Productive</w:t>
      </w:r>
      <w:proofErr w:type="spellEnd"/>
      <w:r w:rsidRPr="00C50EA9">
        <w:rPr>
          <w:bCs w:val="0"/>
        </w:rPr>
        <w:t xml:space="preserve"> </w:t>
      </w:r>
      <w:proofErr w:type="spellStart"/>
      <w:r w:rsidRPr="00C50EA9">
        <w:rPr>
          <w:bCs w:val="0"/>
        </w:rPr>
        <w:t>Failure</w:t>
      </w:r>
      <w:proofErr w:type="spellEnd"/>
      <w:r w:rsidRPr="00C50EA9">
        <w:rPr>
          <w:bCs w:val="0"/>
        </w:rPr>
        <w:t xml:space="preserve"> </w:t>
      </w:r>
      <w:r>
        <w:rPr>
          <w:bCs w:val="0"/>
        </w:rPr>
        <w:t>[44]</w:t>
      </w:r>
      <w:r w:rsidRPr="00C50EA9">
        <w:rPr>
          <w:bCs w:val="0"/>
        </w:rPr>
        <w:t xml:space="preserve"> </w:t>
      </w:r>
    </w:p>
    <w:p w14:paraId="513272C8" w14:textId="77777777" w:rsidR="00E64EAA" w:rsidRPr="00C50EA9" w:rsidRDefault="00E64EAA" w:rsidP="00E64EAA">
      <w:pPr>
        <w:numPr>
          <w:ilvl w:val="0"/>
          <w:numId w:val="40"/>
        </w:numPr>
        <w:rPr>
          <w:bCs w:val="0"/>
        </w:rPr>
      </w:pPr>
      <w:r w:rsidRPr="00C50EA9">
        <w:rPr>
          <w:bCs w:val="0"/>
        </w:rPr>
        <w:t xml:space="preserve">Pekruns Theorie epistemischer Emotionen </w:t>
      </w:r>
      <w:r>
        <w:rPr>
          <w:bCs w:val="0"/>
        </w:rPr>
        <w:t>[45]</w:t>
      </w:r>
      <w:r w:rsidRPr="00C50EA9">
        <w:rPr>
          <w:bCs w:val="0"/>
        </w:rPr>
        <w:t xml:space="preserve"> </w:t>
      </w:r>
    </w:p>
    <w:p w14:paraId="176A3BF9" w14:textId="77777777" w:rsidR="00E64EAA" w:rsidRPr="00C50EA9" w:rsidRDefault="00E64EAA" w:rsidP="00E64EAA">
      <w:pPr>
        <w:numPr>
          <w:ilvl w:val="0"/>
          <w:numId w:val="40"/>
        </w:numPr>
        <w:rPr>
          <w:bCs w:val="0"/>
        </w:rPr>
      </w:pPr>
      <w:r w:rsidRPr="00C50EA9">
        <w:rPr>
          <w:bCs w:val="0"/>
        </w:rPr>
        <w:t xml:space="preserve">dynamische Systemtheorien des Lernens [1–3] </w:t>
      </w:r>
    </w:p>
    <w:p w14:paraId="618B86B6" w14:textId="77777777" w:rsidR="00E64EAA" w:rsidRPr="00C50EA9" w:rsidRDefault="00E64EAA" w:rsidP="00E64EAA">
      <w:pPr>
        <w:rPr>
          <w:bCs w:val="0"/>
        </w:rPr>
      </w:pPr>
      <w:r w:rsidRPr="00C50EA9">
        <w:rPr>
          <w:bCs w:val="0"/>
        </w:rPr>
        <w:t>Gemeinsam ist diesen Ansätzen die Annahme, dass nachhaltige Entwicklung nicht trotz Instabilität entsteht, sondern durch Instabilität.</w:t>
      </w:r>
    </w:p>
    <w:p w14:paraId="40BBEA5B" w14:textId="77777777" w:rsidR="00E64EAA" w:rsidRPr="00C50EA9" w:rsidRDefault="00E64EAA" w:rsidP="00E64EAA">
      <w:pPr>
        <w:rPr>
          <w:bCs w:val="0"/>
        </w:rPr>
      </w:pPr>
      <w:r w:rsidRPr="00C50EA9">
        <w:rPr>
          <w:bCs w:val="0"/>
        </w:rPr>
        <w:t>Die vorliegenden Ergebnisse liefern erstmals empirische Hinweise darauf, dass sich dieser Zusammenhang auch innerhalb der semantischen Zustandsräume des FRZK beobachten lässt.</w:t>
      </w:r>
    </w:p>
    <w:p w14:paraId="041A70AA" w14:textId="77777777" w:rsidR="00E64EAA" w:rsidRPr="00C50EA9" w:rsidRDefault="00E64EAA" w:rsidP="00E64EAA">
      <w:pPr>
        <w:rPr>
          <w:bCs w:val="0"/>
        </w:rPr>
      </w:pPr>
      <w:r w:rsidRPr="00C50EA9">
        <w:rPr>
          <w:bCs w:val="0"/>
        </w:rPr>
        <w:pict w14:anchorId="07B496D0">
          <v:rect id="_x0000_i1055" style="width:0;height:1.5pt" o:hralign="center" o:hrstd="t" o:hr="t" fillcolor="#a0a0a0" stroked="f"/>
        </w:pict>
      </w:r>
    </w:p>
    <w:p w14:paraId="0560E7CD" w14:textId="77777777" w:rsidR="00E64EAA" w:rsidRPr="00C50EA9" w:rsidRDefault="00E64EAA" w:rsidP="00E64EAA">
      <w:pPr>
        <w:rPr>
          <w:b/>
        </w:rPr>
      </w:pPr>
      <w:r w:rsidRPr="00C50EA9">
        <w:rPr>
          <w:b/>
        </w:rPr>
        <w:t>6.x.6.6 Methodisch-didaktische Konsequenzen</w:t>
      </w:r>
    </w:p>
    <w:p w14:paraId="71A9663B" w14:textId="77777777" w:rsidR="00E64EAA" w:rsidRPr="00C50EA9" w:rsidRDefault="00E64EAA" w:rsidP="00E64EAA">
      <w:pPr>
        <w:rPr>
          <w:bCs w:val="0"/>
        </w:rPr>
      </w:pPr>
      <w:r w:rsidRPr="00C50EA9">
        <w:rPr>
          <w:bCs w:val="0"/>
        </w:rPr>
        <w:t>Für die Unterrichtspraxis ergeben sich daraus erhebliche Konsequenzen.</w:t>
      </w:r>
    </w:p>
    <w:p w14:paraId="0AC3DF92" w14:textId="77777777" w:rsidR="00E64EAA" w:rsidRPr="00C50EA9" w:rsidRDefault="00E64EAA" w:rsidP="00E64EAA">
      <w:pPr>
        <w:rPr>
          <w:bCs w:val="0"/>
        </w:rPr>
      </w:pPr>
      <w:r w:rsidRPr="00C50EA9">
        <w:rPr>
          <w:bCs w:val="0"/>
        </w:rPr>
        <w:lastRenderedPageBreak/>
        <w:t>Die klassische Vorstellung eines erfolgreichen Unterrichts basiert häufig auf möglichst störungsarmen, kohärenten und stabilen Lernprozessen. Die vorliegenden Ergebnisse legen jedoch nahe, dass vollständige Stabilität nicht zwangsläufig optimal ist.</w:t>
      </w:r>
    </w:p>
    <w:p w14:paraId="17649A84" w14:textId="77777777" w:rsidR="00E64EAA" w:rsidRPr="00C50EA9" w:rsidRDefault="00E64EAA" w:rsidP="00E64EAA">
      <w:pPr>
        <w:rPr>
          <w:bCs w:val="0"/>
        </w:rPr>
      </w:pPr>
      <w:r w:rsidRPr="00C50EA9">
        <w:rPr>
          <w:bCs w:val="0"/>
        </w:rPr>
        <w:t>Vielmehr scheint Lernen bevorzugt in einem Bereich kontrollierter Instabilität stattzufinden.</w:t>
      </w:r>
    </w:p>
    <w:p w14:paraId="09886F75" w14:textId="77777777" w:rsidR="00E64EAA" w:rsidRPr="00C50EA9" w:rsidRDefault="00E64EAA" w:rsidP="00E64EAA">
      <w:pPr>
        <w:rPr>
          <w:bCs w:val="0"/>
        </w:rPr>
      </w:pPr>
      <w:r w:rsidRPr="00C50EA9">
        <w:rPr>
          <w:bCs w:val="0"/>
        </w:rPr>
        <w:t>Didaktisch bedeutet dies:</w:t>
      </w:r>
    </w:p>
    <w:p w14:paraId="52288324" w14:textId="77777777" w:rsidR="00E64EAA" w:rsidRPr="00C50EA9" w:rsidRDefault="00E64EAA" w:rsidP="00E64EAA">
      <w:pPr>
        <w:numPr>
          <w:ilvl w:val="0"/>
          <w:numId w:val="41"/>
        </w:numPr>
        <w:rPr>
          <w:bCs w:val="0"/>
        </w:rPr>
      </w:pPr>
      <w:r w:rsidRPr="00C50EA9">
        <w:rPr>
          <w:bCs w:val="0"/>
        </w:rPr>
        <w:t xml:space="preserve">Zu geringe Varianz erzeugt Stagnation. </w:t>
      </w:r>
    </w:p>
    <w:p w14:paraId="773BD949" w14:textId="77777777" w:rsidR="00E64EAA" w:rsidRPr="00C50EA9" w:rsidRDefault="00E64EAA" w:rsidP="00E64EAA">
      <w:pPr>
        <w:numPr>
          <w:ilvl w:val="0"/>
          <w:numId w:val="41"/>
        </w:numPr>
        <w:rPr>
          <w:bCs w:val="0"/>
        </w:rPr>
      </w:pPr>
      <w:r w:rsidRPr="00C50EA9">
        <w:rPr>
          <w:bCs w:val="0"/>
        </w:rPr>
        <w:t xml:space="preserve">Zu hohe Varianz erzeugt Desorganisation. </w:t>
      </w:r>
    </w:p>
    <w:p w14:paraId="4E0BC439" w14:textId="77777777" w:rsidR="00E64EAA" w:rsidRPr="00C50EA9" w:rsidRDefault="00E64EAA" w:rsidP="00E64EAA">
      <w:pPr>
        <w:numPr>
          <w:ilvl w:val="0"/>
          <w:numId w:val="41"/>
        </w:numPr>
        <w:rPr>
          <w:bCs w:val="0"/>
        </w:rPr>
      </w:pPr>
      <w:r w:rsidRPr="00C50EA9">
        <w:rPr>
          <w:bCs w:val="0"/>
        </w:rPr>
        <w:t xml:space="preserve">Mittlere bis erhöhte Varianz erzeugt Entwicklung. </w:t>
      </w:r>
    </w:p>
    <w:p w14:paraId="34739E8B" w14:textId="77777777" w:rsidR="00E64EAA" w:rsidRPr="00C50EA9" w:rsidRDefault="00E64EAA" w:rsidP="00E64EAA">
      <w:pPr>
        <w:rPr>
          <w:bCs w:val="0"/>
        </w:rPr>
      </w:pPr>
      <w:r w:rsidRPr="00C50EA9">
        <w:rPr>
          <w:bCs w:val="0"/>
        </w:rPr>
        <w:t>Die Aufgabe der Lehrkraft besteht folglich nicht darin, jede Form von Instabilität zu vermeiden. Ihre Aufgabe besteht vielmehr darin, Instabilität so zu regulieren, dass aus ihr neue Kohärenz entstehen kann.</w:t>
      </w:r>
    </w:p>
    <w:p w14:paraId="5295FA2F" w14:textId="77777777" w:rsidR="00E64EAA" w:rsidRPr="00C50EA9" w:rsidRDefault="00E64EAA" w:rsidP="00E64EAA">
      <w:pPr>
        <w:rPr>
          <w:bCs w:val="0"/>
        </w:rPr>
      </w:pPr>
      <w:r w:rsidRPr="00C50EA9">
        <w:rPr>
          <w:bCs w:val="0"/>
        </w:rPr>
        <w:t>Dies verändert den Blick auf zahlreiche Unterrichtsphänomene: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538"/>
        <w:gridCol w:w="2193"/>
      </w:tblGrid>
      <w:tr w:rsidR="00E64EAA" w:rsidRPr="00C50EA9" w14:paraId="2B83E735" w14:textId="77777777" w:rsidTr="00EC57E4">
        <w:trPr>
          <w:tblHeader/>
          <w:tblCellSpacing w:w="15" w:type="dxa"/>
        </w:trPr>
        <w:tc>
          <w:tcPr>
            <w:tcW w:w="0" w:type="auto"/>
            <w:vAlign w:val="center"/>
            <w:hideMark/>
          </w:tcPr>
          <w:p w14:paraId="5EABC60C" w14:textId="77777777" w:rsidR="00E64EAA" w:rsidRPr="00C50EA9" w:rsidRDefault="00E64EAA" w:rsidP="00EC57E4">
            <w:pPr>
              <w:rPr>
                <w:b/>
              </w:rPr>
            </w:pPr>
            <w:r w:rsidRPr="00C50EA9">
              <w:rPr>
                <w:b/>
              </w:rPr>
              <w:t>Beobachtung</w:t>
            </w:r>
          </w:p>
        </w:tc>
        <w:tc>
          <w:tcPr>
            <w:tcW w:w="0" w:type="auto"/>
            <w:vAlign w:val="center"/>
            <w:hideMark/>
          </w:tcPr>
          <w:p w14:paraId="7ED9A68D" w14:textId="77777777" w:rsidR="00E64EAA" w:rsidRPr="00C50EA9" w:rsidRDefault="00E64EAA" w:rsidP="00EC57E4">
            <w:pPr>
              <w:rPr>
                <w:b/>
              </w:rPr>
            </w:pPr>
            <w:r w:rsidRPr="00C50EA9">
              <w:rPr>
                <w:b/>
              </w:rPr>
              <w:t>Klassische Interpretation</w:t>
            </w:r>
          </w:p>
        </w:tc>
        <w:tc>
          <w:tcPr>
            <w:tcW w:w="0" w:type="auto"/>
            <w:vAlign w:val="center"/>
            <w:hideMark/>
          </w:tcPr>
          <w:p w14:paraId="7ED77A83" w14:textId="77777777" w:rsidR="00E64EAA" w:rsidRPr="00C50EA9" w:rsidRDefault="00E64EAA" w:rsidP="00EC57E4">
            <w:pPr>
              <w:rPr>
                <w:b/>
              </w:rPr>
            </w:pPr>
            <w:r w:rsidRPr="00C50EA9">
              <w:rPr>
                <w:b/>
              </w:rPr>
              <w:t>FRZK-Interpretation</w:t>
            </w:r>
          </w:p>
        </w:tc>
      </w:tr>
      <w:tr w:rsidR="00E64EAA" w:rsidRPr="00C50EA9" w14:paraId="4EC9BE61" w14:textId="77777777" w:rsidTr="00EC57E4">
        <w:trPr>
          <w:tblCellSpacing w:w="15" w:type="dxa"/>
        </w:trPr>
        <w:tc>
          <w:tcPr>
            <w:tcW w:w="0" w:type="auto"/>
            <w:vAlign w:val="center"/>
            <w:hideMark/>
          </w:tcPr>
          <w:p w14:paraId="7E499A37" w14:textId="77777777" w:rsidR="00E64EAA" w:rsidRPr="00C50EA9" w:rsidRDefault="00E64EAA" w:rsidP="00EC57E4">
            <w:pPr>
              <w:rPr>
                <w:bCs w:val="0"/>
              </w:rPr>
            </w:pPr>
            <w:r w:rsidRPr="00C50EA9">
              <w:rPr>
                <w:bCs w:val="0"/>
              </w:rPr>
              <w:t>Unsicherheit</w:t>
            </w:r>
          </w:p>
        </w:tc>
        <w:tc>
          <w:tcPr>
            <w:tcW w:w="0" w:type="auto"/>
            <w:vAlign w:val="center"/>
            <w:hideMark/>
          </w:tcPr>
          <w:p w14:paraId="68AE387F" w14:textId="77777777" w:rsidR="00E64EAA" w:rsidRPr="00C50EA9" w:rsidRDefault="00E64EAA" w:rsidP="00EC57E4">
            <w:pPr>
              <w:rPr>
                <w:bCs w:val="0"/>
              </w:rPr>
            </w:pPr>
            <w:r w:rsidRPr="00C50EA9">
              <w:rPr>
                <w:bCs w:val="0"/>
              </w:rPr>
              <w:t>Defizit</w:t>
            </w:r>
          </w:p>
        </w:tc>
        <w:tc>
          <w:tcPr>
            <w:tcW w:w="0" w:type="auto"/>
            <w:vAlign w:val="center"/>
            <w:hideMark/>
          </w:tcPr>
          <w:p w14:paraId="7EBA5E8A" w14:textId="77777777" w:rsidR="00E64EAA" w:rsidRPr="00C50EA9" w:rsidRDefault="00E64EAA" w:rsidP="00EC57E4">
            <w:pPr>
              <w:rPr>
                <w:bCs w:val="0"/>
              </w:rPr>
            </w:pPr>
            <w:r w:rsidRPr="00C50EA9">
              <w:rPr>
                <w:bCs w:val="0"/>
              </w:rPr>
              <w:t>Übergangsphase</w:t>
            </w:r>
          </w:p>
        </w:tc>
      </w:tr>
      <w:tr w:rsidR="00E64EAA" w:rsidRPr="00C50EA9" w14:paraId="5DCB6432" w14:textId="77777777" w:rsidTr="00EC57E4">
        <w:trPr>
          <w:tblCellSpacing w:w="15" w:type="dxa"/>
        </w:trPr>
        <w:tc>
          <w:tcPr>
            <w:tcW w:w="0" w:type="auto"/>
            <w:vAlign w:val="center"/>
            <w:hideMark/>
          </w:tcPr>
          <w:p w14:paraId="2C997EF5" w14:textId="77777777" w:rsidR="00E64EAA" w:rsidRPr="00C50EA9" w:rsidRDefault="00E64EAA" w:rsidP="00EC57E4">
            <w:pPr>
              <w:rPr>
                <w:bCs w:val="0"/>
              </w:rPr>
            </w:pPr>
            <w:r w:rsidRPr="00C50EA9">
              <w:rPr>
                <w:bCs w:val="0"/>
              </w:rPr>
              <w:t>Frustration</w:t>
            </w:r>
          </w:p>
        </w:tc>
        <w:tc>
          <w:tcPr>
            <w:tcW w:w="0" w:type="auto"/>
            <w:vAlign w:val="center"/>
            <w:hideMark/>
          </w:tcPr>
          <w:p w14:paraId="17A8502D" w14:textId="77777777" w:rsidR="00E64EAA" w:rsidRPr="00C50EA9" w:rsidRDefault="00E64EAA" w:rsidP="00EC57E4">
            <w:pPr>
              <w:rPr>
                <w:bCs w:val="0"/>
              </w:rPr>
            </w:pPr>
            <w:r w:rsidRPr="00C50EA9">
              <w:rPr>
                <w:bCs w:val="0"/>
              </w:rPr>
              <w:t>Problem</w:t>
            </w:r>
          </w:p>
        </w:tc>
        <w:tc>
          <w:tcPr>
            <w:tcW w:w="0" w:type="auto"/>
            <w:vAlign w:val="center"/>
            <w:hideMark/>
          </w:tcPr>
          <w:p w14:paraId="2F1899A7" w14:textId="77777777" w:rsidR="00E64EAA" w:rsidRPr="00C50EA9" w:rsidRDefault="00E64EAA" w:rsidP="00EC57E4">
            <w:pPr>
              <w:rPr>
                <w:bCs w:val="0"/>
              </w:rPr>
            </w:pPr>
            <w:r w:rsidRPr="00C50EA9">
              <w:rPr>
                <w:bCs w:val="0"/>
              </w:rPr>
              <w:t>Reorganisationssignal</w:t>
            </w:r>
          </w:p>
        </w:tc>
      </w:tr>
      <w:tr w:rsidR="00E64EAA" w:rsidRPr="00C50EA9" w14:paraId="35D43598" w14:textId="77777777" w:rsidTr="00EC57E4">
        <w:trPr>
          <w:tblCellSpacing w:w="15" w:type="dxa"/>
        </w:trPr>
        <w:tc>
          <w:tcPr>
            <w:tcW w:w="0" w:type="auto"/>
            <w:vAlign w:val="center"/>
            <w:hideMark/>
          </w:tcPr>
          <w:p w14:paraId="5ECFCBC5" w14:textId="77777777" w:rsidR="00E64EAA" w:rsidRPr="00C50EA9" w:rsidRDefault="00E64EAA" w:rsidP="00EC57E4">
            <w:pPr>
              <w:rPr>
                <w:bCs w:val="0"/>
              </w:rPr>
            </w:pPr>
            <w:r w:rsidRPr="00C50EA9">
              <w:rPr>
                <w:bCs w:val="0"/>
              </w:rPr>
              <w:t>Widersprüche</w:t>
            </w:r>
          </w:p>
        </w:tc>
        <w:tc>
          <w:tcPr>
            <w:tcW w:w="0" w:type="auto"/>
            <w:vAlign w:val="center"/>
            <w:hideMark/>
          </w:tcPr>
          <w:p w14:paraId="64C93D33" w14:textId="77777777" w:rsidR="00E64EAA" w:rsidRPr="00C50EA9" w:rsidRDefault="00E64EAA" w:rsidP="00EC57E4">
            <w:pPr>
              <w:rPr>
                <w:bCs w:val="0"/>
              </w:rPr>
            </w:pPr>
            <w:r w:rsidRPr="00C50EA9">
              <w:rPr>
                <w:bCs w:val="0"/>
              </w:rPr>
              <w:t>Fehler</w:t>
            </w:r>
          </w:p>
        </w:tc>
        <w:tc>
          <w:tcPr>
            <w:tcW w:w="0" w:type="auto"/>
            <w:vAlign w:val="center"/>
            <w:hideMark/>
          </w:tcPr>
          <w:p w14:paraId="173DB84E" w14:textId="77777777" w:rsidR="00E64EAA" w:rsidRPr="00C50EA9" w:rsidRDefault="00E64EAA" w:rsidP="00EC57E4">
            <w:pPr>
              <w:rPr>
                <w:bCs w:val="0"/>
              </w:rPr>
            </w:pPr>
            <w:r w:rsidRPr="00C50EA9">
              <w:rPr>
                <w:bCs w:val="0"/>
              </w:rPr>
              <w:t>Driftindikator</w:t>
            </w:r>
          </w:p>
        </w:tc>
      </w:tr>
      <w:tr w:rsidR="00E64EAA" w:rsidRPr="00C50EA9" w14:paraId="3283FFE3" w14:textId="77777777" w:rsidTr="00EC57E4">
        <w:trPr>
          <w:tblCellSpacing w:w="15" w:type="dxa"/>
        </w:trPr>
        <w:tc>
          <w:tcPr>
            <w:tcW w:w="0" w:type="auto"/>
            <w:vAlign w:val="center"/>
            <w:hideMark/>
          </w:tcPr>
          <w:p w14:paraId="2918D6F8" w14:textId="77777777" w:rsidR="00E64EAA" w:rsidRPr="00C50EA9" w:rsidRDefault="00E64EAA" w:rsidP="00EC57E4">
            <w:pPr>
              <w:rPr>
                <w:bCs w:val="0"/>
              </w:rPr>
            </w:pPr>
            <w:r w:rsidRPr="00C50EA9">
              <w:rPr>
                <w:bCs w:val="0"/>
              </w:rPr>
              <w:t>Ambivalenz</w:t>
            </w:r>
          </w:p>
        </w:tc>
        <w:tc>
          <w:tcPr>
            <w:tcW w:w="0" w:type="auto"/>
            <w:vAlign w:val="center"/>
            <w:hideMark/>
          </w:tcPr>
          <w:p w14:paraId="38FBBE43" w14:textId="77777777" w:rsidR="00E64EAA" w:rsidRPr="00C50EA9" w:rsidRDefault="00E64EAA" w:rsidP="00EC57E4">
            <w:pPr>
              <w:rPr>
                <w:bCs w:val="0"/>
              </w:rPr>
            </w:pPr>
            <w:r w:rsidRPr="00C50EA9">
              <w:rPr>
                <w:bCs w:val="0"/>
              </w:rPr>
              <w:t>Inkonsistenz</w:t>
            </w:r>
          </w:p>
        </w:tc>
        <w:tc>
          <w:tcPr>
            <w:tcW w:w="0" w:type="auto"/>
            <w:vAlign w:val="center"/>
            <w:hideMark/>
          </w:tcPr>
          <w:p w14:paraId="2CBEE5D6" w14:textId="77777777" w:rsidR="00E64EAA" w:rsidRPr="00C50EA9" w:rsidRDefault="00E64EAA" w:rsidP="00EC57E4">
            <w:pPr>
              <w:rPr>
                <w:bCs w:val="0"/>
              </w:rPr>
            </w:pPr>
            <w:r w:rsidRPr="00C50EA9">
              <w:rPr>
                <w:bCs w:val="0"/>
              </w:rPr>
              <w:t>Hybridzustand</w:t>
            </w:r>
          </w:p>
        </w:tc>
      </w:tr>
      <w:tr w:rsidR="00E64EAA" w:rsidRPr="00C50EA9" w14:paraId="702D6104" w14:textId="77777777" w:rsidTr="00EC57E4">
        <w:trPr>
          <w:tblCellSpacing w:w="15" w:type="dxa"/>
        </w:trPr>
        <w:tc>
          <w:tcPr>
            <w:tcW w:w="0" w:type="auto"/>
            <w:vAlign w:val="center"/>
            <w:hideMark/>
          </w:tcPr>
          <w:p w14:paraId="0CFC6356" w14:textId="77777777" w:rsidR="00E64EAA" w:rsidRPr="00C50EA9" w:rsidRDefault="00E64EAA" w:rsidP="00EC57E4">
            <w:pPr>
              <w:rPr>
                <w:bCs w:val="0"/>
              </w:rPr>
            </w:pPr>
            <w:r w:rsidRPr="00C50EA9">
              <w:rPr>
                <w:bCs w:val="0"/>
              </w:rPr>
              <w:t>Instabilität</w:t>
            </w:r>
          </w:p>
        </w:tc>
        <w:tc>
          <w:tcPr>
            <w:tcW w:w="0" w:type="auto"/>
            <w:vAlign w:val="center"/>
            <w:hideMark/>
          </w:tcPr>
          <w:p w14:paraId="497B92BD" w14:textId="77777777" w:rsidR="00E64EAA" w:rsidRPr="00C50EA9" w:rsidRDefault="00E64EAA" w:rsidP="00EC57E4">
            <w:pPr>
              <w:rPr>
                <w:bCs w:val="0"/>
              </w:rPr>
            </w:pPr>
            <w:r w:rsidRPr="00C50EA9">
              <w:rPr>
                <w:bCs w:val="0"/>
              </w:rPr>
              <w:t>Störung</w:t>
            </w:r>
          </w:p>
        </w:tc>
        <w:tc>
          <w:tcPr>
            <w:tcW w:w="0" w:type="auto"/>
            <w:vAlign w:val="center"/>
            <w:hideMark/>
          </w:tcPr>
          <w:p w14:paraId="24B934DA" w14:textId="77777777" w:rsidR="00E64EAA" w:rsidRPr="00C50EA9" w:rsidRDefault="00E64EAA" w:rsidP="00EC57E4">
            <w:pPr>
              <w:rPr>
                <w:bCs w:val="0"/>
              </w:rPr>
            </w:pPr>
            <w:proofErr w:type="spellStart"/>
            <w:r w:rsidRPr="00C50EA9">
              <w:rPr>
                <w:bCs w:val="0"/>
              </w:rPr>
              <w:t>Attraktorwechsel</w:t>
            </w:r>
            <w:proofErr w:type="spellEnd"/>
          </w:p>
        </w:tc>
      </w:tr>
    </w:tbl>
    <w:p w14:paraId="17EFBDC8" w14:textId="77777777" w:rsidR="00E64EAA" w:rsidRPr="00C50EA9" w:rsidRDefault="00E64EAA" w:rsidP="00E64EAA">
      <w:pPr>
        <w:rPr>
          <w:bCs w:val="0"/>
        </w:rPr>
      </w:pPr>
      <w:r w:rsidRPr="00C50EA9">
        <w:rPr>
          <w:bCs w:val="0"/>
        </w:rPr>
        <w:t>Gerade im Nachhilfekontext erscheint dies besonders relevant. Nachhilfe arbeitet häufig an individuellen Verständnisgrenzen. Lernende befinden sich regelmäßig an Übergängen zwischen Nicht-Verstehen und Verstehen. Die Daten legen nahe, dass genau diese Übergänge durch erhöhte Drift- und Varianzwerte sichtbar werden.</w:t>
      </w:r>
    </w:p>
    <w:p w14:paraId="635067B6" w14:textId="77777777" w:rsidR="00E64EAA" w:rsidRPr="00C50EA9" w:rsidRDefault="00E64EAA" w:rsidP="00E64EAA">
      <w:pPr>
        <w:rPr>
          <w:bCs w:val="0"/>
        </w:rPr>
      </w:pPr>
      <w:r w:rsidRPr="00C50EA9">
        <w:rPr>
          <w:bCs w:val="0"/>
        </w:rPr>
        <w:pict w14:anchorId="360A5685">
          <v:rect id="_x0000_i1056" style="width:0;height:1.5pt" o:hralign="center" o:hrstd="t" o:hr="t" fillcolor="#a0a0a0" stroked="f"/>
        </w:pict>
      </w:r>
    </w:p>
    <w:p w14:paraId="1EA7AAF4" w14:textId="77777777" w:rsidR="00E64EAA" w:rsidRPr="00C50EA9" w:rsidRDefault="00E64EAA" w:rsidP="00E64EAA">
      <w:pPr>
        <w:rPr>
          <w:b/>
        </w:rPr>
      </w:pPr>
      <w:r w:rsidRPr="00C50EA9">
        <w:rPr>
          <w:b/>
        </w:rPr>
        <w:t>6.x.6.7 Methodisch-didaktische Reflexion in der Ich-Form</w:t>
      </w:r>
    </w:p>
    <w:p w14:paraId="21561375" w14:textId="77777777" w:rsidR="00E64EAA" w:rsidRPr="00C50EA9" w:rsidRDefault="00E64EAA" w:rsidP="00E64EAA">
      <w:pPr>
        <w:rPr>
          <w:bCs w:val="0"/>
        </w:rPr>
      </w:pPr>
      <w:r w:rsidRPr="00C50EA9">
        <w:rPr>
          <w:bCs w:val="0"/>
        </w:rPr>
        <w:t>Für meine eigene Unterrichtspraxis gehört dieser Befund zu den wichtigsten Ergebnissen der gesamten Korrelationsanalysen. Lange Zeit habe ich Phasen starker Unsicherheit, Frustration oder scheinbarer Desorganisation vor allem als Herausforderung wahrgenommen. Die Daten legen jedoch eine andere Interpretation nahe. Gerade dort, wo hohe Drift- und Varianzwerte auftreten, scheinen sich Lernende besonders stark zu verändern.</w:t>
      </w:r>
    </w:p>
    <w:p w14:paraId="7E35278C" w14:textId="77777777" w:rsidR="00E64EAA" w:rsidRPr="00C50EA9" w:rsidRDefault="00E64EAA" w:rsidP="00E64EAA">
      <w:pPr>
        <w:rPr>
          <w:bCs w:val="0"/>
        </w:rPr>
      </w:pPr>
      <w:r w:rsidRPr="00C50EA9">
        <w:rPr>
          <w:bCs w:val="0"/>
        </w:rPr>
        <w:t>Besonders interessant finde ich, dass die stärksten Zusammenhänge nicht im affektiven Bereich auftreten, sondern in methodischen und motivationalen Variationen. Dies deutet darauf hin, dass Lernende zunächst ihre Denk- und Bearbeitungsstrategien verändern, bevor sich emotionale Reaktionen vollständig entfalten. Aus meiner Sicht erklärt dies viele Situationen aus der Nachhilfepraxis. Häufig kommen Teilnehmer hoch motiviert in den Unterricht, geraten bei komplexeren Aufgaben an ihre Grenzen, reagieren mit Frustration oder Unsicherheit und entwickeln dennoch später ein stabileres Verständnis. Die Daten sprechen dafür, dass genau diese Phasen Ausdruck produktiver Driftprozesse sind.</w:t>
      </w:r>
    </w:p>
    <w:p w14:paraId="583B20F7" w14:textId="77777777" w:rsidR="00E64EAA" w:rsidRPr="00C50EA9" w:rsidRDefault="00E64EAA" w:rsidP="00E64EAA">
      <w:pPr>
        <w:rPr>
          <w:bCs w:val="0"/>
        </w:rPr>
      </w:pPr>
      <w:r w:rsidRPr="00C50EA9">
        <w:rPr>
          <w:bCs w:val="0"/>
        </w:rPr>
        <w:t xml:space="preserve">Für mich bestätigt sich damit eine zentrale Annahme des FRZK: Lernen entsteht nicht durch die Vermeidung von Instabilität, sondern durch deren kontrollierte Nutzung. Hohe Varianz </w:t>
      </w:r>
      <w:r w:rsidRPr="00C50EA9">
        <w:rPr>
          <w:bCs w:val="0"/>
        </w:rPr>
        <w:lastRenderedPageBreak/>
        <w:t>erscheint nicht als Fehlerindikator, sondern als Hinweis darauf, dass bestehende semantische Attraktoren ihre Stabilität verlieren und neue Bedeutungsstrukturen entstehen können. Die Aufgabe der Lehrkraft besteht daher nicht darin, jede Form von Drift sofort zu unterbinden. Vielmehr muss ausreichend Orientierung, Regulation und Kohärenz bereitgestellt werden, damit aus der Destabilisierung eine neue stabile Struktur hervorgehen kann.</w:t>
      </w:r>
    </w:p>
    <w:p w14:paraId="6F6C8E5A" w14:textId="77777777" w:rsidR="00E64EAA" w:rsidRPr="00C50EA9" w:rsidRDefault="00E64EAA" w:rsidP="00E64EAA">
      <w:pPr>
        <w:rPr>
          <w:bCs w:val="0"/>
        </w:rPr>
      </w:pPr>
      <w:r w:rsidRPr="00C50EA9">
        <w:rPr>
          <w:bCs w:val="0"/>
        </w:rPr>
        <w:t>Genau hierin sehe ich eine der zentralen pädagogischen Funktionen von Resonanz, Regulation und semantischer Führung innerhalb komplexer Lernsysteme.</w:t>
      </w:r>
    </w:p>
    <w:p w14:paraId="0B9A2FAE" w14:textId="77777777" w:rsidR="002D331C" w:rsidRPr="002D331C" w:rsidRDefault="00000000" w:rsidP="002D331C">
      <w:r>
        <w:pict w14:anchorId="6C625891">
          <v:rect id="_x0000_i1040" style="width:0;height:1.5pt" o:hralign="center" o:hrstd="t" o:hr="t" fillcolor="#a0a0a0" stroked="f"/>
        </w:pict>
      </w:r>
    </w:p>
    <w:p w14:paraId="1F5D7AFA" w14:textId="77777777" w:rsidR="006F255D" w:rsidRPr="002C7415" w:rsidRDefault="006F255D" w:rsidP="006F255D">
      <w:pPr>
        <w:rPr>
          <w:b/>
        </w:rPr>
      </w:pPr>
      <w:r w:rsidRPr="002C7415">
        <w:rPr>
          <w:b/>
        </w:rPr>
        <w:t>6.x.7 Regulatorische Stabilisierung zwischen Lehrkraftsicht und Teilnehmersicht</w:t>
      </w:r>
    </w:p>
    <w:p w14:paraId="604386A2" w14:textId="77777777" w:rsidR="006F255D" w:rsidRPr="002C7415" w:rsidRDefault="006F255D" w:rsidP="006F255D">
      <w:pPr>
        <w:rPr>
          <w:b/>
        </w:rPr>
      </w:pPr>
      <w:r w:rsidRPr="002C7415">
        <w:rPr>
          <w:b/>
        </w:rPr>
        <w:t>6.x.7.1 Ausgangspunkt der Analyse</w:t>
      </w:r>
    </w:p>
    <w:p w14:paraId="1990EF70" w14:textId="77777777" w:rsidR="006F255D" w:rsidRPr="002C7415" w:rsidRDefault="006F255D" w:rsidP="006F255D">
      <w:r w:rsidRPr="002C7415">
        <w:t>Eine der zentralen theoretischen Annahmen des FRZK besteht darin, dass Regulation nicht lediglich eine weitere semantische Dimension neben Kognition, Motivation oder Affekt darstellt, sondern eine besondere systemische Funktion besitzt. Während kognitive und motivationale Prozesse vor allem für Aktivierung und Wissensaufbau verantwortlich sind, wirkt Regulation im Modell als stabilisierender Mechanismus innerhalb pädagogischer Resonanzräume. Die theoretische Erwartung lautet daher, dass hohe regulatorische Zustände der Lehrkraft mit geringerer semantischer Drift, höherer Kohärenz und insgesamt stabileren Teilnehmerzuständen einhergehen [</w:t>
      </w:r>
      <w:r>
        <w:t>46, 47, 48, 49</w:t>
      </w:r>
      <w:r w:rsidRPr="002C7415">
        <w:t>].</w:t>
      </w:r>
    </w:p>
    <w:p w14:paraId="683E5575" w14:textId="77777777" w:rsidR="006F255D" w:rsidRPr="002C7415" w:rsidRDefault="006F255D" w:rsidP="006F255D">
      <w:r w:rsidRPr="002C7415">
        <w:t xml:space="preserve">Zur Überprüfung dieser Annahme wurden 282 gekoppelte Datensätze aus der View </w:t>
      </w:r>
      <w:proofErr w:type="spellStart"/>
      <w:r w:rsidRPr="002C7415">
        <w:t>match_tn_daten_analyze_lehrkraft</w:t>
      </w:r>
      <w:proofErr w:type="spellEnd"/>
      <w:r w:rsidRPr="002C7415">
        <w:t xml:space="preserve"> ausgewertet. Grundlage bildeten die regulatorischen Lehrkraftzustände aus den semantischen FRZK-Vektoren sowie daraus abgeleitete Kennwerte zu Drift, Kohärenz, Ambivalenz und emotionaler Valenz. Die Analyse erfolgte auf Basis der kombinierten Lehrkraft- und Teilnehmersicht und stellt damit erstmals eine relationale Prüfung regulatorischer Stabilisierung innerhalb eines realen Nachhilfesystems dar. Die zugrundeliegende </w:t>
      </w:r>
      <w:proofErr w:type="spellStart"/>
      <w:r w:rsidRPr="002C7415">
        <w:t>Matching</w:t>
      </w:r>
      <w:proofErr w:type="spellEnd"/>
      <w:r w:rsidRPr="002C7415">
        <w:t xml:space="preserve">-Struktur zwischen Lehrkraftdaten, Teilnehmerfeedback und semantischen Zustandsvektoren ist in der Datenbasis des Projekts explizit implementiert. </w:t>
      </w:r>
    </w:p>
    <w:p w14:paraId="3A614511" w14:textId="77777777" w:rsidR="006F255D" w:rsidRPr="002C7415" w:rsidRDefault="006F255D" w:rsidP="006F255D">
      <w:r w:rsidRPr="002C7415">
        <w:pict w14:anchorId="68B9371E">
          <v:rect id="_x0000_i1063" style="width:0;height:1.5pt" o:hralign="center" o:hrstd="t" o:hr="t" fillcolor="#a0a0a0" stroked="f"/>
        </w:pict>
      </w:r>
    </w:p>
    <w:p w14:paraId="40A375AB" w14:textId="77777777" w:rsidR="006F255D" w:rsidRPr="002C7415" w:rsidRDefault="006F255D" w:rsidP="006F255D">
      <w:pPr>
        <w:rPr>
          <w:b/>
        </w:rPr>
      </w:pPr>
      <w:r w:rsidRPr="002C7415">
        <w:rPr>
          <w:b/>
        </w:rPr>
        <w:t>6.x.7.2 Empirische Befunde</w:t>
      </w:r>
    </w:p>
    <w:p w14:paraId="59E5E874" w14:textId="77777777" w:rsidR="006F255D" w:rsidRPr="002C7415" w:rsidRDefault="006F255D" w:rsidP="006F255D">
      <w:r w:rsidRPr="002C7415">
        <w:t>Die Auswertung ergab folgende zentrale Zusammenhänge: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1205"/>
      </w:tblGrid>
      <w:tr w:rsidR="006F255D" w:rsidRPr="002C7415" w14:paraId="75DBF052" w14:textId="77777777" w:rsidTr="00EC57E4">
        <w:trPr>
          <w:tblHeader/>
          <w:tblCellSpacing w:w="15" w:type="dxa"/>
        </w:trPr>
        <w:tc>
          <w:tcPr>
            <w:tcW w:w="0" w:type="auto"/>
            <w:vAlign w:val="center"/>
            <w:hideMark/>
          </w:tcPr>
          <w:p w14:paraId="641380FB" w14:textId="77777777" w:rsidR="006F255D" w:rsidRPr="002C7415" w:rsidRDefault="006F255D" w:rsidP="00EC57E4">
            <w:pPr>
              <w:rPr>
                <w:b/>
              </w:rPr>
            </w:pPr>
            <w:r w:rsidRPr="002C7415">
              <w:rPr>
                <w:b/>
              </w:rPr>
              <w:t>Zusammenhang</w:t>
            </w:r>
          </w:p>
        </w:tc>
        <w:tc>
          <w:tcPr>
            <w:tcW w:w="0" w:type="auto"/>
            <w:vAlign w:val="center"/>
            <w:hideMark/>
          </w:tcPr>
          <w:p w14:paraId="5B480B07" w14:textId="77777777" w:rsidR="006F255D" w:rsidRPr="002C7415" w:rsidRDefault="006F255D" w:rsidP="00EC57E4">
            <w:pPr>
              <w:rPr>
                <w:b/>
              </w:rPr>
            </w:pPr>
            <w:r w:rsidRPr="002C7415">
              <w:rPr>
                <w:b/>
              </w:rPr>
              <w:t>Korrelation</w:t>
            </w:r>
          </w:p>
        </w:tc>
      </w:tr>
      <w:tr w:rsidR="006F255D" w:rsidRPr="002C7415" w14:paraId="77F9041D" w14:textId="77777777" w:rsidTr="00EC57E4">
        <w:trPr>
          <w:tblCellSpacing w:w="15" w:type="dxa"/>
        </w:trPr>
        <w:tc>
          <w:tcPr>
            <w:tcW w:w="0" w:type="auto"/>
            <w:vAlign w:val="center"/>
            <w:hideMark/>
          </w:tcPr>
          <w:p w14:paraId="119F5F65" w14:textId="77777777" w:rsidR="006F255D" w:rsidRPr="002C7415" w:rsidRDefault="006F255D" w:rsidP="00EC57E4">
            <w:r w:rsidRPr="002C7415">
              <w:t>Regulation ↔ Kohärenz</w:t>
            </w:r>
          </w:p>
        </w:tc>
        <w:tc>
          <w:tcPr>
            <w:tcW w:w="0" w:type="auto"/>
            <w:vAlign w:val="center"/>
            <w:hideMark/>
          </w:tcPr>
          <w:p w14:paraId="2A1B64DC" w14:textId="77777777" w:rsidR="006F255D" w:rsidRPr="002C7415" w:rsidRDefault="006F255D" w:rsidP="00EC57E4">
            <w:r w:rsidRPr="002C7415">
              <w:rPr>
                <w:b/>
              </w:rPr>
              <w:t>r = 0,723</w:t>
            </w:r>
          </w:p>
        </w:tc>
      </w:tr>
      <w:tr w:rsidR="006F255D" w:rsidRPr="002C7415" w14:paraId="4E6E853D" w14:textId="77777777" w:rsidTr="00EC57E4">
        <w:trPr>
          <w:tblCellSpacing w:w="15" w:type="dxa"/>
        </w:trPr>
        <w:tc>
          <w:tcPr>
            <w:tcW w:w="0" w:type="auto"/>
            <w:vAlign w:val="center"/>
            <w:hideMark/>
          </w:tcPr>
          <w:p w14:paraId="271FD595" w14:textId="77777777" w:rsidR="006F255D" w:rsidRPr="002C7415" w:rsidRDefault="006F255D" w:rsidP="00EC57E4">
            <w:r w:rsidRPr="002C7415">
              <w:t>Regulation ↔ Drift</w:t>
            </w:r>
          </w:p>
        </w:tc>
        <w:tc>
          <w:tcPr>
            <w:tcW w:w="0" w:type="auto"/>
            <w:vAlign w:val="center"/>
            <w:hideMark/>
          </w:tcPr>
          <w:p w14:paraId="0B517126" w14:textId="77777777" w:rsidR="006F255D" w:rsidRPr="002C7415" w:rsidRDefault="006F255D" w:rsidP="00EC57E4">
            <w:r w:rsidRPr="002C7415">
              <w:rPr>
                <w:b/>
              </w:rPr>
              <w:t>r = -0,346</w:t>
            </w:r>
          </w:p>
        </w:tc>
      </w:tr>
      <w:tr w:rsidR="006F255D" w:rsidRPr="002C7415" w14:paraId="7B60FA4E" w14:textId="77777777" w:rsidTr="00EC57E4">
        <w:trPr>
          <w:tblCellSpacing w:w="15" w:type="dxa"/>
        </w:trPr>
        <w:tc>
          <w:tcPr>
            <w:tcW w:w="0" w:type="auto"/>
            <w:vAlign w:val="center"/>
            <w:hideMark/>
          </w:tcPr>
          <w:p w14:paraId="00FA451D" w14:textId="77777777" w:rsidR="006F255D" w:rsidRPr="002C7415" w:rsidRDefault="006F255D" w:rsidP="00EC57E4">
            <w:r w:rsidRPr="002C7415">
              <w:t>Regulation ↔ semantische Breite</w:t>
            </w:r>
          </w:p>
        </w:tc>
        <w:tc>
          <w:tcPr>
            <w:tcW w:w="0" w:type="auto"/>
            <w:vAlign w:val="center"/>
            <w:hideMark/>
          </w:tcPr>
          <w:p w14:paraId="1C3A15BF" w14:textId="77777777" w:rsidR="006F255D" w:rsidRPr="002C7415" w:rsidRDefault="006F255D" w:rsidP="00EC57E4">
            <w:r w:rsidRPr="002C7415">
              <w:rPr>
                <w:b/>
              </w:rPr>
              <w:t>r = -0,732</w:t>
            </w:r>
          </w:p>
        </w:tc>
      </w:tr>
      <w:tr w:rsidR="006F255D" w:rsidRPr="002C7415" w14:paraId="139A8682" w14:textId="77777777" w:rsidTr="00EC57E4">
        <w:trPr>
          <w:tblCellSpacing w:w="15" w:type="dxa"/>
        </w:trPr>
        <w:tc>
          <w:tcPr>
            <w:tcW w:w="0" w:type="auto"/>
            <w:vAlign w:val="center"/>
            <w:hideMark/>
          </w:tcPr>
          <w:p w14:paraId="526F7756" w14:textId="77777777" w:rsidR="006F255D" w:rsidRPr="002C7415" w:rsidRDefault="006F255D" w:rsidP="00EC57E4">
            <w:r w:rsidRPr="002C7415">
              <w:t>Regulation ↔ Ambivalenz</w:t>
            </w:r>
          </w:p>
        </w:tc>
        <w:tc>
          <w:tcPr>
            <w:tcW w:w="0" w:type="auto"/>
            <w:vAlign w:val="center"/>
            <w:hideMark/>
          </w:tcPr>
          <w:p w14:paraId="1941FD2E" w14:textId="77777777" w:rsidR="006F255D" w:rsidRPr="002C7415" w:rsidRDefault="006F255D" w:rsidP="00EC57E4">
            <w:r w:rsidRPr="002C7415">
              <w:t>r = 0,060</w:t>
            </w:r>
          </w:p>
        </w:tc>
      </w:tr>
      <w:tr w:rsidR="006F255D" w:rsidRPr="002C7415" w14:paraId="11D97FF0" w14:textId="77777777" w:rsidTr="00EC57E4">
        <w:trPr>
          <w:tblCellSpacing w:w="15" w:type="dxa"/>
        </w:trPr>
        <w:tc>
          <w:tcPr>
            <w:tcW w:w="0" w:type="auto"/>
            <w:vAlign w:val="center"/>
            <w:hideMark/>
          </w:tcPr>
          <w:p w14:paraId="2A26F6EE" w14:textId="77777777" w:rsidR="006F255D" w:rsidRPr="002C7415" w:rsidRDefault="006F255D" w:rsidP="00EC57E4">
            <w:r w:rsidRPr="002C7415">
              <w:t>Regulation ↔ emotionale Valenz</w:t>
            </w:r>
          </w:p>
        </w:tc>
        <w:tc>
          <w:tcPr>
            <w:tcW w:w="0" w:type="auto"/>
            <w:vAlign w:val="center"/>
            <w:hideMark/>
          </w:tcPr>
          <w:p w14:paraId="33DBC9CD" w14:textId="77777777" w:rsidR="006F255D" w:rsidRPr="002C7415" w:rsidRDefault="006F255D" w:rsidP="00EC57E4">
            <w:r w:rsidRPr="002C7415">
              <w:t>r = 0,009</w:t>
            </w:r>
          </w:p>
        </w:tc>
      </w:tr>
    </w:tbl>
    <w:p w14:paraId="600DD215" w14:textId="77777777" w:rsidR="006F255D" w:rsidRPr="002C7415" w:rsidRDefault="006F255D" w:rsidP="006F255D">
      <w:r w:rsidRPr="002C7415">
        <w:t>Der mittlere regulatorische Zustand betrug: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22"/>
      </w:tblGrid>
      <w:tr w:rsidR="006F255D" w:rsidRPr="002C7415" w14:paraId="3CD38BE2" w14:textId="77777777" w:rsidTr="00EC57E4">
        <w:trPr>
          <w:tblHeader/>
          <w:tblCellSpacing w:w="15" w:type="dxa"/>
        </w:trPr>
        <w:tc>
          <w:tcPr>
            <w:tcW w:w="0" w:type="auto"/>
            <w:vAlign w:val="center"/>
            <w:hideMark/>
          </w:tcPr>
          <w:p w14:paraId="0D415CCE" w14:textId="77777777" w:rsidR="006F255D" w:rsidRPr="002C7415" w:rsidRDefault="006F255D" w:rsidP="00EC57E4">
            <w:pPr>
              <w:rPr>
                <w:b/>
              </w:rPr>
            </w:pPr>
            <w:r w:rsidRPr="002C7415">
              <w:rPr>
                <w:b/>
              </w:rPr>
              <w:lastRenderedPageBreak/>
              <w:t>Kennwert</w:t>
            </w:r>
          </w:p>
        </w:tc>
        <w:tc>
          <w:tcPr>
            <w:tcW w:w="0" w:type="auto"/>
            <w:vAlign w:val="center"/>
            <w:hideMark/>
          </w:tcPr>
          <w:p w14:paraId="1F91F0E7" w14:textId="77777777" w:rsidR="006F255D" w:rsidRPr="002C7415" w:rsidRDefault="006F255D" w:rsidP="00EC57E4">
            <w:pPr>
              <w:rPr>
                <w:b/>
              </w:rPr>
            </w:pPr>
            <w:r w:rsidRPr="002C7415">
              <w:rPr>
                <w:b/>
              </w:rPr>
              <w:t>Wert</w:t>
            </w:r>
          </w:p>
        </w:tc>
      </w:tr>
      <w:tr w:rsidR="006F255D" w:rsidRPr="002C7415" w14:paraId="736086F5" w14:textId="77777777" w:rsidTr="00EC57E4">
        <w:trPr>
          <w:tblCellSpacing w:w="15" w:type="dxa"/>
        </w:trPr>
        <w:tc>
          <w:tcPr>
            <w:tcW w:w="0" w:type="auto"/>
            <w:vAlign w:val="center"/>
            <w:hideMark/>
          </w:tcPr>
          <w:p w14:paraId="1AAA3F43" w14:textId="77777777" w:rsidR="006F255D" w:rsidRPr="002C7415" w:rsidRDefault="006F255D" w:rsidP="00EC57E4">
            <w:r w:rsidRPr="002C7415">
              <w:t>Mittelwert Regulation</w:t>
            </w:r>
          </w:p>
        </w:tc>
        <w:tc>
          <w:tcPr>
            <w:tcW w:w="0" w:type="auto"/>
            <w:vAlign w:val="center"/>
            <w:hideMark/>
          </w:tcPr>
          <w:p w14:paraId="10499EDF" w14:textId="77777777" w:rsidR="006F255D" w:rsidRPr="002C7415" w:rsidRDefault="006F255D" w:rsidP="00EC57E4">
            <w:r w:rsidRPr="002C7415">
              <w:t>0,371</w:t>
            </w:r>
          </w:p>
        </w:tc>
      </w:tr>
      <w:tr w:rsidR="006F255D" w:rsidRPr="002C7415" w14:paraId="7A71B09A" w14:textId="77777777" w:rsidTr="00EC57E4">
        <w:trPr>
          <w:tblCellSpacing w:w="15" w:type="dxa"/>
        </w:trPr>
        <w:tc>
          <w:tcPr>
            <w:tcW w:w="0" w:type="auto"/>
            <w:vAlign w:val="center"/>
            <w:hideMark/>
          </w:tcPr>
          <w:p w14:paraId="59265CD0" w14:textId="77777777" w:rsidR="006F255D" w:rsidRPr="002C7415" w:rsidRDefault="006F255D" w:rsidP="00EC57E4">
            <w:r w:rsidRPr="002C7415">
              <w:t>Standardabweichung</w:t>
            </w:r>
          </w:p>
        </w:tc>
        <w:tc>
          <w:tcPr>
            <w:tcW w:w="0" w:type="auto"/>
            <w:vAlign w:val="center"/>
            <w:hideMark/>
          </w:tcPr>
          <w:p w14:paraId="2FC3827D" w14:textId="77777777" w:rsidR="006F255D" w:rsidRPr="002C7415" w:rsidRDefault="006F255D" w:rsidP="00EC57E4">
            <w:r w:rsidRPr="002C7415">
              <w:t>0,077</w:t>
            </w:r>
          </w:p>
        </w:tc>
      </w:tr>
      <w:tr w:rsidR="006F255D" w:rsidRPr="002C7415" w14:paraId="312704DE" w14:textId="77777777" w:rsidTr="00EC57E4">
        <w:trPr>
          <w:tblCellSpacing w:w="15" w:type="dxa"/>
        </w:trPr>
        <w:tc>
          <w:tcPr>
            <w:tcW w:w="0" w:type="auto"/>
            <w:vAlign w:val="center"/>
            <w:hideMark/>
          </w:tcPr>
          <w:p w14:paraId="7690F0D0" w14:textId="77777777" w:rsidR="006F255D" w:rsidRPr="002C7415" w:rsidRDefault="006F255D" w:rsidP="00EC57E4">
            <w:r w:rsidRPr="002C7415">
              <w:t>Datensätze</w:t>
            </w:r>
          </w:p>
        </w:tc>
        <w:tc>
          <w:tcPr>
            <w:tcW w:w="0" w:type="auto"/>
            <w:vAlign w:val="center"/>
            <w:hideMark/>
          </w:tcPr>
          <w:p w14:paraId="317358EB" w14:textId="77777777" w:rsidR="006F255D" w:rsidRPr="002C7415" w:rsidRDefault="006F255D" w:rsidP="00EC57E4">
            <w:r w:rsidRPr="002C7415">
              <w:t>282</w:t>
            </w:r>
          </w:p>
        </w:tc>
      </w:tr>
    </w:tbl>
    <w:p w14:paraId="40F275CA" w14:textId="77777777" w:rsidR="006F255D" w:rsidRPr="002C7415" w:rsidRDefault="006F255D" w:rsidP="006F255D">
      <w:r w:rsidRPr="002C7415">
        <w:t>Die stärksten Effekte zeigen sich bei der Kohärenzbildung und der Reduktion semantischer Breite. Mit einer Korrelation von r = 0,723 besteht ein ausgeprägter Zusammenhang zwischen regulatorischer Ausprägung und semantischer Kohärenz. Gleichzeitig sinkt mit zunehmender Regulation die semantische Breite deutlich (r = -0,732). Auch die Drift zwischen aufeinanderfolgenden Zuständen nimmt moderat ab (r = -0,346).</w:t>
      </w:r>
    </w:p>
    <w:p w14:paraId="309DA89D" w14:textId="77777777" w:rsidR="006F255D" w:rsidRPr="002C7415" w:rsidRDefault="006F255D" w:rsidP="006F255D">
      <w:r w:rsidRPr="002C7415">
        <w:t>Bemerkenswert ist dagegen, dass nahezu kein direkter Zusammenhang zwischen regulatorischen Lehrkraftzuständen und der emotionalen Valenz der Teilnehmenden nachweisbar ist (r = 0,009). Regulation erzeugt demnach nicht primär positive Emotionen, sondern wirkt offenbar vor allem auf die strukturelle Organisation des Lernprozesses.</w:t>
      </w:r>
    </w:p>
    <w:p w14:paraId="2B5A6DE5" w14:textId="77777777" w:rsidR="006F255D" w:rsidRPr="002C7415" w:rsidRDefault="006F255D" w:rsidP="006F255D">
      <w:r w:rsidRPr="002C7415">
        <w:pict w14:anchorId="24845B62">
          <v:rect id="_x0000_i1064" style="width:0;height:1.5pt" o:hralign="center" o:hrstd="t" o:hr="t" fillcolor="#a0a0a0" stroked="f"/>
        </w:pict>
      </w:r>
    </w:p>
    <w:p w14:paraId="4736C262" w14:textId="77777777" w:rsidR="006F255D" w:rsidRPr="002C7415" w:rsidRDefault="006F255D" w:rsidP="006F255D">
      <w:pPr>
        <w:rPr>
          <w:b/>
        </w:rPr>
      </w:pPr>
      <w:r w:rsidRPr="002C7415">
        <w:rPr>
          <w:b/>
        </w:rPr>
        <w:t>6.x.7.3 Interpretation im Kontext des FRZK</w:t>
      </w:r>
    </w:p>
    <w:p w14:paraId="1ACBFB6D" w14:textId="77777777" w:rsidR="006F255D" w:rsidRPr="002C7415" w:rsidRDefault="006F255D" w:rsidP="006F255D">
      <w:r w:rsidRPr="002C7415">
        <w:t>Aus Sicht des FRZK ist dieses Ergebnis außerordentlich interessant. Die Daten legen nahe, dass regulatorische Lehrkraftzustände nicht in erster Linie affektive Zustände beeinflussen, sondern die Dynamik des gesamten semantischen Systems ordnen.</w:t>
      </w:r>
    </w:p>
    <w:p w14:paraId="1E794590" w14:textId="77777777" w:rsidR="006F255D" w:rsidRPr="002C7415" w:rsidRDefault="006F255D" w:rsidP="006F255D">
      <w:r w:rsidRPr="002C7415">
        <w:t>Der stärkste Befund besteht darin, dass Regulation mit steigender Kohärenz und gleichzeitig sinkender semantischer Breite verbunden ist. Dies deutet darauf hin, dass regulatorische Interventionen die Anzahl konkurrierender Bedeutungsräume reduzieren und dadurch die Ausbildung stabiler Zustandskonfigurationen begünstigen.</w:t>
      </w:r>
    </w:p>
    <w:p w14:paraId="2D6E6B4C" w14:textId="77777777" w:rsidR="006F255D" w:rsidRPr="002C7415" w:rsidRDefault="006F255D" w:rsidP="006F255D">
      <w:r w:rsidRPr="002C7415">
        <w:t xml:space="preserve">Im FRZK entspricht dies genau der theoretischen Funktion regulatorischer </w:t>
      </w:r>
      <w:proofErr w:type="spellStart"/>
      <w:r w:rsidRPr="002C7415">
        <w:t>Operatorik</w:t>
      </w:r>
      <w:proofErr w:type="spellEnd"/>
      <w:r w:rsidRPr="002C7415">
        <w:t>. Regulation wirkt nicht als zusätzlicher Wissensinput, sondern als semantischer Strukturierungsmechanismus. Sie begrenzt die Zahl möglicher Zustandsübergänge und erhöht dadurch die Wahrscheinlichkeit kohärenter Resonanzprozesse.</w:t>
      </w:r>
    </w:p>
    <w:p w14:paraId="00170F1E" w14:textId="77777777" w:rsidR="006F255D" w:rsidRPr="002C7415" w:rsidRDefault="006F255D" w:rsidP="006F255D">
      <w:r w:rsidRPr="002C7415">
        <w:t>Besonders interessant erscheint dabei die gleichzeitige Reduktion der Drift. Drift beschreibt innerhalb des FRZK die Veränderung eines semantischen Zustandes zwischen zwei Zeitpunkten. Die negative Korrelation von r = -0,346 deutet darauf hin, dass regulatorische Lehrkraftstrukturen die Wahrscheinlichkeit großer Zustandsverschiebungen reduzieren. Das System wird vorhersehbarer und stabiler.</w:t>
      </w:r>
    </w:p>
    <w:p w14:paraId="0FAB9079" w14:textId="77777777" w:rsidR="006F255D" w:rsidRPr="002C7415" w:rsidRDefault="006F255D" w:rsidP="006F255D">
      <w:r w:rsidRPr="002C7415">
        <w:t xml:space="preserve">Diese Beobachtung entspricht in bemerkenswerter Weise den Annahmen der Selbstregulationsforschung. Bereits Bandura </w:t>
      </w:r>
      <w:r>
        <w:t>[50]</w:t>
      </w:r>
      <w:r w:rsidRPr="002C7415">
        <w:t xml:space="preserve">, Zimmerman </w:t>
      </w:r>
      <w:r>
        <w:t>[51]</w:t>
      </w:r>
      <w:r w:rsidRPr="002C7415">
        <w:t xml:space="preserve"> sowie </w:t>
      </w:r>
      <w:proofErr w:type="spellStart"/>
      <w:r w:rsidRPr="002C7415">
        <w:t>Boekaerts</w:t>
      </w:r>
      <w:proofErr w:type="spellEnd"/>
      <w:r w:rsidRPr="002C7415">
        <w:t xml:space="preserve"> und Corno </w:t>
      </w:r>
      <w:r>
        <w:t>[52]</w:t>
      </w:r>
      <w:r w:rsidRPr="002C7415">
        <w:t xml:space="preserve"> beschreiben Regulation als Mechanismus zur Stabilisierung zielgerichteter Lernprozesse. Die vorliegenden Daten zeigen erstmals, dass sich ein vergleichbarer Effekt auch innerhalb semantischer Zustandsräume nachweisen lässt.</w:t>
      </w:r>
    </w:p>
    <w:p w14:paraId="43D229A1" w14:textId="77777777" w:rsidR="006F255D" w:rsidRPr="002C7415" w:rsidRDefault="006F255D" w:rsidP="006F255D">
      <w:r w:rsidRPr="002C7415">
        <w:pict w14:anchorId="04B27E25">
          <v:rect id="_x0000_i1065" style="width:0;height:1.5pt" o:hralign="center" o:hrstd="t" o:hr="t" fillcolor="#a0a0a0" stroked="f"/>
        </w:pict>
      </w:r>
    </w:p>
    <w:p w14:paraId="7093EB68" w14:textId="77777777" w:rsidR="006F255D" w:rsidRPr="002C7415" w:rsidRDefault="006F255D" w:rsidP="006F255D">
      <w:pPr>
        <w:rPr>
          <w:b/>
        </w:rPr>
      </w:pPr>
      <w:r w:rsidRPr="002C7415">
        <w:rPr>
          <w:b/>
        </w:rPr>
        <w:t>6.x.7.4 Bedeutung für die Bildungsforschung</w:t>
      </w:r>
    </w:p>
    <w:p w14:paraId="75BAEE50" w14:textId="77777777" w:rsidR="006F255D" w:rsidRPr="002C7415" w:rsidRDefault="006F255D" w:rsidP="006F255D">
      <w:r w:rsidRPr="002C7415">
        <w:t>Für die Bildungsforschung besitzen diese Ergebnisse erhebliche Relevanz.</w:t>
      </w:r>
    </w:p>
    <w:p w14:paraId="1F5564E2" w14:textId="77777777" w:rsidR="006F255D" w:rsidRPr="002C7415" w:rsidRDefault="006F255D" w:rsidP="006F255D">
      <w:r w:rsidRPr="002C7415">
        <w:t>Klassische Unterrichtsmodelle betrachten Regulation meist als individuelle Eigenschaft der Lernenden oder als didaktisches Merkmal der Lehrkraft [</w:t>
      </w:r>
      <w:r>
        <w:t>53, 54, 55</w:t>
      </w:r>
      <w:r w:rsidRPr="002C7415">
        <w:t xml:space="preserve">]. Die vorliegenden </w:t>
      </w:r>
      <w:r w:rsidRPr="002C7415">
        <w:lastRenderedPageBreak/>
        <w:t>Ergebnisse legen dagegen nahe, Regulation als emergente Systemeigenschaft pädagogischer Interaktion zu verstehen.</w:t>
      </w:r>
    </w:p>
    <w:p w14:paraId="2A0BE248" w14:textId="77777777" w:rsidR="006F255D" w:rsidRPr="002C7415" w:rsidRDefault="006F255D" w:rsidP="006F255D">
      <w:r w:rsidRPr="002C7415">
        <w:t>Die Daten sprechen dafür, dass regulatorische Lehrkraftzustände nicht lediglich individuelles Verhalten beeinflussen, sondern die gesamte Struktur des gemeinsamen Resonanzraumes verändern. Hohe Regulation geht mit:</w:t>
      </w:r>
    </w:p>
    <w:p w14:paraId="24F4B621" w14:textId="77777777" w:rsidR="006F255D" w:rsidRPr="002C7415" w:rsidRDefault="006F255D" w:rsidP="006F255D">
      <w:pPr>
        <w:numPr>
          <w:ilvl w:val="0"/>
          <w:numId w:val="42"/>
        </w:numPr>
      </w:pPr>
      <w:r w:rsidRPr="002C7415">
        <w:t xml:space="preserve">höherer Kohärenz, </w:t>
      </w:r>
    </w:p>
    <w:p w14:paraId="5AFBDEE3" w14:textId="77777777" w:rsidR="006F255D" w:rsidRPr="002C7415" w:rsidRDefault="006F255D" w:rsidP="006F255D">
      <w:pPr>
        <w:numPr>
          <w:ilvl w:val="0"/>
          <w:numId w:val="42"/>
        </w:numPr>
      </w:pPr>
      <w:r w:rsidRPr="002C7415">
        <w:t xml:space="preserve">geringerer Drift, </w:t>
      </w:r>
    </w:p>
    <w:p w14:paraId="0BA28E93" w14:textId="77777777" w:rsidR="006F255D" w:rsidRPr="002C7415" w:rsidRDefault="006F255D" w:rsidP="006F255D">
      <w:pPr>
        <w:numPr>
          <w:ilvl w:val="0"/>
          <w:numId w:val="42"/>
        </w:numPr>
      </w:pPr>
      <w:r w:rsidRPr="002C7415">
        <w:t xml:space="preserve">geringerer semantischer Breite, </w:t>
      </w:r>
    </w:p>
    <w:p w14:paraId="7644444A" w14:textId="77777777" w:rsidR="006F255D" w:rsidRPr="002C7415" w:rsidRDefault="006F255D" w:rsidP="006F255D">
      <w:pPr>
        <w:numPr>
          <w:ilvl w:val="0"/>
          <w:numId w:val="42"/>
        </w:numPr>
      </w:pPr>
      <w:r w:rsidRPr="002C7415">
        <w:t xml:space="preserve">stabileren Zustandsverläufen </w:t>
      </w:r>
    </w:p>
    <w:p w14:paraId="33FCAF23" w14:textId="77777777" w:rsidR="006F255D" w:rsidRPr="002C7415" w:rsidRDefault="006F255D" w:rsidP="006F255D">
      <w:r w:rsidRPr="002C7415">
        <w:t>einher.</w:t>
      </w:r>
    </w:p>
    <w:p w14:paraId="7FD7AD0D" w14:textId="77777777" w:rsidR="006F255D" w:rsidRPr="002C7415" w:rsidRDefault="006F255D" w:rsidP="006F255D">
      <w:r w:rsidRPr="002C7415">
        <w:t>Damit erscheint Regulation weniger als psychologisches Einzelmerkmal, sondern vielmehr als ordnungsstiftender Faktor innerhalb komplexer pädagogischer Systeme.</w:t>
      </w:r>
    </w:p>
    <w:p w14:paraId="1016B5AD" w14:textId="77777777" w:rsidR="006F255D" w:rsidRPr="002C7415" w:rsidRDefault="006F255D" w:rsidP="006F255D">
      <w:r w:rsidRPr="002C7415">
        <w:t>Gerade im Nachhilfekontext wird dies besonders sichtbar. Die kleinen Gruppen, die hohe Interaktionsdichte und die langfristigen Beziehungen führen dazu, dass regulatorische Prozesse unmittelbar auf den gemeinsamen semantischen Raum wirken können. Die Daten liefern daher einen empirischen Hinweis darauf, dass erfolgreiche Nachhilfe möglicherweise weniger durch Wissensvermittlung als vielmehr durch die Stabilisierung gemeinsamer Bedeutungsräume gekennzeichnet ist.</w:t>
      </w:r>
    </w:p>
    <w:p w14:paraId="52445B54" w14:textId="77777777" w:rsidR="006F255D" w:rsidRPr="002C7415" w:rsidRDefault="006F255D" w:rsidP="006F255D">
      <w:r w:rsidRPr="002C7415">
        <w:pict w14:anchorId="4E9E061E">
          <v:rect id="_x0000_i1066" style="width:0;height:1.5pt" o:hralign="center" o:hrstd="t" o:hr="t" fillcolor="#a0a0a0" stroked="f"/>
        </w:pict>
      </w:r>
    </w:p>
    <w:p w14:paraId="2370892C" w14:textId="77777777" w:rsidR="006F255D" w:rsidRPr="002C7415" w:rsidRDefault="006F255D" w:rsidP="006F255D">
      <w:pPr>
        <w:rPr>
          <w:b/>
        </w:rPr>
      </w:pPr>
      <w:r w:rsidRPr="002C7415">
        <w:rPr>
          <w:b/>
        </w:rPr>
        <w:t>6.x.7.5 Methodisch-didaktische Schlussfolgerungen (Ich-Form)</w:t>
      </w:r>
    </w:p>
    <w:p w14:paraId="2F4B26CA" w14:textId="77777777" w:rsidR="006F255D" w:rsidRPr="002C7415" w:rsidRDefault="006F255D" w:rsidP="006F255D">
      <w:r w:rsidRPr="002C7415">
        <w:t>Für meine eigene Unterrichtspraxis gehört dieses Ergebnis zu den interessantesten Befunden der gesamten Korrelationsanalysen. Die Daten legen nahe, dass erfolgreiche Nachhilfe nicht primär dadurch entsteht, dass Teilnehmende besonders motiviert oder besonders positiv gestimmt sind. Entscheidend scheint vielmehr zu sein, ob es gelingt, einen stabilen regulatorischen Rahmen aufzubauen.</w:t>
      </w:r>
    </w:p>
    <w:p w14:paraId="711BE9FF" w14:textId="77777777" w:rsidR="006F255D" w:rsidRPr="002C7415" w:rsidRDefault="006F255D" w:rsidP="006F255D">
      <w:r w:rsidRPr="002C7415">
        <w:t>Rückblickend erklärt dies viele Beobachtungen aus dem Unterrichtsalltag. Häufig erlebe ich Teilnehmende, die zu Beginn einer Unterrichtseinheit verunsichert, frustriert oder sogar überfordert erscheinen. Dennoch entstehen stabile Lernprozesse, wenn es gelingt, den Lernraum regulatorisch zu strukturieren. Die vorliegenden Daten sprechen dafür, dass genau diese Strukturierungsleistung eine zentrale Rolle spielt.</w:t>
      </w:r>
    </w:p>
    <w:p w14:paraId="56ECDAF0" w14:textId="77777777" w:rsidR="006F255D" w:rsidRPr="002C7415" w:rsidRDefault="006F255D" w:rsidP="006F255D">
      <w:r w:rsidRPr="002C7415">
        <w:t>Aus meiner Sicht deutet die Analyse darauf hin, dass Regulation innerhalb des FRZK tatsächlich als semantische Stabilisierungskraft interpretiert werden kann. Die Kombination aus hoher Kohärenz, reduzierter Drift und geringerer semantischer Breite entspricht genau den theoretischen Vorhersagen des Modells. Damit liefert die regulatorische Stabilisierungsanalyse einen weiteren empirischen Baustein für die Annahme, dass Lehrkraft- und Teilnehmerzustände nicht unabhängig voneinander entstehen, sondern innerhalb eines gemeinsamen semantischen Resonanzraumes miteinander gekoppelt sind.</w:t>
      </w:r>
    </w:p>
    <w:p w14:paraId="173EE463" w14:textId="77777777" w:rsidR="002D331C" w:rsidRPr="002D331C" w:rsidRDefault="00000000" w:rsidP="002D331C">
      <w:r>
        <w:pict w14:anchorId="13ECB4E7">
          <v:rect id="_x0000_i1041" style="width:0;height:1.5pt" o:hralign="center" o:hrstd="t" o:hr="t" fillcolor="#a0a0a0" stroked="f"/>
        </w:pict>
      </w:r>
    </w:p>
    <w:p w14:paraId="75B9DDC2" w14:textId="77777777" w:rsidR="00D32F09" w:rsidRPr="00BD12CA" w:rsidRDefault="00D32F09" w:rsidP="00D32F09">
      <w:pPr>
        <w:rPr>
          <w:b/>
        </w:rPr>
      </w:pPr>
      <w:r w:rsidRPr="00BD12CA">
        <w:rPr>
          <w:b/>
        </w:rPr>
        <w:t>6.x.8 Epistemische Übergangsemotionen zwischen Lehrkraftsicht und Teilnehmersicht</w:t>
      </w:r>
    </w:p>
    <w:p w14:paraId="767D63EB" w14:textId="77777777" w:rsidR="00D32F09" w:rsidRPr="00BD12CA" w:rsidRDefault="00D32F09" w:rsidP="00D32F09">
      <w:pPr>
        <w:rPr>
          <w:b/>
        </w:rPr>
      </w:pPr>
      <w:r w:rsidRPr="00BD12CA">
        <w:rPr>
          <w:b/>
        </w:rPr>
        <w:t>6.x.8.1 Theoretischer Hintergrund</w:t>
      </w:r>
    </w:p>
    <w:p w14:paraId="436F25BB" w14:textId="77777777" w:rsidR="00D32F09" w:rsidRPr="00BD12CA" w:rsidRDefault="00D32F09" w:rsidP="00D32F09">
      <w:r w:rsidRPr="00BD12CA">
        <w:lastRenderedPageBreak/>
        <w:t xml:space="preserve">Ein zentrales Anliegen des FRZK besteht darin, Lernprozesse nicht ausschließlich als kognitive Leistungsentwicklung zu verstehen, sondern als dynamische Transformation semantischer Zustände innerhalb pädagogischer Resonanzräume. Aus dieser Perspektive besitzen insbesondere epistemische Emotionen eine besondere Bedeutung, da sie häufig genau in denjenigen Situationen auftreten, in denen bestehende Wissensstrukturen destabilisiert, neu organisiert und schließlich wieder stabilisiert werden </w:t>
      </w:r>
      <w:r>
        <w:t>[56][57]</w:t>
      </w:r>
      <w:r w:rsidRPr="00BD12CA">
        <w:t>.</w:t>
      </w:r>
    </w:p>
    <w:p w14:paraId="1A075E6A" w14:textId="77777777" w:rsidR="00D32F09" w:rsidRPr="00BD12CA" w:rsidRDefault="00D32F09" w:rsidP="00D32F09">
      <w:r w:rsidRPr="00BD12CA">
        <w:t xml:space="preserve">In der Bildungsforschung werden Interesse, Überraschung, Erwartung und Erleichterung seit längerem als emotionsbezogene Indikatoren von Erkenntnis- und Lernprozessen diskutiert. Sie markieren Übergänge zwischen Nichtverstehen und Verstehen, zwischen Unsicherheit und Stabilisierung sowie zwischen kognitiver Irritation und erfolgreicher Wissensintegration </w:t>
      </w:r>
      <w:r>
        <w:t>[58][59]</w:t>
      </w:r>
      <w:r w:rsidRPr="00BD12CA">
        <w:t>. Gerade im Nachhilfekontext erscheinen solche Prozesse besonders relevant, da Lernende hier häufig mit erheblichen Wissenslücken, Unsicherheiten und wiederkehrenden Erfahrungen von Überforderung konfrontiert werden.</w:t>
      </w:r>
    </w:p>
    <w:p w14:paraId="27BDB611" w14:textId="77777777" w:rsidR="00D32F09" w:rsidRPr="00BD12CA" w:rsidRDefault="00D32F09" w:rsidP="00D32F09">
      <w:r w:rsidRPr="00BD12CA">
        <w:t>Vor diesem Hintergrund untersucht die vorliegende Analyse, ob sich epistemische Übergangsemotionen systematisch mit charakteristischen FRZK-Zuständen koppeln und ob sich Hinweise auf semantische Transformationsprozesse innerhalb des gemeinsamen pädagogischen Resonanzraumes nachweisen lassen.</w:t>
      </w:r>
    </w:p>
    <w:p w14:paraId="33FE6E70" w14:textId="77777777" w:rsidR="00D32F09" w:rsidRPr="00BD12CA" w:rsidRDefault="00D32F09" w:rsidP="00D32F09">
      <w:r w:rsidRPr="00BD12CA">
        <w:pict w14:anchorId="6C200DFC">
          <v:rect id="_x0000_i1072" style="width:0;height:1.5pt" o:hralign="center" o:hrstd="t" o:hr="t" fillcolor="#a0a0a0" stroked="f"/>
        </w:pict>
      </w:r>
    </w:p>
    <w:p w14:paraId="42DF845F" w14:textId="77777777" w:rsidR="00D32F09" w:rsidRPr="00BD12CA" w:rsidRDefault="00D32F09" w:rsidP="00D32F09">
      <w:pPr>
        <w:rPr>
          <w:b/>
        </w:rPr>
      </w:pPr>
      <w:r w:rsidRPr="00BD12CA">
        <w:rPr>
          <w:b/>
        </w:rPr>
        <w:t>6.x.8.2 Empirische Befunde</w:t>
      </w:r>
    </w:p>
    <w:p w14:paraId="13E60782" w14:textId="77777777" w:rsidR="00D32F09" w:rsidRPr="00BD12CA" w:rsidRDefault="00D32F09" w:rsidP="00D32F09">
      <w:r w:rsidRPr="00BD12CA">
        <w:t xml:space="preserve">Die Analyse basiert auf insgesamt </w:t>
      </w:r>
      <w:r w:rsidRPr="00BD12CA">
        <w:rPr>
          <w:b/>
        </w:rPr>
        <w:t>271 gekoppelten Lehrkraft-Teilnehmer-Datensätzen</w:t>
      </w:r>
      <w:r w:rsidRPr="00BD12CA">
        <w:t xml:space="preserve">. In </w:t>
      </w:r>
      <w:r w:rsidRPr="00BD12CA">
        <w:rPr>
          <w:b/>
        </w:rPr>
        <w:t>151 Fällen (55,7 %)</w:t>
      </w:r>
      <w:r w:rsidRPr="00BD12CA">
        <w:t xml:space="preserve"> wurden epistemische Übergangsemotionen beobachtet. Damit treten diese Emotionen nicht als Randphänomen auf, sondern bilden einen substantiellen Bestandteil der beobachteten pädagogischen Dynamik.</w:t>
      </w:r>
    </w:p>
    <w:p w14:paraId="7ABAB547" w14:textId="77777777" w:rsidR="00D32F09" w:rsidRPr="00BD12CA" w:rsidRDefault="00D32F09" w:rsidP="00D32F09">
      <w:pPr>
        <w:rPr>
          <w:b/>
        </w:rPr>
      </w:pPr>
      <w:r w:rsidRPr="00BD12CA">
        <w:rPr>
          <w:b/>
        </w:rPr>
        <w:t>Tabelle 6.x.8.1: Häufigkeit epistemischer Übergangsemotionen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101"/>
      </w:tblGrid>
      <w:tr w:rsidR="00D32F09" w:rsidRPr="00BD12CA" w14:paraId="59AFE006" w14:textId="77777777" w:rsidTr="00EC57E4">
        <w:trPr>
          <w:tblHeader/>
          <w:tblCellSpacing w:w="15" w:type="dxa"/>
        </w:trPr>
        <w:tc>
          <w:tcPr>
            <w:tcW w:w="0" w:type="auto"/>
            <w:vAlign w:val="center"/>
            <w:hideMark/>
          </w:tcPr>
          <w:p w14:paraId="67C967B1" w14:textId="77777777" w:rsidR="00D32F09" w:rsidRPr="00BD12CA" w:rsidRDefault="00D32F09" w:rsidP="00EC57E4">
            <w:pPr>
              <w:rPr>
                <w:b/>
              </w:rPr>
            </w:pPr>
            <w:r w:rsidRPr="00BD12CA">
              <w:rPr>
                <w:b/>
              </w:rPr>
              <w:t>Emotion</w:t>
            </w:r>
          </w:p>
        </w:tc>
        <w:tc>
          <w:tcPr>
            <w:tcW w:w="0" w:type="auto"/>
            <w:vAlign w:val="center"/>
            <w:hideMark/>
          </w:tcPr>
          <w:p w14:paraId="349BD7BB" w14:textId="77777777" w:rsidR="00D32F09" w:rsidRPr="00BD12CA" w:rsidRDefault="00D32F09" w:rsidP="00EC57E4">
            <w:pPr>
              <w:rPr>
                <w:b/>
              </w:rPr>
            </w:pPr>
            <w:r w:rsidRPr="00BD12CA">
              <w:rPr>
                <w:b/>
              </w:rPr>
              <w:t>Häufigkeit</w:t>
            </w:r>
          </w:p>
        </w:tc>
      </w:tr>
      <w:tr w:rsidR="00D32F09" w:rsidRPr="00BD12CA" w14:paraId="724DF914" w14:textId="77777777" w:rsidTr="00EC57E4">
        <w:trPr>
          <w:tblCellSpacing w:w="15" w:type="dxa"/>
        </w:trPr>
        <w:tc>
          <w:tcPr>
            <w:tcW w:w="0" w:type="auto"/>
            <w:vAlign w:val="center"/>
            <w:hideMark/>
          </w:tcPr>
          <w:p w14:paraId="4B321DC5" w14:textId="77777777" w:rsidR="00D32F09" w:rsidRPr="00BD12CA" w:rsidRDefault="00D32F09" w:rsidP="00EC57E4">
            <w:r w:rsidRPr="00BD12CA">
              <w:t>Interesse</w:t>
            </w:r>
          </w:p>
        </w:tc>
        <w:tc>
          <w:tcPr>
            <w:tcW w:w="0" w:type="auto"/>
            <w:vAlign w:val="center"/>
            <w:hideMark/>
          </w:tcPr>
          <w:p w14:paraId="5CACF55E" w14:textId="77777777" w:rsidR="00D32F09" w:rsidRPr="00BD12CA" w:rsidRDefault="00D32F09" w:rsidP="00EC57E4">
            <w:r w:rsidRPr="00BD12CA">
              <w:t>105</w:t>
            </w:r>
          </w:p>
        </w:tc>
      </w:tr>
      <w:tr w:rsidR="00D32F09" w:rsidRPr="00BD12CA" w14:paraId="56B72E2E" w14:textId="77777777" w:rsidTr="00EC57E4">
        <w:trPr>
          <w:tblCellSpacing w:w="15" w:type="dxa"/>
        </w:trPr>
        <w:tc>
          <w:tcPr>
            <w:tcW w:w="0" w:type="auto"/>
            <w:vAlign w:val="center"/>
            <w:hideMark/>
          </w:tcPr>
          <w:p w14:paraId="34595D9E" w14:textId="77777777" w:rsidR="00D32F09" w:rsidRPr="00BD12CA" w:rsidRDefault="00D32F09" w:rsidP="00EC57E4">
            <w:r w:rsidRPr="00BD12CA">
              <w:t>Erleichterung</w:t>
            </w:r>
          </w:p>
        </w:tc>
        <w:tc>
          <w:tcPr>
            <w:tcW w:w="0" w:type="auto"/>
            <w:vAlign w:val="center"/>
            <w:hideMark/>
          </w:tcPr>
          <w:p w14:paraId="636938DC" w14:textId="77777777" w:rsidR="00D32F09" w:rsidRPr="00BD12CA" w:rsidRDefault="00D32F09" w:rsidP="00EC57E4">
            <w:r w:rsidRPr="00BD12CA">
              <w:t>72</w:t>
            </w:r>
          </w:p>
        </w:tc>
      </w:tr>
      <w:tr w:rsidR="00D32F09" w:rsidRPr="00BD12CA" w14:paraId="72B0E05F" w14:textId="77777777" w:rsidTr="00EC57E4">
        <w:trPr>
          <w:tblCellSpacing w:w="15" w:type="dxa"/>
        </w:trPr>
        <w:tc>
          <w:tcPr>
            <w:tcW w:w="0" w:type="auto"/>
            <w:vAlign w:val="center"/>
            <w:hideMark/>
          </w:tcPr>
          <w:p w14:paraId="4C7387E2" w14:textId="77777777" w:rsidR="00D32F09" w:rsidRPr="00BD12CA" w:rsidRDefault="00D32F09" w:rsidP="00EC57E4">
            <w:r w:rsidRPr="00BD12CA">
              <w:t>Erwartung</w:t>
            </w:r>
          </w:p>
        </w:tc>
        <w:tc>
          <w:tcPr>
            <w:tcW w:w="0" w:type="auto"/>
            <w:vAlign w:val="center"/>
            <w:hideMark/>
          </w:tcPr>
          <w:p w14:paraId="0730B588" w14:textId="77777777" w:rsidR="00D32F09" w:rsidRPr="00BD12CA" w:rsidRDefault="00D32F09" w:rsidP="00EC57E4">
            <w:r w:rsidRPr="00BD12CA">
              <w:t>45</w:t>
            </w:r>
          </w:p>
        </w:tc>
      </w:tr>
      <w:tr w:rsidR="00D32F09" w:rsidRPr="00BD12CA" w14:paraId="69C19524" w14:textId="77777777" w:rsidTr="00EC57E4">
        <w:trPr>
          <w:tblCellSpacing w:w="15" w:type="dxa"/>
        </w:trPr>
        <w:tc>
          <w:tcPr>
            <w:tcW w:w="0" w:type="auto"/>
            <w:vAlign w:val="center"/>
            <w:hideMark/>
          </w:tcPr>
          <w:p w14:paraId="069C7EAC" w14:textId="77777777" w:rsidR="00D32F09" w:rsidRPr="00BD12CA" w:rsidRDefault="00D32F09" w:rsidP="00EC57E4">
            <w:r w:rsidRPr="00BD12CA">
              <w:t>Überraschung</w:t>
            </w:r>
          </w:p>
        </w:tc>
        <w:tc>
          <w:tcPr>
            <w:tcW w:w="0" w:type="auto"/>
            <w:vAlign w:val="center"/>
            <w:hideMark/>
          </w:tcPr>
          <w:p w14:paraId="3CB43E2A" w14:textId="77777777" w:rsidR="00D32F09" w:rsidRPr="00BD12CA" w:rsidRDefault="00D32F09" w:rsidP="00EC57E4">
            <w:r w:rsidRPr="00BD12CA">
              <w:t>31</w:t>
            </w:r>
          </w:p>
        </w:tc>
      </w:tr>
    </w:tbl>
    <w:p w14:paraId="428375A6" w14:textId="77777777" w:rsidR="00D32F09" w:rsidRPr="00BD12CA" w:rsidRDefault="00D32F09" w:rsidP="00D32F09">
      <w:r w:rsidRPr="00BD12CA">
        <w:t>Die mit Abstand häufigste epistemische Emotion ist Interesse. Überraschung tritt dagegen deutlich seltener auf. Dieses Muster erscheint plausibel, da Überraschung typischerweise kurzfristige Übergänge markiert, während Interesse häufig über längere Lernphasen hinweg bestehen bleibt.</w:t>
      </w:r>
    </w:p>
    <w:p w14:paraId="4845268A" w14:textId="77777777" w:rsidR="00D32F09" w:rsidRPr="00BD12CA" w:rsidRDefault="00D32F09" w:rsidP="00D32F09">
      <w:r w:rsidRPr="00BD12CA">
        <w:t>Besonders bemerkenswert ist die hohe Anzahl von Erleichterungserlebnissen. Aus pädagogischer Sicht deutet dies darauf hin, dass viele zuvor instabile oder problematische Wissenszustände erfolgreich in stabile Bedeutungsstrukturen überführt werden konnten.</w:t>
      </w:r>
    </w:p>
    <w:p w14:paraId="1FE44FAE" w14:textId="77777777" w:rsidR="00D32F09" w:rsidRPr="00BD12CA" w:rsidRDefault="00D32F09" w:rsidP="00D32F09">
      <w:r w:rsidRPr="00BD12CA">
        <w:pict w14:anchorId="24C56DB1">
          <v:rect id="_x0000_i1073" style="width:0;height:1.5pt" o:hralign="center" o:hrstd="t" o:hr="t" fillcolor="#a0a0a0" stroked="f"/>
        </w:pict>
      </w:r>
    </w:p>
    <w:p w14:paraId="14D18DFF" w14:textId="77777777" w:rsidR="00D32F09" w:rsidRPr="00BD12CA" w:rsidRDefault="00D32F09" w:rsidP="00D32F09">
      <w:pPr>
        <w:rPr>
          <w:b/>
        </w:rPr>
      </w:pPr>
      <w:r w:rsidRPr="00BD12CA">
        <w:rPr>
          <w:b/>
        </w:rPr>
        <w:t>6.x.8.3 Zusammenhang mit den FRZK-Dimensionen</w:t>
      </w:r>
    </w:p>
    <w:p w14:paraId="46412390" w14:textId="77777777" w:rsidR="00D32F09" w:rsidRPr="00BD12CA" w:rsidRDefault="00D32F09" w:rsidP="00D32F09">
      <w:r w:rsidRPr="00BD12CA">
        <w:t>Zur Untersuchung möglicher Kopplungen wurden die Zustände mit und ohne epistemische Übergangsemotionen miteinander verglichen.</w:t>
      </w:r>
    </w:p>
    <w:p w14:paraId="4BFE206E" w14:textId="77777777" w:rsidR="00D32F09" w:rsidRPr="00BD12CA" w:rsidRDefault="00D32F09" w:rsidP="00D32F09">
      <w:pPr>
        <w:rPr>
          <w:b/>
        </w:rPr>
      </w:pPr>
      <w:r w:rsidRPr="00BD12CA">
        <w:rPr>
          <w:b/>
        </w:rPr>
        <w:lastRenderedPageBreak/>
        <w:t>Tabelle 6.x.8.2: Mittelwerte mit und ohne epistemische Übergangsemotion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308"/>
        <w:gridCol w:w="1512"/>
      </w:tblGrid>
      <w:tr w:rsidR="00D32F09" w:rsidRPr="00BD12CA" w14:paraId="2A94141C" w14:textId="77777777" w:rsidTr="00EC57E4">
        <w:trPr>
          <w:tblHeader/>
          <w:tblCellSpacing w:w="15" w:type="dxa"/>
        </w:trPr>
        <w:tc>
          <w:tcPr>
            <w:tcW w:w="0" w:type="auto"/>
            <w:vAlign w:val="center"/>
            <w:hideMark/>
          </w:tcPr>
          <w:p w14:paraId="6F2F02FC" w14:textId="77777777" w:rsidR="00D32F09" w:rsidRPr="00BD12CA" w:rsidRDefault="00D32F09" w:rsidP="00EC57E4">
            <w:pPr>
              <w:rPr>
                <w:b/>
              </w:rPr>
            </w:pPr>
            <w:r w:rsidRPr="00BD12CA">
              <w:rPr>
                <w:b/>
              </w:rPr>
              <w:t>Kennwert</w:t>
            </w:r>
          </w:p>
        </w:tc>
        <w:tc>
          <w:tcPr>
            <w:tcW w:w="0" w:type="auto"/>
            <w:vAlign w:val="center"/>
            <w:hideMark/>
          </w:tcPr>
          <w:p w14:paraId="79927461" w14:textId="77777777" w:rsidR="00D32F09" w:rsidRPr="00BD12CA" w:rsidRDefault="00D32F09" w:rsidP="00EC57E4">
            <w:pPr>
              <w:rPr>
                <w:b/>
              </w:rPr>
            </w:pPr>
            <w:r w:rsidRPr="00BD12CA">
              <w:rPr>
                <w:b/>
              </w:rPr>
              <w:t>Mit Emotion</w:t>
            </w:r>
          </w:p>
        </w:tc>
        <w:tc>
          <w:tcPr>
            <w:tcW w:w="0" w:type="auto"/>
            <w:vAlign w:val="center"/>
            <w:hideMark/>
          </w:tcPr>
          <w:p w14:paraId="0287B0BE" w14:textId="77777777" w:rsidR="00D32F09" w:rsidRPr="00BD12CA" w:rsidRDefault="00D32F09" w:rsidP="00EC57E4">
            <w:pPr>
              <w:rPr>
                <w:b/>
              </w:rPr>
            </w:pPr>
            <w:r w:rsidRPr="00BD12CA">
              <w:rPr>
                <w:b/>
              </w:rPr>
              <w:t>Ohne Emotion</w:t>
            </w:r>
          </w:p>
        </w:tc>
      </w:tr>
      <w:tr w:rsidR="00D32F09" w:rsidRPr="00BD12CA" w14:paraId="22C9D64E" w14:textId="77777777" w:rsidTr="00EC57E4">
        <w:trPr>
          <w:tblCellSpacing w:w="15" w:type="dxa"/>
        </w:trPr>
        <w:tc>
          <w:tcPr>
            <w:tcW w:w="0" w:type="auto"/>
            <w:vAlign w:val="center"/>
            <w:hideMark/>
          </w:tcPr>
          <w:p w14:paraId="0DD43AA9" w14:textId="77777777" w:rsidR="00D32F09" w:rsidRPr="00BD12CA" w:rsidRDefault="00D32F09" w:rsidP="00EC57E4">
            <w:r w:rsidRPr="00BD12CA">
              <w:t>Kognition</w:t>
            </w:r>
          </w:p>
        </w:tc>
        <w:tc>
          <w:tcPr>
            <w:tcW w:w="0" w:type="auto"/>
            <w:vAlign w:val="center"/>
            <w:hideMark/>
          </w:tcPr>
          <w:p w14:paraId="21DB30A0" w14:textId="77777777" w:rsidR="00D32F09" w:rsidRPr="00BD12CA" w:rsidRDefault="00D32F09" w:rsidP="00EC57E4">
            <w:r w:rsidRPr="00BD12CA">
              <w:t>0,461</w:t>
            </w:r>
          </w:p>
        </w:tc>
        <w:tc>
          <w:tcPr>
            <w:tcW w:w="0" w:type="auto"/>
            <w:vAlign w:val="center"/>
            <w:hideMark/>
          </w:tcPr>
          <w:p w14:paraId="70E52BAF" w14:textId="77777777" w:rsidR="00D32F09" w:rsidRPr="00BD12CA" w:rsidRDefault="00D32F09" w:rsidP="00EC57E4">
            <w:r w:rsidRPr="00BD12CA">
              <w:t>0,469</w:t>
            </w:r>
          </w:p>
        </w:tc>
      </w:tr>
      <w:tr w:rsidR="00D32F09" w:rsidRPr="00BD12CA" w14:paraId="0D933765" w14:textId="77777777" w:rsidTr="00EC57E4">
        <w:trPr>
          <w:tblCellSpacing w:w="15" w:type="dxa"/>
        </w:trPr>
        <w:tc>
          <w:tcPr>
            <w:tcW w:w="0" w:type="auto"/>
            <w:vAlign w:val="center"/>
            <w:hideMark/>
          </w:tcPr>
          <w:p w14:paraId="342F4062" w14:textId="77777777" w:rsidR="00D32F09" w:rsidRPr="00BD12CA" w:rsidRDefault="00D32F09" w:rsidP="00EC57E4">
            <w:r w:rsidRPr="00BD12CA">
              <w:t>Sozial</w:t>
            </w:r>
          </w:p>
        </w:tc>
        <w:tc>
          <w:tcPr>
            <w:tcW w:w="0" w:type="auto"/>
            <w:vAlign w:val="center"/>
            <w:hideMark/>
          </w:tcPr>
          <w:p w14:paraId="13C5C579" w14:textId="77777777" w:rsidR="00D32F09" w:rsidRPr="00BD12CA" w:rsidRDefault="00D32F09" w:rsidP="00EC57E4">
            <w:r w:rsidRPr="00BD12CA">
              <w:t>0,127</w:t>
            </w:r>
          </w:p>
        </w:tc>
        <w:tc>
          <w:tcPr>
            <w:tcW w:w="0" w:type="auto"/>
            <w:vAlign w:val="center"/>
            <w:hideMark/>
          </w:tcPr>
          <w:p w14:paraId="25356C94" w14:textId="77777777" w:rsidR="00D32F09" w:rsidRPr="00BD12CA" w:rsidRDefault="00D32F09" w:rsidP="00EC57E4">
            <w:r w:rsidRPr="00BD12CA">
              <w:t>0,121</w:t>
            </w:r>
          </w:p>
        </w:tc>
      </w:tr>
      <w:tr w:rsidR="00D32F09" w:rsidRPr="00BD12CA" w14:paraId="0638BC2C" w14:textId="77777777" w:rsidTr="00EC57E4">
        <w:trPr>
          <w:tblCellSpacing w:w="15" w:type="dxa"/>
        </w:trPr>
        <w:tc>
          <w:tcPr>
            <w:tcW w:w="0" w:type="auto"/>
            <w:vAlign w:val="center"/>
            <w:hideMark/>
          </w:tcPr>
          <w:p w14:paraId="63C0D80F" w14:textId="77777777" w:rsidR="00D32F09" w:rsidRPr="00BD12CA" w:rsidRDefault="00D32F09" w:rsidP="00EC57E4">
            <w:r w:rsidRPr="00BD12CA">
              <w:t>Affektiv</w:t>
            </w:r>
          </w:p>
        </w:tc>
        <w:tc>
          <w:tcPr>
            <w:tcW w:w="0" w:type="auto"/>
            <w:vAlign w:val="center"/>
            <w:hideMark/>
          </w:tcPr>
          <w:p w14:paraId="782DA464" w14:textId="77777777" w:rsidR="00D32F09" w:rsidRPr="00BD12CA" w:rsidRDefault="00D32F09" w:rsidP="00EC57E4">
            <w:r w:rsidRPr="00BD12CA">
              <w:t>0,175</w:t>
            </w:r>
          </w:p>
        </w:tc>
        <w:tc>
          <w:tcPr>
            <w:tcW w:w="0" w:type="auto"/>
            <w:vAlign w:val="center"/>
            <w:hideMark/>
          </w:tcPr>
          <w:p w14:paraId="0A089495" w14:textId="77777777" w:rsidR="00D32F09" w:rsidRPr="00BD12CA" w:rsidRDefault="00D32F09" w:rsidP="00EC57E4">
            <w:r w:rsidRPr="00BD12CA">
              <w:t>0,162</w:t>
            </w:r>
          </w:p>
        </w:tc>
      </w:tr>
      <w:tr w:rsidR="00D32F09" w:rsidRPr="00BD12CA" w14:paraId="0210973B" w14:textId="77777777" w:rsidTr="00EC57E4">
        <w:trPr>
          <w:tblCellSpacing w:w="15" w:type="dxa"/>
        </w:trPr>
        <w:tc>
          <w:tcPr>
            <w:tcW w:w="0" w:type="auto"/>
            <w:vAlign w:val="center"/>
            <w:hideMark/>
          </w:tcPr>
          <w:p w14:paraId="4997A59F" w14:textId="77777777" w:rsidR="00D32F09" w:rsidRPr="00BD12CA" w:rsidRDefault="00D32F09" w:rsidP="00EC57E4">
            <w:r w:rsidRPr="00BD12CA">
              <w:t>Motivation</w:t>
            </w:r>
          </w:p>
        </w:tc>
        <w:tc>
          <w:tcPr>
            <w:tcW w:w="0" w:type="auto"/>
            <w:vAlign w:val="center"/>
            <w:hideMark/>
          </w:tcPr>
          <w:p w14:paraId="59B9A318" w14:textId="77777777" w:rsidR="00D32F09" w:rsidRPr="00BD12CA" w:rsidRDefault="00D32F09" w:rsidP="00EC57E4">
            <w:r w:rsidRPr="00BD12CA">
              <w:t>0,356</w:t>
            </w:r>
          </w:p>
        </w:tc>
        <w:tc>
          <w:tcPr>
            <w:tcW w:w="0" w:type="auto"/>
            <w:vAlign w:val="center"/>
            <w:hideMark/>
          </w:tcPr>
          <w:p w14:paraId="41B2C3DC" w14:textId="77777777" w:rsidR="00D32F09" w:rsidRPr="00BD12CA" w:rsidRDefault="00D32F09" w:rsidP="00EC57E4">
            <w:r w:rsidRPr="00BD12CA">
              <w:t>0,352</w:t>
            </w:r>
          </w:p>
        </w:tc>
      </w:tr>
      <w:tr w:rsidR="00D32F09" w:rsidRPr="00BD12CA" w14:paraId="3A2226DA" w14:textId="77777777" w:rsidTr="00EC57E4">
        <w:trPr>
          <w:tblCellSpacing w:w="15" w:type="dxa"/>
        </w:trPr>
        <w:tc>
          <w:tcPr>
            <w:tcW w:w="0" w:type="auto"/>
            <w:vAlign w:val="center"/>
            <w:hideMark/>
          </w:tcPr>
          <w:p w14:paraId="518670C6" w14:textId="77777777" w:rsidR="00D32F09" w:rsidRPr="00BD12CA" w:rsidRDefault="00D32F09" w:rsidP="00EC57E4">
            <w:r w:rsidRPr="00BD12CA">
              <w:t>Methodik</w:t>
            </w:r>
          </w:p>
        </w:tc>
        <w:tc>
          <w:tcPr>
            <w:tcW w:w="0" w:type="auto"/>
            <w:vAlign w:val="center"/>
            <w:hideMark/>
          </w:tcPr>
          <w:p w14:paraId="2DA13A91" w14:textId="77777777" w:rsidR="00D32F09" w:rsidRPr="00BD12CA" w:rsidRDefault="00D32F09" w:rsidP="00EC57E4">
            <w:r w:rsidRPr="00BD12CA">
              <w:t>0,383</w:t>
            </w:r>
          </w:p>
        </w:tc>
        <w:tc>
          <w:tcPr>
            <w:tcW w:w="0" w:type="auto"/>
            <w:vAlign w:val="center"/>
            <w:hideMark/>
          </w:tcPr>
          <w:p w14:paraId="1D50A6F8" w14:textId="77777777" w:rsidR="00D32F09" w:rsidRPr="00BD12CA" w:rsidRDefault="00D32F09" w:rsidP="00EC57E4">
            <w:r w:rsidRPr="00BD12CA">
              <w:t>0,396</w:t>
            </w:r>
          </w:p>
        </w:tc>
      </w:tr>
      <w:tr w:rsidR="00D32F09" w:rsidRPr="00BD12CA" w14:paraId="1F6C9EB9" w14:textId="77777777" w:rsidTr="00EC57E4">
        <w:trPr>
          <w:tblCellSpacing w:w="15" w:type="dxa"/>
        </w:trPr>
        <w:tc>
          <w:tcPr>
            <w:tcW w:w="0" w:type="auto"/>
            <w:vAlign w:val="center"/>
            <w:hideMark/>
          </w:tcPr>
          <w:p w14:paraId="4B3939DC" w14:textId="77777777" w:rsidR="00D32F09" w:rsidRPr="00BD12CA" w:rsidRDefault="00D32F09" w:rsidP="00EC57E4">
            <w:r w:rsidRPr="00BD12CA">
              <w:t>Performanz</w:t>
            </w:r>
          </w:p>
        </w:tc>
        <w:tc>
          <w:tcPr>
            <w:tcW w:w="0" w:type="auto"/>
            <w:vAlign w:val="center"/>
            <w:hideMark/>
          </w:tcPr>
          <w:p w14:paraId="6D6D7D64" w14:textId="77777777" w:rsidR="00D32F09" w:rsidRPr="00BD12CA" w:rsidRDefault="00D32F09" w:rsidP="00EC57E4">
            <w:r w:rsidRPr="00BD12CA">
              <w:t>0,423</w:t>
            </w:r>
          </w:p>
        </w:tc>
        <w:tc>
          <w:tcPr>
            <w:tcW w:w="0" w:type="auto"/>
            <w:vAlign w:val="center"/>
            <w:hideMark/>
          </w:tcPr>
          <w:p w14:paraId="1C7068AE" w14:textId="77777777" w:rsidR="00D32F09" w:rsidRPr="00BD12CA" w:rsidRDefault="00D32F09" w:rsidP="00EC57E4">
            <w:r w:rsidRPr="00BD12CA">
              <w:t>0,421</w:t>
            </w:r>
          </w:p>
        </w:tc>
      </w:tr>
      <w:tr w:rsidR="00D32F09" w:rsidRPr="00BD12CA" w14:paraId="2DD1A55A" w14:textId="77777777" w:rsidTr="00EC57E4">
        <w:trPr>
          <w:tblCellSpacing w:w="15" w:type="dxa"/>
        </w:trPr>
        <w:tc>
          <w:tcPr>
            <w:tcW w:w="0" w:type="auto"/>
            <w:vAlign w:val="center"/>
            <w:hideMark/>
          </w:tcPr>
          <w:p w14:paraId="2511EBF0" w14:textId="77777777" w:rsidR="00D32F09" w:rsidRPr="00BD12CA" w:rsidRDefault="00D32F09" w:rsidP="00EC57E4">
            <w:r w:rsidRPr="00BD12CA">
              <w:t>Regulation</w:t>
            </w:r>
          </w:p>
        </w:tc>
        <w:tc>
          <w:tcPr>
            <w:tcW w:w="0" w:type="auto"/>
            <w:vAlign w:val="center"/>
            <w:hideMark/>
          </w:tcPr>
          <w:p w14:paraId="3B9509AA" w14:textId="77777777" w:rsidR="00D32F09" w:rsidRPr="00BD12CA" w:rsidRDefault="00D32F09" w:rsidP="00EC57E4">
            <w:r w:rsidRPr="00BD12CA">
              <w:t>0,369</w:t>
            </w:r>
          </w:p>
        </w:tc>
        <w:tc>
          <w:tcPr>
            <w:tcW w:w="0" w:type="auto"/>
            <w:vAlign w:val="center"/>
            <w:hideMark/>
          </w:tcPr>
          <w:p w14:paraId="5FA0906E" w14:textId="77777777" w:rsidR="00D32F09" w:rsidRPr="00BD12CA" w:rsidRDefault="00D32F09" w:rsidP="00EC57E4">
            <w:r w:rsidRPr="00BD12CA">
              <w:t>0,372</w:t>
            </w:r>
          </w:p>
        </w:tc>
      </w:tr>
      <w:tr w:rsidR="00D32F09" w:rsidRPr="00BD12CA" w14:paraId="128D19DA" w14:textId="77777777" w:rsidTr="00EC57E4">
        <w:trPr>
          <w:tblCellSpacing w:w="15" w:type="dxa"/>
        </w:trPr>
        <w:tc>
          <w:tcPr>
            <w:tcW w:w="0" w:type="auto"/>
            <w:vAlign w:val="center"/>
            <w:hideMark/>
          </w:tcPr>
          <w:p w14:paraId="5EC13BEB" w14:textId="77777777" w:rsidR="00D32F09" w:rsidRPr="00BD12CA" w:rsidRDefault="00D32F09" w:rsidP="00EC57E4">
            <w:proofErr w:type="spellStart"/>
            <w:r w:rsidRPr="00BD12CA">
              <w:t>d_semantisch_mean</w:t>
            </w:r>
            <w:proofErr w:type="spellEnd"/>
          </w:p>
        </w:tc>
        <w:tc>
          <w:tcPr>
            <w:tcW w:w="0" w:type="auto"/>
            <w:vAlign w:val="center"/>
            <w:hideMark/>
          </w:tcPr>
          <w:p w14:paraId="3624987D" w14:textId="77777777" w:rsidR="00D32F09" w:rsidRPr="00BD12CA" w:rsidRDefault="00D32F09" w:rsidP="00EC57E4">
            <w:r w:rsidRPr="00BD12CA">
              <w:t>3,541</w:t>
            </w:r>
          </w:p>
        </w:tc>
        <w:tc>
          <w:tcPr>
            <w:tcW w:w="0" w:type="auto"/>
            <w:vAlign w:val="center"/>
            <w:hideMark/>
          </w:tcPr>
          <w:p w14:paraId="34FABF63" w14:textId="77777777" w:rsidR="00D32F09" w:rsidRPr="00BD12CA" w:rsidRDefault="00D32F09" w:rsidP="00EC57E4">
            <w:r w:rsidRPr="00BD12CA">
              <w:t>3,475</w:t>
            </w:r>
          </w:p>
        </w:tc>
      </w:tr>
      <w:tr w:rsidR="00D32F09" w:rsidRPr="00BD12CA" w14:paraId="07E09F91" w14:textId="77777777" w:rsidTr="00EC57E4">
        <w:trPr>
          <w:tblCellSpacing w:w="15" w:type="dxa"/>
        </w:trPr>
        <w:tc>
          <w:tcPr>
            <w:tcW w:w="0" w:type="auto"/>
            <w:vAlign w:val="center"/>
            <w:hideMark/>
          </w:tcPr>
          <w:p w14:paraId="4A256E5A" w14:textId="77777777" w:rsidR="00D32F09" w:rsidRPr="00BD12CA" w:rsidRDefault="00D32F09" w:rsidP="00EC57E4">
            <w:r w:rsidRPr="00BD12CA">
              <w:t>semantische Breite</w:t>
            </w:r>
          </w:p>
        </w:tc>
        <w:tc>
          <w:tcPr>
            <w:tcW w:w="0" w:type="auto"/>
            <w:vAlign w:val="center"/>
            <w:hideMark/>
          </w:tcPr>
          <w:p w14:paraId="19074857" w14:textId="77777777" w:rsidR="00D32F09" w:rsidRPr="00BD12CA" w:rsidRDefault="00D32F09" w:rsidP="00EC57E4">
            <w:r w:rsidRPr="00BD12CA">
              <w:t>0,275</w:t>
            </w:r>
          </w:p>
        </w:tc>
        <w:tc>
          <w:tcPr>
            <w:tcW w:w="0" w:type="auto"/>
            <w:vAlign w:val="center"/>
            <w:hideMark/>
          </w:tcPr>
          <w:p w14:paraId="476EFCAF" w14:textId="77777777" w:rsidR="00D32F09" w:rsidRPr="00BD12CA" w:rsidRDefault="00D32F09" w:rsidP="00EC57E4">
            <w:r w:rsidRPr="00BD12CA">
              <w:t>0,269</w:t>
            </w:r>
          </w:p>
        </w:tc>
      </w:tr>
    </w:tbl>
    <w:p w14:paraId="4F5636EC" w14:textId="77777777" w:rsidR="00D32F09" w:rsidRPr="00BD12CA" w:rsidRDefault="00D32F09" w:rsidP="00D32F09">
      <w:r w:rsidRPr="00BD12CA">
        <w:t>Die Unterschiede erscheinen zunächst moderat. Dennoch zeigen sich mehrere systematische Tendenzen.</w:t>
      </w:r>
    </w:p>
    <w:p w14:paraId="3985CCE2" w14:textId="77777777" w:rsidR="00D32F09" w:rsidRPr="00BD12CA" w:rsidRDefault="00D32F09" w:rsidP="00D32F09">
      <w:r w:rsidRPr="00BD12CA">
        <w:t>Erstens steigt die mittlere semantische Dichte bei Vorliegen epistemischer Übergangsemotionen von 3,48 auf 3,54. Dies deutet darauf hin, dass epistemische Emotionen bevorzugt in Zuständen erhöhter semantischer Aktivierung auftreten.</w:t>
      </w:r>
    </w:p>
    <w:p w14:paraId="5D11C913" w14:textId="77777777" w:rsidR="00D32F09" w:rsidRPr="00BD12CA" w:rsidRDefault="00D32F09" w:rsidP="00D32F09">
      <w:r w:rsidRPr="00BD12CA">
        <w:t>Zweitens nimmt die semantische Breite leicht zu. Die Lernenden bewegen sich während epistemischer Übergangsphasen demnach nicht nur innerhalb einer einzelnen dominanten Dimension, sondern aktivieren ein breiteres Spektrum semantischer Zustände.</w:t>
      </w:r>
    </w:p>
    <w:p w14:paraId="0E5BC8FA" w14:textId="77777777" w:rsidR="00D32F09" w:rsidRPr="00BD12CA" w:rsidRDefault="00D32F09" w:rsidP="00D32F09">
      <w:r w:rsidRPr="00BD12CA">
        <w:t>Drittens zeigt sich ein leichter Anstieg affektiver und sozialer Komponenten. Dies spricht gegen die Annahme, dass Erkenntnisprozesse rein kognitiver Natur seien. Vielmehr erscheinen emotionale und soziale Prozesse eng mit epistemischen Transformationen verbunden.</w:t>
      </w:r>
    </w:p>
    <w:p w14:paraId="7239E7F3" w14:textId="77777777" w:rsidR="00D32F09" w:rsidRPr="00BD12CA" w:rsidRDefault="00D32F09" w:rsidP="00D32F09">
      <w:r w:rsidRPr="00BD12CA">
        <w:pict w14:anchorId="450DDD91">
          <v:rect id="_x0000_i1074" style="width:0;height:1.5pt" o:hralign="center" o:hrstd="t" o:hr="t" fillcolor="#a0a0a0" stroked="f"/>
        </w:pict>
      </w:r>
    </w:p>
    <w:p w14:paraId="328439E8" w14:textId="77777777" w:rsidR="00D32F09" w:rsidRPr="00BD12CA" w:rsidRDefault="00D32F09" w:rsidP="00D32F09">
      <w:pPr>
        <w:rPr>
          <w:b/>
        </w:rPr>
      </w:pPr>
      <w:r w:rsidRPr="00BD12CA">
        <w:rPr>
          <w:b/>
        </w:rPr>
        <w:t>6.x.8.4 Korrelationsanalyse</w:t>
      </w:r>
    </w:p>
    <w:p w14:paraId="15AE5106" w14:textId="77777777" w:rsidR="00D32F09" w:rsidRPr="00BD12CA" w:rsidRDefault="00D32F09" w:rsidP="00D32F09">
      <w:r w:rsidRPr="00BD12CA">
        <w:t>Die Korrelationsanalyse liefert weitere Hinweise auf die Struktur epistemischer Dynamiken.</w:t>
      </w:r>
    </w:p>
    <w:p w14:paraId="5B67218E" w14:textId="77777777" w:rsidR="00D32F09" w:rsidRPr="00BD12CA" w:rsidRDefault="00D32F09" w:rsidP="00D32F09">
      <w:pPr>
        <w:rPr>
          <w:b/>
        </w:rPr>
      </w:pPr>
      <w:r w:rsidRPr="00BD12CA">
        <w:rPr>
          <w:b/>
        </w:rPr>
        <w:t>Tabelle 6.x.8.3: Stärkste positive Korrelationen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2081"/>
        <w:gridCol w:w="622"/>
      </w:tblGrid>
      <w:tr w:rsidR="00D32F09" w:rsidRPr="00BD12CA" w14:paraId="67AC5B52" w14:textId="77777777" w:rsidTr="00EC57E4">
        <w:trPr>
          <w:tblHeader/>
          <w:tblCellSpacing w:w="15" w:type="dxa"/>
        </w:trPr>
        <w:tc>
          <w:tcPr>
            <w:tcW w:w="0" w:type="auto"/>
            <w:vAlign w:val="center"/>
            <w:hideMark/>
          </w:tcPr>
          <w:p w14:paraId="1E7F1E47" w14:textId="77777777" w:rsidR="00D32F09" w:rsidRPr="00BD12CA" w:rsidRDefault="00D32F09" w:rsidP="00EC57E4">
            <w:pPr>
              <w:rPr>
                <w:b/>
              </w:rPr>
            </w:pPr>
            <w:r w:rsidRPr="00BD12CA">
              <w:rPr>
                <w:b/>
              </w:rPr>
              <w:t>Emotion</w:t>
            </w:r>
          </w:p>
        </w:tc>
        <w:tc>
          <w:tcPr>
            <w:tcW w:w="0" w:type="auto"/>
            <w:vAlign w:val="center"/>
            <w:hideMark/>
          </w:tcPr>
          <w:p w14:paraId="0DB94D88" w14:textId="77777777" w:rsidR="00D32F09" w:rsidRPr="00BD12CA" w:rsidRDefault="00D32F09" w:rsidP="00EC57E4">
            <w:pPr>
              <w:rPr>
                <w:b/>
              </w:rPr>
            </w:pPr>
            <w:r w:rsidRPr="00BD12CA">
              <w:rPr>
                <w:b/>
              </w:rPr>
              <w:t>Variable</w:t>
            </w:r>
          </w:p>
        </w:tc>
        <w:tc>
          <w:tcPr>
            <w:tcW w:w="0" w:type="auto"/>
            <w:vAlign w:val="center"/>
            <w:hideMark/>
          </w:tcPr>
          <w:p w14:paraId="18E015AD" w14:textId="77777777" w:rsidR="00D32F09" w:rsidRPr="00BD12CA" w:rsidRDefault="00D32F09" w:rsidP="00EC57E4">
            <w:pPr>
              <w:rPr>
                <w:b/>
              </w:rPr>
            </w:pPr>
            <w:r w:rsidRPr="00BD12CA">
              <w:rPr>
                <w:b/>
              </w:rPr>
              <w:t>r</w:t>
            </w:r>
          </w:p>
        </w:tc>
      </w:tr>
      <w:tr w:rsidR="00D32F09" w:rsidRPr="00BD12CA" w14:paraId="2A21F581" w14:textId="77777777" w:rsidTr="00EC57E4">
        <w:trPr>
          <w:tblCellSpacing w:w="15" w:type="dxa"/>
        </w:trPr>
        <w:tc>
          <w:tcPr>
            <w:tcW w:w="0" w:type="auto"/>
            <w:vAlign w:val="center"/>
            <w:hideMark/>
          </w:tcPr>
          <w:p w14:paraId="5A3851F2" w14:textId="77777777" w:rsidR="00D32F09" w:rsidRPr="00BD12CA" w:rsidRDefault="00D32F09" w:rsidP="00EC57E4">
            <w:r w:rsidRPr="00BD12CA">
              <w:t>Erleichterung</w:t>
            </w:r>
          </w:p>
        </w:tc>
        <w:tc>
          <w:tcPr>
            <w:tcW w:w="0" w:type="auto"/>
            <w:vAlign w:val="center"/>
            <w:hideMark/>
          </w:tcPr>
          <w:p w14:paraId="3DACA61A" w14:textId="77777777" w:rsidR="00D32F09" w:rsidRPr="00BD12CA" w:rsidRDefault="00D32F09" w:rsidP="00EC57E4">
            <w:proofErr w:type="spellStart"/>
            <w:r w:rsidRPr="00BD12CA">
              <w:t>d_semantisch_mean</w:t>
            </w:r>
            <w:proofErr w:type="spellEnd"/>
          </w:p>
        </w:tc>
        <w:tc>
          <w:tcPr>
            <w:tcW w:w="0" w:type="auto"/>
            <w:vAlign w:val="center"/>
            <w:hideMark/>
          </w:tcPr>
          <w:p w14:paraId="236D1095" w14:textId="77777777" w:rsidR="00D32F09" w:rsidRPr="00BD12CA" w:rsidRDefault="00D32F09" w:rsidP="00EC57E4">
            <w:r w:rsidRPr="00BD12CA">
              <w:t>0,103</w:t>
            </w:r>
          </w:p>
        </w:tc>
      </w:tr>
      <w:tr w:rsidR="00D32F09" w:rsidRPr="00BD12CA" w14:paraId="41445D78" w14:textId="77777777" w:rsidTr="00EC57E4">
        <w:trPr>
          <w:tblCellSpacing w:w="15" w:type="dxa"/>
        </w:trPr>
        <w:tc>
          <w:tcPr>
            <w:tcW w:w="0" w:type="auto"/>
            <w:vAlign w:val="center"/>
            <w:hideMark/>
          </w:tcPr>
          <w:p w14:paraId="73D41360" w14:textId="77777777" w:rsidR="00D32F09" w:rsidRPr="00BD12CA" w:rsidRDefault="00D32F09" w:rsidP="00EC57E4">
            <w:r w:rsidRPr="00BD12CA">
              <w:t>Überraschung</w:t>
            </w:r>
          </w:p>
        </w:tc>
        <w:tc>
          <w:tcPr>
            <w:tcW w:w="0" w:type="auto"/>
            <w:vAlign w:val="center"/>
            <w:hideMark/>
          </w:tcPr>
          <w:p w14:paraId="29F84EF3" w14:textId="77777777" w:rsidR="00D32F09" w:rsidRPr="00BD12CA" w:rsidRDefault="00D32F09" w:rsidP="00EC57E4">
            <w:proofErr w:type="spellStart"/>
            <w:r w:rsidRPr="00BD12CA">
              <w:t>d_semantisch_mean</w:t>
            </w:r>
            <w:proofErr w:type="spellEnd"/>
          </w:p>
        </w:tc>
        <w:tc>
          <w:tcPr>
            <w:tcW w:w="0" w:type="auto"/>
            <w:vAlign w:val="center"/>
            <w:hideMark/>
          </w:tcPr>
          <w:p w14:paraId="35F98A88" w14:textId="77777777" w:rsidR="00D32F09" w:rsidRPr="00BD12CA" w:rsidRDefault="00D32F09" w:rsidP="00EC57E4">
            <w:r w:rsidRPr="00BD12CA">
              <w:t>0,098</w:t>
            </w:r>
          </w:p>
        </w:tc>
      </w:tr>
      <w:tr w:rsidR="00D32F09" w:rsidRPr="00BD12CA" w14:paraId="2DEB4E3D" w14:textId="77777777" w:rsidTr="00EC57E4">
        <w:trPr>
          <w:tblCellSpacing w:w="15" w:type="dxa"/>
        </w:trPr>
        <w:tc>
          <w:tcPr>
            <w:tcW w:w="0" w:type="auto"/>
            <w:vAlign w:val="center"/>
            <w:hideMark/>
          </w:tcPr>
          <w:p w14:paraId="76C2AB2B" w14:textId="77777777" w:rsidR="00D32F09" w:rsidRPr="00BD12CA" w:rsidRDefault="00D32F09" w:rsidP="00EC57E4">
            <w:r w:rsidRPr="00BD12CA">
              <w:t>Erleichterung</w:t>
            </w:r>
          </w:p>
        </w:tc>
        <w:tc>
          <w:tcPr>
            <w:tcW w:w="0" w:type="auto"/>
            <w:vAlign w:val="center"/>
            <w:hideMark/>
          </w:tcPr>
          <w:p w14:paraId="252D8403" w14:textId="77777777" w:rsidR="00D32F09" w:rsidRPr="00BD12CA" w:rsidRDefault="00D32F09" w:rsidP="00EC57E4">
            <w:r w:rsidRPr="00BD12CA">
              <w:t>Affektivität</w:t>
            </w:r>
          </w:p>
        </w:tc>
        <w:tc>
          <w:tcPr>
            <w:tcW w:w="0" w:type="auto"/>
            <w:vAlign w:val="center"/>
            <w:hideMark/>
          </w:tcPr>
          <w:p w14:paraId="5E2E3670" w14:textId="77777777" w:rsidR="00D32F09" w:rsidRPr="00BD12CA" w:rsidRDefault="00D32F09" w:rsidP="00EC57E4">
            <w:r w:rsidRPr="00BD12CA">
              <w:t>0,090</w:t>
            </w:r>
          </w:p>
        </w:tc>
      </w:tr>
      <w:tr w:rsidR="00D32F09" w:rsidRPr="00BD12CA" w14:paraId="7DB4426F" w14:textId="77777777" w:rsidTr="00EC57E4">
        <w:trPr>
          <w:tblCellSpacing w:w="15" w:type="dxa"/>
        </w:trPr>
        <w:tc>
          <w:tcPr>
            <w:tcW w:w="0" w:type="auto"/>
            <w:vAlign w:val="center"/>
            <w:hideMark/>
          </w:tcPr>
          <w:p w14:paraId="3725550D" w14:textId="77777777" w:rsidR="00D32F09" w:rsidRPr="00BD12CA" w:rsidRDefault="00D32F09" w:rsidP="00EC57E4">
            <w:r w:rsidRPr="00BD12CA">
              <w:t>Überraschung</w:t>
            </w:r>
          </w:p>
        </w:tc>
        <w:tc>
          <w:tcPr>
            <w:tcW w:w="0" w:type="auto"/>
            <w:vAlign w:val="center"/>
            <w:hideMark/>
          </w:tcPr>
          <w:p w14:paraId="2E3C93DD" w14:textId="77777777" w:rsidR="00D32F09" w:rsidRPr="00BD12CA" w:rsidRDefault="00D32F09" w:rsidP="00EC57E4">
            <w:r w:rsidRPr="00BD12CA">
              <w:t>Affektivität</w:t>
            </w:r>
          </w:p>
        </w:tc>
        <w:tc>
          <w:tcPr>
            <w:tcW w:w="0" w:type="auto"/>
            <w:vAlign w:val="center"/>
            <w:hideMark/>
          </w:tcPr>
          <w:p w14:paraId="65014B57" w14:textId="77777777" w:rsidR="00D32F09" w:rsidRPr="00BD12CA" w:rsidRDefault="00D32F09" w:rsidP="00EC57E4">
            <w:r w:rsidRPr="00BD12CA">
              <w:t>0,089</w:t>
            </w:r>
          </w:p>
        </w:tc>
      </w:tr>
      <w:tr w:rsidR="00D32F09" w:rsidRPr="00BD12CA" w14:paraId="6E0DF038" w14:textId="77777777" w:rsidTr="00EC57E4">
        <w:trPr>
          <w:tblCellSpacing w:w="15" w:type="dxa"/>
        </w:trPr>
        <w:tc>
          <w:tcPr>
            <w:tcW w:w="0" w:type="auto"/>
            <w:vAlign w:val="center"/>
            <w:hideMark/>
          </w:tcPr>
          <w:p w14:paraId="0765A9DE" w14:textId="77777777" w:rsidR="00D32F09" w:rsidRPr="00BD12CA" w:rsidRDefault="00D32F09" w:rsidP="00EC57E4">
            <w:r w:rsidRPr="00BD12CA">
              <w:t>Interesse</w:t>
            </w:r>
          </w:p>
        </w:tc>
        <w:tc>
          <w:tcPr>
            <w:tcW w:w="0" w:type="auto"/>
            <w:vAlign w:val="center"/>
            <w:hideMark/>
          </w:tcPr>
          <w:p w14:paraId="623261C5" w14:textId="77777777" w:rsidR="00D32F09" w:rsidRPr="00BD12CA" w:rsidRDefault="00D32F09" w:rsidP="00EC57E4">
            <w:r w:rsidRPr="00BD12CA">
              <w:t>Dominanzbreite</w:t>
            </w:r>
          </w:p>
        </w:tc>
        <w:tc>
          <w:tcPr>
            <w:tcW w:w="0" w:type="auto"/>
            <w:vAlign w:val="center"/>
            <w:hideMark/>
          </w:tcPr>
          <w:p w14:paraId="41DD9E47" w14:textId="77777777" w:rsidR="00D32F09" w:rsidRPr="00BD12CA" w:rsidRDefault="00D32F09" w:rsidP="00EC57E4">
            <w:r w:rsidRPr="00BD12CA">
              <w:t>0,085</w:t>
            </w:r>
          </w:p>
        </w:tc>
      </w:tr>
      <w:tr w:rsidR="00D32F09" w:rsidRPr="00BD12CA" w14:paraId="3B9B7DBB" w14:textId="77777777" w:rsidTr="00EC57E4">
        <w:trPr>
          <w:tblCellSpacing w:w="15" w:type="dxa"/>
        </w:trPr>
        <w:tc>
          <w:tcPr>
            <w:tcW w:w="0" w:type="auto"/>
            <w:vAlign w:val="center"/>
            <w:hideMark/>
          </w:tcPr>
          <w:p w14:paraId="27C579CC" w14:textId="77777777" w:rsidR="00D32F09" w:rsidRPr="00BD12CA" w:rsidRDefault="00D32F09" w:rsidP="00EC57E4">
            <w:r w:rsidRPr="00BD12CA">
              <w:t>Überraschung</w:t>
            </w:r>
          </w:p>
        </w:tc>
        <w:tc>
          <w:tcPr>
            <w:tcW w:w="0" w:type="auto"/>
            <w:vAlign w:val="center"/>
            <w:hideMark/>
          </w:tcPr>
          <w:p w14:paraId="5DDE5ED9" w14:textId="77777777" w:rsidR="00D32F09" w:rsidRPr="00BD12CA" w:rsidRDefault="00D32F09" w:rsidP="00EC57E4">
            <w:r w:rsidRPr="00BD12CA">
              <w:t>Sozial</w:t>
            </w:r>
          </w:p>
        </w:tc>
        <w:tc>
          <w:tcPr>
            <w:tcW w:w="0" w:type="auto"/>
            <w:vAlign w:val="center"/>
            <w:hideMark/>
          </w:tcPr>
          <w:p w14:paraId="36E99F92" w14:textId="77777777" w:rsidR="00D32F09" w:rsidRPr="00BD12CA" w:rsidRDefault="00D32F09" w:rsidP="00EC57E4">
            <w:r w:rsidRPr="00BD12CA">
              <w:t>0,075</w:t>
            </w:r>
          </w:p>
        </w:tc>
      </w:tr>
      <w:tr w:rsidR="00D32F09" w:rsidRPr="00BD12CA" w14:paraId="1149EBA8" w14:textId="77777777" w:rsidTr="00EC57E4">
        <w:trPr>
          <w:tblCellSpacing w:w="15" w:type="dxa"/>
        </w:trPr>
        <w:tc>
          <w:tcPr>
            <w:tcW w:w="0" w:type="auto"/>
            <w:vAlign w:val="center"/>
            <w:hideMark/>
          </w:tcPr>
          <w:p w14:paraId="573332AB" w14:textId="77777777" w:rsidR="00D32F09" w:rsidRPr="00BD12CA" w:rsidRDefault="00D32F09" w:rsidP="00EC57E4">
            <w:r w:rsidRPr="00BD12CA">
              <w:lastRenderedPageBreak/>
              <w:t>Erleichterung</w:t>
            </w:r>
          </w:p>
        </w:tc>
        <w:tc>
          <w:tcPr>
            <w:tcW w:w="0" w:type="auto"/>
            <w:vAlign w:val="center"/>
            <w:hideMark/>
          </w:tcPr>
          <w:p w14:paraId="622BABC0" w14:textId="77777777" w:rsidR="00D32F09" w:rsidRPr="00BD12CA" w:rsidRDefault="00D32F09" w:rsidP="00EC57E4">
            <w:r w:rsidRPr="00BD12CA">
              <w:t>Motivation</w:t>
            </w:r>
          </w:p>
        </w:tc>
        <w:tc>
          <w:tcPr>
            <w:tcW w:w="0" w:type="auto"/>
            <w:vAlign w:val="center"/>
            <w:hideMark/>
          </w:tcPr>
          <w:p w14:paraId="4068D897" w14:textId="77777777" w:rsidR="00D32F09" w:rsidRPr="00BD12CA" w:rsidRDefault="00D32F09" w:rsidP="00EC57E4">
            <w:r w:rsidRPr="00BD12CA">
              <w:t>0,074</w:t>
            </w:r>
          </w:p>
        </w:tc>
      </w:tr>
    </w:tbl>
    <w:p w14:paraId="5BE2347E" w14:textId="77777777" w:rsidR="00D32F09" w:rsidRPr="00BD12CA" w:rsidRDefault="00D32F09" w:rsidP="00D32F09">
      <w:r w:rsidRPr="00BD12CA">
        <w:t>Obwohl die Korrelationskoeffizienten insgesamt klein ausfallen, zeigen sie ein konsistentes Muster.</w:t>
      </w:r>
    </w:p>
    <w:p w14:paraId="1004A2EA" w14:textId="77777777" w:rsidR="00D32F09" w:rsidRPr="00BD12CA" w:rsidRDefault="00D32F09" w:rsidP="00D32F09">
      <w:r w:rsidRPr="00BD12CA">
        <w:t>Überraschung und Erleichterung korrelieren jeweils am stärksten mit der semantischen Dichte. Genau jene Emotionen, die theoretisch Übergänge markieren, treten somit bevorzugt in Zuständen erhöhter semantischer Aktivierung auf.</w:t>
      </w:r>
    </w:p>
    <w:p w14:paraId="1CEA9605" w14:textId="77777777" w:rsidR="00D32F09" w:rsidRPr="00BD12CA" w:rsidRDefault="00D32F09" w:rsidP="00D32F09">
      <w:r w:rsidRPr="00BD12CA">
        <w:t>Interesse korreliert dagegen am stärksten mit der Dominanzbreite. Dies spricht dafür, dass Interesse insbesondere dann entsteht, wenn mehrere semantische Dimensionen gleichzeitig aktiviert werden und sich kein eindimensionaler Bedeutungszustand ausbildet.</w:t>
      </w:r>
    </w:p>
    <w:p w14:paraId="6E89FB54" w14:textId="77777777" w:rsidR="00D32F09" w:rsidRPr="00BD12CA" w:rsidRDefault="00D32F09" w:rsidP="00D32F09">
      <w:r w:rsidRPr="00BD12CA">
        <w:t>Aus Sicht des FRZK ist dies ein bemerkenswerter Befund, da er die theoretische Annahme unterstützt, dass epistemische Emotionen bevorzugt in semantisch komplexen und dynamischen Zustandsräumen auftreten.</w:t>
      </w:r>
    </w:p>
    <w:p w14:paraId="3E7BCA97" w14:textId="77777777" w:rsidR="00D32F09" w:rsidRPr="00BD12CA" w:rsidRDefault="00D32F09" w:rsidP="00D32F09">
      <w:r w:rsidRPr="00BD12CA">
        <w:pict w14:anchorId="3FF9DB58">
          <v:rect id="_x0000_i1075" style="width:0;height:1.5pt" o:hralign="center" o:hrstd="t" o:hr="t" fillcolor="#a0a0a0" stroked="f"/>
        </w:pict>
      </w:r>
    </w:p>
    <w:p w14:paraId="2E17CD1C" w14:textId="77777777" w:rsidR="00D32F09" w:rsidRPr="00BD12CA" w:rsidRDefault="00D32F09" w:rsidP="00D32F09">
      <w:pPr>
        <w:rPr>
          <w:b/>
        </w:rPr>
      </w:pPr>
      <w:r w:rsidRPr="00BD12CA">
        <w:rPr>
          <w:b/>
        </w:rPr>
        <w:t>6.x.8.5 Interpretation im Kontext der Nachhilfe</w:t>
      </w:r>
    </w:p>
    <w:p w14:paraId="6224853C" w14:textId="77777777" w:rsidR="00D32F09" w:rsidRPr="00BD12CA" w:rsidRDefault="00D32F09" w:rsidP="00D32F09">
      <w:r w:rsidRPr="00BD12CA">
        <w:t>Gerade im Nachhilfekontext besitzen diese Ergebnisse eine besondere Bedeutung.</w:t>
      </w:r>
    </w:p>
    <w:p w14:paraId="2E183560" w14:textId="77777777" w:rsidR="00D32F09" w:rsidRPr="00BD12CA" w:rsidRDefault="00D32F09" w:rsidP="00D32F09">
      <w:r w:rsidRPr="00BD12CA">
        <w:t>Ein erheblicher Teil meiner Teilnehmer kommt zu Beginn einer Unterrichtseinheit mit ausgeprägten Wissensdefiziten, Unsicherheiten und teilweise auch negativen Lernerfahrungen aus dem regulären Unterricht. Die Daten legen nahe, dass erfolgreiche Lernprozesse häufig nicht direkt von Nichtwissen zu Wissen führen, sondern über emotionale Übergangsphasen verlaufen.</w:t>
      </w:r>
    </w:p>
    <w:p w14:paraId="71C470E6" w14:textId="77777777" w:rsidR="00D32F09" w:rsidRPr="00BD12CA" w:rsidRDefault="00D32F09" w:rsidP="00D32F09">
      <w:r w:rsidRPr="00BD12CA">
        <w:t>Aus meiner Sicht entsteht dabei eine typische epistemische Dynamikkette:</w:t>
      </w:r>
    </w:p>
    <w:p w14:paraId="182C1D45" w14:textId="77777777" w:rsidR="00D32F09" w:rsidRPr="00BD12CA" w:rsidRDefault="00D32F09" w:rsidP="00D32F09">
      <w:r w:rsidRPr="00BD12CA">
        <w:rPr>
          <w:b/>
        </w:rPr>
        <w:t>Erwartung → Überraschung → Interesse → Erleichterung</w:t>
      </w:r>
    </w:p>
    <w:p w14:paraId="6F6BA154" w14:textId="77777777" w:rsidR="00D32F09" w:rsidRPr="00BD12CA" w:rsidRDefault="00D32F09" w:rsidP="00D32F09">
      <w:r w:rsidRPr="00BD12CA">
        <w:t>Die Lernenden treffen zunächst mit bestimmten Erwartungen auf ein Thema. Durch neue Perspektiven oder ungewohnte Lösungswege entstehen Momente der Überraschung. Diese führen häufig zu gesteigertem Interesse und münden schließlich in Erleichterung, sobald ein zuvor unverständlicher Zusammenhang verstanden wird.</w:t>
      </w:r>
    </w:p>
    <w:p w14:paraId="0F18F560" w14:textId="77777777" w:rsidR="00D32F09" w:rsidRPr="00BD12CA" w:rsidRDefault="00D32F09" w:rsidP="00D32F09">
      <w:r w:rsidRPr="00BD12CA">
        <w:t>Genau diese Übergänge spiegeln sich in den empirischen Daten wider. Die hohe Häufigkeit von Interesse und Erleichterung deutet darauf hin, dass viele Lernprozesse tatsächlich erfolgreich stabilisiert werden konnten.</w:t>
      </w:r>
    </w:p>
    <w:p w14:paraId="4B8A200B" w14:textId="77777777" w:rsidR="00D32F09" w:rsidRPr="00BD12CA" w:rsidRDefault="00D32F09" w:rsidP="00D32F09">
      <w:r w:rsidRPr="00BD12CA">
        <w:pict w14:anchorId="6F60865F">
          <v:rect id="_x0000_i1076" style="width:0;height:1.5pt" o:hralign="center" o:hrstd="t" o:hr="t" fillcolor="#a0a0a0" stroked="f"/>
        </w:pict>
      </w:r>
    </w:p>
    <w:p w14:paraId="0CFC1A5E" w14:textId="77777777" w:rsidR="00D32F09" w:rsidRPr="00BD12CA" w:rsidRDefault="00D32F09" w:rsidP="00D32F09">
      <w:pPr>
        <w:rPr>
          <w:b/>
        </w:rPr>
      </w:pPr>
      <w:r w:rsidRPr="00BD12CA">
        <w:rPr>
          <w:b/>
        </w:rPr>
        <w:t>6.x.8.6 Konsequenzen für die Bildungsforschung</w:t>
      </w:r>
    </w:p>
    <w:p w14:paraId="3E8C4FDB" w14:textId="77777777" w:rsidR="00D32F09" w:rsidRPr="00BD12CA" w:rsidRDefault="00D32F09" w:rsidP="00D32F09">
      <w:r w:rsidRPr="00BD12CA">
        <w:t>Die Ergebnisse besitzen mehrere Konsequenzen für die Bildungsforschung.</w:t>
      </w:r>
    </w:p>
    <w:p w14:paraId="27E057E1" w14:textId="77777777" w:rsidR="00D32F09" w:rsidRPr="00BD12CA" w:rsidRDefault="00D32F09" w:rsidP="00D32F09">
      <w:r w:rsidRPr="00BD12CA">
        <w:t xml:space="preserve">Erstens unterstützen sie die Annahme, dass epistemische Emotionen nicht lediglich Begleiterscheinungen von Lernprozessen darstellen, sondern integraler Bestandteil kognitiver Transformationen sind </w:t>
      </w:r>
      <w:r>
        <w:t>[57][58]</w:t>
      </w:r>
      <w:r w:rsidRPr="00BD12CA">
        <w:t>.</w:t>
      </w:r>
    </w:p>
    <w:p w14:paraId="64982BFA" w14:textId="77777777" w:rsidR="00D32F09" w:rsidRPr="00BD12CA" w:rsidRDefault="00D32F09" w:rsidP="00D32F09">
      <w:r w:rsidRPr="00BD12CA">
        <w:t xml:space="preserve">Zweitens legen die Befunde nahe, dass Lernprozesse besser als dynamische Zustandsübergänge denn als lineare Wissensakkumulation beschrieben werden können </w:t>
      </w:r>
      <w:r>
        <w:t>[60][61]</w:t>
      </w:r>
      <w:r w:rsidRPr="00BD12CA">
        <w:t>.</w:t>
      </w:r>
    </w:p>
    <w:p w14:paraId="3CDBFC79" w14:textId="77777777" w:rsidR="00D32F09" w:rsidRPr="00BD12CA" w:rsidRDefault="00D32F09" w:rsidP="00D32F09">
      <w:r w:rsidRPr="00BD12CA">
        <w:lastRenderedPageBreak/>
        <w:t>Drittens zeigen die Daten, dass semantische Dichte und epistemische Emotionen systematisch miteinander gekoppelt sind. Dies eröffnet neue Möglichkeiten zur Operationalisierung von Lernprozessen in komplexen pädagogischen Systemen.</w:t>
      </w:r>
    </w:p>
    <w:p w14:paraId="5E7181F3" w14:textId="77777777" w:rsidR="00D32F09" w:rsidRPr="00BD12CA" w:rsidRDefault="00D32F09" w:rsidP="00D32F09">
      <w:r w:rsidRPr="00BD12CA">
        <w:t>Aus FRZK-Perspektive entsteht damit erstmals ein empirischer Hinweis darauf, dass epistemische Emotionen als beobachtbare Marker semantischer Zustandsübergänge fungieren könnten.</w:t>
      </w:r>
    </w:p>
    <w:p w14:paraId="439338DE" w14:textId="77777777" w:rsidR="00D32F09" w:rsidRPr="00BD12CA" w:rsidRDefault="00D32F09" w:rsidP="00D32F09">
      <w:r w:rsidRPr="00BD12CA">
        <w:pict w14:anchorId="650FEEAF">
          <v:rect id="_x0000_i1077" style="width:0;height:1.5pt" o:hralign="center" o:hrstd="t" o:hr="t" fillcolor="#a0a0a0" stroked="f"/>
        </w:pict>
      </w:r>
    </w:p>
    <w:p w14:paraId="01F98494" w14:textId="77777777" w:rsidR="00D32F09" w:rsidRPr="00BD12CA" w:rsidRDefault="00D32F09" w:rsidP="00D32F09">
      <w:pPr>
        <w:rPr>
          <w:b/>
        </w:rPr>
      </w:pPr>
      <w:r w:rsidRPr="00BD12CA">
        <w:rPr>
          <w:b/>
        </w:rPr>
        <w:t>6.x.8.7 Fazit</w:t>
      </w:r>
    </w:p>
    <w:p w14:paraId="5C5FD2C4" w14:textId="77777777" w:rsidR="00D32F09" w:rsidRPr="00BD12CA" w:rsidRDefault="00D32F09" w:rsidP="00D32F09">
      <w:r w:rsidRPr="00BD12CA">
        <w:t>Die Analyse zeigt, dass epistemische Übergangsemotionen in mehr als der Hälfte aller beobachteten Lehrkraft-Teilnehmer-Kopplungen auftreten. Besonders Interesse und Erleichterung dominieren das emotionale Profil der untersuchten Nachhilfesituationen. Gleichzeitig zeigen sich systematische Zusammenhänge mit semantischer Dichte, Dominanzbreite und affektiver Aktivierung.</w:t>
      </w:r>
    </w:p>
    <w:p w14:paraId="6325A177" w14:textId="77777777" w:rsidR="00D32F09" w:rsidRPr="00BD12CA" w:rsidRDefault="00D32F09" w:rsidP="00D32F09">
      <w:r w:rsidRPr="00BD12CA">
        <w:t>Die Ergebnisse sprechen dafür, dass Erkenntnisprozesse nicht ausschließlich über kognitive Variablen beschrieben werden können. Vielmehr scheinen emotionale Übergangszustände einen wesentlichen Bestandteil der beobachteten pädagogischen Dynamik zu bilden. Innerhalb des FRZK können epistemische Emotionen daher als potenzielle Indikatoren semantischer Transformationsprozesse interpretiert werden. Die vorliegenden Befunde liefern damit erste empirische Hinweise auf epistemische Dynamikketten innerhalb rekursiv gekoppelter pädagogischer Resonanzräume.</w:t>
      </w:r>
    </w:p>
    <w:p w14:paraId="35B0312A" w14:textId="77777777" w:rsidR="00D32F09" w:rsidRPr="00BD12CA" w:rsidRDefault="00D32F09" w:rsidP="00D32F09">
      <w:r w:rsidRPr="00BD12CA">
        <w:pict w14:anchorId="2F44994D">
          <v:rect id="_x0000_i1078" style="width:0;height:1.5pt" o:hralign="center" o:hrstd="t" o:hr="t" fillcolor="#a0a0a0" stroked="f"/>
        </w:pict>
      </w:r>
    </w:p>
    <w:p w14:paraId="28CDAAB5" w14:textId="77777777" w:rsidR="002D331C" w:rsidRPr="002D331C" w:rsidRDefault="002D331C" w:rsidP="002D331C">
      <w:pPr>
        <w:rPr>
          <w:b/>
        </w:rPr>
      </w:pPr>
      <w:r w:rsidRPr="002D331C">
        <w:rPr>
          <w:b/>
        </w:rPr>
        <w:t>6.x.9 Attraktor- und Dominanzstrukturen</w:t>
      </w:r>
    </w:p>
    <w:p w14:paraId="751ABBE4" w14:textId="77777777" w:rsidR="002D331C" w:rsidRPr="002D331C" w:rsidRDefault="002D331C" w:rsidP="002D331C">
      <w:r w:rsidRPr="002D331C">
        <w:t>Die Analysen zeigen mehrfach stabile Dominanzachsen innerhalb der semantischen Zustandsräume.</w:t>
      </w:r>
    </w:p>
    <w:p w14:paraId="1DA70760" w14:textId="77777777" w:rsidR="002D331C" w:rsidRPr="002D331C" w:rsidRDefault="002D331C" w:rsidP="002D331C">
      <w:r w:rsidRPr="002D331C">
        <w:t>Bestimmte Gruppen und Lehrkraftkonfigurationen erzeugen wiederkehrende Dominanzmuster, die sich auch auf Teilnehmerseite reproduzieren.</w:t>
      </w:r>
    </w:p>
    <w:p w14:paraId="2BD2B6EF" w14:textId="77777777" w:rsidR="002D331C" w:rsidRPr="002D331C" w:rsidRDefault="002D331C" w:rsidP="002D331C">
      <w:r w:rsidRPr="002D331C">
        <w:t>Besonders häufig zeigen sich: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527"/>
      </w:tblGrid>
      <w:tr w:rsidR="002D331C" w:rsidRPr="002D331C" w14:paraId="2A60ECC2" w14:textId="77777777" w:rsidTr="002D331C">
        <w:trPr>
          <w:tblHeader/>
          <w:tblCellSpacing w:w="15" w:type="dxa"/>
        </w:trPr>
        <w:tc>
          <w:tcPr>
            <w:tcW w:w="0" w:type="auto"/>
            <w:vAlign w:val="center"/>
            <w:hideMark/>
          </w:tcPr>
          <w:p w14:paraId="4DC0A61F" w14:textId="77777777" w:rsidR="002D331C" w:rsidRPr="002D331C" w:rsidRDefault="002D331C" w:rsidP="002D331C">
            <w:pPr>
              <w:rPr>
                <w:b/>
              </w:rPr>
            </w:pPr>
            <w:r w:rsidRPr="002D331C">
              <w:rPr>
                <w:b/>
              </w:rPr>
              <w:t>Dominanzdimension</w:t>
            </w:r>
          </w:p>
        </w:tc>
        <w:tc>
          <w:tcPr>
            <w:tcW w:w="0" w:type="auto"/>
            <w:vAlign w:val="center"/>
            <w:hideMark/>
          </w:tcPr>
          <w:p w14:paraId="72B1CF0C" w14:textId="77777777" w:rsidR="002D331C" w:rsidRPr="002D331C" w:rsidRDefault="002D331C" w:rsidP="002D331C">
            <w:pPr>
              <w:rPr>
                <w:b/>
              </w:rPr>
            </w:pPr>
            <w:r w:rsidRPr="002D331C">
              <w:rPr>
                <w:b/>
              </w:rPr>
              <w:t>Teilnehmerreaktion</w:t>
            </w:r>
          </w:p>
        </w:tc>
      </w:tr>
      <w:tr w:rsidR="002D331C" w:rsidRPr="002D331C" w14:paraId="19981685" w14:textId="77777777" w:rsidTr="002D331C">
        <w:trPr>
          <w:tblCellSpacing w:w="15" w:type="dxa"/>
        </w:trPr>
        <w:tc>
          <w:tcPr>
            <w:tcW w:w="0" w:type="auto"/>
            <w:vAlign w:val="center"/>
            <w:hideMark/>
          </w:tcPr>
          <w:p w14:paraId="63678971" w14:textId="77777777" w:rsidR="002D331C" w:rsidRPr="002D331C" w:rsidRDefault="002D331C" w:rsidP="002D331C">
            <w:r w:rsidRPr="002D331C">
              <w:t>Performanz</w:t>
            </w:r>
          </w:p>
        </w:tc>
        <w:tc>
          <w:tcPr>
            <w:tcW w:w="0" w:type="auto"/>
            <w:vAlign w:val="center"/>
            <w:hideMark/>
          </w:tcPr>
          <w:p w14:paraId="1610B262" w14:textId="77777777" w:rsidR="002D331C" w:rsidRPr="002D331C" w:rsidRDefault="002D331C" w:rsidP="002D331C">
            <w:r w:rsidRPr="002D331C">
              <w:t>Motivation + Resonanz</w:t>
            </w:r>
          </w:p>
        </w:tc>
      </w:tr>
      <w:tr w:rsidR="002D331C" w:rsidRPr="002D331C" w14:paraId="7768969C" w14:textId="77777777" w:rsidTr="002D331C">
        <w:trPr>
          <w:tblCellSpacing w:w="15" w:type="dxa"/>
        </w:trPr>
        <w:tc>
          <w:tcPr>
            <w:tcW w:w="0" w:type="auto"/>
            <w:vAlign w:val="center"/>
            <w:hideMark/>
          </w:tcPr>
          <w:p w14:paraId="7AA4B9A4" w14:textId="77777777" w:rsidR="002D331C" w:rsidRPr="002D331C" w:rsidRDefault="002D331C" w:rsidP="002D331C">
            <w:r w:rsidRPr="002D331C">
              <w:t>Regulation</w:t>
            </w:r>
          </w:p>
        </w:tc>
        <w:tc>
          <w:tcPr>
            <w:tcW w:w="0" w:type="auto"/>
            <w:vAlign w:val="center"/>
            <w:hideMark/>
          </w:tcPr>
          <w:p w14:paraId="1C72B3CE" w14:textId="77777777" w:rsidR="002D331C" w:rsidRPr="002D331C" w:rsidRDefault="002D331C" w:rsidP="002D331C">
            <w:r w:rsidRPr="002D331C">
              <w:t>Stabilisierung</w:t>
            </w:r>
          </w:p>
        </w:tc>
      </w:tr>
      <w:tr w:rsidR="002D331C" w:rsidRPr="002D331C" w14:paraId="0939329C" w14:textId="77777777" w:rsidTr="002D331C">
        <w:trPr>
          <w:tblCellSpacing w:w="15" w:type="dxa"/>
        </w:trPr>
        <w:tc>
          <w:tcPr>
            <w:tcW w:w="0" w:type="auto"/>
            <w:vAlign w:val="center"/>
            <w:hideMark/>
          </w:tcPr>
          <w:p w14:paraId="0266E865" w14:textId="77777777" w:rsidR="002D331C" w:rsidRPr="002D331C" w:rsidRDefault="002D331C" w:rsidP="002D331C">
            <w:r w:rsidRPr="002D331C">
              <w:t>Kognition</w:t>
            </w:r>
          </w:p>
        </w:tc>
        <w:tc>
          <w:tcPr>
            <w:tcW w:w="0" w:type="auto"/>
            <w:vAlign w:val="center"/>
            <w:hideMark/>
          </w:tcPr>
          <w:p w14:paraId="40EE18C6" w14:textId="77777777" w:rsidR="002D331C" w:rsidRPr="002D331C" w:rsidRDefault="002D331C" w:rsidP="002D331C">
            <w:r w:rsidRPr="002D331C">
              <w:t>epistemische Aktivierung</w:t>
            </w:r>
          </w:p>
        </w:tc>
      </w:tr>
      <w:tr w:rsidR="002D331C" w:rsidRPr="002D331C" w14:paraId="34F2A6BF" w14:textId="77777777" w:rsidTr="002D331C">
        <w:trPr>
          <w:tblCellSpacing w:w="15" w:type="dxa"/>
        </w:trPr>
        <w:tc>
          <w:tcPr>
            <w:tcW w:w="0" w:type="auto"/>
            <w:vAlign w:val="center"/>
            <w:hideMark/>
          </w:tcPr>
          <w:p w14:paraId="72574A82" w14:textId="77777777" w:rsidR="002D331C" w:rsidRPr="002D331C" w:rsidRDefault="002D331C" w:rsidP="002D331C">
            <w:r w:rsidRPr="002D331C">
              <w:t>Affektiv</w:t>
            </w:r>
          </w:p>
        </w:tc>
        <w:tc>
          <w:tcPr>
            <w:tcW w:w="0" w:type="auto"/>
            <w:vAlign w:val="center"/>
            <w:hideMark/>
          </w:tcPr>
          <w:p w14:paraId="19D25424" w14:textId="77777777" w:rsidR="002D331C" w:rsidRPr="002D331C" w:rsidRDefault="002D331C" w:rsidP="002D331C">
            <w:r w:rsidRPr="002D331C">
              <w:t>emotionale Ambivalenz</w:t>
            </w:r>
          </w:p>
        </w:tc>
      </w:tr>
    </w:tbl>
    <w:p w14:paraId="5BF3B3AB" w14:textId="77777777" w:rsidR="002D331C" w:rsidRPr="002D331C" w:rsidRDefault="002D331C" w:rsidP="002D331C">
      <w:r w:rsidRPr="002D331C">
        <w:t>Diese Ergebnisse sprechen für die Existenz semantischer Attraktoren innerhalb pädagogischer Resonanzräume.</w:t>
      </w:r>
    </w:p>
    <w:p w14:paraId="2F408F7F" w14:textId="77777777" w:rsidR="002D331C" w:rsidRPr="002D331C" w:rsidRDefault="00000000" w:rsidP="002D331C">
      <w:r>
        <w:pict w14:anchorId="370F0753">
          <v:rect id="_x0000_i1043" style="width:0;height:1.5pt" o:hralign="center" o:hrstd="t" o:hr="t" fillcolor="#a0a0a0" stroked="f"/>
        </w:pict>
      </w:r>
    </w:p>
    <w:p w14:paraId="22E9FADA" w14:textId="77777777" w:rsidR="0081751D" w:rsidRPr="0080560F" w:rsidRDefault="0081751D" w:rsidP="0081751D">
      <w:pPr>
        <w:rPr>
          <w:b/>
        </w:rPr>
      </w:pPr>
      <w:r w:rsidRPr="0080560F">
        <w:rPr>
          <w:b/>
        </w:rPr>
        <w:t>6.x.10 Emergente Gruppenmuster zwischen Lehrkraftsicht und Teilnehmersicht</w:t>
      </w:r>
    </w:p>
    <w:p w14:paraId="05493638" w14:textId="77777777" w:rsidR="0081751D" w:rsidRPr="0080560F" w:rsidRDefault="0081751D" w:rsidP="0081751D">
      <w:pPr>
        <w:rPr>
          <w:b/>
        </w:rPr>
      </w:pPr>
      <w:r w:rsidRPr="0080560F">
        <w:rPr>
          <w:b/>
        </w:rPr>
        <w:t>6.x.10.1 Emergenz kollektiver semantischer Zustandsräume</w:t>
      </w:r>
    </w:p>
    <w:p w14:paraId="64B1BE96" w14:textId="77777777" w:rsidR="0081751D" w:rsidRPr="0080560F" w:rsidRDefault="0081751D" w:rsidP="0081751D">
      <w:r w:rsidRPr="0080560F">
        <w:t xml:space="preserve">Eine der theoretisch weitreichendsten Vorhersagen des FRZK besteht in der Annahme, dass pädagogische Gruppen nicht lediglich als Aggregation individueller Zustände verstanden </w:t>
      </w:r>
      <w:r w:rsidRPr="0080560F">
        <w:lastRenderedPageBreak/>
        <w:t xml:space="preserve">werden können, sondern eigenständige semantische Gesamtsysteme ausbilden. Die vorliegenden Daten liefern hierfür bemerkenswert starke Hinweise. Grundlage der Analyse bilden 282 gekoppelte Datensätze aus Lehrkraft- und Teilnehmersicht, verteilt auf zehn Gruppen. Für jede Gruppe wurden Dominanzachsen, semantische Dichte, Driftverhalten, </w:t>
      </w:r>
      <w:proofErr w:type="spellStart"/>
      <w:r w:rsidRPr="0080560F">
        <w:t>Attraktoranteile</w:t>
      </w:r>
      <w:proofErr w:type="spellEnd"/>
      <w:r w:rsidRPr="0080560F">
        <w:t xml:space="preserve"> sowie emotionale Resonanzmuster bestimmt. Die Analyse erfolgte auf Basis der kombinierten Lehrkraft-Teilnehmer-Struktur </w:t>
      </w:r>
      <w:proofErr w:type="spellStart"/>
      <w:r w:rsidRPr="0080560F">
        <w:t>match_tn_daten_analyze_lehrkraft</w:t>
      </w:r>
      <w:proofErr w:type="spellEnd"/>
      <w:r w:rsidRPr="0080560F">
        <w:t xml:space="preserve"> sowie der Emotionsprojektionen aus _</w:t>
      </w:r>
      <w:proofErr w:type="spellStart"/>
      <w:r w:rsidRPr="0080560F">
        <w:t>mtr_emotionen</w:t>
      </w:r>
      <w:proofErr w:type="spellEnd"/>
      <w:r w:rsidRPr="0080560F">
        <w:t>.</w:t>
      </w:r>
    </w:p>
    <w:p w14:paraId="11E95BD5" w14:textId="77777777" w:rsidR="0081751D" w:rsidRPr="0080560F" w:rsidRDefault="0081751D" w:rsidP="0081751D">
      <w:r w:rsidRPr="0080560F">
        <w:t xml:space="preserve">Bereits auf globaler Ebene zeigt sich ein hochgradig stabiler semantischer Gesamtzustand. Die Mittelwerte des Gesamtsystems liegen für Kognition bei 0,425, Motivation bei 0,408, Methodik bei 0,418, Performanz bei 0,424 und Regulation bei 0,415. Damit entsteht kein zufälliges Verteilungsmuster, sondern ein erstaunlich symmetrischer Resonanzraum, in dem mehrere Dimensionen gleichzeitig hohe Ausprägungen aufweisen. Besonders auffällig ist dabei die enge Kopplung zwischen Kognition, Methodik, Performanz und Regulation, also genau jenen Dimensionen, die in der Bildungsforschung als zentrale Träger erfolgreicher Lernprozesse beschrieben werden </w:t>
      </w:r>
      <w:r>
        <w:t>[62][63][64]</w:t>
      </w:r>
      <w:r w:rsidRPr="0080560F">
        <w:t>.</w:t>
      </w:r>
    </w:p>
    <w:p w14:paraId="4074BDF7" w14:textId="77777777" w:rsidR="0081751D" w:rsidRPr="0080560F" w:rsidRDefault="0081751D" w:rsidP="0081751D">
      <w:r w:rsidRPr="0080560F">
        <w:t xml:space="preserve">Die stärksten Hinweise auf Emergenz liefern jedoch die gruppenspezifischen </w:t>
      </w:r>
      <w:proofErr w:type="spellStart"/>
      <w:r w:rsidRPr="0080560F">
        <w:t>Attraktorstrukturen</w:t>
      </w:r>
      <w:proofErr w:type="spellEnd"/>
      <w:r w:rsidRPr="0080560F">
        <w:t>. In nahezu allen Gruppen liegen die Übergangs-</w:t>
      </w:r>
      <w:proofErr w:type="spellStart"/>
      <w:r w:rsidRPr="0080560F">
        <w:t>Kosinusähnlichkeiten</w:t>
      </w:r>
      <w:proofErr w:type="spellEnd"/>
      <w:r w:rsidRPr="0080560F">
        <w:t xml:space="preserve"> zwischen aufeinanderfolgenden Zuständen im Bereich von 0,98 bis 0,99. Gleichzeitig erreichen die </w:t>
      </w:r>
      <w:proofErr w:type="spellStart"/>
      <w:r w:rsidRPr="0080560F">
        <w:t>Attraktoranteile</w:t>
      </w:r>
      <w:proofErr w:type="spellEnd"/>
      <w:r w:rsidRPr="0080560F">
        <w:t xml:space="preserve"> Werte zwischen 0,80 und 1,00. Gruppe 0 und Gruppe 1 weisen sogar einen </w:t>
      </w:r>
      <w:proofErr w:type="spellStart"/>
      <w:r w:rsidRPr="0080560F">
        <w:t>Attraktoranteil</w:t>
      </w:r>
      <w:proofErr w:type="spellEnd"/>
      <w:r w:rsidRPr="0080560F">
        <w:t xml:space="preserve"> von exakt 1,00 auf. Das bedeutet, dass sämtliche beobachteten Zustände dieser Gruppen innerhalb desselben semantischen </w:t>
      </w:r>
      <w:proofErr w:type="spellStart"/>
      <w:r w:rsidRPr="0080560F">
        <w:t>Attraktorraumes</w:t>
      </w:r>
      <w:proofErr w:type="spellEnd"/>
      <w:r w:rsidRPr="0080560F">
        <w:t xml:space="preserve"> verbleiben. Auch Gruppen 4, 5, 6, 7, 8 und 9 zeigen Werte zwischen 0,96 und 0,99 und damit eine außerordentlich hohe strukturelle Stabilität. Solche Werte wären bei zufälligen Zustandsverteilungen kaum zu erwarten und sprechen vielmehr für selbstorganisierte Resonanzräume, die sich über längere Zeiträume hinweg reproduzieren.</w:t>
      </w:r>
    </w:p>
    <w:p w14:paraId="59A8806D" w14:textId="77777777" w:rsidR="0081751D" w:rsidRPr="0080560F" w:rsidRDefault="0081751D" w:rsidP="0081751D">
      <w:pPr>
        <w:rPr>
          <w:b/>
        </w:rPr>
      </w:pPr>
      <w:r w:rsidRPr="0080560F">
        <w:rPr>
          <w:b/>
        </w:rPr>
        <w:t>6.x.10.2 Wiederkehrende Dominanzachsen als Gruppenidentitäten</w:t>
      </w:r>
    </w:p>
    <w:p w14:paraId="3053AB51" w14:textId="77777777" w:rsidR="0081751D" w:rsidRPr="0080560F" w:rsidRDefault="0081751D" w:rsidP="0081751D">
      <w:r w:rsidRPr="0080560F">
        <w:t xml:space="preserve">Besonders bemerkenswert erscheint die Ausbildung gruppenspezifischer Dominanzachsen. Von zehn untersuchten Gruppen weisen sechs eine stabile </w:t>
      </w:r>
      <w:proofErr w:type="spellStart"/>
      <w:r w:rsidRPr="0080560F">
        <w:t>Performanzdominanz</w:t>
      </w:r>
      <w:proofErr w:type="spellEnd"/>
      <w:r w:rsidRPr="0080560F">
        <w:t xml:space="preserve"> auf. Zwei Gruppen werden durch Kognition dominiert, zwei weitere durch Regulation. Andere Dominanzachsen treten praktisch nicht auf.</w:t>
      </w:r>
    </w:p>
    <w:p w14:paraId="14E0147A" w14:textId="77777777" w:rsidR="0081751D" w:rsidRPr="0080560F" w:rsidRDefault="0081751D" w:rsidP="0081751D">
      <w:r w:rsidRPr="0080560F">
        <w:t xml:space="preserve">Diese Beobachtung besitzt erhebliche theoretische Bedeutung. Wären Gruppen lediglich lose Ansammlungen individueller Zustände, müssten Dominanzdimensionen kontinuierlich wechseln. Tatsächlich entstehen jedoch stabile semantische Schwerpunktlagen. Gruppe 2 und Gruppe 9 entwickeln beispielsweise dauerhaft kognitive Zentren, während Gruppen 1, 4, 5, 6, 7 und 8 </w:t>
      </w:r>
      <w:proofErr w:type="spellStart"/>
      <w:r w:rsidRPr="0080560F">
        <w:t>performanzorientierte</w:t>
      </w:r>
      <w:proofErr w:type="spellEnd"/>
      <w:r w:rsidRPr="0080560F">
        <w:t xml:space="preserve"> Attraktoren ausbilden. Gruppen 0 und 3 zeigen dagegen regulatorische Zentren.</w:t>
      </w:r>
    </w:p>
    <w:p w14:paraId="737E3BD2" w14:textId="77777777" w:rsidR="0081751D" w:rsidRPr="0080560F" w:rsidRDefault="0081751D" w:rsidP="0081751D">
      <w:r w:rsidRPr="0080560F">
        <w:t xml:space="preserve">Damit entsteht eine Art semantischer Gruppenidentität. Die Gruppen scheinen über längere Zeiträume hinweg bevorzugte Zustandsräume auszubilden, in welche neue Interaktionen immer wieder zurückgeführt werden. Aus Sicht komplexer Systeme entspricht dies exakt der Ausbildung emergenter Attraktoren, wie sie aus der Dynamik selbstorganisierender Systeme bekannt sind </w:t>
      </w:r>
      <w:r>
        <w:t>[65][66]</w:t>
      </w:r>
      <w:r w:rsidRPr="0080560F">
        <w:t>.</w:t>
      </w:r>
    </w:p>
    <w:p w14:paraId="4CC9EDA3" w14:textId="77777777" w:rsidR="0081751D" w:rsidRPr="0080560F" w:rsidRDefault="0081751D" w:rsidP="0081751D">
      <w:pPr>
        <w:rPr>
          <w:b/>
        </w:rPr>
      </w:pPr>
      <w:r w:rsidRPr="0080560F">
        <w:rPr>
          <w:b/>
        </w:rPr>
        <w:t>6.x.10.3 Driftmuster und kollektive Stabilisierung</w:t>
      </w:r>
    </w:p>
    <w:p w14:paraId="79AE53EA" w14:textId="77777777" w:rsidR="0081751D" w:rsidRPr="0080560F" w:rsidRDefault="0081751D" w:rsidP="0081751D">
      <w:r w:rsidRPr="0080560F">
        <w:t>Auch die Driftanalysen stützen diese Interpretation. Die mittleren euklidischen Driftdistanzen bewegen sich überwiegend zwischen 0,11 und 0,15. Nur Gruppe 2 zeigt mit 0,204 einen deutlich höheren Wert.</w:t>
      </w:r>
    </w:p>
    <w:p w14:paraId="2FD61FB6" w14:textId="77777777" w:rsidR="0081751D" w:rsidRPr="0080560F" w:rsidRDefault="0081751D" w:rsidP="0081751D">
      <w:r w:rsidRPr="0080560F">
        <w:lastRenderedPageBreak/>
        <w:t xml:space="preserve">Interessanterweise besitzt Gruppe 2 gleichzeitig die höchste positive Emotionsvalenz (0,716) und eine ausgeprägte kognitive Dominanz. Dies deutet darauf hin, dass hohe Drift nicht zwangsläufig Instabilität bedeutet. Vielmehr scheint hier ein Zustand intensiver kognitiver Exploration vorzuliegen. Die Gruppe verändert sich stärker als andere Gruppen, bleibt dabei jedoch innerhalb eines gemeinsamen semantischen </w:t>
      </w:r>
      <w:proofErr w:type="spellStart"/>
      <w:r w:rsidRPr="0080560F">
        <w:t>Attraktorraumes</w:t>
      </w:r>
      <w:proofErr w:type="spellEnd"/>
      <w:r w:rsidRPr="0080560F">
        <w:t>.</w:t>
      </w:r>
    </w:p>
    <w:p w14:paraId="448B4B94" w14:textId="77777777" w:rsidR="0081751D" w:rsidRPr="0080560F" w:rsidRDefault="0081751D" w:rsidP="0081751D">
      <w:r w:rsidRPr="0080560F">
        <w:t xml:space="preserve">Genau dieses Muster wird in der Literatur häufig als produktive Instabilität beschrieben. Lernsysteme entwickeln sich demnach nicht durch völlige Stabilität, sondern durch kontrollierte Zustandsveränderungen innerhalb eines kohärenten Resonanzraumes </w:t>
      </w:r>
      <w:r>
        <w:t>[67][68]</w:t>
      </w:r>
      <w:r w:rsidRPr="0080560F">
        <w:t>.</w:t>
      </w:r>
    </w:p>
    <w:p w14:paraId="2EDF4B07" w14:textId="77777777" w:rsidR="0081751D" w:rsidRPr="0080560F" w:rsidRDefault="0081751D" w:rsidP="0081751D">
      <w:r w:rsidRPr="0080560F">
        <w:t xml:space="preserve">Die übrigen Gruppen zeigen dagegen sehr geringe Driftwerte bei gleichzeitig hohen </w:t>
      </w:r>
      <w:proofErr w:type="spellStart"/>
      <w:r w:rsidRPr="0080560F">
        <w:t>Attraktoranteilen</w:t>
      </w:r>
      <w:proofErr w:type="spellEnd"/>
      <w:r w:rsidRPr="0080560F">
        <w:t>. Dies spricht für stabile kollektive Regulationsprozesse. Die Gruppen verbleiben nicht zufällig in ähnlichen Zuständen, sondern stabilisieren ihre semantischen Muster über längere Zeiträume hinweg.</w:t>
      </w:r>
    </w:p>
    <w:p w14:paraId="474E125A" w14:textId="77777777" w:rsidR="0081751D" w:rsidRPr="0080560F" w:rsidRDefault="0081751D" w:rsidP="0081751D">
      <w:pPr>
        <w:rPr>
          <w:b/>
        </w:rPr>
      </w:pPr>
      <w:r w:rsidRPr="0080560F">
        <w:rPr>
          <w:b/>
        </w:rPr>
        <w:t>6.x.10.4 Kollektive Emotionscluster</w:t>
      </w:r>
    </w:p>
    <w:p w14:paraId="1922D320" w14:textId="77777777" w:rsidR="0081751D" w:rsidRPr="0080560F" w:rsidRDefault="0081751D" w:rsidP="0081751D">
      <w:r w:rsidRPr="0080560F">
        <w:t>Ein weiterer Hinweis auf Emergenz ergibt sich aus den emotionalen Resonanzfeldern. Die mittleren Emotionsvalenzen unterscheiden sich deutlich zwischen den Gruppen.</w:t>
      </w:r>
    </w:p>
    <w:p w14:paraId="680A3097" w14:textId="77777777" w:rsidR="0081751D" w:rsidRPr="0080560F" w:rsidRDefault="0081751D" w:rsidP="0081751D">
      <w:r w:rsidRPr="0080560F">
        <w:t>Besonders hohe positive Werte zeigen: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649"/>
      </w:tblGrid>
      <w:tr w:rsidR="0081751D" w:rsidRPr="0080560F" w14:paraId="394E267F" w14:textId="77777777" w:rsidTr="00EC57E4">
        <w:trPr>
          <w:tblHeader/>
          <w:tblCellSpacing w:w="15" w:type="dxa"/>
        </w:trPr>
        <w:tc>
          <w:tcPr>
            <w:tcW w:w="0" w:type="auto"/>
            <w:vAlign w:val="center"/>
            <w:hideMark/>
          </w:tcPr>
          <w:p w14:paraId="69F6F302" w14:textId="77777777" w:rsidR="0081751D" w:rsidRPr="0080560F" w:rsidRDefault="0081751D" w:rsidP="00EC57E4">
            <w:pPr>
              <w:rPr>
                <w:b/>
              </w:rPr>
            </w:pPr>
            <w:r w:rsidRPr="0080560F">
              <w:rPr>
                <w:b/>
              </w:rPr>
              <w:t>Gruppe</w:t>
            </w:r>
          </w:p>
        </w:tc>
        <w:tc>
          <w:tcPr>
            <w:tcW w:w="0" w:type="auto"/>
            <w:vAlign w:val="center"/>
            <w:hideMark/>
          </w:tcPr>
          <w:p w14:paraId="41D591FB" w14:textId="77777777" w:rsidR="0081751D" w:rsidRPr="0080560F" w:rsidRDefault="0081751D" w:rsidP="00EC57E4">
            <w:pPr>
              <w:rPr>
                <w:b/>
              </w:rPr>
            </w:pPr>
            <w:r w:rsidRPr="0080560F">
              <w:rPr>
                <w:b/>
              </w:rPr>
              <w:t>Emotionsvalenz</w:t>
            </w:r>
          </w:p>
        </w:tc>
      </w:tr>
      <w:tr w:rsidR="0081751D" w:rsidRPr="0080560F" w14:paraId="66A0F668" w14:textId="77777777" w:rsidTr="00EC57E4">
        <w:trPr>
          <w:tblCellSpacing w:w="15" w:type="dxa"/>
        </w:trPr>
        <w:tc>
          <w:tcPr>
            <w:tcW w:w="0" w:type="auto"/>
            <w:vAlign w:val="center"/>
            <w:hideMark/>
          </w:tcPr>
          <w:p w14:paraId="0627A796" w14:textId="77777777" w:rsidR="0081751D" w:rsidRPr="0080560F" w:rsidRDefault="0081751D" w:rsidP="00EC57E4">
            <w:r w:rsidRPr="0080560F">
              <w:t>Gruppe 9</w:t>
            </w:r>
          </w:p>
        </w:tc>
        <w:tc>
          <w:tcPr>
            <w:tcW w:w="0" w:type="auto"/>
            <w:vAlign w:val="center"/>
            <w:hideMark/>
          </w:tcPr>
          <w:p w14:paraId="3A54E9FA" w14:textId="77777777" w:rsidR="0081751D" w:rsidRPr="0080560F" w:rsidRDefault="0081751D" w:rsidP="00EC57E4">
            <w:r w:rsidRPr="0080560F">
              <w:t>0,740</w:t>
            </w:r>
          </w:p>
        </w:tc>
      </w:tr>
      <w:tr w:rsidR="0081751D" w:rsidRPr="0080560F" w14:paraId="1E8431EE" w14:textId="77777777" w:rsidTr="00EC57E4">
        <w:trPr>
          <w:tblCellSpacing w:w="15" w:type="dxa"/>
        </w:trPr>
        <w:tc>
          <w:tcPr>
            <w:tcW w:w="0" w:type="auto"/>
            <w:vAlign w:val="center"/>
            <w:hideMark/>
          </w:tcPr>
          <w:p w14:paraId="4819E4C6" w14:textId="77777777" w:rsidR="0081751D" w:rsidRPr="0080560F" w:rsidRDefault="0081751D" w:rsidP="00EC57E4">
            <w:r w:rsidRPr="0080560F">
              <w:t>Gruppe 2</w:t>
            </w:r>
          </w:p>
        </w:tc>
        <w:tc>
          <w:tcPr>
            <w:tcW w:w="0" w:type="auto"/>
            <w:vAlign w:val="center"/>
            <w:hideMark/>
          </w:tcPr>
          <w:p w14:paraId="246A5679" w14:textId="77777777" w:rsidR="0081751D" w:rsidRPr="0080560F" w:rsidRDefault="0081751D" w:rsidP="00EC57E4">
            <w:r w:rsidRPr="0080560F">
              <w:t>0,716</w:t>
            </w:r>
          </w:p>
        </w:tc>
      </w:tr>
      <w:tr w:rsidR="0081751D" w:rsidRPr="0080560F" w14:paraId="14C0D74C" w14:textId="77777777" w:rsidTr="00EC57E4">
        <w:trPr>
          <w:tblCellSpacing w:w="15" w:type="dxa"/>
        </w:trPr>
        <w:tc>
          <w:tcPr>
            <w:tcW w:w="0" w:type="auto"/>
            <w:vAlign w:val="center"/>
            <w:hideMark/>
          </w:tcPr>
          <w:p w14:paraId="507C465C" w14:textId="77777777" w:rsidR="0081751D" w:rsidRPr="0080560F" w:rsidRDefault="0081751D" w:rsidP="00EC57E4">
            <w:r w:rsidRPr="0080560F">
              <w:t>Gruppe 8</w:t>
            </w:r>
          </w:p>
        </w:tc>
        <w:tc>
          <w:tcPr>
            <w:tcW w:w="0" w:type="auto"/>
            <w:vAlign w:val="center"/>
            <w:hideMark/>
          </w:tcPr>
          <w:p w14:paraId="4AA41B87" w14:textId="77777777" w:rsidR="0081751D" w:rsidRPr="0080560F" w:rsidRDefault="0081751D" w:rsidP="00EC57E4">
            <w:r w:rsidRPr="0080560F">
              <w:t>0,693</w:t>
            </w:r>
          </w:p>
        </w:tc>
      </w:tr>
      <w:tr w:rsidR="0081751D" w:rsidRPr="0080560F" w14:paraId="312B9CF3" w14:textId="77777777" w:rsidTr="00EC57E4">
        <w:trPr>
          <w:tblCellSpacing w:w="15" w:type="dxa"/>
        </w:trPr>
        <w:tc>
          <w:tcPr>
            <w:tcW w:w="0" w:type="auto"/>
            <w:vAlign w:val="center"/>
            <w:hideMark/>
          </w:tcPr>
          <w:p w14:paraId="45103C80" w14:textId="77777777" w:rsidR="0081751D" w:rsidRPr="0080560F" w:rsidRDefault="0081751D" w:rsidP="00EC57E4">
            <w:r w:rsidRPr="0080560F">
              <w:t>Gruppe 6</w:t>
            </w:r>
          </w:p>
        </w:tc>
        <w:tc>
          <w:tcPr>
            <w:tcW w:w="0" w:type="auto"/>
            <w:vAlign w:val="center"/>
            <w:hideMark/>
          </w:tcPr>
          <w:p w14:paraId="1AEDD5B1" w14:textId="77777777" w:rsidR="0081751D" w:rsidRPr="0080560F" w:rsidRDefault="0081751D" w:rsidP="00EC57E4">
            <w:r w:rsidRPr="0080560F">
              <w:t>0,663</w:t>
            </w:r>
          </w:p>
        </w:tc>
      </w:tr>
    </w:tbl>
    <w:p w14:paraId="7130F236" w14:textId="77777777" w:rsidR="0081751D" w:rsidRPr="0080560F" w:rsidRDefault="0081751D" w:rsidP="0081751D">
      <w:r w:rsidRPr="0080560F">
        <w:t>Demgegenüber liegen Gruppen 0, 3, 4, 5 und 7 deutlich niedriger.</w:t>
      </w:r>
    </w:p>
    <w:p w14:paraId="7DC8FCF2" w14:textId="77777777" w:rsidR="0081751D" w:rsidRPr="0080560F" w:rsidRDefault="0081751D" w:rsidP="0081751D">
      <w:r w:rsidRPr="0080560F">
        <w:t>Damit entstehen gruppenspezifische emotionale Cluster. Diese Cluster lassen sich nicht allein aus individuellen Emotionen erklären. Vielmehr scheinen Gruppen gemeinsame affektive Zustandsräume auszubilden, die über längere Zeiträume hinweg bestehen bleiben. Besonders interessant ist dabei die Kopplung zwischen positiver Valenz, hoher kognitiver Dominanz und erhöhter Drift in Gruppe 2 und Gruppe 9. Die Daten sprechen dafür, dass positive epistemische Zustände die Ausbildung explorativer Lernräume fördern können.</w:t>
      </w:r>
    </w:p>
    <w:p w14:paraId="229CCF85" w14:textId="77777777" w:rsidR="0081751D" w:rsidRPr="0080560F" w:rsidRDefault="0081751D" w:rsidP="0081751D">
      <w:r w:rsidRPr="0080560F">
        <w:t xml:space="preserve">Diese Befunde stehen in enger Übereinstimmung mit den Arbeiten von Pekrun zur Rolle epistemischer Emotionen im Lernprozess </w:t>
      </w:r>
      <w:r>
        <w:t>[69]</w:t>
      </w:r>
      <w:r w:rsidRPr="0080560F">
        <w:t xml:space="preserve"> sowie mit neueren Untersuchungen zu kollektiven Lernemotionen in sozialen Lernsystemen </w:t>
      </w:r>
      <w:r>
        <w:t>[70]</w:t>
      </w:r>
      <w:r w:rsidRPr="0080560F">
        <w:t>.</w:t>
      </w:r>
    </w:p>
    <w:p w14:paraId="74D1E1AD" w14:textId="77777777" w:rsidR="0081751D" w:rsidRPr="0080560F" w:rsidRDefault="0081751D" w:rsidP="0081751D">
      <w:pPr>
        <w:rPr>
          <w:b/>
        </w:rPr>
      </w:pPr>
      <w:r w:rsidRPr="0080560F">
        <w:rPr>
          <w:b/>
        </w:rPr>
        <w:t>6.x.10.5 Bedeutung für die FRZK-Theorie</w:t>
      </w:r>
    </w:p>
    <w:p w14:paraId="32CBAB2D" w14:textId="77777777" w:rsidR="0081751D" w:rsidRPr="0080560F" w:rsidRDefault="0081751D" w:rsidP="0081751D">
      <w:r w:rsidRPr="0080560F">
        <w:t>Für das FRZK besitzen diese Ergebnisse eine besondere Relevanz. Das Modell postuliert, dass pädagogische Systeme nicht ausschließlich auf Individualebene verstanden werden können. Vielmehr entstehen durch rekursive Interaktionen semantische Gesamtzustände, welche auf die einzelnen Akteure zurückwirken.</w:t>
      </w:r>
    </w:p>
    <w:p w14:paraId="4A72A49B" w14:textId="77777777" w:rsidR="0081751D" w:rsidRPr="0080560F" w:rsidRDefault="0081751D" w:rsidP="0081751D">
      <w:r w:rsidRPr="0080560F">
        <w:t>Genau dieses Muster zeigt sich in den vorliegenden Daten:</w:t>
      </w:r>
    </w:p>
    <w:p w14:paraId="2B219E2F" w14:textId="77777777" w:rsidR="0081751D" w:rsidRPr="0080560F" w:rsidRDefault="0081751D" w:rsidP="0081751D">
      <w:pPr>
        <w:numPr>
          <w:ilvl w:val="0"/>
          <w:numId w:val="43"/>
        </w:numPr>
      </w:pPr>
      <w:r w:rsidRPr="0080560F">
        <w:t xml:space="preserve">stabile gruppenspezifische Dominanzachsen, </w:t>
      </w:r>
    </w:p>
    <w:p w14:paraId="43BE3CAD" w14:textId="77777777" w:rsidR="0081751D" w:rsidRPr="0080560F" w:rsidRDefault="0081751D" w:rsidP="0081751D">
      <w:pPr>
        <w:numPr>
          <w:ilvl w:val="0"/>
          <w:numId w:val="43"/>
        </w:numPr>
      </w:pPr>
      <w:r w:rsidRPr="0080560F">
        <w:t xml:space="preserve">hohe Übergangsähnlichkeiten, </w:t>
      </w:r>
    </w:p>
    <w:p w14:paraId="742A9D40" w14:textId="77777777" w:rsidR="0081751D" w:rsidRPr="0080560F" w:rsidRDefault="0081751D" w:rsidP="0081751D">
      <w:pPr>
        <w:numPr>
          <w:ilvl w:val="0"/>
          <w:numId w:val="43"/>
        </w:numPr>
      </w:pPr>
      <w:r w:rsidRPr="0080560F">
        <w:lastRenderedPageBreak/>
        <w:t xml:space="preserve">geringe Driftraten, </w:t>
      </w:r>
    </w:p>
    <w:p w14:paraId="21DF8960" w14:textId="77777777" w:rsidR="0081751D" w:rsidRPr="0080560F" w:rsidRDefault="0081751D" w:rsidP="0081751D">
      <w:pPr>
        <w:numPr>
          <w:ilvl w:val="0"/>
          <w:numId w:val="43"/>
        </w:numPr>
      </w:pPr>
      <w:r w:rsidRPr="0080560F">
        <w:t xml:space="preserve">ausgeprägte </w:t>
      </w:r>
      <w:proofErr w:type="spellStart"/>
      <w:r w:rsidRPr="0080560F">
        <w:t>Attraktoranteile</w:t>
      </w:r>
      <w:proofErr w:type="spellEnd"/>
      <w:r w:rsidRPr="0080560F">
        <w:t xml:space="preserve">, </w:t>
      </w:r>
    </w:p>
    <w:p w14:paraId="17A5FBB9" w14:textId="77777777" w:rsidR="0081751D" w:rsidRPr="0080560F" w:rsidRDefault="0081751D" w:rsidP="0081751D">
      <w:pPr>
        <w:numPr>
          <w:ilvl w:val="0"/>
          <w:numId w:val="43"/>
        </w:numPr>
      </w:pPr>
      <w:r w:rsidRPr="0080560F">
        <w:t xml:space="preserve">wiederkehrende emotionale Cluster. </w:t>
      </w:r>
    </w:p>
    <w:p w14:paraId="55B6A57F" w14:textId="77777777" w:rsidR="0081751D" w:rsidRPr="0080560F" w:rsidRDefault="0081751D" w:rsidP="0081751D">
      <w:r w:rsidRPr="0080560F">
        <w:t>Die Kombination dieser Befunde spricht dafür, dass Gruppen tatsächlich emergente semantische Systeme bilden. Die beobachteten Strukturen lassen sich deutlich besser durch kollektive Resonanzräume als durch unabhängige Einzelzustände erklären.</w:t>
      </w:r>
    </w:p>
    <w:p w14:paraId="5AF7E94E" w14:textId="77777777" w:rsidR="0081751D" w:rsidRPr="0080560F" w:rsidRDefault="0081751D" w:rsidP="0081751D">
      <w:r w:rsidRPr="0080560F">
        <w:t>Aus meiner Sicht gehört dieser Befund zu den stärksten Ergebnissen der gesamten Lehrkraft-Teilnehmer-Analysen. Während Resonanz, Stabilisierung oder Dominanzübertragung noch als dyadische Kopplungen interpretiert werden können, zeigen die emergenten Gruppenmuster erstmals die Ausbildung eigenständiger Systemebenen. Die Gruppe erscheint hier nicht mehr als Summe ihrer Mitglieder, sondern als semantischer Akteur mit eigener Dynamik.</w:t>
      </w:r>
    </w:p>
    <w:p w14:paraId="73BE2BF3" w14:textId="77777777" w:rsidR="0081751D" w:rsidRPr="0080560F" w:rsidRDefault="0081751D" w:rsidP="0081751D">
      <w:pPr>
        <w:rPr>
          <w:b/>
        </w:rPr>
      </w:pPr>
      <w:r w:rsidRPr="0080560F">
        <w:rPr>
          <w:b/>
        </w:rPr>
        <w:t>6.x.10.6 Methodisch-didaktische Konsequenzen</w:t>
      </w:r>
    </w:p>
    <w:p w14:paraId="61A90894" w14:textId="77777777" w:rsidR="0081751D" w:rsidRPr="0080560F" w:rsidRDefault="0081751D" w:rsidP="0081751D">
      <w:r w:rsidRPr="0080560F">
        <w:t>Für die Unterrichts- und Nachhilfepraxis ergeben sich daraus weitreichende Konsequenzen.</w:t>
      </w:r>
    </w:p>
    <w:p w14:paraId="2CBB06FC" w14:textId="77777777" w:rsidR="0081751D" w:rsidRPr="0080560F" w:rsidRDefault="0081751D" w:rsidP="0081751D">
      <w:r w:rsidRPr="0080560F">
        <w:t>Erstens sprechen die Ergebnisse gegen die Annahme, Lernende könnten ausschließlich individuell betrachtet werden. Die Daten zeigen vielmehr, dass sich Gruppenräume mit eigener Dynamik entwickeln. Pädagogische Interventionen wirken daher niemals nur auf einzelne Personen, sondern verändern zugleich den kollektiven Resonanzraum.</w:t>
      </w:r>
    </w:p>
    <w:p w14:paraId="1E07B6A2" w14:textId="77777777" w:rsidR="0081751D" w:rsidRPr="0080560F" w:rsidRDefault="0081751D" w:rsidP="0081751D">
      <w:r w:rsidRPr="0080560F">
        <w:t xml:space="preserve">Zweitens wird verständlich, weshalb identische didaktische Maßnahmen in unterschiedlichen Gruppen sehr unterschiedliche Wirkungen entfalten können. Die Wirkung hängt offenbar wesentlich davon ab, in welchem semantischen </w:t>
      </w:r>
      <w:proofErr w:type="spellStart"/>
      <w:r w:rsidRPr="0080560F">
        <w:t>Attraktorraum</w:t>
      </w:r>
      <w:proofErr w:type="spellEnd"/>
      <w:r w:rsidRPr="0080560F">
        <w:t xml:space="preserve"> sich die jeweilige Gruppe befindet.</w:t>
      </w:r>
    </w:p>
    <w:p w14:paraId="28F62A76" w14:textId="77777777" w:rsidR="0081751D" w:rsidRDefault="0081751D" w:rsidP="0081751D">
      <w:r w:rsidRPr="0080560F">
        <w:t xml:space="preserve">Drittens liefern die Ergebnisse einen empirischen Hinweis darauf, dass erfolgreiche Lernprozesse nicht allein durch Wissensvermittlung entstehen, sondern durch die Stabilisierung günstiger kollektiver Zustände. Die Ausbildung positiver </w:t>
      </w:r>
      <w:proofErr w:type="spellStart"/>
      <w:r w:rsidRPr="0080560F">
        <w:t>performanz</w:t>
      </w:r>
      <w:proofErr w:type="spellEnd"/>
      <w:r w:rsidRPr="0080560F">
        <w:t>- und kognitionsorientierter Attraktoren könnte damit eine zentrale Aufgabe pädagogischer Gestaltung darstellen.</w:t>
      </w:r>
    </w:p>
    <w:p w14:paraId="1DD8DADC" w14:textId="77777777" w:rsidR="00BB10F1" w:rsidRPr="00EC563D" w:rsidRDefault="00BB10F1" w:rsidP="00BB10F1">
      <w:pPr>
        <w:rPr>
          <w:b/>
        </w:rPr>
      </w:pPr>
      <w:r w:rsidRPr="00EC563D">
        <w:rPr>
          <w:b/>
        </w:rPr>
        <w:t>6.x.11 Kausalität des FRZK-Vektorraums als Beschreibungssystem</w:t>
      </w:r>
    </w:p>
    <w:p w14:paraId="2350E8CA" w14:textId="77777777" w:rsidR="00BB10F1" w:rsidRPr="00EC563D" w:rsidRDefault="00BB10F1" w:rsidP="00BB10F1">
      <w:pPr>
        <w:rPr>
          <w:b/>
        </w:rPr>
      </w:pPr>
      <w:r w:rsidRPr="00EC563D">
        <w:rPr>
          <w:b/>
        </w:rPr>
        <w:t>6.x.11.1 Einleitung</w:t>
      </w:r>
    </w:p>
    <w:p w14:paraId="71FF5011" w14:textId="77777777" w:rsidR="00BB10F1" w:rsidRPr="00EC563D" w:rsidRDefault="00BB10F1" w:rsidP="00BB10F1">
      <w:r w:rsidRPr="00EC563D">
        <w:t xml:space="preserve">Eine der zentralen Fragen dieser Dissertation lautet, ob der FRZK-Vektorraum lediglich eine mathematische Repräsentation pädagogischer Kommunikation darstellt oder ob er tatsächlich reale pädagogische Zustandsdynamiken rekonstruiert. Diese Frage berührt unmittelbar das Problem der Kausalität und Validität semantischer Zustandsmodelle. Während viele bildungswissenschaftliche Verfahren auf deskriptive Korrelationen beschränkt bleiben, beansprucht das FRZK, semantische Zustände, deren Dynamiken sowie deren Übergänge innerhalb pädagogischer Interaktionsräume abzubilden. Die entscheidende wissenschaftliche Herausforderung besteht deshalb darin zu prüfen, ob die beobachteten Resonanz-, Dominanz- und Stabilisierungsmuster über zufällige Strukturähnlichkeiten hinausgehen und sich als reale Kopplungsphänomene interpretieren lassen </w:t>
      </w:r>
      <w:r>
        <w:t>[71][72][73]</w:t>
      </w:r>
      <w:r w:rsidRPr="00EC563D">
        <w:t>.</w:t>
      </w:r>
    </w:p>
    <w:p w14:paraId="6AAF8F57" w14:textId="77777777" w:rsidR="00BB10F1" w:rsidRPr="00EC563D" w:rsidRDefault="00BB10F1" w:rsidP="00BB10F1">
      <w:r w:rsidRPr="00EC563D">
        <w:t>Zur Untersuchung dieser Fragestellung wurden drei komplementäre Analyseebenen betrachtet:</w:t>
      </w:r>
    </w:p>
    <w:p w14:paraId="6C1ADD7C" w14:textId="77777777" w:rsidR="00BB10F1" w:rsidRPr="00EC563D" w:rsidRDefault="00BB10F1" w:rsidP="00BB10F1">
      <w:pPr>
        <w:numPr>
          <w:ilvl w:val="0"/>
          <w:numId w:val="44"/>
        </w:numPr>
      </w:pPr>
      <w:r w:rsidRPr="00EC563D">
        <w:t xml:space="preserve">zeitversetzte Resonanzkopplungen zwischen Lehrkraft- und Teilnehmerzuständen, </w:t>
      </w:r>
    </w:p>
    <w:p w14:paraId="5DAFD8EE" w14:textId="77777777" w:rsidR="00BB10F1" w:rsidRPr="00EC563D" w:rsidRDefault="00BB10F1" w:rsidP="00BB10F1">
      <w:pPr>
        <w:numPr>
          <w:ilvl w:val="0"/>
          <w:numId w:val="44"/>
        </w:numPr>
      </w:pPr>
      <w:r w:rsidRPr="00EC563D">
        <w:lastRenderedPageBreak/>
        <w:t xml:space="preserve">Nullmodell- bzw. Permutationsanalysen, </w:t>
      </w:r>
    </w:p>
    <w:p w14:paraId="3E21F81B" w14:textId="77777777" w:rsidR="00BB10F1" w:rsidRPr="00EC563D" w:rsidRDefault="00BB10F1" w:rsidP="00BB10F1">
      <w:pPr>
        <w:numPr>
          <w:ilvl w:val="0"/>
          <w:numId w:val="44"/>
        </w:numPr>
      </w:pPr>
      <w:r w:rsidRPr="00EC563D">
        <w:t xml:space="preserve">Vorhersagevergleiche zwischen FRZK-Vektoren und klassischen Ratingsystemen. </w:t>
      </w:r>
    </w:p>
    <w:p w14:paraId="3837EEE3" w14:textId="77777777" w:rsidR="00BB10F1" w:rsidRPr="00EC563D" w:rsidRDefault="00BB10F1" w:rsidP="00BB10F1">
      <w:r w:rsidRPr="00EC563D">
        <w:t>Damit wird erstmals nicht nur die interne Konsistenz des Modells geprüft, sondern dessen funktionale Validität als Beschreibungssystem pädagogischer Dynamiken.</w:t>
      </w:r>
    </w:p>
    <w:p w14:paraId="54D45474" w14:textId="77777777" w:rsidR="00BB10F1" w:rsidRPr="00EC563D" w:rsidRDefault="00BB10F1" w:rsidP="00BB10F1">
      <w:r w:rsidRPr="00EC563D">
        <w:pict w14:anchorId="3AD85608">
          <v:rect id="_x0000_i1086" style="width:0;height:1.5pt" o:hralign="center" o:hrstd="t" o:hr="t" fillcolor="#a0a0a0" stroked="f"/>
        </w:pict>
      </w:r>
    </w:p>
    <w:p w14:paraId="70B8C5BF" w14:textId="77777777" w:rsidR="00BB10F1" w:rsidRPr="00EC563D" w:rsidRDefault="00BB10F1" w:rsidP="00BB10F1">
      <w:pPr>
        <w:rPr>
          <w:b/>
        </w:rPr>
      </w:pPr>
      <w:r w:rsidRPr="00EC563D">
        <w:rPr>
          <w:b/>
        </w:rPr>
        <w:t>6.x.11.2 Zeitversetzte Resonanzkopplung</w:t>
      </w:r>
    </w:p>
    <w:p w14:paraId="7B8727E5" w14:textId="77777777" w:rsidR="00BB10F1" w:rsidRPr="00EC563D" w:rsidRDefault="00BB10F1" w:rsidP="00BB10F1">
      <w:r w:rsidRPr="00EC563D">
        <w:t>Die Analyse der zeitversetzten Resonanzen zeigt über alle untersuchten Zeitfenster hinweg bemerkenswert stabile strukturelle Ähnlichkeiten zwischen Lehrkraft- und Teilnehmerzuständen.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1945"/>
      </w:tblGrid>
      <w:tr w:rsidR="00BB10F1" w:rsidRPr="00EC563D" w14:paraId="6DF118CA" w14:textId="77777777" w:rsidTr="00EC57E4">
        <w:trPr>
          <w:tblHeader/>
          <w:tblCellSpacing w:w="15" w:type="dxa"/>
        </w:trPr>
        <w:tc>
          <w:tcPr>
            <w:tcW w:w="0" w:type="auto"/>
            <w:vAlign w:val="center"/>
            <w:hideMark/>
          </w:tcPr>
          <w:p w14:paraId="0B12719C" w14:textId="77777777" w:rsidR="00BB10F1" w:rsidRPr="00EC563D" w:rsidRDefault="00BB10F1" w:rsidP="00EC57E4">
            <w:pPr>
              <w:rPr>
                <w:b/>
              </w:rPr>
            </w:pPr>
            <w:r w:rsidRPr="00EC563D">
              <w:rPr>
                <w:b/>
              </w:rPr>
              <w:t>Zeitversatz</w:t>
            </w:r>
          </w:p>
        </w:tc>
        <w:tc>
          <w:tcPr>
            <w:tcW w:w="0" w:type="auto"/>
            <w:vAlign w:val="center"/>
            <w:hideMark/>
          </w:tcPr>
          <w:p w14:paraId="5D9D130F" w14:textId="77777777" w:rsidR="00BB10F1" w:rsidRPr="00EC563D" w:rsidRDefault="00BB10F1" w:rsidP="00EC57E4">
            <w:pPr>
              <w:rPr>
                <w:b/>
              </w:rPr>
            </w:pPr>
            <w:proofErr w:type="spellStart"/>
            <w:r w:rsidRPr="00EC563D">
              <w:rPr>
                <w:b/>
              </w:rPr>
              <w:t>Kosinusähnlichkeit</w:t>
            </w:r>
            <w:proofErr w:type="spellEnd"/>
          </w:p>
        </w:tc>
      </w:tr>
      <w:tr w:rsidR="00BB10F1" w:rsidRPr="00EC563D" w14:paraId="2F975F39" w14:textId="77777777" w:rsidTr="00EC57E4">
        <w:trPr>
          <w:tblCellSpacing w:w="15" w:type="dxa"/>
        </w:trPr>
        <w:tc>
          <w:tcPr>
            <w:tcW w:w="0" w:type="auto"/>
            <w:vAlign w:val="center"/>
            <w:hideMark/>
          </w:tcPr>
          <w:p w14:paraId="5550DE44" w14:textId="77777777" w:rsidR="00BB10F1" w:rsidRPr="00EC563D" w:rsidRDefault="00BB10F1" w:rsidP="00EC57E4">
            <w:r w:rsidRPr="00EC563D">
              <w:t>t</w:t>
            </w:r>
          </w:p>
        </w:tc>
        <w:tc>
          <w:tcPr>
            <w:tcW w:w="0" w:type="auto"/>
            <w:vAlign w:val="center"/>
            <w:hideMark/>
          </w:tcPr>
          <w:p w14:paraId="1A6BAB4D" w14:textId="77777777" w:rsidR="00BB10F1" w:rsidRPr="00EC563D" w:rsidRDefault="00BB10F1" w:rsidP="00EC57E4">
            <w:r w:rsidRPr="00EC563D">
              <w:t>0,650</w:t>
            </w:r>
          </w:p>
        </w:tc>
      </w:tr>
      <w:tr w:rsidR="00BB10F1" w:rsidRPr="00EC563D" w14:paraId="152C795A" w14:textId="77777777" w:rsidTr="00EC57E4">
        <w:trPr>
          <w:tblCellSpacing w:w="15" w:type="dxa"/>
        </w:trPr>
        <w:tc>
          <w:tcPr>
            <w:tcW w:w="0" w:type="auto"/>
            <w:vAlign w:val="center"/>
            <w:hideMark/>
          </w:tcPr>
          <w:p w14:paraId="5D2CD4AA" w14:textId="77777777" w:rsidR="00BB10F1" w:rsidRPr="00EC563D" w:rsidRDefault="00BB10F1" w:rsidP="00EC57E4">
            <w:r w:rsidRPr="00EC563D">
              <w:t>t+1</w:t>
            </w:r>
          </w:p>
        </w:tc>
        <w:tc>
          <w:tcPr>
            <w:tcW w:w="0" w:type="auto"/>
            <w:vAlign w:val="center"/>
            <w:hideMark/>
          </w:tcPr>
          <w:p w14:paraId="1BE75820" w14:textId="77777777" w:rsidR="00BB10F1" w:rsidRPr="00EC563D" w:rsidRDefault="00BB10F1" w:rsidP="00EC57E4">
            <w:r w:rsidRPr="00EC563D">
              <w:t>0,663</w:t>
            </w:r>
          </w:p>
        </w:tc>
      </w:tr>
      <w:tr w:rsidR="00BB10F1" w:rsidRPr="00EC563D" w14:paraId="42774531" w14:textId="77777777" w:rsidTr="00EC57E4">
        <w:trPr>
          <w:tblCellSpacing w:w="15" w:type="dxa"/>
        </w:trPr>
        <w:tc>
          <w:tcPr>
            <w:tcW w:w="0" w:type="auto"/>
            <w:vAlign w:val="center"/>
            <w:hideMark/>
          </w:tcPr>
          <w:p w14:paraId="66382E3C" w14:textId="77777777" w:rsidR="00BB10F1" w:rsidRPr="00EC563D" w:rsidRDefault="00BB10F1" w:rsidP="00EC57E4">
            <w:r w:rsidRPr="00EC563D">
              <w:t>t+2</w:t>
            </w:r>
          </w:p>
        </w:tc>
        <w:tc>
          <w:tcPr>
            <w:tcW w:w="0" w:type="auto"/>
            <w:vAlign w:val="center"/>
            <w:hideMark/>
          </w:tcPr>
          <w:p w14:paraId="1452AB03" w14:textId="77777777" w:rsidR="00BB10F1" w:rsidRPr="00EC563D" w:rsidRDefault="00BB10F1" w:rsidP="00EC57E4">
            <w:r w:rsidRPr="00EC563D">
              <w:t>0,668</w:t>
            </w:r>
          </w:p>
        </w:tc>
      </w:tr>
      <w:tr w:rsidR="00BB10F1" w:rsidRPr="00EC563D" w14:paraId="62E04E6B" w14:textId="77777777" w:rsidTr="00EC57E4">
        <w:trPr>
          <w:tblCellSpacing w:w="15" w:type="dxa"/>
        </w:trPr>
        <w:tc>
          <w:tcPr>
            <w:tcW w:w="0" w:type="auto"/>
            <w:vAlign w:val="center"/>
            <w:hideMark/>
          </w:tcPr>
          <w:p w14:paraId="74A63DFE" w14:textId="77777777" w:rsidR="00BB10F1" w:rsidRPr="00EC563D" w:rsidRDefault="00BB10F1" w:rsidP="00EC57E4">
            <w:r w:rsidRPr="00EC563D">
              <w:t>t+3</w:t>
            </w:r>
          </w:p>
        </w:tc>
        <w:tc>
          <w:tcPr>
            <w:tcW w:w="0" w:type="auto"/>
            <w:vAlign w:val="center"/>
            <w:hideMark/>
          </w:tcPr>
          <w:p w14:paraId="28A52745" w14:textId="77777777" w:rsidR="00BB10F1" w:rsidRPr="00EC563D" w:rsidRDefault="00BB10F1" w:rsidP="00EC57E4">
            <w:r w:rsidRPr="00EC563D">
              <w:t>0,663</w:t>
            </w:r>
          </w:p>
        </w:tc>
      </w:tr>
    </w:tbl>
    <w:p w14:paraId="522D3C3B" w14:textId="77777777" w:rsidR="00BB10F1" w:rsidRPr="00EC563D" w:rsidRDefault="00BB10F1" w:rsidP="00BB10F1">
      <w:r w:rsidRPr="00EC563D">
        <w:t xml:space="preserve">Besonders auffällig ist, dass die höchste mittlere Resonanz nicht zeitgleich, sondern mit einem Versatz von zwei Sitzungen auftritt (Kosinus = 0,668). Dies entspricht genau der theoretischen Annahme rekursiver pädagogischer Wirkungen, wonach sich semantische Zustände nicht unmittelbar, sondern zeitlich verzögert in den Teilnehmerzuständen manifestieren </w:t>
      </w:r>
      <w:r>
        <w:t>[74][75]</w:t>
      </w:r>
      <w:r w:rsidRPr="00EC563D">
        <w:t>.</w:t>
      </w:r>
    </w:p>
    <w:p w14:paraId="2C6C89B6" w14:textId="77777777" w:rsidR="00BB10F1" w:rsidRPr="00EC563D" w:rsidRDefault="00BB10F1" w:rsidP="00BB10F1">
      <w:r w:rsidRPr="00EC563D">
        <w:t>Ebenso bemerkenswert erscheint die Stabilität der Polaritätskopplung. Die Übereinstimmung der Polarität zwischen Lehrkraft- und Teilnehmerzuständen liegt durchgehend zwischen 94,9 % und 95,4 %. Damit zeigt sich, dass positive bzw. negative semantische Grundzustände der Lehrkraft mit hoher Wahrscheinlichkeit in der Teilnehmerperspektive wiederzufinden sind.</w:t>
      </w:r>
    </w:p>
    <w:p w14:paraId="5AEBE2A2" w14:textId="77777777" w:rsidR="00BB10F1" w:rsidRPr="00EC563D" w:rsidRDefault="00BB10F1" w:rsidP="00BB10F1">
      <w:r w:rsidRPr="00EC563D">
        <w:t>Aus Sicht des FRZK stellt dies einen wichtigen Befund dar. Wären die rekonstruierten Lehrkraftzustände überwiegend Artefakte der Modellierung, wäre eine derart konsistente zeitversetzte Kopplung über mehrere Sitzungen hinweg nicht zu erwarten.</w:t>
      </w:r>
    </w:p>
    <w:p w14:paraId="266240B0" w14:textId="77777777" w:rsidR="00BB10F1" w:rsidRPr="00EC563D" w:rsidRDefault="00BB10F1" w:rsidP="00BB10F1">
      <w:r w:rsidRPr="00EC563D">
        <w:pict w14:anchorId="18693D1C">
          <v:rect id="_x0000_i1087" style="width:0;height:1.5pt" o:hralign="center" o:hrstd="t" o:hr="t" fillcolor="#a0a0a0" stroked="f"/>
        </w:pict>
      </w:r>
    </w:p>
    <w:p w14:paraId="22585FA1" w14:textId="77777777" w:rsidR="00BB10F1" w:rsidRPr="00EC563D" w:rsidRDefault="00BB10F1" w:rsidP="00BB10F1">
      <w:pPr>
        <w:rPr>
          <w:b/>
        </w:rPr>
      </w:pPr>
      <w:r w:rsidRPr="00EC563D">
        <w:rPr>
          <w:b/>
        </w:rPr>
        <w:t>6.x.11.3 Nullmodell- und Permutationsanalyse</w:t>
      </w:r>
    </w:p>
    <w:p w14:paraId="3359661A" w14:textId="77777777" w:rsidR="00BB10F1" w:rsidRPr="00EC563D" w:rsidRDefault="00BB10F1" w:rsidP="00BB10F1">
      <w:r w:rsidRPr="00EC563D">
        <w:t>Der methodisch entscheidende Test bestand darin, die realen Lehrkraftvektoren gegen zufällig permutierte Lehrkraftvektoren zu vergleichen.</w:t>
      </w:r>
    </w:p>
    <w:p w14:paraId="07AEB948" w14:textId="77777777" w:rsidR="00BB10F1" w:rsidRPr="00EC563D" w:rsidRDefault="00BB10F1" w:rsidP="00BB10F1">
      <w:r w:rsidRPr="00EC563D">
        <w:t>Die Ergebnisse zeigen: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1621"/>
        <w:gridCol w:w="1172"/>
      </w:tblGrid>
      <w:tr w:rsidR="00BB10F1" w:rsidRPr="00EC563D" w14:paraId="7681A6D8" w14:textId="77777777" w:rsidTr="00EC57E4">
        <w:trPr>
          <w:tblHeader/>
          <w:tblCellSpacing w:w="15" w:type="dxa"/>
        </w:trPr>
        <w:tc>
          <w:tcPr>
            <w:tcW w:w="0" w:type="auto"/>
            <w:vAlign w:val="center"/>
            <w:hideMark/>
          </w:tcPr>
          <w:p w14:paraId="5506BDB8" w14:textId="77777777" w:rsidR="00BB10F1" w:rsidRPr="00EC563D" w:rsidRDefault="00BB10F1" w:rsidP="00EC57E4">
            <w:pPr>
              <w:rPr>
                <w:b/>
              </w:rPr>
            </w:pPr>
            <w:r w:rsidRPr="00EC563D">
              <w:rPr>
                <w:b/>
              </w:rPr>
              <w:t>Lag</w:t>
            </w:r>
          </w:p>
        </w:tc>
        <w:tc>
          <w:tcPr>
            <w:tcW w:w="0" w:type="auto"/>
            <w:vAlign w:val="center"/>
            <w:hideMark/>
          </w:tcPr>
          <w:p w14:paraId="7EA92F61" w14:textId="77777777" w:rsidR="00BB10F1" w:rsidRPr="00EC563D" w:rsidRDefault="00BB10F1" w:rsidP="00EC57E4">
            <w:pPr>
              <w:rPr>
                <w:b/>
              </w:rPr>
            </w:pPr>
            <w:r w:rsidRPr="00EC563D">
              <w:rPr>
                <w:b/>
              </w:rPr>
              <w:t>Reale Resonanz</w:t>
            </w:r>
          </w:p>
        </w:tc>
        <w:tc>
          <w:tcPr>
            <w:tcW w:w="0" w:type="auto"/>
            <w:vAlign w:val="center"/>
            <w:hideMark/>
          </w:tcPr>
          <w:p w14:paraId="3B8B9FE3" w14:textId="77777777" w:rsidR="00BB10F1" w:rsidRPr="00EC563D" w:rsidRDefault="00BB10F1" w:rsidP="00EC57E4">
            <w:pPr>
              <w:rPr>
                <w:b/>
              </w:rPr>
            </w:pPr>
            <w:r w:rsidRPr="00EC563D">
              <w:rPr>
                <w:b/>
              </w:rPr>
              <w:t>Nullmodell</w:t>
            </w:r>
          </w:p>
        </w:tc>
      </w:tr>
      <w:tr w:rsidR="00BB10F1" w:rsidRPr="00EC563D" w14:paraId="134DA2B0" w14:textId="77777777" w:rsidTr="00EC57E4">
        <w:trPr>
          <w:tblCellSpacing w:w="15" w:type="dxa"/>
        </w:trPr>
        <w:tc>
          <w:tcPr>
            <w:tcW w:w="0" w:type="auto"/>
            <w:vAlign w:val="center"/>
            <w:hideMark/>
          </w:tcPr>
          <w:p w14:paraId="66EAB570" w14:textId="77777777" w:rsidR="00BB10F1" w:rsidRPr="00EC563D" w:rsidRDefault="00BB10F1" w:rsidP="00EC57E4">
            <w:r w:rsidRPr="00EC563D">
              <w:t>0</w:t>
            </w:r>
          </w:p>
        </w:tc>
        <w:tc>
          <w:tcPr>
            <w:tcW w:w="0" w:type="auto"/>
            <w:vAlign w:val="center"/>
            <w:hideMark/>
          </w:tcPr>
          <w:p w14:paraId="553F6506" w14:textId="77777777" w:rsidR="00BB10F1" w:rsidRPr="00EC563D" w:rsidRDefault="00BB10F1" w:rsidP="00EC57E4">
            <w:r w:rsidRPr="00EC563D">
              <w:t>0,650</w:t>
            </w:r>
          </w:p>
        </w:tc>
        <w:tc>
          <w:tcPr>
            <w:tcW w:w="0" w:type="auto"/>
            <w:vAlign w:val="center"/>
            <w:hideMark/>
          </w:tcPr>
          <w:p w14:paraId="7C138120" w14:textId="77777777" w:rsidR="00BB10F1" w:rsidRPr="00EC563D" w:rsidRDefault="00BB10F1" w:rsidP="00EC57E4">
            <w:r w:rsidRPr="00EC563D">
              <w:t>0,653</w:t>
            </w:r>
          </w:p>
        </w:tc>
      </w:tr>
      <w:tr w:rsidR="00BB10F1" w:rsidRPr="00EC563D" w14:paraId="69EFC3B8" w14:textId="77777777" w:rsidTr="00EC57E4">
        <w:trPr>
          <w:tblCellSpacing w:w="15" w:type="dxa"/>
        </w:trPr>
        <w:tc>
          <w:tcPr>
            <w:tcW w:w="0" w:type="auto"/>
            <w:vAlign w:val="center"/>
            <w:hideMark/>
          </w:tcPr>
          <w:p w14:paraId="2466E95E" w14:textId="77777777" w:rsidR="00BB10F1" w:rsidRPr="00EC563D" w:rsidRDefault="00BB10F1" w:rsidP="00EC57E4">
            <w:r w:rsidRPr="00EC563D">
              <w:t>1</w:t>
            </w:r>
          </w:p>
        </w:tc>
        <w:tc>
          <w:tcPr>
            <w:tcW w:w="0" w:type="auto"/>
            <w:vAlign w:val="center"/>
            <w:hideMark/>
          </w:tcPr>
          <w:p w14:paraId="1B13942A" w14:textId="77777777" w:rsidR="00BB10F1" w:rsidRPr="00EC563D" w:rsidRDefault="00BB10F1" w:rsidP="00EC57E4">
            <w:r w:rsidRPr="00EC563D">
              <w:t>0,663</w:t>
            </w:r>
          </w:p>
        </w:tc>
        <w:tc>
          <w:tcPr>
            <w:tcW w:w="0" w:type="auto"/>
            <w:vAlign w:val="center"/>
            <w:hideMark/>
          </w:tcPr>
          <w:p w14:paraId="5927E101" w14:textId="77777777" w:rsidR="00BB10F1" w:rsidRPr="00EC563D" w:rsidRDefault="00BB10F1" w:rsidP="00EC57E4">
            <w:r w:rsidRPr="00EC563D">
              <w:t>0,664</w:t>
            </w:r>
          </w:p>
        </w:tc>
      </w:tr>
      <w:tr w:rsidR="00BB10F1" w:rsidRPr="00EC563D" w14:paraId="7356E340" w14:textId="77777777" w:rsidTr="00EC57E4">
        <w:trPr>
          <w:tblCellSpacing w:w="15" w:type="dxa"/>
        </w:trPr>
        <w:tc>
          <w:tcPr>
            <w:tcW w:w="0" w:type="auto"/>
            <w:vAlign w:val="center"/>
            <w:hideMark/>
          </w:tcPr>
          <w:p w14:paraId="2E345A50" w14:textId="77777777" w:rsidR="00BB10F1" w:rsidRPr="00EC563D" w:rsidRDefault="00BB10F1" w:rsidP="00EC57E4">
            <w:r w:rsidRPr="00EC563D">
              <w:t>2</w:t>
            </w:r>
          </w:p>
        </w:tc>
        <w:tc>
          <w:tcPr>
            <w:tcW w:w="0" w:type="auto"/>
            <w:vAlign w:val="center"/>
            <w:hideMark/>
          </w:tcPr>
          <w:p w14:paraId="29797B31" w14:textId="77777777" w:rsidR="00BB10F1" w:rsidRPr="00EC563D" w:rsidRDefault="00BB10F1" w:rsidP="00EC57E4">
            <w:r w:rsidRPr="00EC563D">
              <w:t>0,668</w:t>
            </w:r>
          </w:p>
        </w:tc>
        <w:tc>
          <w:tcPr>
            <w:tcW w:w="0" w:type="auto"/>
            <w:vAlign w:val="center"/>
            <w:hideMark/>
          </w:tcPr>
          <w:p w14:paraId="3477CF42" w14:textId="77777777" w:rsidR="00BB10F1" w:rsidRPr="00EC563D" w:rsidRDefault="00BB10F1" w:rsidP="00EC57E4">
            <w:r w:rsidRPr="00EC563D">
              <w:t>0,670</w:t>
            </w:r>
          </w:p>
        </w:tc>
      </w:tr>
      <w:tr w:rsidR="00BB10F1" w:rsidRPr="00EC563D" w14:paraId="1E61246E" w14:textId="77777777" w:rsidTr="00EC57E4">
        <w:trPr>
          <w:tblCellSpacing w:w="15" w:type="dxa"/>
        </w:trPr>
        <w:tc>
          <w:tcPr>
            <w:tcW w:w="0" w:type="auto"/>
            <w:vAlign w:val="center"/>
            <w:hideMark/>
          </w:tcPr>
          <w:p w14:paraId="67590B01" w14:textId="77777777" w:rsidR="00BB10F1" w:rsidRPr="00EC563D" w:rsidRDefault="00BB10F1" w:rsidP="00EC57E4">
            <w:r w:rsidRPr="00EC563D">
              <w:t>3</w:t>
            </w:r>
          </w:p>
        </w:tc>
        <w:tc>
          <w:tcPr>
            <w:tcW w:w="0" w:type="auto"/>
            <w:vAlign w:val="center"/>
            <w:hideMark/>
          </w:tcPr>
          <w:p w14:paraId="5E080FD6" w14:textId="77777777" w:rsidR="00BB10F1" w:rsidRPr="00EC563D" w:rsidRDefault="00BB10F1" w:rsidP="00EC57E4">
            <w:r w:rsidRPr="00EC563D">
              <w:t>0,663</w:t>
            </w:r>
          </w:p>
        </w:tc>
        <w:tc>
          <w:tcPr>
            <w:tcW w:w="0" w:type="auto"/>
            <w:vAlign w:val="center"/>
            <w:hideMark/>
          </w:tcPr>
          <w:p w14:paraId="765462D9" w14:textId="77777777" w:rsidR="00BB10F1" w:rsidRPr="00EC563D" w:rsidRDefault="00BB10F1" w:rsidP="00EC57E4">
            <w:r w:rsidRPr="00EC563D">
              <w:t>0,664</w:t>
            </w:r>
          </w:p>
        </w:tc>
      </w:tr>
    </w:tbl>
    <w:p w14:paraId="0FBF64B5" w14:textId="77777777" w:rsidR="00BB10F1" w:rsidRPr="00EC563D" w:rsidRDefault="00BB10F1" w:rsidP="00BB10F1">
      <w:r w:rsidRPr="00EC563D">
        <w:lastRenderedPageBreak/>
        <w:t>Die Permutationstests liefern keine signifikante Überlegenheit der realen Zuordnung gegenüber den Zufallszuordnungen. Die z-Werte liegen zwischen −1,27 und −0,27; die p-Werte bleiben deutlich oberhalb klassischer Signifikanzgrenzen.</w:t>
      </w:r>
    </w:p>
    <w:p w14:paraId="3C8737F0" w14:textId="77777777" w:rsidR="00BB10F1" w:rsidRPr="00EC563D" w:rsidRDefault="00BB10F1" w:rsidP="00BB10F1">
      <w:r w:rsidRPr="00EC563D">
        <w:t>Dieser Befund besitzt erhebliche wissenschaftliche Bedeutung.</w:t>
      </w:r>
    </w:p>
    <w:p w14:paraId="2A79D744" w14:textId="77777777" w:rsidR="00BB10F1" w:rsidRPr="00EC563D" w:rsidRDefault="00BB10F1" w:rsidP="00BB10F1">
      <w:r w:rsidRPr="00EC563D">
        <w:t>Aus meiner Sicht widerlegt er keineswegs die Existenz semantischer Resonanzstrukturen. Vielmehr zeigt er, dass die globalen semantischen Zustände innerhalb des untersuchten Nachhilfesystems insgesamt bereits sehr ähnlich sind. Die Lehrkraft stellt über viele Monate hinweg einen außerordentlich stabilen semantischen Attraktor dar. Dadurch unterscheiden sich reale und zufällige Zuordnungen wesentlich weniger als ursprünglich erwartet.</w:t>
      </w:r>
    </w:p>
    <w:p w14:paraId="1F4426D1" w14:textId="77777777" w:rsidR="00BB10F1" w:rsidRPr="00EC563D" w:rsidRDefault="00BB10F1" w:rsidP="00BB10F1">
      <w:r w:rsidRPr="00EC563D">
        <w:t xml:space="preserve">Methodisch bedeutet dies, dass globale </w:t>
      </w:r>
      <w:proofErr w:type="spellStart"/>
      <w:r w:rsidRPr="00EC563D">
        <w:t>Kosinusähnlichkeiten</w:t>
      </w:r>
      <w:proofErr w:type="spellEnd"/>
      <w:r w:rsidRPr="00EC563D">
        <w:t xml:space="preserve"> allein offenbar nicht ausreichen, um funktionale Kausalität nachzuweisen. Für einen solchen Nachweis müssen feinere Strukturen wie Dominanzwechsel, Driftverläufe, </w:t>
      </w:r>
      <w:proofErr w:type="spellStart"/>
      <w:r w:rsidRPr="00EC563D">
        <w:t>Attraktorstabilitäten</w:t>
      </w:r>
      <w:proofErr w:type="spellEnd"/>
      <w:r w:rsidRPr="00EC563D">
        <w:t xml:space="preserve"> oder gruppenspezifische Übergänge untersucht werden </w:t>
      </w:r>
      <w:r>
        <w:t>[76][77]</w:t>
      </w:r>
      <w:r w:rsidRPr="00EC563D">
        <w:t>.</w:t>
      </w:r>
    </w:p>
    <w:p w14:paraId="1491F4F9" w14:textId="77777777" w:rsidR="00BB10F1" w:rsidRPr="00EC563D" w:rsidRDefault="00BB10F1" w:rsidP="00BB10F1">
      <w:r w:rsidRPr="00EC563D">
        <w:t>Gerade dieser Befund ist wissenschaftlich wertvoll, weil er zeigt, dass das FRZK nicht durch triviale Globalähnlichkeiten validiert werden kann.</w:t>
      </w:r>
    </w:p>
    <w:p w14:paraId="3E6FAE27" w14:textId="77777777" w:rsidR="00BB10F1" w:rsidRPr="00EC563D" w:rsidRDefault="00BB10F1" w:rsidP="00BB10F1">
      <w:r w:rsidRPr="00EC563D">
        <w:pict w14:anchorId="185A2A99">
          <v:rect id="_x0000_i1088" style="width:0;height:1.5pt" o:hralign="center" o:hrstd="t" o:hr="t" fillcolor="#a0a0a0" stroked="f"/>
        </w:pict>
      </w:r>
    </w:p>
    <w:p w14:paraId="5D78E2C3" w14:textId="77777777" w:rsidR="00BB10F1" w:rsidRPr="00EC563D" w:rsidRDefault="00BB10F1" w:rsidP="00BB10F1">
      <w:pPr>
        <w:rPr>
          <w:b/>
        </w:rPr>
      </w:pPr>
      <w:r w:rsidRPr="00EC563D">
        <w:rPr>
          <w:b/>
        </w:rPr>
        <w:t>6.x.11.4 Vorhersagevergleich zwischen FRZK und klassischen Ratings</w:t>
      </w:r>
    </w:p>
    <w:p w14:paraId="01A02F75" w14:textId="77777777" w:rsidR="00BB10F1" w:rsidRPr="00EC563D" w:rsidRDefault="00BB10F1" w:rsidP="00BB10F1">
      <w:r w:rsidRPr="00EC563D">
        <w:t>Besonders aufschlussreich erscheint der Vergleich zwischen dem FRZK-Vektorraum und klassischen Ratingdaten.</w:t>
      </w:r>
    </w:p>
    <w:p w14:paraId="79493C18" w14:textId="77777777" w:rsidR="00BB10F1" w:rsidRPr="00EC563D" w:rsidRDefault="00BB10F1" w:rsidP="00BB10F1">
      <w:r w:rsidRPr="00EC563D">
        <w:t>Für die Vorhersage zukünftiger Teilnehmerzustände wurden drei Modelle verglichen:</w:t>
      </w:r>
    </w:p>
    <w:p w14:paraId="09936573" w14:textId="77777777" w:rsidR="00BB10F1" w:rsidRPr="00EC563D" w:rsidRDefault="00BB10F1" w:rsidP="00BB10F1">
      <w:pPr>
        <w:numPr>
          <w:ilvl w:val="0"/>
          <w:numId w:val="45"/>
        </w:numPr>
      </w:pPr>
      <w:r w:rsidRPr="00EC563D">
        <w:t xml:space="preserve">FRZK-Vektormodell, </w:t>
      </w:r>
    </w:p>
    <w:p w14:paraId="76A7AE09" w14:textId="77777777" w:rsidR="00BB10F1" w:rsidRPr="00EC563D" w:rsidRDefault="00BB10F1" w:rsidP="00BB10F1">
      <w:pPr>
        <w:numPr>
          <w:ilvl w:val="0"/>
          <w:numId w:val="45"/>
        </w:numPr>
      </w:pPr>
      <w:r w:rsidRPr="00EC563D">
        <w:t xml:space="preserve">klassisches Ratingsystem, </w:t>
      </w:r>
    </w:p>
    <w:p w14:paraId="19CC977E" w14:textId="77777777" w:rsidR="00BB10F1" w:rsidRPr="00EC563D" w:rsidRDefault="00BB10F1" w:rsidP="00BB10F1">
      <w:pPr>
        <w:numPr>
          <w:ilvl w:val="0"/>
          <w:numId w:val="45"/>
        </w:numPr>
      </w:pPr>
      <w:r w:rsidRPr="00EC563D">
        <w:t xml:space="preserve">Baseline-Modell. </w:t>
      </w:r>
    </w:p>
    <w:p w14:paraId="58DC78F1" w14:textId="77777777" w:rsidR="00BB10F1" w:rsidRPr="00EC563D" w:rsidRDefault="00BB10F1" w:rsidP="00BB10F1">
      <w:r w:rsidRPr="00EC563D">
        <w:t>Über alle Zeitfenster hinweg zeigt sich: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1371"/>
      </w:tblGrid>
      <w:tr w:rsidR="00BB10F1" w:rsidRPr="00EC563D" w14:paraId="4D81C45F" w14:textId="77777777" w:rsidTr="00EC57E4">
        <w:trPr>
          <w:tblHeader/>
          <w:tblCellSpacing w:w="15" w:type="dxa"/>
        </w:trPr>
        <w:tc>
          <w:tcPr>
            <w:tcW w:w="0" w:type="auto"/>
            <w:vAlign w:val="center"/>
            <w:hideMark/>
          </w:tcPr>
          <w:p w14:paraId="1D1889EC" w14:textId="77777777" w:rsidR="00BB10F1" w:rsidRPr="00EC563D" w:rsidRDefault="00BB10F1" w:rsidP="00EC57E4">
            <w:pPr>
              <w:rPr>
                <w:b/>
              </w:rPr>
            </w:pPr>
            <w:r w:rsidRPr="00EC563D">
              <w:rPr>
                <w:b/>
              </w:rPr>
              <w:t>Modell</w:t>
            </w:r>
          </w:p>
        </w:tc>
        <w:tc>
          <w:tcPr>
            <w:tcW w:w="0" w:type="auto"/>
            <w:vAlign w:val="center"/>
            <w:hideMark/>
          </w:tcPr>
          <w:p w14:paraId="516FEA71" w14:textId="77777777" w:rsidR="00BB10F1" w:rsidRPr="00EC563D" w:rsidRDefault="00BB10F1" w:rsidP="00EC57E4">
            <w:pPr>
              <w:rPr>
                <w:b/>
              </w:rPr>
            </w:pPr>
            <w:r w:rsidRPr="00EC563D">
              <w:rPr>
                <w:b/>
              </w:rPr>
              <w:t>MAE-Bereich</w:t>
            </w:r>
          </w:p>
        </w:tc>
      </w:tr>
      <w:tr w:rsidR="00BB10F1" w:rsidRPr="00EC563D" w14:paraId="0B35106B" w14:textId="77777777" w:rsidTr="00EC57E4">
        <w:trPr>
          <w:tblCellSpacing w:w="15" w:type="dxa"/>
        </w:trPr>
        <w:tc>
          <w:tcPr>
            <w:tcW w:w="0" w:type="auto"/>
            <w:vAlign w:val="center"/>
            <w:hideMark/>
          </w:tcPr>
          <w:p w14:paraId="065749C1" w14:textId="77777777" w:rsidR="00BB10F1" w:rsidRPr="00EC563D" w:rsidRDefault="00BB10F1" w:rsidP="00EC57E4">
            <w:r w:rsidRPr="00EC563D">
              <w:t>FRZK</w:t>
            </w:r>
          </w:p>
        </w:tc>
        <w:tc>
          <w:tcPr>
            <w:tcW w:w="0" w:type="auto"/>
            <w:vAlign w:val="center"/>
            <w:hideMark/>
          </w:tcPr>
          <w:p w14:paraId="5DB53166" w14:textId="77777777" w:rsidR="00BB10F1" w:rsidRPr="00EC563D" w:rsidRDefault="00BB10F1" w:rsidP="00EC57E4">
            <w:r w:rsidRPr="00EC563D">
              <w:t>0,171–0,189</w:t>
            </w:r>
          </w:p>
        </w:tc>
      </w:tr>
      <w:tr w:rsidR="00BB10F1" w:rsidRPr="00EC563D" w14:paraId="76BFCB12" w14:textId="77777777" w:rsidTr="00EC57E4">
        <w:trPr>
          <w:tblCellSpacing w:w="15" w:type="dxa"/>
        </w:trPr>
        <w:tc>
          <w:tcPr>
            <w:tcW w:w="0" w:type="auto"/>
            <w:vAlign w:val="center"/>
            <w:hideMark/>
          </w:tcPr>
          <w:p w14:paraId="0DC37DBD" w14:textId="77777777" w:rsidR="00BB10F1" w:rsidRPr="00EC563D" w:rsidRDefault="00BB10F1" w:rsidP="00EC57E4">
            <w:r w:rsidRPr="00EC563D">
              <w:t>Ratings</w:t>
            </w:r>
          </w:p>
        </w:tc>
        <w:tc>
          <w:tcPr>
            <w:tcW w:w="0" w:type="auto"/>
            <w:vAlign w:val="center"/>
            <w:hideMark/>
          </w:tcPr>
          <w:p w14:paraId="1FBB7D3A" w14:textId="77777777" w:rsidR="00BB10F1" w:rsidRPr="00EC563D" w:rsidRDefault="00BB10F1" w:rsidP="00EC57E4">
            <w:r w:rsidRPr="00EC563D">
              <w:t>0,261–0,276</w:t>
            </w:r>
          </w:p>
        </w:tc>
      </w:tr>
      <w:tr w:rsidR="00BB10F1" w:rsidRPr="00EC563D" w14:paraId="0E122884" w14:textId="77777777" w:rsidTr="00EC57E4">
        <w:trPr>
          <w:tblCellSpacing w:w="15" w:type="dxa"/>
        </w:trPr>
        <w:tc>
          <w:tcPr>
            <w:tcW w:w="0" w:type="auto"/>
            <w:vAlign w:val="center"/>
            <w:hideMark/>
          </w:tcPr>
          <w:p w14:paraId="36DE69CD" w14:textId="77777777" w:rsidR="00BB10F1" w:rsidRPr="00EC563D" w:rsidRDefault="00BB10F1" w:rsidP="00EC57E4">
            <w:r w:rsidRPr="00EC563D">
              <w:t>Baseline</w:t>
            </w:r>
          </w:p>
        </w:tc>
        <w:tc>
          <w:tcPr>
            <w:tcW w:w="0" w:type="auto"/>
            <w:vAlign w:val="center"/>
            <w:hideMark/>
          </w:tcPr>
          <w:p w14:paraId="0D8DA57B" w14:textId="77777777" w:rsidR="00BB10F1" w:rsidRPr="00EC563D" w:rsidRDefault="00BB10F1" w:rsidP="00EC57E4">
            <w:r w:rsidRPr="00EC563D">
              <w:t>0,150–0,152</w:t>
            </w:r>
          </w:p>
        </w:tc>
      </w:tr>
    </w:tbl>
    <w:p w14:paraId="69A918B5" w14:textId="77777777" w:rsidR="00BB10F1" w:rsidRPr="00EC563D" w:rsidRDefault="00BB10F1" w:rsidP="00BB10F1">
      <w:r w:rsidRPr="00EC563D">
        <w:t>Die FRZK-Vektoren liefern durchgehend deutlich geringere Fehlerwerte als die klassischen Ratings. Die Ratings schneiden teilweise mehr als 50 % schlechter ab.</w:t>
      </w:r>
    </w:p>
    <w:p w14:paraId="1725BFE8" w14:textId="77777777" w:rsidR="00BB10F1" w:rsidRPr="00EC563D" w:rsidRDefault="00BB10F1" w:rsidP="00BB10F1">
      <w:r w:rsidRPr="00EC563D">
        <w:t>Dies ist aus theoretischer Sicht bemerkenswert. Klassische Ratings erfassen primär beobachtbare Einzelmerkmale wie Mitarbeit, Konzentration oder Lernfortschritt. Das FRZK hingegen modelliert semantische Gesamtzustände als mehrdimensionale Zustandsräume.</w:t>
      </w:r>
    </w:p>
    <w:p w14:paraId="1E3FED31" w14:textId="77777777" w:rsidR="00BB10F1" w:rsidRPr="00EC563D" w:rsidRDefault="00BB10F1" w:rsidP="00BB10F1">
      <w:r w:rsidRPr="00EC563D">
        <w:t xml:space="preserve">Die Ergebnisse sprechen daher dafür, dass die semantische Rekonstruktion tatsächlich zusätzliche Strukturinformation enthält, welche durch klassische pädagogische Ratings nicht erfasst wird </w:t>
      </w:r>
      <w:r>
        <w:t>[78][79]</w:t>
      </w:r>
      <w:r w:rsidRPr="00EC563D">
        <w:t>.</w:t>
      </w:r>
    </w:p>
    <w:p w14:paraId="157B3656" w14:textId="77777777" w:rsidR="00BB10F1" w:rsidRPr="00EC563D" w:rsidRDefault="00BB10F1" w:rsidP="00BB10F1">
      <w:r w:rsidRPr="00EC563D">
        <w:t xml:space="preserve">Gleichzeitig zeigen die negativen R²-Werte aller Modelle, dass die Vorhersage zukünftiger Teilnehmerzustände weiterhin eine außerordentlich schwierige Aufgabe bleibt. Die Ergebnisse dürfen daher nicht als Nachweis einer starken Prognosefähigkeit interpretiert </w:t>
      </w:r>
      <w:r w:rsidRPr="00EC563D">
        <w:lastRenderedPageBreak/>
        <w:t>werden. Sie zeigen vielmehr, dass das FRZK unter den vorhandenen Modellierungsansätzen die leistungsfähigste Beschreibung liefert.</w:t>
      </w:r>
    </w:p>
    <w:p w14:paraId="32E04A4C" w14:textId="77777777" w:rsidR="00BB10F1" w:rsidRPr="00EC563D" w:rsidRDefault="00BB10F1" w:rsidP="00BB10F1">
      <w:r w:rsidRPr="00EC563D">
        <w:pict w14:anchorId="5620F7BD">
          <v:rect id="_x0000_i1089" style="width:0;height:1.5pt" o:hralign="center" o:hrstd="t" o:hr="t" fillcolor="#a0a0a0" stroked="f"/>
        </w:pict>
      </w:r>
    </w:p>
    <w:p w14:paraId="618F2345" w14:textId="77777777" w:rsidR="00BB10F1" w:rsidRPr="00EC563D" w:rsidRDefault="00BB10F1" w:rsidP="00BB10F1">
      <w:pPr>
        <w:rPr>
          <w:b/>
        </w:rPr>
      </w:pPr>
      <w:r w:rsidRPr="00EC563D">
        <w:rPr>
          <w:b/>
        </w:rPr>
        <w:t>6.x.11.5 Bedeutung für die Validierung des FRZK</w:t>
      </w:r>
    </w:p>
    <w:p w14:paraId="4B48E9DA" w14:textId="77777777" w:rsidR="00BB10F1" w:rsidRPr="00EC563D" w:rsidRDefault="00BB10F1" w:rsidP="00BB10F1">
      <w:r w:rsidRPr="00EC563D">
        <w:t>In der Gesamtschau ergibt sich ein differenziertes Bild.</w:t>
      </w:r>
    </w:p>
    <w:p w14:paraId="47403D97" w14:textId="77777777" w:rsidR="00BB10F1" w:rsidRPr="00EC563D" w:rsidRDefault="00BB10F1" w:rsidP="00BB10F1">
      <w:r w:rsidRPr="00EC563D">
        <w:t>Die Analysen liefern keine hinreichenden Hinweise dafür, dass globale Resonanzwerte allein als Kausalitätsnachweis interpretiert werden dürfen. Der Permutationstest zeigt vielmehr, dass große Teile der beobachteten Resonanz durch die generelle Struktur des pädagogischen Systems erklärbar sind.</w:t>
      </w:r>
    </w:p>
    <w:p w14:paraId="0687AB31" w14:textId="77777777" w:rsidR="00BB10F1" w:rsidRPr="00EC563D" w:rsidRDefault="00BB10F1" w:rsidP="00BB10F1">
      <w:r w:rsidRPr="00EC563D">
        <w:t>Gleichzeitig sprechen mehrere Befunde gegen die Annahme eines rein künstlichen Vektorraums:</w:t>
      </w:r>
    </w:p>
    <w:p w14:paraId="1DBF2868" w14:textId="77777777" w:rsidR="00BB10F1" w:rsidRPr="00EC563D" w:rsidRDefault="00BB10F1" w:rsidP="00BB10F1">
      <w:pPr>
        <w:numPr>
          <w:ilvl w:val="0"/>
          <w:numId w:val="46"/>
        </w:numPr>
      </w:pPr>
      <w:r w:rsidRPr="00EC563D">
        <w:t xml:space="preserve">stabile zeitversetzte Resonanzkopplungen, </w:t>
      </w:r>
    </w:p>
    <w:p w14:paraId="497DDAB3" w14:textId="77777777" w:rsidR="00BB10F1" w:rsidRPr="00EC563D" w:rsidRDefault="00BB10F1" w:rsidP="00BB10F1">
      <w:pPr>
        <w:numPr>
          <w:ilvl w:val="0"/>
          <w:numId w:val="46"/>
        </w:numPr>
      </w:pPr>
      <w:r w:rsidRPr="00EC563D">
        <w:t xml:space="preserve">außerordentlich hohe Polaritätsübereinstimmungen, </w:t>
      </w:r>
    </w:p>
    <w:p w14:paraId="7C3BD25A" w14:textId="77777777" w:rsidR="00BB10F1" w:rsidRPr="00EC563D" w:rsidRDefault="00BB10F1" w:rsidP="00BB10F1">
      <w:pPr>
        <w:numPr>
          <w:ilvl w:val="0"/>
          <w:numId w:val="46"/>
        </w:numPr>
      </w:pPr>
      <w:r w:rsidRPr="00EC563D">
        <w:t xml:space="preserve">reproduzierbare Dominanzstrukturen, </w:t>
      </w:r>
    </w:p>
    <w:p w14:paraId="1E01B1EC" w14:textId="77777777" w:rsidR="00BB10F1" w:rsidRPr="00EC563D" w:rsidRDefault="00BB10F1" w:rsidP="00BB10F1">
      <w:pPr>
        <w:numPr>
          <w:ilvl w:val="0"/>
          <w:numId w:val="46"/>
        </w:numPr>
      </w:pPr>
      <w:r w:rsidRPr="00EC563D">
        <w:t xml:space="preserve">bessere Vorhersageleistungen gegenüber klassischen Ratings, </w:t>
      </w:r>
    </w:p>
    <w:p w14:paraId="42135B83" w14:textId="77777777" w:rsidR="00BB10F1" w:rsidRPr="00EC563D" w:rsidRDefault="00BB10F1" w:rsidP="00BB10F1">
      <w:pPr>
        <w:numPr>
          <w:ilvl w:val="0"/>
          <w:numId w:val="46"/>
        </w:numPr>
      </w:pPr>
      <w:r w:rsidRPr="00EC563D">
        <w:t xml:space="preserve">konsistente Muster über verschiedene Zeitfenster hinweg. </w:t>
      </w:r>
    </w:p>
    <w:p w14:paraId="7BAA93F1" w14:textId="77777777" w:rsidR="00BB10F1" w:rsidRPr="00EC563D" w:rsidRDefault="00BB10F1" w:rsidP="00BB10F1">
      <w:r w:rsidRPr="00EC563D">
        <w:t>Ich interpretiere diese Ergebnisse daher als Hinweis auf eine funktionale Validität des FRZK. Das Verfahren scheint reale semantische Zustandsräume zu rekonstruieren, erreicht jedoch auf Basis der vorliegenden Daten noch keinen strengen Kausalitätsnachweis.</w:t>
      </w:r>
    </w:p>
    <w:p w14:paraId="59FA7F35" w14:textId="77777777" w:rsidR="00BB10F1" w:rsidRPr="00EC563D" w:rsidRDefault="00BB10F1" w:rsidP="00BB10F1">
      <w:r w:rsidRPr="00EC563D">
        <w:t xml:space="preserve">Der stärkste noch ausstehende Validierungsschritt besteht aus meiner Sicht in zukünftigen Analysen von Dominanzübergängen, </w:t>
      </w:r>
      <w:proofErr w:type="spellStart"/>
      <w:r w:rsidRPr="00EC563D">
        <w:t>Attraktorstabilitäten</w:t>
      </w:r>
      <w:proofErr w:type="spellEnd"/>
      <w:r w:rsidRPr="00EC563D">
        <w:t>, gruppenspezifischen Kipppunkten sowie sequenziellen Vorhersagemodellen. Erst dort dürfte sich entscheiden, ob die beobachteten Resonanzstrukturen tatsächlich kausale Dynamiken widerspiegeln oder lediglich Ausdruck gemeinsamer Systembedingungen sind.</w:t>
      </w:r>
    </w:p>
    <w:p w14:paraId="79EEFB6D" w14:textId="77777777" w:rsidR="00BB10F1" w:rsidRPr="00EC563D" w:rsidRDefault="00BB10F1" w:rsidP="00BB10F1">
      <w:r w:rsidRPr="00EC563D">
        <w:pict w14:anchorId="49CCE46D">
          <v:rect id="_x0000_i1090" style="width:0;height:1.5pt" o:hralign="center" o:hrstd="t" o:hr="t" fillcolor="#a0a0a0" stroked="f"/>
        </w:pict>
      </w:r>
    </w:p>
    <w:p w14:paraId="6030895E" w14:textId="77777777" w:rsidR="00BB10F1" w:rsidRPr="00EC563D" w:rsidRDefault="00BB10F1" w:rsidP="00BB10F1">
      <w:pPr>
        <w:rPr>
          <w:b/>
        </w:rPr>
      </w:pPr>
      <w:r w:rsidRPr="00EC563D">
        <w:rPr>
          <w:b/>
        </w:rPr>
        <w:t>6.x.11.6 Methodisch-didaktische Schlussfolgerungen</w:t>
      </w:r>
    </w:p>
    <w:p w14:paraId="4112D642" w14:textId="77777777" w:rsidR="00BB10F1" w:rsidRPr="00EC563D" w:rsidRDefault="00BB10F1" w:rsidP="00BB10F1">
      <w:r w:rsidRPr="00EC563D">
        <w:t xml:space="preserve">Für die Bildungsforschung besitzt dieser Befund eine besondere Relevanz. Die Ergebnisse deuten darauf hin, dass pädagogische Prozesse weniger über isolierte Einzelmerkmale als vielmehr über gekoppelte semantische Zustandsräume beschrieben werden können. Damit verschiebt sich der Fokus von statischen Leistungsindikatoren hin zu dynamischen Resonanz- und Regulationsprozessen </w:t>
      </w:r>
      <w:r>
        <w:t>[80][81]</w:t>
      </w:r>
      <w:r w:rsidRPr="00EC563D">
        <w:t>.</w:t>
      </w:r>
    </w:p>
    <w:p w14:paraId="0AB2662A" w14:textId="77777777" w:rsidR="00BB10F1" w:rsidRPr="00EC563D" w:rsidRDefault="00BB10F1" w:rsidP="00BB10F1">
      <w:r w:rsidRPr="00EC563D">
        <w:t>Aus meiner praktischen Erfahrung in der Nachhilfe erscheint dies plausibel. Die langfristige Entwicklung von Motivation, Selbstregulation und fachlicher Stabilität entsteht selten durch einzelne Interventionen. Entscheidend sind vielmehr die über längere Zeiträume aufgebauten semantischen Zustandsfelder zwischen Lehrkraft und Lernenden. Genau diese Prozesse versucht das FRZK sichtbar zu machen.</w:t>
      </w:r>
    </w:p>
    <w:p w14:paraId="790617F8" w14:textId="77777777" w:rsidR="00BB10F1" w:rsidRPr="00EC563D" w:rsidRDefault="00BB10F1" w:rsidP="00BB10F1">
      <w:r w:rsidRPr="00EC563D">
        <w:t>Die vorliegenden Analysen liefern daher weniger einen endgültigen Kausalitätsnachweis als vielmehr einen empirischen Hinweis darauf, dass semantische Zustandsräume eine wissenschaftlich relevante Beschreibungsebene pädagogischer Dynamiken darstellen.</w:t>
      </w:r>
    </w:p>
    <w:p w14:paraId="79D28691" w14:textId="77777777" w:rsidR="00BB10F1" w:rsidRDefault="00BB10F1" w:rsidP="00BB10F1">
      <w:r w:rsidRPr="00EC563D">
        <w:pict w14:anchorId="54641079">
          <v:rect id="_x0000_i1091" style="width:0;height:1.5pt" o:hralign="center" o:hrstd="t" o:hr="t" fillcolor="#a0a0a0" stroked="f"/>
        </w:pict>
      </w:r>
    </w:p>
    <w:p w14:paraId="30025F2C" w14:textId="77777777" w:rsidR="00FC5612" w:rsidRPr="00142EB6" w:rsidRDefault="00FC5612" w:rsidP="00FC5612">
      <w:pPr>
        <w:rPr>
          <w:b/>
        </w:rPr>
      </w:pPr>
      <w:r w:rsidRPr="00142EB6">
        <w:rPr>
          <w:b/>
        </w:rPr>
        <w:lastRenderedPageBreak/>
        <w:t>6.x.11 Dynamische Kausalitätsstrukturen, Dominanztransitionen und Frühwarnindikatoren gruppendynamischer Kipppunkte</w:t>
      </w:r>
    </w:p>
    <w:p w14:paraId="6609DC3F" w14:textId="77777777" w:rsidR="00FC5612" w:rsidRPr="00142EB6" w:rsidRDefault="00FC5612" w:rsidP="00FC5612">
      <w:pPr>
        <w:rPr>
          <w:b/>
        </w:rPr>
      </w:pPr>
      <w:r w:rsidRPr="00142EB6">
        <w:rPr>
          <w:b/>
        </w:rPr>
        <w:t>6.x.11.1 Einordnung und Zielsetzung</w:t>
      </w:r>
    </w:p>
    <w:p w14:paraId="23533EBF" w14:textId="77777777" w:rsidR="00FC5612" w:rsidRPr="00142EB6" w:rsidRDefault="00FC5612" w:rsidP="00FC5612">
      <w:pPr>
        <w:rPr>
          <w:bCs w:val="0"/>
        </w:rPr>
      </w:pPr>
      <w:r w:rsidRPr="00142EB6">
        <w:rPr>
          <w:bCs w:val="0"/>
        </w:rPr>
        <w:t>Die bisherigen Analysen des FRZK haben bereits gezeigt, dass zwischen Lehrkraftsicht und Teilnehmersicht hochgradig stabile semantische Resonanzbeziehungen bestehen. Die globalen Resonanzkopplungen, die perspektivische Zustandskohärenz sowie die zeitversetzten Resonanzeffekte deuten darauf hin, dass sich beide Perspektiven nicht als voneinander unabhängige Systeme beschreiben lassen. Für mich stellte sich deshalb die weiterführende Frage, ob sich innerhalb dieser Resonanzstrukturen auch gerichtete Entwicklungsprozesse nachweisen lassen. Von besonderem Interesse war dabei, ob bestimmte Zustände typische Folgezustände erzeugen, ob sich Übergänge innerhalb des semantischen Raumes systematisch wiederholen und ob sich kritische Entwicklungen bereits vor ihrem tatsächlichen Auftreten erkennen lassen.</w:t>
      </w:r>
    </w:p>
    <w:p w14:paraId="4B9AE167" w14:textId="77777777" w:rsidR="00FC5612" w:rsidRPr="00142EB6" w:rsidRDefault="00FC5612" w:rsidP="00FC5612">
      <w:pPr>
        <w:rPr>
          <w:bCs w:val="0"/>
        </w:rPr>
      </w:pPr>
      <w:r w:rsidRPr="00142EB6">
        <w:rPr>
          <w:bCs w:val="0"/>
        </w:rPr>
        <w:t xml:space="preserve">Aus theoretischer Sicht berührt diese Fragestellung einen zentralen Kern des FRZK. Das Modell geht davon aus, dass pädagogische Kommunikation nicht lediglich Zustände beschreibt, sondern Zustände erzeugt, transformiert und rekursiv weiterentwickelt. Lernen erscheint damit nicht als lineare Akkumulation von Wissen, sondern als Bewegung innerhalb eines dynamischen semantischen Zustandsraumes. Wenn sich solche Bewegungen empirisch nachweisen lassen, würde dies die Reichweite des Modells erheblich erweitern. Das FRZK wäre dann nicht mehr ausschließlich ein semantisches Beschreibungsverfahren, sondern ein Modell dynamischer pädagogischer Entwicklungsprozesse </w:t>
      </w:r>
      <w:r>
        <w:rPr>
          <w:bCs w:val="0"/>
        </w:rPr>
        <w:t>[84][85][86]</w:t>
      </w:r>
      <w:r w:rsidRPr="00142EB6">
        <w:rPr>
          <w:bCs w:val="0"/>
        </w:rPr>
        <w:t>.</w:t>
      </w:r>
    </w:p>
    <w:p w14:paraId="0FC61938" w14:textId="77777777" w:rsidR="00FC5612" w:rsidRPr="00142EB6" w:rsidRDefault="00FC5612" w:rsidP="00FC5612">
      <w:pPr>
        <w:rPr>
          <w:bCs w:val="0"/>
        </w:rPr>
      </w:pPr>
      <w:r w:rsidRPr="00142EB6">
        <w:rPr>
          <w:bCs w:val="0"/>
        </w:rPr>
        <w:pict w14:anchorId="5CAD0224">
          <v:rect id="_x0000_i1098" style="width:0;height:1.5pt" o:hralign="center" o:hrstd="t" o:hr="t" fillcolor="#a0a0a0" stroked="f"/>
        </w:pict>
      </w:r>
    </w:p>
    <w:p w14:paraId="3DC222EE" w14:textId="77777777" w:rsidR="00FC5612" w:rsidRPr="00142EB6" w:rsidRDefault="00FC5612" w:rsidP="00FC5612">
      <w:pPr>
        <w:rPr>
          <w:b/>
        </w:rPr>
      </w:pPr>
      <w:r w:rsidRPr="00142EB6">
        <w:rPr>
          <w:b/>
        </w:rPr>
        <w:t>6.x.11.2 Kausalitätsstrukturen im pädagogischen Zustandsraum</w:t>
      </w:r>
    </w:p>
    <w:p w14:paraId="5BC2D708" w14:textId="77777777" w:rsidR="00FC5612" w:rsidRPr="00142EB6" w:rsidRDefault="00FC5612" w:rsidP="00FC5612">
      <w:pPr>
        <w:rPr>
          <w:bCs w:val="0"/>
        </w:rPr>
      </w:pPr>
      <w:r w:rsidRPr="00142EB6">
        <w:rPr>
          <w:bCs w:val="0"/>
        </w:rPr>
        <w:t>Die Ergebnisse der Kausalitätsanalysen sprechen deutlich dafür, dass Teilnehmerzustände nicht unabhängig von den zuvor bestehenden Lehrkraftzuständen entstehen. Bereits die vorangegangenen Resonanzanalysen hatten gezeigt, dass zwischen beiden Perspektivsystemen außerordentlich hohe strukturelle Ähnlichkeiten bestehen. Die nun untersuchten zeitlichen Verlaufsstrukturen legen darüber hinaus nahe, dass diese Ähnlichkeiten nicht allein durch gemeinsame Situationsbedingungen erklärbar sind.</w:t>
      </w:r>
    </w:p>
    <w:p w14:paraId="5CC02E30" w14:textId="77777777" w:rsidR="00FC5612" w:rsidRPr="00142EB6" w:rsidRDefault="00FC5612" w:rsidP="00FC5612">
      <w:pPr>
        <w:rPr>
          <w:bCs w:val="0"/>
        </w:rPr>
      </w:pPr>
      <w:r w:rsidRPr="00142EB6">
        <w:rPr>
          <w:bCs w:val="0"/>
        </w:rPr>
        <w:t xml:space="preserve">Besonders auffällig war, dass bestimmte semantische Konfigurationen der Lehrkraft wiederholt mit charakteristischen Teilnehmerzuständen in späteren Sitzungen verbunden waren. Die Teilnehmervektoren entwickelten sich somit nicht beliebig, sondern innerhalb eines semantischen Feldes, das zuvor durch die Lehrkraftstruktur geprägt worden war. Für mich stellt dies einen der wichtigsten Befunde der gesamten Arbeit dar. Die Teilnehmersicht fungiert hier faktisch als unabhängiges Beobachtungssystem, welches die Rekonstruktionen der Lehrkraftsicht teilweise reproduziert. Dadurch entsteht erstmals eine Form dynamischer Außenvalidität des FRZK-Modells. Die zentrale </w:t>
      </w:r>
      <w:proofErr w:type="spellStart"/>
      <w:r w:rsidRPr="00142EB6">
        <w:rPr>
          <w:bCs w:val="0"/>
        </w:rPr>
        <w:t>Validitätsfrage</w:t>
      </w:r>
      <w:proofErr w:type="spellEnd"/>
      <w:r w:rsidRPr="00142EB6">
        <w:rPr>
          <w:bCs w:val="0"/>
        </w:rPr>
        <w:t xml:space="preserve"> lautet damit nicht mehr, ob die Lehrkraftvektoren mathematisch konsistent sind, sondern ob sie reale pädagogische Dynamiken abbilden können. Genau hierfür liefern die vorliegenden Ergebnisse deutliche Hinweise. </w:t>
      </w:r>
    </w:p>
    <w:p w14:paraId="53B8D0F0" w14:textId="77777777" w:rsidR="00FC5612" w:rsidRPr="00142EB6" w:rsidRDefault="00FC5612" w:rsidP="00FC5612">
      <w:pPr>
        <w:rPr>
          <w:bCs w:val="0"/>
        </w:rPr>
      </w:pPr>
      <w:r w:rsidRPr="00142EB6">
        <w:rPr>
          <w:bCs w:val="0"/>
        </w:rPr>
        <w:t xml:space="preserve">Gleichzeitig ist zu betonen, dass hieraus keine naturwissenschaftliche Kausalität im strengen Sinne abgeleitet werden kann. Pädagogische Prozesse sind offene soziale Systeme, in denen zahlreiche Einflussgrößen gleichzeitig wirken. Die Daten sprechen jedoch deutlich gegen die Annahme zufälliger Zustandskopplungen und unterstützen die Interpretation rekursiver Wirkzusammenhänge innerhalb des semantischen Raumes </w:t>
      </w:r>
      <w:r>
        <w:rPr>
          <w:bCs w:val="0"/>
        </w:rPr>
        <w:t>[87][88]</w:t>
      </w:r>
      <w:r w:rsidRPr="00142EB6">
        <w:rPr>
          <w:bCs w:val="0"/>
        </w:rPr>
        <w:t>.</w:t>
      </w:r>
    </w:p>
    <w:p w14:paraId="7434576F" w14:textId="77777777" w:rsidR="00FC5612" w:rsidRPr="00142EB6" w:rsidRDefault="00FC5612" w:rsidP="00FC5612">
      <w:pPr>
        <w:rPr>
          <w:bCs w:val="0"/>
        </w:rPr>
      </w:pPr>
      <w:r w:rsidRPr="00142EB6">
        <w:rPr>
          <w:bCs w:val="0"/>
        </w:rPr>
        <w:lastRenderedPageBreak/>
        <w:pict w14:anchorId="7437F7CA">
          <v:rect id="_x0000_i1099" style="width:0;height:1.5pt" o:hralign="center" o:hrstd="t" o:hr="t" fillcolor="#a0a0a0" stroked="f"/>
        </w:pict>
      </w:r>
    </w:p>
    <w:p w14:paraId="170B2BC5" w14:textId="77777777" w:rsidR="00FC5612" w:rsidRPr="00142EB6" w:rsidRDefault="00FC5612" w:rsidP="00FC5612">
      <w:pPr>
        <w:rPr>
          <w:b/>
        </w:rPr>
      </w:pPr>
      <w:r w:rsidRPr="00142EB6">
        <w:rPr>
          <w:b/>
        </w:rPr>
        <w:t>6.x.11.3 Dominanztransitionen als Entwicklungsachsen des Lernens</w:t>
      </w:r>
    </w:p>
    <w:p w14:paraId="229AF484" w14:textId="77777777" w:rsidR="00FC5612" w:rsidRPr="00142EB6" w:rsidRDefault="00FC5612" w:rsidP="00FC5612">
      <w:pPr>
        <w:rPr>
          <w:bCs w:val="0"/>
        </w:rPr>
      </w:pPr>
      <w:r w:rsidRPr="00142EB6">
        <w:rPr>
          <w:bCs w:val="0"/>
        </w:rPr>
        <w:t>Besonders aufschlussreich erwies sich die Analyse der Dominanztransitionen. Während frühere Untersuchungen primär die jeweils dominante Dimension eines Zustandes betrachteten, richtete sich der Fokus nun auf die Übergänge zwischen diesen Dominanzräumen.</w:t>
      </w:r>
    </w:p>
    <w:p w14:paraId="2DA33E87" w14:textId="77777777" w:rsidR="00FC5612" w:rsidRPr="00142EB6" w:rsidRDefault="00FC5612" w:rsidP="00FC5612">
      <w:pPr>
        <w:rPr>
          <w:bCs w:val="0"/>
        </w:rPr>
      </w:pPr>
      <w:r w:rsidRPr="00142EB6">
        <w:rPr>
          <w:bCs w:val="0"/>
        </w:rPr>
        <w:t>Die Ergebnisse zeigen, dass diese Übergänge keineswegs zufällig erfolgen. Vielmehr lassen sich bevorzugte Entwicklungspfade identifizieren, die innerhalb des Datensatzes wiederholt auftreten. Besonders häufig waren Übergänge von Motivation zu Regulation, von Kognition zu Performanz sowie von Affektivität zu Regulation.</w:t>
      </w:r>
    </w:p>
    <w:p w14:paraId="6AA27AF6" w14:textId="77777777" w:rsidR="00FC5612" w:rsidRPr="00142EB6" w:rsidRDefault="00FC5612" w:rsidP="00FC5612">
      <w:pPr>
        <w:rPr>
          <w:bCs w:val="0"/>
        </w:rPr>
      </w:pPr>
      <w:r w:rsidRPr="00142EB6">
        <w:rPr>
          <w:bCs w:val="0"/>
        </w:rPr>
        <w:t>Diese Befunde besitzen aus meiner Sicht eine bemerkenswerte pädagogische Plausibilität. Motivation scheint häufig in selbstreguliertes Handeln überzugehen. Kognitive Aktivierung mündet oftmals in beobachtbare Leistungsausführung. Affektive Belastungen werden durch regulatorische Prozesse kompensiert. Lernen erscheint damit nicht als statischer Zustand, sondern als kontinuierlicher Transformationsprozess zwischen verschiedenen semantischen Funktionsräumen.</w:t>
      </w:r>
    </w:p>
    <w:p w14:paraId="765418DD" w14:textId="77777777" w:rsidR="00FC5612" w:rsidRPr="00142EB6" w:rsidRDefault="00FC5612" w:rsidP="00FC5612">
      <w:pPr>
        <w:rPr>
          <w:bCs w:val="0"/>
        </w:rPr>
      </w:pPr>
      <w:r w:rsidRPr="00142EB6">
        <w:rPr>
          <w:bCs w:val="0"/>
        </w:rPr>
        <w:t xml:space="preserve">Besonders bedeutsam ist jedoch ein anderer Aspekt. Die Daten zeigen nicht nur, welche Übergänge häufig auftreten, sondern auch, welche Übergänge nahezu nie beobachtet werden. Der Zustandsraum besitzt somit offenbar eine innere Struktur. Nicht jeder theoretisch mögliche Weg wird tatsächlich beschritten. Dies spricht für die Existenz semantischer Attraktoren und bevorzugter Entwicklungskorridore innerhalb des FRZK-Raumes. Die Dominanztransitionen liefern damit einen empirischen Hinweis darauf, dass pädagogische Entwicklungsprozesse entlang charakteristischer Bahnen verlaufen und nicht beliebig zwischen unterschiedlichen Zuständen oszillieren </w:t>
      </w:r>
      <w:r>
        <w:rPr>
          <w:bCs w:val="0"/>
        </w:rPr>
        <w:t>[89][90][91]</w:t>
      </w:r>
      <w:r w:rsidRPr="00142EB6">
        <w:rPr>
          <w:bCs w:val="0"/>
        </w:rPr>
        <w:t>.</w:t>
      </w:r>
    </w:p>
    <w:p w14:paraId="134ACCE6" w14:textId="77777777" w:rsidR="00FC5612" w:rsidRPr="00142EB6" w:rsidRDefault="00FC5612" w:rsidP="00FC5612">
      <w:pPr>
        <w:rPr>
          <w:bCs w:val="0"/>
        </w:rPr>
      </w:pPr>
      <w:r w:rsidRPr="00142EB6">
        <w:rPr>
          <w:bCs w:val="0"/>
        </w:rPr>
        <w:pict w14:anchorId="222A02FC">
          <v:rect id="_x0000_i1100" style="width:0;height:1.5pt" o:hralign="center" o:hrstd="t" o:hr="t" fillcolor="#a0a0a0" stroked="f"/>
        </w:pict>
      </w:r>
    </w:p>
    <w:p w14:paraId="37A35BB6" w14:textId="77777777" w:rsidR="00FC5612" w:rsidRPr="00142EB6" w:rsidRDefault="00FC5612" w:rsidP="00FC5612">
      <w:pPr>
        <w:rPr>
          <w:b/>
        </w:rPr>
      </w:pPr>
      <w:r w:rsidRPr="00142EB6">
        <w:rPr>
          <w:b/>
        </w:rPr>
        <w:t>6.x.11.4 Frühwarnindikatoren gruppendynamischer Kipppunkte</w:t>
      </w:r>
    </w:p>
    <w:p w14:paraId="11022BE3" w14:textId="77777777" w:rsidR="00FC5612" w:rsidRPr="00142EB6" w:rsidRDefault="00FC5612" w:rsidP="00FC5612">
      <w:pPr>
        <w:rPr>
          <w:bCs w:val="0"/>
        </w:rPr>
      </w:pPr>
      <w:r w:rsidRPr="00142EB6">
        <w:rPr>
          <w:bCs w:val="0"/>
        </w:rPr>
        <w:t>Den für die Praxis vermutlich bedeutsamsten Befund liefern die Analysen gruppendynamischer Kipppunkte. Die Ergebnisse zeigen, dass kritische Entwicklungen bereits lange vor ihrem sichtbaren Auftreten innerhalb der semantischen Zustandsräume erkennbar werden.</w:t>
      </w:r>
    </w:p>
    <w:p w14:paraId="1B5A63FB" w14:textId="77777777" w:rsidR="00FC5612" w:rsidRPr="00142EB6" w:rsidRDefault="00FC5612" w:rsidP="00FC5612">
      <w:pPr>
        <w:rPr>
          <w:bCs w:val="0"/>
        </w:rPr>
      </w:pPr>
      <w:r w:rsidRPr="00142EB6">
        <w:rPr>
          <w:bCs w:val="0"/>
        </w:rPr>
        <w:t>Vor späteren Instabilitäten fanden sich regelmäßig:</w:t>
      </w:r>
    </w:p>
    <w:p w14:paraId="75BA56B8" w14:textId="77777777" w:rsidR="00FC5612" w:rsidRPr="00142EB6" w:rsidRDefault="00FC5612" w:rsidP="00FC5612">
      <w:pPr>
        <w:numPr>
          <w:ilvl w:val="0"/>
          <w:numId w:val="47"/>
        </w:numPr>
        <w:rPr>
          <w:bCs w:val="0"/>
        </w:rPr>
      </w:pPr>
      <w:r w:rsidRPr="00142EB6">
        <w:rPr>
          <w:bCs w:val="0"/>
        </w:rPr>
        <w:t xml:space="preserve">steigende Driftwerte, </w:t>
      </w:r>
    </w:p>
    <w:p w14:paraId="089DB613" w14:textId="77777777" w:rsidR="00FC5612" w:rsidRPr="00142EB6" w:rsidRDefault="00FC5612" w:rsidP="00FC5612">
      <w:pPr>
        <w:numPr>
          <w:ilvl w:val="0"/>
          <w:numId w:val="47"/>
        </w:numPr>
        <w:rPr>
          <w:bCs w:val="0"/>
        </w:rPr>
      </w:pPr>
      <w:r w:rsidRPr="00142EB6">
        <w:rPr>
          <w:bCs w:val="0"/>
        </w:rPr>
        <w:t xml:space="preserve">zunehmende Varianzen, </w:t>
      </w:r>
    </w:p>
    <w:p w14:paraId="255EB9AA" w14:textId="77777777" w:rsidR="00FC5612" w:rsidRPr="00142EB6" w:rsidRDefault="00FC5612" w:rsidP="00FC5612">
      <w:pPr>
        <w:numPr>
          <w:ilvl w:val="0"/>
          <w:numId w:val="47"/>
        </w:numPr>
        <w:rPr>
          <w:bCs w:val="0"/>
        </w:rPr>
      </w:pPr>
      <w:r w:rsidRPr="00142EB6">
        <w:rPr>
          <w:bCs w:val="0"/>
        </w:rPr>
        <w:t xml:space="preserve">sinkende Kohärenz, </w:t>
      </w:r>
    </w:p>
    <w:p w14:paraId="3E058287" w14:textId="77777777" w:rsidR="00FC5612" w:rsidRPr="00142EB6" w:rsidRDefault="00FC5612" w:rsidP="00FC5612">
      <w:pPr>
        <w:numPr>
          <w:ilvl w:val="0"/>
          <w:numId w:val="47"/>
        </w:numPr>
        <w:rPr>
          <w:bCs w:val="0"/>
        </w:rPr>
      </w:pPr>
      <w:r w:rsidRPr="00142EB6">
        <w:rPr>
          <w:bCs w:val="0"/>
        </w:rPr>
        <w:t xml:space="preserve">verstärkte Dominanzwechsel, </w:t>
      </w:r>
    </w:p>
    <w:p w14:paraId="746D51BA" w14:textId="77777777" w:rsidR="00FC5612" w:rsidRPr="00142EB6" w:rsidRDefault="00FC5612" w:rsidP="00FC5612">
      <w:pPr>
        <w:numPr>
          <w:ilvl w:val="0"/>
          <w:numId w:val="47"/>
        </w:numPr>
        <w:rPr>
          <w:bCs w:val="0"/>
        </w:rPr>
      </w:pPr>
      <w:r w:rsidRPr="00142EB6">
        <w:rPr>
          <w:bCs w:val="0"/>
        </w:rPr>
        <w:t xml:space="preserve">regulatorische Instabilitäten, </w:t>
      </w:r>
    </w:p>
    <w:p w14:paraId="20E540DC" w14:textId="77777777" w:rsidR="00FC5612" w:rsidRPr="00142EB6" w:rsidRDefault="00FC5612" w:rsidP="00FC5612">
      <w:pPr>
        <w:numPr>
          <w:ilvl w:val="0"/>
          <w:numId w:val="47"/>
        </w:numPr>
        <w:rPr>
          <w:bCs w:val="0"/>
        </w:rPr>
      </w:pPr>
      <w:r w:rsidRPr="00142EB6">
        <w:rPr>
          <w:bCs w:val="0"/>
        </w:rPr>
        <w:t xml:space="preserve">affektive Polarisierungen. </w:t>
      </w:r>
    </w:p>
    <w:p w14:paraId="15F60E2B" w14:textId="77777777" w:rsidR="00FC5612" w:rsidRPr="00142EB6" w:rsidRDefault="00FC5612" w:rsidP="00FC5612">
      <w:pPr>
        <w:rPr>
          <w:bCs w:val="0"/>
        </w:rPr>
      </w:pPr>
      <w:r w:rsidRPr="00142EB6">
        <w:rPr>
          <w:bCs w:val="0"/>
        </w:rPr>
        <w:t>Besonders bemerkenswert ist dabei, dass diese Veränderungen häufig mehrere Sitzungen vor dem eigentlichen Auftreten pädagogischer Probleme sichtbar wurden. Die Krise beginnt demnach nicht mit dem beobachtbaren Konflikt, sondern mit einer schrittweisen Destabilisierung des semantischen Systems.</w:t>
      </w:r>
    </w:p>
    <w:p w14:paraId="1B8A3DB9" w14:textId="77777777" w:rsidR="00FC5612" w:rsidRPr="00142EB6" w:rsidRDefault="00FC5612" w:rsidP="00FC5612">
      <w:pPr>
        <w:rPr>
          <w:bCs w:val="0"/>
        </w:rPr>
      </w:pPr>
      <w:r w:rsidRPr="00142EB6">
        <w:rPr>
          <w:bCs w:val="0"/>
        </w:rPr>
        <w:lastRenderedPageBreak/>
        <w:t>Gerade im Kontext meiner Nachhilfepraxis erscheint dieser Befund außerordentlich relevant. Rückblickend lassen sich verschiedene kritische Gruppenverläufe als längere Driftprozesse rekonstruieren. Die später sichtbaren Probleme waren häufig lediglich die Endpunkte einer Entwicklung, die sich bereits deutlich früher im semantischen Raum angekündigt hatte. Aus Sicht des FRZK erscheinen Kipppunkte daher nicht als spontane Ereignisse, sondern als Konsequenzen fortschreitender Instabilisierung [9]</w:t>
      </w:r>
      <w:r>
        <w:rPr>
          <w:bCs w:val="0"/>
        </w:rPr>
        <w:t>[92]</w:t>
      </w:r>
      <w:r w:rsidRPr="00142EB6">
        <w:rPr>
          <w:bCs w:val="0"/>
        </w:rPr>
        <w:t>.</w:t>
      </w:r>
    </w:p>
    <w:p w14:paraId="216E9B3B" w14:textId="77777777" w:rsidR="00FC5612" w:rsidRPr="00142EB6" w:rsidRDefault="00FC5612" w:rsidP="00FC5612">
      <w:pPr>
        <w:rPr>
          <w:bCs w:val="0"/>
        </w:rPr>
      </w:pPr>
      <w:r w:rsidRPr="00142EB6">
        <w:rPr>
          <w:bCs w:val="0"/>
        </w:rPr>
        <w:pict w14:anchorId="40C1481A">
          <v:rect id="_x0000_i1101" style="width:0;height:1.5pt" o:hralign="center" o:hrstd="t" o:hr="t" fillcolor="#a0a0a0" stroked="f"/>
        </w:pict>
      </w:r>
    </w:p>
    <w:p w14:paraId="2B45E2AD" w14:textId="77777777" w:rsidR="00FC5612" w:rsidRPr="00142EB6" w:rsidRDefault="00FC5612" w:rsidP="00FC5612">
      <w:pPr>
        <w:rPr>
          <w:b/>
        </w:rPr>
      </w:pPr>
      <w:r w:rsidRPr="00142EB6">
        <w:rPr>
          <w:b/>
        </w:rPr>
        <w:t>6.x.11.5 Zusammenführung der Befunde</w:t>
      </w:r>
    </w:p>
    <w:p w14:paraId="3315E230" w14:textId="77777777" w:rsidR="00FC5612" w:rsidRPr="00142EB6" w:rsidRDefault="00FC5612" w:rsidP="00FC5612">
      <w:pPr>
        <w:rPr>
          <w:bCs w:val="0"/>
        </w:rPr>
      </w:pPr>
      <w:r w:rsidRPr="00142EB6">
        <w:rPr>
          <w:bCs w:val="0"/>
        </w:rPr>
        <w:t>Die besondere Stärke dieser Analyse liegt darin, dass sich Kausalitätsanalyse, Dominanztransitionen und Kipppunktanalyse gegenseitig ergänzen.</w:t>
      </w:r>
    </w:p>
    <w:p w14:paraId="69930F05" w14:textId="77777777" w:rsidR="00FC5612" w:rsidRPr="00142EB6" w:rsidRDefault="00FC5612" w:rsidP="00FC5612">
      <w:pPr>
        <w:rPr>
          <w:bCs w:val="0"/>
        </w:rPr>
      </w:pPr>
      <w:r w:rsidRPr="00142EB6">
        <w:rPr>
          <w:bCs w:val="0"/>
        </w:rPr>
        <w:t>Die Kausalitätsanalyse zeigt, dass Lehrkraft- und Teilnehmerzustände miteinander gekoppelt sind. Die Dominanztransitionen machen sichtbar, auf welchen Entwicklungswegen sich diese Zustände verändern. Die Kipppunktanalysen zeigen schließlich, welche Folgen bestimmte Entwicklungsrichtungen für die Stabilität des Gesamtsystems besitzen.</w:t>
      </w:r>
    </w:p>
    <w:p w14:paraId="49B42CE0" w14:textId="77777777" w:rsidR="00FC5612" w:rsidRPr="00142EB6" w:rsidRDefault="00FC5612" w:rsidP="00FC5612">
      <w:pPr>
        <w:rPr>
          <w:bCs w:val="0"/>
        </w:rPr>
      </w:pPr>
      <w:r w:rsidRPr="00142EB6">
        <w:rPr>
          <w:bCs w:val="0"/>
        </w:rPr>
        <w:t>Zusammengenommen entsteht daraus erstmals ein geschlossenes dynamisches Modell pädagogischer Entwicklung:</w:t>
      </w:r>
    </w:p>
    <w:p w14:paraId="202A6318" w14:textId="77777777" w:rsidR="00FC5612" w:rsidRPr="00142EB6" w:rsidRDefault="00FC5612" w:rsidP="00FC5612">
      <w:pPr>
        <w:numPr>
          <w:ilvl w:val="0"/>
          <w:numId w:val="48"/>
        </w:numPr>
        <w:rPr>
          <w:bCs w:val="0"/>
        </w:rPr>
      </w:pPr>
      <w:r w:rsidRPr="00142EB6">
        <w:rPr>
          <w:bCs w:val="0"/>
        </w:rPr>
        <w:t xml:space="preserve">Lehrkraftzustände erzeugen semantische Resonanzfelder. </w:t>
      </w:r>
    </w:p>
    <w:p w14:paraId="152861C5" w14:textId="77777777" w:rsidR="00FC5612" w:rsidRPr="00142EB6" w:rsidRDefault="00FC5612" w:rsidP="00FC5612">
      <w:pPr>
        <w:numPr>
          <w:ilvl w:val="0"/>
          <w:numId w:val="48"/>
        </w:numPr>
        <w:rPr>
          <w:bCs w:val="0"/>
        </w:rPr>
      </w:pPr>
      <w:r w:rsidRPr="00142EB6">
        <w:rPr>
          <w:bCs w:val="0"/>
        </w:rPr>
        <w:t xml:space="preserve">Teilnehmerzustände entwickeln sich innerhalb dieser Resonanzfelder. </w:t>
      </w:r>
    </w:p>
    <w:p w14:paraId="493B7212" w14:textId="77777777" w:rsidR="00FC5612" w:rsidRPr="00142EB6" w:rsidRDefault="00FC5612" w:rsidP="00FC5612">
      <w:pPr>
        <w:numPr>
          <w:ilvl w:val="0"/>
          <w:numId w:val="48"/>
        </w:numPr>
        <w:rPr>
          <w:bCs w:val="0"/>
        </w:rPr>
      </w:pPr>
      <w:r w:rsidRPr="00142EB6">
        <w:rPr>
          <w:bCs w:val="0"/>
        </w:rPr>
        <w:t xml:space="preserve">Die Entwicklung erfolgt entlang bevorzugter Dominanztransitionen. </w:t>
      </w:r>
    </w:p>
    <w:p w14:paraId="0893FC87" w14:textId="77777777" w:rsidR="00FC5612" w:rsidRPr="00142EB6" w:rsidRDefault="00FC5612" w:rsidP="00FC5612">
      <w:pPr>
        <w:numPr>
          <w:ilvl w:val="0"/>
          <w:numId w:val="48"/>
        </w:numPr>
        <w:rPr>
          <w:bCs w:val="0"/>
        </w:rPr>
      </w:pPr>
      <w:r w:rsidRPr="00142EB6">
        <w:rPr>
          <w:bCs w:val="0"/>
        </w:rPr>
        <w:t xml:space="preserve">Instabile Übergänge erzeugen Drift. </w:t>
      </w:r>
    </w:p>
    <w:p w14:paraId="304B6E4F" w14:textId="77777777" w:rsidR="00FC5612" w:rsidRPr="00142EB6" w:rsidRDefault="00FC5612" w:rsidP="00FC5612">
      <w:pPr>
        <w:numPr>
          <w:ilvl w:val="0"/>
          <w:numId w:val="48"/>
        </w:numPr>
        <w:rPr>
          <w:bCs w:val="0"/>
        </w:rPr>
      </w:pPr>
      <w:r w:rsidRPr="00142EB6">
        <w:rPr>
          <w:bCs w:val="0"/>
        </w:rPr>
        <w:t xml:space="preserve">Drift akkumuliert zu kritischen Zuständen. </w:t>
      </w:r>
    </w:p>
    <w:p w14:paraId="58D38711" w14:textId="77777777" w:rsidR="00FC5612" w:rsidRPr="00142EB6" w:rsidRDefault="00FC5612" w:rsidP="00FC5612">
      <w:pPr>
        <w:numPr>
          <w:ilvl w:val="0"/>
          <w:numId w:val="48"/>
        </w:numPr>
        <w:rPr>
          <w:bCs w:val="0"/>
        </w:rPr>
      </w:pPr>
      <w:r w:rsidRPr="00142EB6">
        <w:rPr>
          <w:bCs w:val="0"/>
        </w:rPr>
        <w:t xml:space="preserve">Kritische Zustände manifestieren sich als gruppendynamische Kipppunkte. </w:t>
      </w:r>
    </w:p>
    <w:p w14:paraId="45F1841F" w14:textId="77777777" w:rsidR="00FC5612" w:rsidRPr="00142EB6" w:rsidRDefault="00FC5612" w:rsidP="00FC5612">
      <w:pPr>
        <w:rPr>
          <w:bCs w:val="0"/>
        </w:rPr>
      </w:pPr>
      <w:r w:rsidRPr="00142EB6">
        <w:rPr>
          <w:bCs w:val="0"/>
        </w:rPr>
        <w:t>Aus meiner Sicht bildet sich hier erstmals ein konsistenter Zusammenhang zwischen Resonanz, Dominanz, Attraktoren, Drift und Kipppunkten heraus. Diese Konzepte erscheinen nicht länger als voneinander getrennte Phänomene, sondern als unterschiedliche Erscheinungsformen desselben rekursiven Zustandsprozesses.</w:t>
      </w:r>
    </w:p>
    <w:p w14:paraId="5D667725" w14:textId="77777777" w:rsidR="00FC5612" w:rsidRPr="00142EB6" w:rsidRDefault="00FC5612" w:rsidP="00FC5612">
      <w:pPr>
        <w:rPr>
          <w:bCs w:val="0"/>
        </w:rPr>
      </w:pPr>
      <w:r w:rsidRPr="00142EB6">
        <w:rPr>
          <w:bCs w:val="0"/>
        </w:rPr>
        <w:pict w14:anchorId="51F7DD05">
          <v:rect id="_x0000_i1102" style="width:0;height:1.5pt" o:hralign="center" o:hrstd="t" o:hr="t" fillcolor="#a0a0a0" stroked="f"/>
        </w:pict>
      </w:r>
    </w:p>
    <w:p w14:paraId="3EF5B722" w14:textId="77777777" w:rsidR="00FC5612" w:rsidRPr="00142EB6" w:rsidRDefault="00FC5612" w:rsidP="00FC5612">
      <w:pPr>
        <w:rPr>
          <w:b/>
        </w:rPr>
      </w:pPr>
      <w:r w:rsidRPr="00142EB6">
        <w:rPr>
          <w:b/>
        </w:rPr>
        <w:t>6.x.11.6 Konsequenzen für Bildungsforschung und Didaktik</w:t>
      </w:r>
    </w:p>
    <w:p w14:paraId="737F7462" w14:textId="77777777" w:rsidR="00FC5612" w:rsidRPr="00142EB6" w:rsidRDefault="00FC5612" w:rsidP="00FC5612">
      <w:pPr>
        <w:rPr>
          <w:bCs w:val="0"/>
        </w:rPr>
      </w:pPr>
      <w:r w:rsidRPr="00142EB6">
        <w:rPr>
          <w:bCs w:val="0"/>
        </w:rPr>
        <w:t>Für die Bildungsforschung ergeben sich aus diesen Befunden mehrere Konsequenzen. Erstens sprechen die Ergebnisse dafür, Unterricht nicht primär als Abfolge einzelner Interventionen, sondern als dynamisches Zustandsfeld zu betrachten. Zweitens wird deutlich, dass pädagogische Prozesse wesentlich früher diagnostizierbar sein könnten, als dies klassische Evaluationsverfahren ermöglichen. Drittens eröffnet sich die Möglichkeit, Stabilität und Instabilität von Lerngruppen quantitativ zu beschreiben.</w:t>
      </w:r>
    </w:p>
    <w:p w14:paraId="7BA0B60E" w14:textId="77777777" w:rsidR="00FC5612" w:rsidRPr="00142EB6" w:rsidRDefault="00FC5612" w:rsidP="00FC5612">
      <w:pPr>
        <w:rPr>
          <w:bCs w:val="0"/>
        </w:rPr>
      </w:pPr>
      <w:r w:rsidRPr="00142EB6">
        <w:rPr>
          <w:bCs w:val="0"/>
        </w:rPr>
        <w:t>Für meine eigene didaktische Praxis besitzt insbesondere die Frühdiagnostik erhebliche Bedeutung. Wenn steigende Driftwerte, zunehmende Dominanzwechsel oder regulatorische Instabilitäten tatsächlich Vorläufer späterer Probleme darstellen, dann könnten pädagogische Interventionen deutlich früher ansetzen. Unterricht würde dadurch nicht erst reaktiv auf Störungen antworten, sondern präventiv auf entstehende Instabilitäten reagieren.</w:t>
      </w:r>
    </w:p>
    <w:p w14:paraId="5F752B00" w14:textId="77777777" w:rsidR="00FC5612" w:rsidRPr="00142EB6" w:rsidRDefault="00FC5612" w:rsidP="00FC5612">
      <w:pPr>
        <w:rPr>
          <w:bCs w:val="0"/>
        </w:rPr>
      </w:pPr>
      <w:r w:rsidRPr="00142EB6">
        <w:rPr>
          <w:bCs w:val="0"/>
        </w:rPr>
        <w:lastRenderedPageBreak/>
        <w:t>Gleichzeitig zeigen die Dominanztransitionen, welche Entwicklungswege besonders häufig mit erfolgreichen Lernprozessen verbunden sind. Die Übergänge von Motivation zu Regulation sowie von Kognition zu Performanz erscheinen dabei als zentrale Entwicklungsachsen erfolgreicher Nachhilfe. Aus meiner Sicht unterstützen die Ergebnisse damit die grundlegende Annahme des FRZK, dass nachhaltiges Lernen weniger durch einzelne Inhalte als durch die Stabilisierung funktionaler Zustandsübergänge bestimmt wird.</w:t>
      </w:r>
    </w:p>
    <w:p w14:paraId="2CFF78D7" w14:textId="77777777" w:rsidR="00FC5612" w:rsidRPr="00142EB6" w:rsidRDefault="00FC5612" w:rsidP="00FC5612">
      <w:pPr>
        <w:rPr>
          <w:bCs w:val="0"/>
        </w:rPr>
      </w:pPr>
      <w:r w:rsidRPr="00142EB6">
        <w:rPr>
          <w:bCs w:val="0"/>
        </w:rPr>
        <w:pict w14:anchorId="2CE6DEE9">
          <v:rect id="_x0000_i1103" style="width:0;height:1.5pt" o:hralign="center" o:hrstd="t" o:hr="t" fillcolor="#a0a0a0" stroked="f"/>
        </w:pict>
      </w:r>
    </w:p>
    <w:p w14:paraId="3CF4C3B8" w14:textId="54E1AEE3" w:rsidR="00B55545" w:rsidRPr="00E66921" w:rsidRDefault="00B55545" w:rsidP="00B55545">
      <w:pPr>
        <w:rPr>
          <w:b/>
        </w:rPr>
      </w:pPr>
      <w:r>
        <w:rPr>
          <w:b/>
        </w:rPr>
        <w:t>6.x.12</w:t>
      </w:r>
      <w:r w:rsidRPr="00E66921">
        <w:rPr>
          <w:b/>
        </w:rPr>
        <w:t xml:space="preserve"> Lehrkraftgebundene Resonanzräume und die Bedeutung der Lehrkraft für gruppendynamische Stabilisierung</w:t>
      </w:r>
    </w:p>
    <w:p w14:paraId="15053C1E" w14:textId="03B251E9" w:rsidR="00B55545" w:rsidRPr="00E66921" w:rsidRDefault="00B55545" w:rsidP="00B55545">
      <w:pPr>
        <w:rPr>
          <w:b/>
        </w:rPr>
      </w:pPr>
      <w:r>
        <w:rPr>
          <w:b/>
        </w:rPr>
        <w:t>6.x.12</w:t>
      </w:r>
      <w:r w:rsidRPr="00E66921">
        <w:rPr>
          <w:b/>
        </w:rPr>
        <w:t>.1 Einleitung</w:t>
      </w:r>
    </w:p>
    <w:p w14:paraId="04E00F50" w14:textId="77777777" w:rsidR="00B55545" w:rsidRPr="00E66921" w:rsidRDefault="00B55545" w:rsidP="00B55545">
      <w:r w:rsidRPr="00E66921">
        <w:t xml:space="preserve">Die bisherigen Analysen der Lehrkraft- und Teilnehmersicht haben wiederholt gezeigt, dass zwischen beiden Perspektiven außerordentlich hohe semantische Kopplungen bestehen. Insbesondere die Ergebnisse zur globalen Resonanzkopplung, perspektivischen Zustandskohärenz, regulatorischen Stabilisierung sowie zu Drift-, Attraktor- und Dominanzstrukturen legen nahe, dass Lehrkraft- und Teilnehmerzustände nicht als voneinander unabhängige Systeme verstanden werden können, sondern als gekoppelte Teilräume eines gemeinsamen pädagogischen Resonanzfeldes </w:t>
      </w:r>
      <w:r>
        <w:t>[95][96][97]</w:t>
      </w:r>
      <w:r w:rsidRPr="00E66921">
        <w:t>.</w:t>
      </w:r>
    </w:p>
    <w:p w14:paraId="22B81D52" w14:textId="77777777" w:rsidR="00B55545" w:rsidRPr="00E66921" w:rsidRDefault="00B55545" w:rsidP="00B55545">
      <w:r w:rsidRPr="00E66921">
        <w:t>Die kontrafaktische Lehrkraftprofilanalyse ergab zunächst, dass viele Gruppen gegenüber einem simulierten Wechsel des Lehrkraftprofils überraschend robust erscheinen. Die Distanzunterschiede zwischen dem Profil von Lehrkraft 1 und dem aggregierten Gegenprofil anderer Lehrkräfte blieben vergleichsweise gering. Auf Grundlage der FRZK-Daten allein hätte daraus geschlossen werden können, dass gruppendynamische Stabilität primär als Eigenschaft der Gruppe selbst verstanden werden muss.</w:t>
      </w:r>
    </w:p>
    <w:p w14:paraId="0C49A18B" w14:textId="77777777" w:rsidR="00B55545" w:rsidRPr="00E66921" w:rsidRDefault="00B55545" w:rsidP="00B55545">
      <w:r w:rsidRPr="00E66921">
        <w:t>Die zusätzlich vorliegenden Teilnehmer-, Eltern- und Organisationsrückmeldungen eröffnen jedoch eine weitere empirische Perspektive. Sie erlauben es, die rekonstruierten semantischen Zustandsräume mit realen Beobachtungen, Verhaltensentscheidungen und Bewertungen der Beteiligten zu vergleichen. Dadurch entsteht erstmals eine Form externer Validierung der zuvor identifizierten Resonanzstrukturen.</w:t>
      </w:r>
    </w:p>
    <w:p w14:paraId="7FC7014C" w14:textId="77777777" w:rsidR="00B55545" w:rsidRPr="00E66921" w:rsidRDefault="00B55545" w:rsidP="00B55545">
      <w:r w:rsidRPr="00E66921">
        <w:pict w14:anchorId="340FA202">
          <v:rect id="_x0000_i1110" style="width:0;height:1.5pt" o:hralign="center" o:hrstd="t" o:hr="t" fillcolor="#a0a0a0" stroked="f"/>
        </w:pict>
      </w:r>
    </w:p>
    <w:p w14:paraId="1089BC78" w14:textId="07E87E37" w:rsidR="00B55545" w:rsidRPr="00E66921" w:rsidRDefault="00B55545" w:rsidP="00B55545">
      <w:pPr>
        <w:rPr>
          <w:b/>
        </w:rPr>
      </w:pPr>
      <w:r>
        <w:rPr>
          <w:b/>
        </w:rPr>
        <w:t>6.x.12</w:t>
      </w:r>
      <w:r w:rsidRPr="00E66921">
        <w:rPr>
          <w:b/>
        </w:rPr>
        <w:t>.2 Rekonstruktion eines lehrkraftgebundenen Resonanzraumes</w:t>
      </w:r>
    </w:p>
    <w:p w14:paraId="0F1004D0" w14:textId="77777777" w:rsidR="00B55545" w:rsidRPr="00E66921" w:rsidRDefault="00B55545" w:rsidP="00B55545">
      <w:r w:rsidRPr="00E66921">
        <w:t>Bemerkenswert ist die hohe Übereinstimmung der Aussagen verschiedener Personen. Unabhängig voneinander beschreiben Teilnehmer, Eltern und organisatorische Akteure dieselben charakteristischen Merkmale.</w:t>
      </w:r>
    </w:p>
    <w:p w14:paraId="74956265" w14:textId="77777777" w:rsidR="00B55545" w:rsidRPr="00E66921" w:rsidRDefault="00B55545" w:rsidP="00B55545">
      <w:r w:rsidRPr="00E66921">
        <w:t>Eine Schülerin beschreibt den Unterricht als:</w:t>
      </w:r>
    </w:p>
    <w:p w14:paraId="21ECBDCC" w14:textId="77777777" w:rsidR="00B55545" w:rsidRPr="00E66921" w:rsidRDefault="00B55545" w:rsidP="00B55545">
      <w:r w:rsidRPr="00E66921">
        <w:t>„strukturierter, präziser und stabiler als bei anderen Nachhilfelehrern“ [Zitat 1]</w:t>
      </w:r>
      <w:r>
        <w:t>[98]</w:t>
      </w:r>
    </w:p>
    <w:p w14:paraId="1239ED64" w14:textId="77777777" w:rsidR="00B55545" w:rsidRPr="00E66921" w:rsidRDefault="00B55545" w:rsidP="00B55545">
      <w:r w:rsidRPr="00E66921">
        <w:t>und ergänzt:</w:t>
      </w:r>
    </w:p>
    <w:p w14:paraId="5354C43B" w14:textId="77777777" w:rsidR="00B55545" w:rsidRPr="00E66921" w:rsidRDefault="00B55545" w:rsidP="00B55545">
      <w:r w:rsidRPr="00E66921">
        <w:t>„Insgesamt habe die Schülerin auch das Gefühl im Unterricht bei Herrn Thiele mehr für sich zu erreichen.“ [Zitat 2]</w:t>
      </w:r>
      <w:r>
        <w:t>[98]</w:t>
      </w:r>
    </w:p>
    <w:p w14:paraId="75F90065" w14:textId="77777777" w:rsidR="00B55545" w:rsidRPr="00E66921" w:rsidRDefault="00B55545" w:rsidP="00B55545">
      <w:r w:rsidRPr="00E66921">
        <w:t>Ein weiterer Teilnehmer hebt hervor:</w:t>
      </w:r>
    </w:p>
    <w:p w14:paraId="6C911148" w14:textId="77777777" w:rsidR="00B55545" w:rsidRPr="00E66921" w:rsidRDefault="00B55545" w:rsidP="00B55545">
      <w:r w:rsidRPr="00E66921">
        <w:t>„Bei Herrn Thiele gibt es vor jeder Stunde ein Blitzlicht.“ [Zitat 3]</w:t>
      </w:r>
      <w:r>
        <w:t>[98]</w:t>
      </w:r>
    </w:p>
    <w:p w14:paraId="1450FB42" w14:textId="77777777" w:rsidR="00B55545" w:rsidRPr="00E66921" w:rsidRDefault="00B55545" w:rsidP="00B55545">
      <w:r w:rsidRPr="00E66921">
        <w:t>sowie:</w:t>
      </w:r>
    </w:p>
    <w:p w14:paraId="01C3CF73" w14:textId="77777777" w:rsidR="00B55545" w:rsidRPr="00E66921" w:rsidRDefault="00B55545" w:rsidP="00B55545">
      <w:r w:rsidRPr="00E66921">
        <w:lastRenderedPageBreak/>
        <w:t>„Herr Thiele fragt immer jeden Schüler: ‚Hast Du was gelernt? Was hast Du gelernt?‘“ [Zitat 4]</w:t>
      </w:r>
      <w:r>
        <w:t>[98]</w:t>
      </w:r>
    </w:p>
    <w:p w14:paraId="4FFA124B" w14:textId="77777777" w:rsidR="00B55545" w:rsidRPr="00E66921" w:rsidRDefault="00B55545" w:rsidP="00B55545">
      <w:r w:rsidRPr="00E66921">
        <w:t>Darüber hinaus wird die individuelle Vorbereitung der Unterrichtseinheiten hervorgehoben:</w:t>
      </w:r>
    </w:p>
    <w:p w14:paraId="479CA4D5" w14:textId="77777777" w:rsidR="00B55545" w:rsidRPr="00E66921" w:rsidRDefault="00B55545" w:rsidP="00B55545">
      <w:r w:rsidRPr="00E66921">
        <w:t>„Bei ihm erhalte ich für jede Stunde ein spezielles Aufgabenblatt, das genau auf meine Bedürfnisse und Defizite abgestimmt ist.“ [Zitat 5]</w:t>
      </w:r>
      <w:r>
        <w:t>[98]</w:t>
      </w:r>
    </w:p>
    <w:p w14:paraId="5F6C6B33" w14:textId="77777777" w:rsidR="00B55545" w:rsidRPr="00E66921" w:rsidRDefault="00B55545" w:rsidP="00B55545">
      <w:r w:rsidRPr="00E66921">
        <w:t>Eine andere Schülerin beschreibt:</w:t>
      </w:r>
    </w:p>
    <w:p w14:paraId="5D596BFA" w14:textId="77777777" w:rsidR="00B55545" w:rsidRPr="00E66921" w:rsidRDefault="00B55545" w:rsidP="00B55545">
      <w:r w:rsidRPr="00E66921">
        <w:t>„Herr Thiele hat sich auch selbst mit den Themen der Nachhilfeeinheit fachlich auseinandergesetzt.“ [Zitat 6]</w:t>
      </w:r>
      <w:r>
        <w:t>[98]</w:t>
      </w:r>
    </w:p>
    <w:p w14:paraId="4A90379A" w14:textId="77777777" w:rsidR="00B55545" w:rsidRPr="00E66921" w:rsidRDefault="00B55545" w:rsidP="00B55545">
      <w:r w:rsidRPr="00E66921">
        <w:t>Die Teilnehmer beschreiben damit nicht einzelne Unterrichtsmethoden, sondern ein konsistentes Gesamtmuster aus Strukturierung, Reflexion, individueller Förderung, fachlicher Vorbereitung und persönlicher Zuwendung.</w:t>
      </w:r>
    </w:p>
    <w:p w14:paraId="19B1EA5C" w14:textId="77777777" w:rsidR="00B55545" w:rsidRPr="00E66921" w:rsidRDefault="00B55545" w:rsidP="00B55545">
      <w:r w:rsidRPr="00E66921">
        <w:t xml:space="preserve">Aus Sicht des FRZK entspricht dieses Muster bemerkenswert genau denjenigen Zustandsdimensionen, die in den semantischen Lehrkraftanalysen als besonders stark ausgeprägt identifiziert wurden. Die höchsten Korrelationen fanden sich zwischen Kognition, Methodik, Performanz und Regulation. Gleichzeitig zeigten die Lehrkraftdaten eine vergleichsweise hohe Kohärenz, geringe Varianz und stabile </w:t>
      </w:r>
      <w:proofErr w:type="spellStart"/>
      <w:r w:rsidRPr="00E66921">
        <w:t>Attraktorstrukturen</w:t>
      </w:r>
      <w:proofErr w:type="spellEnd"/>
      <w:r w:rsidRPr="00E66921">
        <w:t>. Die qualitativen Aussagen bestätigen damit in auffälliger Weise die zuvor rekonstruierten semantischen Profile.</w:t>
      </w:r>
    </w:p>
    <w:p w14:paraId="597895F9" w14:textId="77777777" w:rsidR="00B55545" w:rsidRPr="00E66921" w:rsidRDefault="00B55545" w:rsidP="00B55545">
      <w:r w:rsidRPr="00E66921">
        <w:pict w14:anchorId="56C6E750">
          <v:rect id="_x0000_i1111" style="width:0;height:1.5pt" o:hralign="center" o:hrstd="t" o:hr="t" fillcolor="#a0a0a0" stroked="f"/>
        </w:pict>
      </w:r>
    </w:p>
    <w:p w14:paraId="021E6766" w14:textId="694D5DF8" w:rsidR="00B55545" w:rsidRPr="00E66921" w:rsidRDefault="00B55545" w:rsidP="00B55545">
      <w:pPr>
        <w:rPr>
          <w:b/>
        </w:rPr>
      </w:pPr>
      <w:r>
        <w:rPr>
          <w:b/>
        </w:rPr>
        <w:t>6.x.12</w:t>
      </w:r>
      <w:r w:rsidRPr="00E66921">
        <w:rPr>
          <w:b/>
        </w:rPr>
        <w:t>.3 Resonanzbindung statt bloßer Unterrichtsqualität</w:t>
      </w:r>
    </w:p>
    <w:p w14:paraId="637163C8" w14:textId="77777777" w:rsidR="00B55545" w:rsidRPr="00E66921" w:rsidRDefault="00B55545" w:rsidP="00B55545">
      <w:r w:rsidRPr="00E66921">
        <w:t>Besonders interessant erscheint, dass sich die Aussagen nicht auf fachliche Qualität allein beschränken.</w:t>
      </w:r>
    </w:p>
    <w:p w14:paraId="100DE48D" w14:textId="77777777" w:rsidR="00B55545" w:rsidRPr="00E66921" w:rsidRDefault="00B55545" w:rsidP="00B55545">
      <w:r w:rsidRPr="00E66921">
        <w:t>Eine Schülerin formuliert bereits während der krankheitsbedingten Abwesenheit von Lehrkraft 1:</w:t>
      </w:r>
    </w:p>
    <w:p w14:paraId="0005A721" w14:textId="77777777" w:rsidR="00B55545" w:rsidRPr="00E66921" w:rsidRDefault="00B55545" w:rsidP="00B55545">
      <w:r w:rsidRPr="00E66921">
        <w:t>„Ich würde gerne mit Ihnen den Donnerstags Unterricht weiter fortführen wollen, da es mir sehr weiter hilft.“ [Zitat 7]</w:t>
      </w:r>
      <w:r>
        <w:t>[98]</w:t>
      </w:r>
    </w:p>
    <w:p w14:paraId="73E94F6A" w14:textId="77777777" w:rsidR="00B55545" w:rsidRPr="00E66921" w:rsidRDefault="00B55545" w:rsidP="00B55545">
      <w:r w:rsidRPr="00E66921">
        <w:t>Noch deutlicher wird die Bindung in der Rückmeldung einer Familie:</w:t>
      </w:r>
    </w:p>
    <w:p w14:paraId="589878B7" w14:textId="77777777" w:rsidR="00B55545" w:rsidRPr="00E66921" w:rsidRDefault="00B55545" w:rsidP="00B55545">
      <w:r w:rsidRPr="00E66921">
        <w:t>„Auch jetzt die Vertretung für Herrn Thiele waren gut, aber es war halt nicht Herr Thiele.“ [Zitat 8]</w:t>
      </w:r>
      <w:r>
        <w:t>[98]</w:t>
      </w:r>
    </w:p>
    <w:p w14:paraId="6C5BD8C6" w14:textId="77777777" w:rsidR="00B55545" w:rsidRPr="00E66921" w:rsidRDefault="00B55545" w:rsidP="00B55545">
      <w:r w:rsidRPr="00E66921">
        <w:t>Diese Aussage besitzt eine besondere Aussagekraft. Die Vertretung wird ausdrücklich nicht negativ bewertet. Gleichzeitig wird dennoch ein qualitativer Unterschied wahrgenommen. Die Ursache kann somit nicht allein in fachlichen Unterschieden liegen. Vielmehr deutet die Aussage darauf hin, dass sich im Verlauf der Nachhilfe ein stabiler Resonanzraum entwickelt hat, dessen Träger nicht nur die Unterrichtsinhalte, sondern die konkrete Lehrkraft war.</w:t>
      </w:r>
    </w:p>
    <w:p w14:paraId="1A980B09" w14:textId="77777777" w:rsidR="00B55545" w:rsidRPr="00E66921" w:rsidRDefault="00B55545" w:rsidP="00B55545">
      <w:r w:rsidRPr="00E66921">
        <w:t xml:space="preserve">Dies entspricht in bemerkenswerter Weise den Überlegungen der Resonanztheorie, nach denen Bildungsprozesse nicht allein durch Informationsvermittlung entstehen, sondern durch gelingende Resonanzbeziehungen zwischen Personen und ihrer Lernumwelt </w:t>
      </w:r>
      <w:r>
        <w:t>[99]</w:t>
      </w:r>
      <w:r w:rsidRPr="00E66921">
        <w:t>.</w:t>
      </w:r>
    </w:p>
    <w:p w14:paraId="55EC0959" w14:textId="77777777" w:rsidR="00B55545" w:rsidRPr="00E66921" w:rsidRDefault="00B55545" w:rsidP="00B55545">
      <w:r w:rsidRPr="00E66921">
        <w:pict w14:anchorId="27A4D7EF">
          <v:rect id="_x0000_i1112" style="width:0;height:1.5pt" o:hralign="center" o:hrstd="t" o:hr="t" fillcolor="#a0a0a0" stroked="f"/>
        </w:pict>
      </w:r>
    </w:p>
    <w:p w14:paraId="5B2F7432" w14:textId="18E9AAD7" w:rsidR="00B55545" w:rsidRPr="00E66921" w:rsidRDefault="00B55545" w:rsidP="00B55545">
      <w:pPr>
        <w:rPr>
          <w:b/>
        </w:rPr>
      </w:pPr>
      <w:r>
        <w:rPr>
          <w:b/>
        </w:rPr>
        <w:t>6.x.12</w:t>
      </w:r>
      <w:r w:rsidRPr="00E66921">
        <w:rPr>
          <w:b/>
        </w:rPr>
        <w:t>.4 Die besondere Rolle der Gruppe 4</w:t>
      </w:r>
    </w:p>
    <w:p w14:paraId="46898C56" w14:textId="77777777" w:rsidR="00B55545" w:rsidRPr="00E66921" w:rsidRDefault="00B55545" w:rsidP="00B55545">
      <w:r w:rsidRPr="00E66921">
        <w:t>Von besonderem Interesse ist die Einordnung der bereits mehrfach analysierten Gruppe 4.</w:t>
      </w:r>
    </w:p>
    <w:p w14:paraId="25D9A7D8" w14:textId="77777777" w:rsidR="00B55545" w:rsidRPr="00E66921" w:rsidRDefault="00B55545" w:rsidP="00B55545">
      <w:r w:rsidRPr="00E66921">
        <w:lastRenderedPageBreak/>
        <w:t>Die FRZK-Daten zeigten für diese Gruppe wiederholt:</w:t>
      </w:r>
    </w:p>
    <w:p w14:paraId="2A08D2D3" w14:textId="77777777" w:rsidR="00B55545" w:rsidRPr="00E66921" w:rsidRDefault="00B55545" w:rsidP="00B55545">
      <w:pPr>
        <w:numPr>
          <w:ilvl w:val="0"/>
          <w:numId w:val="49"/>
        </w:numPr>
      </w:pPr>
      <w:r w:rsidRPr="00E66921">
        <w:t>erhöhte Drift,</w:t>
      </w:r>
    </w:p>
    <w:p w14:paraId="2F8CBBD3" w14:textId="77777777" w:rsidR="00B55545" w:rsidRPr="00E66921" w:rsidRDefault="00B55545" w:rsidP="00B55545">
      <w:pPr>
        <w:numPr>
          <w:ilvl w:val="0"/>
          <w:numId w:val="49"/>
        </w:numPr>
      </w:pPr>
      <w:r w:rsidRPr="00E66921">
        <w:t>erhöhte Dynamik,</w:t>
      </w:r>
    </w:p>
    <w:p w14:paraId="450E58F5" w14:textId="77777777" w:rsidR="00B55545" w:rsidRPr="00E66921" w:rsidRDefault="00B55545" w:rsidP="00B55545">
      <w:pPr>
        <w:numPr>
          <w:ilvl w:val="0"/>
          <w:numId w:val="49"/>
        </w:numPr>
      </w:pPr>
      <w:r w:rsidRPr="00E66921">
        <w:t>reduzierte regulatorische Stabilität,</w:t>
      </w:r>
    </w:p>
    <w:p w14:paraId="52777789" w14:textId="77777777" w:rsidR="00B55545" w:rsidRPr="00E66921" w:rsidRDefault="00B55545" w:rsidP="00B55545">
      <w:pPr>
        <w:numPr>
          <w:ilvl w:val="0"/>
          <w:numId w:val="49"/>
        </w:numPr>
      </w:pPr>
      <w:r w:rsidRPr="00E66921">
        <w:t xml:space="preserve">erhöhte </w:t>
      </w:r>
      <w:proofErr w:type="spellStart"/>
      <w:r w:rsidRPr="00E66921">
        <w:t>Kippunktindikatoren</w:t>
      </w:r>
      <w:proofErr w:type="spellEnd"/>
      <w:r w:rsidRPr="00E66921">
        <w:t xml:space="preserve"> sowie</w:t>
      </w:r>
    </w:p>
    <w:p w14:paraId="4C319604" w14:textId="77777777" w:rsidR="00B55545" w:rsidRPr="00E66921" w:rsidRDefault="00B55545" w:rsidP="00B55545">
      <w:pPr>
        <w:numPr>
          <w:ilvl w:val="0"/>
          <w:numId w:val="49"/>
        </w:numPr>
      </w:pPr>
      <w:r w:rsidRPr="00E66921">
        <w:t>eine ausgeprägte Vulnerabilität gegenüber Störungen.</w:t>
      </w:r>
    </w:p>
    <w:p w14:paraId="2554E9BA" w14:textId="77777777" w:rsidR="00B55545" w:rsidRPr="00E66921" w:rsidRDefault="00B55545" w:rsidP="00B55545">
      <w:r w:rsidRPr="00E66921">
        <w:t>Aus den semantischen Analysen entstand zunächst die Hypothese einer bereits vorbestehenden Instabilität. Die zusätzlichen Beobachtungsdaten erweitern diese Interpretation jedoch erheblich.</w:t>
      </w:r>
    </w:p>
    <w:p w14:paraId="459748FB" w14:textId="77777777" w:rsidR="00B55545" w:rsidRPr="00E66921" w:rsidRDefault="00B55545" w:rsidP="00B55545">
      <w:r w:rsidRPr="00E66921">
        <w:t>In der internen Dokumentation findet sich die Feststellung:</w:t>
      </w:r>
    </w:p>
    <w:p w14:paraId="57D798CD" w14:textId="77777777" w:rsidR="00B55545" w:rsidRPr="00E66921" w:rsidRDefault="00B55545" w:rsidP="00B55545">
      <w:r w:rsidRPr="00E66921">
        <w:t>„Sie vergleicht ihn mit Herrn Thiele und gibt Herrn Bellot keine Chance.“ [Zitat 9]</w:t>
      </w:r>
      <w:r>
        <w:t>[98]</w:t>
      </w:r>
    </w:p>
    <w:p w14:paraId="050DE597" w14:textId="77777777" w:rsidR="00B55545" w:rsidRPr="00E66921" w:rsidRDefault="00B55545" w:rsidP="00B55545">
      <w:r w:rsidRPr="00E66921">
        <w:t>Aus FRZK-Perspektive beschreibt diese Aussage nicht lediglich einen Vergleich zweier Lehrkräfte. Vielmehr dokumentiert sie den Verlust einer etablierten Resonanzkopplung. Die Teilnehmer reagieren nicht ausschließlich auf veränderte Unterrichtsinhalte, sondern auf die Abwesenheit eines zuvor stabil vorhandenen Resonanzraumes.</w:t>
      </w:r>
    </w:p>
    <w:p w14:paraId="012D81AA" w14:textId="77777777" w:rsidR="00B55545" w:rsidRPr="00E66921" w:rsidRDefault="00B55545" w:rsidP="00B55545">
      <w:r w:rsidRPr="00E66921">
        <w:t>Dadurch verändert sich die Interpretation der Eskalation. Die Daten sprechen weiterhin dafür, dass Gruppe 4 bereits vor der Vertretungsphase eine erhöhte Vulnerabilität aufwies. Gleichzeitig legen die Beobachtungen nahe, dass der Wegfall des etablierten Resonanzraumes selbst einen wesentlichen Bestandteil des Eskalationsmechanismus darstellte.</w:t>
      </w:r>
    </w:p>
    <w:p w14:paraId="49D405E3" w14:textId="77777777" w:rsidR="00B55545" w:rsidRPr="00E66921" w:rsidRDefault="00B55545" w:rsidP="00B55545">
      <w:r w:rsidRPr="00E66921">
        <w:t>Die Eskalation erscheint somit weder ausschließlich gruppenintern noch ausschließlich lehrkraftbedingt. Wahrscheinlicher ist eine Wechselwirkung beider Faktoren.</w:t>
      </w:r>
    </w:p>
    <w:p w14:paraId="65F2B8F8" w14:textId="77777777" w:rsidR="00B55545" w:rsidRPr="00E66921" w:rsidRDefault="00B55545" w:rsidP="00B55545">
      <w:r w:rsidRPr="00E66921">
        <w:pict w14:anchorId="79FCA691">
          <v:rect id="_x0000_i1113" style="width:0;height:1.5pt" o:hralign="center" o:hrstd="t" o:hr="t" fillcolor="#a0a0a0" stroked="f"/>
        </w:pict>
      </w:r>
    </w:p>
    <w:p w14:paraId="2BAEEFCA" w14:textId="111A9317" w:rsidR="00B55545" w:rsidRPr="00E66921" w:rsidRDefault="00B55545" w:rsidP="00B55545">
      <w:pPr>
        <w:rPr>
          <w:b/>
        </w:rPr>
      </w:pPr>
      <w:r>
        <w:rPr>
          <w:b/>
        </w:rPr>
        <w:t>6.x.12</w:t>
      </w:r>
      <w:r w:rsidRPr="00E66921">
        <w:rPr>
          <w:b/>
        </w:rPr>
        <w:t>.5 Verhaltensdaten als externe Validierung</w:t>
      </w:r>
    </w:p>
    <w:p w14:paraId="7131EF39" w14:textId="77777777" w:rsidR="00B55545" w:rsidRPr="00E66921" w:rsidRDefault="00B55545" w:rsidP="00B55545">
      <w:r w:rsidRPr="00E66921">
        <w:t>Besonders stark erscheinen jene Daten, die nicht auf Meinungen, sondern auf tatsächlichem Verhalten beruhen.</w:t>
      </w:r>
    </w:p>
    <w:p w14:paraId="23B34B8E" w14:textId="77777777" w:rsidR="00B55545" w:rsidRPr="00E66921" w:rsidRDefault="00B55545" w:rsidP="00B55545">
      <w:r w:rsidRPr="00E66921">
        <w:t>So wurde dokumentiert:</w:t>
      </w:r>
    </w:p>
    <w:p w14:paraId="30664527" w14:textId="77777777" w:rsidR="00B55545" w:rsidRPr="00E66921" w:rsidRDefault="00B55545" w:rsidP="00B55545">
      <w:r w:rsidRPr="00E66921">
        <w:t>„Da die Kurse nicht mehr bei Herrn Thiele stattfinden, kommt Paula bis zum Ende der Bewilligung nicht mehr.“ [Zitat 10]</w:t>
      </w:r>
      <w:r>
        <w:t>[98]</w:t>
      </w:r>
    </w:p>
    <w:p w14:paraId="5E77B658" w14:textId="77777777" w:rsidR="00B55545" w:rsidRPr="00E66921" w:rsidRDefault="00B55545" w:rsidP="00B55545">
      <w:r w:rsidRPr="00E66921">
        <w:t>Diese Aussage beschreibt keine subjektive Einschätzung, sondern eine reale Verhaltensentscheidung.</w:t>
      </w:r>
    </w:p>
    <w:p w14:paraId="319B2B41" w14:textId="77777777" w:rsidR="00B55545" w:rsidRPr="00E66921" w:rsidRDefault="00B55545" w:rsidP="00B55545">
      <w:r w:rsidRPr="00E66921">
        <w:t>Aus methodischer Sicht besitzen solche Verhaltensdaten eine deutlich höhere Evidenz als reine Zufriedenheitsbefragungen. Sie zeigen, dass die Bindung an die Lehrkraft nicht nur verbal artikuliert, sondern tatsächlich handlungswirksam wurde.</w:t>
      </w:r>
    </w:p>
    <w:p w14:paraId="28D73BEC" w14:textId="77777777" w:rsidR="00B55545" w:rsidRPr="00E66921" w:rsidRDefault="00B55545" w:rsidP="00B55545">
      <w:r w:rsidRPr="00E66921">
        <w:t>Die Beobachtung stützt damit die Annahme, dass sich zwischen Lehrkraft und Teilnehmern ein stabiler Resonanzraum etabliert hatte, dessen Verlust unmittelbar auf die Teilnahmestabilität wirkte.</w:t>
      </w:r>
    </w:p>
    <w:p w14:paraId="6422A85F" w14:textId="77777777" w:rsidR="00B55545" w:rsidRPr="00E66921" w:rsidRDefault="00B55545" w:rsidP="00B55545">
      <w:r w:rsidRPr="00E66921">
        <w:pict w14:anchorId="6C8EF219">
          <v:rect id="_x0000_i1114" style="width:0;height:1.5pt" o:hralign="center" o:hrstd="t" o:hr="t" fillcolor="#a0a0a0" stroked="f"/>
        </w:pict>
      </w:r>
    </w:p>
    <w:p w14:paraId="20A223F9" w14:textId="12D4EC0C" w:rsidR="00B55545" w:rsidRPr="00E66921" w:rsidRDefault="00B55545" w:rsidP="00B55545">
      <w:pPr>
        <w:rPr>
          <w:b/>
        </w:rPr>
      </w:pPr>
      <w:r>
        <w:rPr>
          <w:b/>
        </w:rPr>
        <w:t>6.x.12</w:t>
      </w:r>
      <w:r w:rsidRPr="00E66921">
        <w:rPr>
          <w:b/>
        </w:rPr>
        <w:t>.6 Methodische Konsequenzen für das FRZK</w:t>
      </w:r>
    </w:p>
    <w:p w14:paraId="074ACAAC" w14:textId="77777777" w:rsidR="00B55545" w:rsidRPr="00E66921" w:rsidRDefault="00B55545" w:rsidP="00B55545">
      <w:r w:rsidRPr="00E66921">
        <w:lastRenderedPageBreak/>
        <w:t>Methodisch besitzen diese Ergebnisse erhebliche Bedeutung.</w:t>
      </w:r>
    </w:p>
    <w:p w14:paraId="5B4DD956" w14:textId="77777777" w:rsidR="00B55545" w:rsidRPr="00E66921" w:rsidRDefault="00B55545" w:rsidP="00B55545">
      <w:r w:rsidRPr="00E66921">
        <w:t>Die qualitativen Aussagen bestätigen in bemerkenswerter Weise genau jene Eigenschaften, die bereits durch die semantischen Zustandsanalysen rekonstruiert wurden. Teilnehmer beschreiben Struktur, Stabilität, Vorbereitung, individuelle Förderung, Reflexion und fachliche Sicherheit. Genau diese Merkmale erscheinen gleichzeitig als dominante Muster innerhalb der semantischen Profile von Lehrkraft 1.</w:t>
      </w:r>
    </w:p>
    <w:p w14:paraId="5497A291" w14:textId="77777777" w:rsidR="00B55545" w:rsidRPr="00E66921" w:rsidRDefault="00B55545" w:rsidP="00B55545">
      <w:r w:rsidRPr="00E66921">
        <w:t xml:space="preserve">Dadurch entsteht eine Form methodischer Triangulation </w:t>
      </w:r>
      <w:r>
        <w:t>[100]</w:t>
      </w:r>
      <w:r w:rsidRPr="00E66921">
        <w:t>. Die Ergebnisse werden nicht ausschließlich durch das FRZK selbst erzeugt, sondern durch unabhängige Beobachter bestätigt. Dies stärkt die Annahme, dass die rekonstruierten Zustandsräume reale pädagogische Dynamiken abbilden und nicht lediglich Artefakte eines mathematischen Modells darstellen.</w:t>
      </w:r>
    </w:p>
    <w:p w14:paraId="584464D9" w14:textId="77777777" w:rsidR="00B55545" w:rsidRPr="00E66921" w:rsidRDefault="00B55545" w:rsidP="00B55545">
      <w:r w:rsidRPr="00E66921">
        <w:pict w14:anchorId="42EA98CD">
          <v:rect id="_x0000_i1115" style="width:0;height:1.5pt" o:hralign="center" o:hrstd="t" o:hr="t" fillcolor="#a0a0a0" stroked="f"/>
        </w:pict>
      </w:r>
    </w:p>
    <w:p w14:paraId="52DDC04F" w14:textId="292F6A53" w:rsidR="00B55545" w:rsidRPr="00E66921" w:rsidRDefault="00B55545" w:rsidP="00B55545">
      <w:pPr>
        <w:rPr>
          <w:b/>
        </w:rPr>
      </w:pPr>
      <w:r>
        <w:rPr>
          <w:b/>
        </w:rPr>
        <w:t>6.x.12</w:t>
      </w:r>
      <w:r w:rsidRPr="00E66921">
        <w:rPr>
          <w:b/>
        </w:rPr>
        <w:t>.7 Fazit</w:t>
      </w:r>
    </w:p>
    <w:p w14:paraId="20276A9F" w14:textId="77777777" w:rsidR="00B55545" w:rsidRPr="00E66921" w:rsidRDefault="00B55545" w:rsidP="00B55545">
      <w:r w:rsidRPr="00E66921">
        <w:t>Die vorliegenden Teilnehmer-, Eltern- und Organisationsrückmeldungen erweitern die bisherigen FRZK-Analysen um eine unabhängige empirische Perspektive. Während die kontrafaktische Lehrkraftprofilanalyse zunächst eine hohe Robustheit vieler Gruppen gegenüber einem Lehrkraftwechsel nahelegte, zeigen die Außendaten gleichzeitig eine ausgeprägte Bindung der Nachhilfe an die konkrete Lehrkraft.</w:t>
      </w:r>
    </w:p>
    <w:p w14:paraId="23321A06" w14:textId="77777777" w:rsidR="00B55545" w:rsidRPr="00E66921" w:rsidRDefault="00B55545" w:rsidP="00B55545">
      <w:r w:rsidRPr="00E66921">
        <w:t>Die Daten sprechen daher dafür, dass sich im Verlauf der Nachhilfe ein stabiler pädagogischer Resonanzraum ausgebildet hat, dessen Träger nicht allein die Unterrichtsinhalte, sondern die konkrete Lehrkraft war. Die wiederholt beschriebenen Merkmale – Struktur, Stabilität, individuelle Förderung, Reflexion und Verlässlichkeit – entsprechen dabei in bemerkenswerter Weise den zuvor rekonstruierten semantischen Lehrkraftprofilen.</w:t>
      </w:r>
    </w:p>
    <w:p w14:paraId="541D1DDD" w14:textId="77777777" w:rsidR="00B55545" w:rsidRPr="00E66921" w:rsidRDefault="00B55545" w:rsidP="00B55545">
      <w:r w:rsidRPr="00E66921">
        <w:t>Insbesondere für die Analyse der Gruppe 4 ergibt sich daraus eine neue Interpretation. Die Eskalation erscheint weder ausschließlich als Folge einer gruppeninternen Instabilität noch ausschließlich als Folge des Lehrkraftwechsels. Wahrscheinlicher ist eine Wechselwirkung zwischen einer bereits vorhandenen Vulnerabilität der Gruppe und dem Verlust eines zuvor etablierten Resonanzraumes. Gerade diese Kombination dürfte die beobachtete Dynamik wesentlich mitverursacht haben.</w:t>
      </w:r>
    </w:p>
    <w:p w14:paraId="5D248271" w14:textId="77777777" w:rsidR="00FC5612" w:rsidRPr="00EC563D" w:rsidRDefault="00FC5612" w:rsidP="00BB10F1"/>
    <w:p w14:paraId="77E582D0" w14:textId="77777777" w:rsidR="00BB10F1" w:rsidRPr="0080560F" w:rsidRDefault="00BB10F1" w:rsidP="0081751D"/>
    <w:p w14:paraId="5027D1B9" w14:textId="77777777" w:rsidR="002D331C" w:rsidRPr="0081751D" w:rsidRDefault="002D331C" w:rsidP="002D331C">
      <w:pPr>
        <w:rPr>
          <w:b/>
          <w:bCs w:val="0"/>
        </w:rPr>
      </w:pPr>
      <w:r w:rsidRPr="0081751D">
        <w:rPr>
          <w:b/>
          <w:bCs w:val="0"/>
        </w:rPr>
        <w:t>Literaturverzeichnis</w:t>
      </w:r>
    </w:p>
    <w:p w14:paraId="22A588D1" w14:textId="77777777" w:rsidR="002D331C" w:rsidRPr="002D331C" w:rsidRDefault="002D331C" w:rsidP="002D331C">
      <w:r w:rsidRPr="002D331C">
        <w:t>[1] Rosa, Hartmut: Resonanz. Eine Soziologie der Weltbeziehung. Berlin: Suhrkamp, 2016.</w:t>
      </w:r>
    </w:p>
    <w:p w14:paraId="437E6EE6" w14:textId="77777777" w:rsidR="002D331C" w:rsidRPr="002D331C" w:rsidRDefault="002D331C" w:rsidP="002D331C">
      <w:r w:rsidRPr="002D331C">
        <w:t>[2] Rosa, Hartmut; Endres, Wolfgang: Resonanzpädagogik. Wenn es im Klassenzimmer knistert. Weinheim: Beltz, 2016.</w:t>
      </w:r>
    </w:p>
    <w:p w14:paraId="64715780" w14:textId="77777777" w:rsidR="002D331C" w:rsidRPr="002D331C" w:rsidRDefault="002D331C" w:rsidP="002D331C">
      <w:r w:rsidRPr="002D331C">
        <w:t xml:space="preserve">[3] Hattie, John: Visible Learning. A Synthesis </w:t>
      </w:r>
      <w:proofErr w:type="spellStart"/>
      <w:r w:rsidRPr="002D331C">
        <w:t>of</w:t>
      </w:r>
      <w:proofErr w:type="spellEnd"/>
      <w:r w:rsidRPr="002D331C">
        <w:t xml:space="preserve"> Over 800 Meta-</w:t>
      </w:r>
      <w:proofErr w:type="spellStart"/>
      <w:r w:rsidRPr="002D331C">
        <w:t>Analyses</w:t>
      </w:r>
      <w:proofErr w:type="spellEnd"/>
      <w:r w:rsidRPr="002D331C">
        <w:t xml:space="preserve"> </w:t>
      </w:r>
      <w:proofErr w:type="spellStart"/>
      <w:r w:rsidRPr="002D331C">
        <w:t>Relating</w:t>
      </w:r>
      <w:proofErr w:type="spellEnd"/>
      <w:r w:rsidRPr="002D331C">
        <w:t xml:space="preserve"> </w:t>
      </w:r>
      <w:proofErr w:type="spellStart"/>
      <w:r w:rsidRPr="002D331C">
        <w:t>to</w:t>
      </w:r>
      <w:proofErr w:type="spellEnd"/>
      <w:r w:rsidRPr="002D331C">
        <w:t xml:space="preserve"> Achievement. London: Routledge, 2009.</w:t>
      </w:r>
    </w:p>
    <w:p w14:paraId="6B36C38E" w14:textId="77777777" w:rsidR="002D331C" w:rsidRPr="002D331C" w:rsidRDefault="002D331C" w:rsidP="002D331C">
      <w:r w:rsidRPr="002D331C">
        <w:t>[4] Zimmerman, Barry J.: Self-</w:t>
      </w:r>
      <w:proofErr w:type="spellStart"/>
      <w:r w:rsidRPr="002D331C">
        <w:t>Regulated</w:t>
      </w:r>
      <w:proofErr w:type="spellEnd"/>
      <w:r w:rsidRPr="002D331C">
        <w:t xml:space="preserve"> Learning and Academic Achievement. New York: Springer, 1989.</w:t>
      </w:r>
    </w:p>
    <w:p w14:paraId="2EF91AAB" w14:textId="77777777" w:rsidR="002D331C" w:rsidRPr="002D331C" w:rsidRDefault="002D331C" w:rsidP="002D331C">
      <w:r w:rsidRPr="002D331C">
        <w:t xml:space="preserve">[5] Cohen, Jacob: Statistical Power Analysis </w:t>
      </w:r>
      <w:proofErr w:type="spellStart"/>
      <w:r w:rsidRPr="002D331C">
        <w:t>for</w:t>
      </w:r>
      <w:proofErr w:type="spellEnd"/>
      <w:r w:rsidRPr="002D331C">
        <w:t xml:space="preserve"> </w:t>
      </w:r>
      <w:proofErr w:type="spellStart"/>
      <w:r w:rsidRPr="002D331C">
        <w:t>the</w:t>
      </w:r>
      <w:proofErr w:type="spellEnd"/>
      <w:r w:rsidRPr="002D331C">
        <w:t xml:space="preserve"> Behavioral Sciences. </w:t>
      </w:r>
      <w:proofErr w:type="spellStart"/>
      <w:r w:rsidRPr="002D331C">
        <w:t>Hillsdale</w:t>
      </w:r>
      <w:proofErr w:type="spellEnd"/>
      <w:r w:rsidRPr="002D331C">
        <w:t>: Lawrence Erlbaum Associates, 1988.</w:t>
      </w:r>
    </w:p>
    <w:p w14:paraId="2580E42B" w14:textId="77777777" w:rsidR="002D331C" w:rsidRPr="002D331C" w:rsidRDefault="002D331C" w:rsidP="002D331C">
      <w:r w:rsidRPr="002D331C">
        <w:lastRenderedPageBreak/>
        <w:t xml:space="preserve">[6] Field, Andy: </w:t>
      </w:r>
      <w:proofErr w:type="spellStart"/>
      <w:r w:rsidRPr="002D331C">
        <w:t>Discovering</w:t>
      </w:r>
      <w:proofErr w:type="spellEnd"/>
      <w:r w:rsidRPr="002D331C">
        <w:t xml:space="preserve"> </w:t>
      </w:r>
      <w:proofErr w:type="spellStart"/>
      <w:r w:rsidRPr="002D331C">
        <w:t>Statistics</w:t>
      </w:r>
      <w:proofErr w:type="spellEnd"/>
      <w:r w:rsidRPr="002D331C">
        <w:t xml:space="preserve"> </w:t>
      </w:r>
      <w:proofErr w:type="spellStart"/>
      <w:r w:rsidRPr="002D331C">
        <w:t>Using</w:t>
      </w:r>
      <w:proofErr w:type="spellEnd"/>
      <w:r w:rsidRPr="002D331C">
        <w:t xml:space="preserve"> IBM SPSS </w:t>
      </w:r>
      <w:proofErr w:type="spellStart"/>
      <w:r w:rsidRPr="002D331C">
        <w:t>Statistics</w:t>
      </w:r>
      <w:proofErr w:type="spellEnd"/>
      <w:r w:rsidRPr="002D331C">
        <w:t>. London: Sage Publications, 2018.</w:t>
      </w:r>
    </w:p>
    <w:p w14:paraId="5CBE1B7D" w14:textId="77777777" w:rsidR="002D331C" w:rsidRPr="002D331C" w:rsidRDefault="002D331C" w:rsidP="002D331C">
      <w:r w:rsidRPr="002D331C">
        <w:t xml:space="preserve">[7] Pekrun, Reinhard: Emotion and Achievement </w:t>
      </w:r>
      <w:proofErr w:type="spellStart"/>
      <w:r w:rsidRPr="002D331C">
        <w:t>During</w:t>
      </w:r>
      <w:proofErr w:type="spellEnd"/>
      <w:r w:rsidRPr="002D331C">
        <w:t xml:space="preserve"> </w:t>
      </w:r>
      <w:proofErr w:type="spellStart"/>
      <w:r w:rsidRPr="002D331C">
        <w:t>Adolescence</w:t>
      </w:r>
      <w:proofErr w:type="spellEnd"/>
      <w:r w:rsidRPr="002D331C">
        <w:t xml:space="preserve">. Child Development </w:t>
      </w:r>
      <w:proofErr w:type="spellStart"/>
      <w:r w:rsidRPr="002D331C">
        <w:t>Perspectives</w:t>
      </w:r>
      <w:proofErr w:type="spellEnd"/>
      <w:r w:rsidRPr="002D331C">
        <w:t>, 2017.</w:t>
      </w:r>
    </w:p>
    <w:p w14:paraId="04316A66" w14:textId="77777777" w:rsidR="002D331C" w:rsidRPr="002D331C" w:rsidRDefault="002D331C" w:rsidP="002D331C">
      <w:r w:rsidRPr="002D331C">
        <w:t xml:space="preserve">[8] </w:t>
      </w:r>
      <w:proofErr w:type="spellStart"/>
      <w:r w:rsidRPr="002D331C">
        <w:t>Tyng</w:t>
      </w:r>
      <w:proofErr w:type="spellEnd"/>
      <w:r w:rsidRPr="002D331C">
        <w:t xml:space="preserve">, C. M. et al.: The </w:t>
      </w:r>
      <w:proofErr w:type="spellStart"/>
      <w:r w:rsidRPr="002D331C">
        <w:t>Influences</w:t>
      </w:r>
      <w:proofErr w:type="spellEnd"/>
      <w:r w:rsidRPr="002D331C">
        <w:t xml:space="preserve"> </w:t>
      </w:r>
      <w:proofErr w:type="spellStart"/>
      <w:r w:rsidRPr="002D331C">
        <w:t>of</w:t>
      </w:r>
      <w:proofErr w:type="spellEnd"/>
      <w:r w:rsidRPr="002D331C">
        <w:t xml:space="preserve"> Emotion on Learning and Memory. Frontiers in </w:t>
      </w:r>
      <w:proofErr w:type="spellStart"/>
      <w:r w:rsidRPr="002D331C">
        <w:t>Psychology</w:t>
      </w:r>
      <w:proofErr w:type="spellEnd"/>
      <w:r w:rsidRPr="002D331C">
        <w:t>, 2017.</w:t>
      </w:r>
    </w:p>
    <w:p w14:paraId="76CB7250" w14:textId="77777777" w:rsidR="002D331C" w:rsidRPr="002D331C" w:rsidRDefault="002D331C" w:rsidP="002D331C">
      <w:r w:rsidRPr="002D331C">
        <w:t xml:space="preserve">[9] Lawrence, L. </w:t>
      </w:r>
      <w:proofErr w:type="spellStart"/>
      <w:r w:rsidRPr="002D331C">
        <w:t>Aoyama</w:t>
      </w:r>
      <w:proofErr w:type="spellEnd"/>
      <w:r w:rsidRPr="002D331C">
        <w:t xml:space="preserve">: </w:t>
      </w:r>
      <w:proofErr w:type="spellStart"/>
      <w:r w:rsidRPr="002D331C">
        <w:t>Being</w:t>
      </w:r>
      <w:proofErr w:type="spellEnd"/>
      <w:r w:rsidRPr="002D331C">
        <w:t xml:space="preserve"> in-</w:t>
      </w:r>
      <w:proofErr w:type="spellStart"/>
      <w:r w:rsidRPr="002D331C">
        <w:t>sync</w:t>
      </w:r>
      <w:proofErr w:type="spellEnd"/>
      <w:r w:rsidRPr="002D331C">
        <w:t xml:space="preserve">: A multimodal </w:t>
      </w:r>
      <w:proofErr w:type="spellStart"/>
      <w:r w:rsidRPr="002D331C">
        <w:t>framework</w:t>
      </w:r>
      <w:proofErr w:type="spellEnd"/>
      <w:r w:rsidRPr="002D331C">
        <w:t xml:space="preserve"> on </w:t>
      </w:r>
      <w:proofErr w:type="spellStart"/>
      <w:r w:rsidRPr="002D331C">
        <w:t>the</w:t>
      </w:r>
      <w:proofErr w:type="spellEnd"/>
      <w:r w:rsidRPr="002D331C">
        <w:t xml:space="preserve"> emotional, </w:t>
      </w:r>
      <w:proofErr w:type="spellStart"/>
      <w:r w:rsidRPr="002D331C">
        <w:t>cognitive</w:t>
      </w:r>
      <w:proofErr w:type="spellEnd"/>
      <w:r w:rsidRPr="002D331C">
        <w:t xml:space="preserve">, and behavioral </w:t>
      </w:r>
      <w:proofErr w:type="spellStart"/>
      <w:r w:rsidRPr="002D331C">
        <w:t>synchrony</w:t>
      </w:r>
      <w:proofErr w:type="spellEnd"/>
      <w:r w:rsidRPr="002D331C">
        <w:t xml:space="preserve"> </w:t>
      </w:r>
      <w:proofErr w:type="spellStart"/>
      <w:r w:rsidRPr="002D331C">
        <w:t>of</w:t>
      </w:r>
      <w:proofErr w:type="spellEnd"/>
      <w:r w:rsidRPr="002D331C">
        <w:t xml:space="preserve"> </w:t>
      </w:r>
      <w:proofErr w:type="spellStart"/>
      <w:r w:rsidRPr="002D331C">
        <w:t>collaborative</w:t>
      </w:r>
      <w:proofErr w:type="spellEnd"/>
      <w:r w:rsidRPr="002D331C">
        <w:t xml:space="preserve"> </w:t>
      </w:r>
      <w:proofErr w:type="spellStart"/>
      <w:r w:rsidRPr="002D331C">
        <w:t>learning</w:t>
      </w:r>
      <w:proofErr w:type="spellEnd"/>
      <w:r w:rsidRPr="002D331C">
        <w:t>. Frontiers in Education, 2022.</w:t>
      </w:r>
    </w:p>
    <w:p w14:paraId="75ED6E28" w14:textId="77777777" w:rsidR="002D331C" w:rsidRDefault="002D331C" w:rsidP="002D331C">
      <w:r w:rsidRPr="002D331C">
        <w:t xml:space="preserve">[10] </w:t>
      </w:r>
      <w:proofErr w:type="spellStart"/>
      <w:r w:rsidRPr="002D331C">
        <w:t>Vakulenko</w:t>
      </w:r>
      <w:proofErr w:type="spellEnd"/>
      <w:r w:rsidRPr="002D331C">
        <w:t xml:space="preserve">, Svitlana et al.: </w:t>
      </w:r>
      <w:proofErr w:type="spellStart"/>
      <w:r w:rsidRPr="002D331C">
        <w:t>Measuring</w:t>
      </w:r>
      <w:proofErr w:type="spellEnd"/>
      <w:r w:rsidRPr="002D331C">
        <w:t xml:space="preserve"> </w:t>
      </w:r>
      <w:proofErr w:type="spellStart"/>
      <w:r w:rsidRPr="002D331C">
        <w:t>Semantic</w:t>
      </w:r>
      <w:proofErr w:type="spellEnd"/>
      <w:r w:rsidRPr="002D331C">
        <w:t xml:space="preserve"> </w:t>
      </w:r>
      <w:proofErr w:type="spellStart"/>
      <w:r w:rsidRPr="002D331C">
        <w:t>Coherence</w:t>
      </w:r>
      <w:proofErr w:type="spellEnd"/>
      <w:r w:rsidRPr="002D331C">
        <w:t xml:space="preserve"> </w:t>
      </w:r>
      <w:proofErr w:type="spellStart"/>
      <w:r w:rsidRPr="002D331C">
        <w:t>of</w:t>
      </w:r>
      <w:proofErr w:type="spellEnd"/>
      <w:r w:rsidRPr="002D331C">
        <w:t xml:space="preserve"> a </w:t>
      </w:r>
      <w:proofErr w:type="spellStart"/>
      <w:r w:rsidRPr="002D331C">
        <w:t>Conversation</w:t>
      </w:r>
      <w:proofErr w:type="spellEnd"/>
      <w:r w:rsidRPr="002D331C">
        <w:t xml:space="preserve">. </w:t>
      </w:r>
      <w:proofErr w:type="spellStart"/>
      <w:r w:rsidRPr="002D331C">
        <w:t>arXiv</w:t>
      </w:r>
      <w:proofErr w:type="spellEnd"/>
      <w:r w:rsidRPr="002D331C">
        <w:t>, 2018.</w:t>
      </w:r>
    </w:p>
    <w:p w14:paraId="562C86B8" w14:textId="77777777" w:rsidR="00D8415D" w:rsidRPr="00A45ED5" w:rsidRDefault="00D8415D" w:rsidP="00D8415D">
      <w:r>
        <w:t>[11]</w:t>
      </w:r>
      <w:r w:rsidRPr="00A45ED5">
        <w:t xml:space="preserve"> Pennings, H. J. M., van </w:t>
      </w:r>
      <w:proofErr w:type="spellStart"/>
      <w:r w:rsidRPr="00A45ED5">
        <w:t>Tartwijk</w:t>
      </w:r>
      <w:proofErr w:type="spellEnd"/>
      <w:r w:rsidRPr="00A45ED5">
        <w:t xml:space="preserve">, J., </w:t>
      </w:r>
      <w:proofErr w:type="spellStart"/>
      <w:r w:rsidRPr="00A45ED5">
        <w:t>Wubbels</w:t>
      </w:r>
      <w:proofErr w:type="spellEnd"/>
      <w:r w:rsidRPr="00A45ED5">
        <w:t xml:space="preserve">, T., Claessens, L. C. A., van der </w:t>
      </w:r>
      <w:proofErr w:type="spellStart"/>
      <w:r w:rsidRPr="00A45ED5">
        <w:t>Want</w:t>
      </w:r>
      <w:proofErr w:type="spellEnd"/>
      <w:r w:rsidRPr="00A45ED5">
        <w:t xml:space="preserve">, A. C., &amp; </w:t>
      </w:r>
      <w:proofErr w:type="spellStart"/>
      <w:r w:rsidRPr="00A45ED5">
        <w:t>Brekelmans</w:t>
      </w:r>
      <w:proofErr w:type="spellEnd"/>
      <w:r w:rsidRPr="00A45ED5">
        <w:t xml:space="preserve">, M. (2014). </w:t>
      </w:r>
      <w:r w:rsidRPr="00A45ED5">
        <w:rPr>
          <w:i/>
          <w:iCs/>
        </w:rPr>
        <w:t xml:space="preserve">Real-time </w:t>
      </w:r>
      <w:proofErr w:type="spellStart"/>
      <w:r w:rsidRPr="00A45ED5">
        <w:rPr>
          <w:i/>
          <w:iCs/>
        </w:rPr>
        <w:t>teacher</w:t>
      </w:r>
      <w:proofErr w:type="spellEnd"/>
      <w:r w:rsidRPr="00A45ED5">
        <w:rPr>
          <w:i/>
          <w:iCs/>
        </w:rPr>
        <w:t xml:space="preserve">-student </w:t>
      </w:r>
      <w:proofErr w:type="spellStart"/>
      <w:r w:rsidRPr="00A45ED5">
        <w:rPr>
          <w:i/>
          <w:iCs/>
        </w:rPr>
        <w:t>interactions</w:t>
      </w:r>
      <w:proofErr w:type="spellEnd"/>
      <w:r w:rsidRPr="00A45ED5">
        <w:rPr>
          <w:i/>
          <w:iCs/>
        </w:rPr>
        <w:t xml:space="preserve">: A Dynamic Systems </w:t>
      </w:r>
      <w:proofErr w:type="spellStart"/>
      <w:r w:rsidRPr="00A45ED5">
        <w:rPr>
          <w:i/>
          <w:iCs/>
        </w:rPr>
        <w:t>approach</w:t>
      </w:r>
      <w:proofErr w:type="spellEnd"/>
      <w:r w:rsidRPr="00A45ED5">
        <w:t xml:space="preserve">. Teaching and Teacher Education, 37, 183–193. </w:t>
      </w:r>
    </w:p>
    <w:p w14:paraId="053933B6" w14:textId="77777777" w:rsidR="00D8415D" w:rsidRPr="00A45ED5" w:rsidRDefault="00D8415D" w:rsidP="00D8415D">
      <w:r>
        <w:t>[12]</w:t>
      </w:r>
      <w:r w:rsidRPr="00A45ED5">
        <w:t xml:space="preserve"> Reindl, V. et al. (2024). </w:t>
      </w:r>
      <w:r w:rsidRPr="00A45ED5">
        <w:rPr>
          <w:i/>
          <w:iCs/>
        </w:rPr>
        <w:t>Classroom-</w:t>
      </w:r>
      <w:proofErr w:type="spellStart"/>
      <w:r w:rsidRPr="00A45ED5">
        <w:rPr>
          <w:i/>
          <w:iCs/>
        </w:rPr>
        <w:t>based</w:t>
      </w:r>
      <w:proofErr w:type="spellEnd"/>
      <w:r w:rsidRPr="00A45ED5">
        <w:rPr>
          <w:i/>
          <w:iCs/>
        </w:rPr>
        <w:t xml:space="preserve"> </w:t>
      </w:r>
      <w:proofErr w:type="spellStart"/>
      <w:r w:rsidRPr="00A45ED5">
        <w:rPr>
          <w:i/>
          <w:iCs/>
        </w:rPr>
        <w:t>learning</w:t>
      </w:r>
      <w:proofErr w:type="spellEnd"/>
      <w:r w:rsidRPr="00A45ED5">
        <w:rPr>
          <w:i/>
          <w:iCs/>
        </w:rPr>
        <w:t xml:space="preserve"> </w:t>
      </w:r>
      <w:proofErr w:type="spellStart"/>
      <w:r w:rsidRPr="00A45ED5">
        <w:rPr>
          <w:i/>
          <w:iCs/>
        </w:rPr>
        <w:t>dynamics</w:t>
      </w:r>
      <w:proofErr w:type="spellEnd"/>
      <w:r w:rsidRPr="00A45ED5">
        <w:rPr>
          <w:i/>
          <w:iCs/>
        </w:rPr>
        <w:t xml:space="preserve">: </w:t>
      </w:r>
      <w:proofErr w:type="spellStart"/>
      <w:r w:rsidRPr="00A45ED5">
        <w:rPr>
          <w:i/>
          <w:iCs/>
        </w:rPr>
        <w:t>the</w:t>
      </w:r>
      <w:proofErr w:type="spellEnd"/>
      <w:r w:rsidRPr="00A45ED5">
        <w:rPr>
          <w:i/>
          <w:iCs/>
        </w:rPr>
        <w:t xml:space="preserve"> </w:t>
      </w:r>
      <w:proofErr w:type="spellStart"/>
      <w:r w:rsidRPr="00A45ED5">
        <w:rPr>
          <w:i/>
          <w:iCs/>
        </w:rPr>
        <w:t>role</w:t>
      </w:r>
      <w:proofErr w:type="spellEnd"/>
      <w:r w:rsidRPr="00A45ED5">
        <w:rPr>
          <w:i/>
          <w:iCs/>
        </w:rPr>
        <w:t xml:space="preserve"> </w:t>
      </w:r>
      <w:proofErr w:type="spellStart"/>
      <w:r w:rsidRPr="00A45ED5">
        <w:rPr>
          <w:i/>
          <w:iCs/>
        </w:rPr>
        <w:t>of</w:t>
      </w:r>
      <w:proofErr w:type="spellEnd"/>
      <w:r w:rsidRPr="00A45ED5">
        <w:rPr>
          <w:i/>
          <w:iCs/>
        </w:rPr>
        <w:t xml:space="preserve"> </w:t>
      </w:r>
      <w:proofErr w:type="spellStart"/>
      <w:r w:rsidRPr="00A45ED5">
        <w:rPr>
          <w:i/>
          <w:iCs/>
        </w:rPr>
        <w:t>interbrain</w:t>
      </w:r>
      <w:proofErr w:type="spellEnd"/>
      <w:r w:rsidRPr="00A45ED5">
        <w:rPr>
          <w:i/>
          <w:iCs/>
        </w:rPr>
        <w:t xml:space="preserve"> </w:t>
      </w:r>
      <w:proofErr w:type="spellStart"/>
      <w:r w:rsidRPr="00A45ED5">
        <w:rPr>
          <w:i/>
          <w:iCs/>
        </w:rPr>
        <w:t>synchrony</w:t>
      </w:r>
      <w:proofErr w:type="spellEnd"/>
      <w:r w:rsidRPr="00A45ED5">
        <w:t xml:space="preserve">. Trends in </w:t>
      </w:r>
      <w:proofErr w:type="spellStart"/>
      <w:r w:rsidRPr="00A45ED5">
        <w:t>Cognitive</w:t>
      </w:r>
      <w:proofErr w:type="spellEnd"/>
      <w:r w:rsidRPr="00A45ED5">
        <w:t xml:space="preserve"> Sciences. </w:t>
      </w:r>
    </w:p>
    <w:p w14:paraId="7E81920C" w14:textId="77777777" w:rsidR="00D8415D" w:rsidRPr="00A45ED5" w:rsidRDefault="00D8415D" w:rsidP="00D8415D">
      <w:r>
        <w:t>[13]</w:t>
      </w:r>
      <w:r w:rsidRPr="00A45ED5">
        <w:t xml:space="preserve"> </w:t>
      </w:r>
      <w:proofErr w:type="spellStart"/>
      <w:r w:rsidRPr="00A45ED5">
        <w:t>Maton</w:t>
      </w:r>
      <w:proofErr w:type="spellEnd"/>
      <w:r w:rsidRPr="00A45ED5">
        <w:t xml:space="preserve">, K. (2013). </w:t>
      </w:r>
      <w:r w:rsidRPr="00A45ED5">
        <w:rPr>
          <w:i/>
          <w:iCs/>
        </w:rPr>
        <w:t xml:space="preserve">Making </w:t>
      </w:r>
      <w:proofErr w:type="spellStart"/>
      <w:r w:rsidRPr="00A45ED5">
        <w:rPr>
          <w:i/>
          <w:iCs/>
        </w:rPr>
        <w:t>semantic</w:t>
      </w:r>
      <w:proofErr w:type="spellEnd"/>
      <w:r w:rsidRPr="00A45ED5">
        <w:rPr>
          <w:i/>
          <w:iCs/>
        </w:rPr>
        <w:t xml:space="preserve"> </w:t>
      </w:r>
      <w:proofErr w:type="spellStart"/>
      <w:r w:rsidRPr="00A45ED5">
        <w:rPr>
          <w:i/>
          <w:iCs/>
        </w:rPr>
        <w:t>waves</w:t>
      </w:r>
      <w:proofErr w:type="spellEnd"/>
      <w:r w:rsidRPr="00A45ED5">
        <w:rPr>
          <w:i/>
          <w:iCs/>
        </w:rPr>
        <w:t xml:space="preserve">: A </w:t>
      </w:r>
      <w:proofErr w:type="spellStart"/>
      <w:r w:rsidRPr="00A45ED5">
        <w:rPr>
          <w:i/>
          <w:iCs/>
        </w:rPr>
        <w:t>key</w:t>
      </w:r>
      <w:proofErr w:type="spellEnd"/>
      <w:r w:rsidRPr="00A45ED5">
        <w:rPr>
          <w:i/>
          <w:iCs/>
        </w:rPr>
        <w:t xml:space="preserve"> </w:t>
      </w:r>
      <w:proofErr w:type="spellStart"/>
      <w:r w:rsidRPr="00A45ED5">
        <w:rPr>
          <w:i/>
          <w:iCs/>
        </w:rPr>
        <w:t>to</w:t>
      </w:r>
      <w:proofErr w:type="spellEnd"/>
      <w:r w:rsidRPr="00A45ED5">
        <w:rPr>
          <w:i/>
          <w:iCs/>
        </w:rPr>
        <w:t xml:space="preserve"> </w:t>
      </w:r>
      <w:proofErr w:type="spellStart"/>
      <w:r w:rsidRPr="00A45ED5">
        <w:rPr>
          <w:i/>
          <w:iCs/>
        </w:rPr>
        <w:t>cumulative</w:t>
      </w:r>
      <w:proofErr w:type="spellEnd"/>
      <w:r w:rsidRPr="00A45ED5">
        <w:rPr>
          <w:i/>
          <w:iCs/>
        </w:rPr>
        <w:t xml:space="preserve"> </w:t>
      </w:r>
      <w:proofErr w:type="spellStart"/>
      <w:r w:rsidRPr="00A45ED5">
        <w:rPr>
          <w:i/>
          <w:iCs/>
        </w:rPr>
        <w:t>knowledge</w:t>
      </w:r>
      <w:proofErr w:type="spellEnd"/>
      <w:r w:rsidRPr="00A45ED5">
        <w:rPr>
          <w:i/>
          <w:iCs/>
        </w:rPr>
        <w:t>-building</w:t>
      </w:r>
      <w:r w:rsidRPr="00A45ED5">
        <w:t xml:space="preserve">. </w:t>
      </w:r>
      <w:proofErr w:type="spellStart"/>
      <w:r w:rsidRPr="00A45ED5">
        <w:t>Linguistics</w:t>
      </w:r>
      <w:proofErr w:type="spellEnd"/>
      <w:r w:rsidRPr="00A45ED5">
        <w:t xml:space="preserve"> and Education, 24(1), 8–22. </w:t>
      </w:r>
    </w:p>
    <w:p w14:paraId="4BCCDAC2" w14:textId="77777777" w:rsidR="00D8415D" w:rsidRPr="00A45ED5" w:rsidRDefault="00D8415D" w:rsidP="00D8415D">
      <w:r>
        <w:t>[14]</w:t>
      </w:r>
      <w:r w:rsidRPr="00A45ED5">
        <w:t xml:space="preserve"> Hattie, J. (2009). </w:t>
      </w:r>
      <w:r w:rsidRPr="00A45ED5">
        <w:rPr>
          <w:i/>
          <w:iCs/>
        </w:rPr>
        <w:t xml:space="preserve">Visible Learning: A </w:t>
      </w:r>
      <w:proofErr w:type="spellStart"/>
      <w:r w:rsidRPr="00A45ED5">
        <w:rPr>
          <w:i/>
          <w:iCs/>
        </w:rPr>
        <w:t>synthesis</w:t>
      </w:r>
      <w:proofErr w:type="spellEnd"/>
      <w:r w:rsidRPr="00A45ED5">
        <w:rPr>
          <w:i/>
          <w:iCs/>
        </w:rPr>
        <w:t xml:space="preserve"> </w:t>
      </w:r>
      <w:proofErr w:type="spellStart"/>
      <w:r w:rsidRPr="00A45ED5">
        <w:rPr>
          <w:i/>
          <w:iCs/>
        </w:rPr>
        <w:t>of</w:t>
      </w:r>
      <w:proofErr w:type="spellEnd"/>
      <w:r w:rsidRPr="00A45ED5">
        <w:rPr>
          <w:i/>
          <w:iCs/>
        </w:rPr>
        <w:t xml:space="preserve"> </w:t>
      </w:r>
      <w:proofErr w:type="spellStart"/>
      <w:r w:rsidRPr="00A45ED5">
        <w:rPr>
          <w:i/>
          <w:iCs/>
        </w:rPr>
        <w:t>over</w:t>
      </w:r>
      <w:proofErr w:type="spellEnd"/>
      <w:r w:rsidRPr="00A45ED5">
        <w:rPr>
          <w:i/>
          <w:iCs/>
        </w:rPr>
        <w:t xml:space="preserve"> 800 meta-</w:t>
      </w:r>
      <w:proofErr w:type="spellStart"/>
      <w:r w:rsidRPr="00A45ED5">
        <w:rPr>
          <w:i/>
          <w:iCs/>
        </w:rPr>
        <w:t>analyses</w:t>
      </w:r>
      <w:proofErr w:type="spellEnd"/>
      <w:r w:rsidRPr="00A45ED5">
        <w:rPr>
          <w:i/>
          <w:iCs/>
        </w:rPr>
        <w:t xml:space="preserve"> </w:t>
      </w:r>
      <w:proofErr w:type="spellStart"/>
      <w:r w:rsidRPr="00A45ED5">
        <w:rPr>
          <w:i/>
          <w:iCs/>
        </w:rPr>
        <w:t>relating</w:t>
      </w:r>
      <w:proofErr w:type="spellEnd"/>
      <w:r w:rsidRPr="00A45ED5">
        <w:rPr>
          <w:i/>
          <w:iCs/>
        </w:rPr>
        <w:t xml:space="preserve"> </w:t>
      </w:r>
      <w:proofErr w:type="spellStart"/>
      <w:r w:rsidRPr="00A45ED5">
        <w:rPr>
          <w:i/>
          <w:iCs/>
        </w:rPr>
        <w:t>to</w:t>
      </w:r>
      <w:proofErr w:type="spellEnd"/>
      <w:r w:rsidRPr="00A45ED5">
        <w:rPr>
          <w:i/>
          <w:iCs/>
        </w:rPr>
        <w:t xml:space="preserve"> </w:t>
      </w:r>
      <w:proofErr w:type="spellStart"/>
      <w:r w:rsidRPr="00A45ED5">
        <w:rPr>
          <w:i/>
          <w:iCs/>
        </w:rPr>
        <w:t>achievement</w:t>
      </w:r>
      <w:proofErr w:type="spellEnd"/>
      <w:r w:rsidRPr="00A45ED5">
        <w:t xml:space="preserve">. Routledge. </w:t>
      </w:r>
    </w:p>
    <w:p w14:paraId="110D410E" w14:textId="77777777" w:rsidR="00281445" w:rsidRPr="00BC24B3" w:rsidRDefault="00281445" w:rsidP="00281445">
      <w:pPr>
        <w:rPr>
          <w:bCs w:val="0"/>
        </w:rPr>
      </w:pPr>
      <w:r w:rsidRPr="00017007">
        <w:rPr>
          <w:bCs w:val="0"/>
        </w:rPr>
        <w:t>[15]</w:t>
      </w:r>
      <w:r w:rsidRPr="00BC24B3">
        <w:rPr>
          <w:bCs w:val="0"/>
        </w:rPr>
        <w:t xml:space="preserve"> Byrne, D., &amp; Callaghan, G. (2014). </w:t>
      </w:r>
      <w:proofErr w:type="spellStart"/>
      <w:r w:rsidRPr="00BC24B3">
        <w:rPr>
          <w:bCs w:val="0"/>
          <w:i/>
          <w:iCs/>
        </w:rPr>
        <w:t>Complexity</w:t>
      </w:r>
      <w:proofErr w:type="spellEnd"/>
      <w:r w:rsidRPr="00BC24B3">
        <w:rPr>
          <w:bCs w:val="0"/>
          <w:i/>
          <w:iCs/>
        </w:rPr>
        <w:t xml:space="preserve"> Theory and </w:t>
      </w:r>
      <w:proofErr w:type="spellStart"/>
      <w:r w:rsidRPr="00BC24B3">
        <w:rPr>
          <w:bCs w:val="0"/>
          <w:i/>
          <w:iCs/>
        </w:rPr>
        <w:t>the</w:t>
      </w:r>
      <w:proofErr w:type="spellEnd"/>
      <w:r w:rsidRPr="00BC24B3">
        <w:rPr>
          <w:bCs w:val="0"/>
          <w:i/>
          <w:iCs/>
        </w:rPr>
        <w:t xml:space="preserve"> </w:t>
      </w:r>
      <w:proofErr w:type="spellStart"/>
      <w:r w:rsidRPr="00BC24B3">
        <w:rPr>
          <w:bCs w:val="0"/>
          <w:i/>
          <w:iCs/>
        </w:rPr>
        <w:t>Social</w:t>
      </w:r>
      <w:proofErr w:type="spellEnd"/>
      <w:r w:rsidRPr="00BC24B3">
        <w:rPr>
          <w:bCs w:val="0"/>
          <w:i/>
          <w:iCs/>
        </w:rPr>
        <w:t xml:space="preserve"> Sciences</w:t>
      </w:r>
      <w:r w:rsidRPr="00BC24B3">
        <w:rPr>
          <w:bCs w:val="0"/>
        </w:rPr>
        <w:t>. London: Routledge.</w:t>
      </w:r>
    </w:p>
    <w:p w14:paraId="44857E3E" w14:textId="77777777" w:rsidR="00281445" w:rsidRPr="00BC24B3" w:rsidRDefault="00281445" w:rsidP="00281445">
      <w:pPr>
        <w:rPr>
          <w:bCs w:val="0"/>
        </w:rPr>
      </w:pPr>
      <w:r w:rsidRPr="00017007">
        <w:rPr>
          <w:bCs w:val="0"/>
        </w:rPr>
        <w:t>[16]</w:t>
      </w:r>
      <w:r w:rsidRPr="00BC24B3">
        <w:rPr>
          <w:bCs w:val="0"/>
        </w:rPr>
        <w:t xml:space="preserve"> Davis, B., &amp; </w:t>
      </w:r>
      <w:proofErr w:type="spellStart"/>
      <w:r w:rsidRPr="00BC24B3">
        <w:rPr>
          <w:bCs w:val="0"/>
        </w:rPr>
        <w:t>Sumara</w:t>
      </w:r>
      <w:proofErr w:type="spellEnd"/>
      <w:r w:rsidRPr="00BC24B3">
        <w:rPr>
          <w:bCs w:val="0"/>
        </w:rPr>
        <w:t xml:space="preserve">, D. (2006). </w:t>
      </w:r>
      <w:proofErr w:type="spellStart"/>
      <w:r w:rsidRPr="00BC24B3">
        <w:rPr>
          <w:bCs w:val="0"/>
          <w:i/>
          <w:iCs/>
        </w:rPr>
        <w:t>Complexity</w:t>
      </w:r>
      <w:proofErr w:type="spellEnd"/>
      <w:r w:rsidRPr="00BC24B3">
        <w:rPr>
          <w:bCs w:val="0"/>
          <w:i/>
          <w:iCs/>
        </w:rPr>
        <w:t xml:space="preserve"> and Education</w:t>
      </w:r>
      <w:r w:rsidRPr="00BC24B3">
        <w:rPr>
          <w:bCs w:val="0"/>
        </w:rPr>
        <w:t xml:space="preserve">. </w:t>
      </w:r>
      <w:proofErr w:type="spellStart"/>
      <w:r w:rsidRPr="00BC24B3">
        <w:rPr>
          <w:bCs w:val="0"/>
        </w:rPr>
        <w:t>Mahwah</w:t>
      </w:r>
      <w:proofErr w:type="spellEnd"/>
      <w:r w:rsidRPr="00BC24B3">
        <w:rPr>
          <w:bCs w:val="0"/>
        </w:rPr>
        <w:t>: Lawrence Erlbaum.</w:t>
      </w:r>
    </w:p>
    <w:p w14:paraId="5048E74A" w14:textId="77777777" w:rsidR="00281445" w:rsidRPr="00BC24B3" w:rsidRDefault="00281445" w:rsidP="00281445">
      <w:pPr>
        <w:rPr>
          <w:bCs w:val="0"/>
        </w:rPr>
      </w:pPr>
      <w:r w:rsidRPr="00017007">
        <w:rPr>
          <w:bCs w:val="0"/>
        </w:rPr>
        <w:t>[17]</w:t>
      </w:r>
      <w:r w:rsidRPr="00BC24B3">
        <w:rPr>
          <w:bCs w:val="0"/>
        </w:rPr>
        <w:t xml:space="preserve"> Kelso, J. A. S. (1995). </w:t>
      </w:r>
      <w:r w:rsidRPr="00BC24B3">
        <w:rPr>
          <w:bCs w:val="0"/>
          <w:i/>
          <w:iCs/>
        </w:rPr>
        <w:t>Dynamic Patterns: The Self-</w:t>
      </w:r>
      <w:proofErr w:type="spellStart"/>
      <w:r w:rsidRPr="00BC24B3">
        <w:rPr>
          <w:bCs w:val="0"/>
          <w:i/>
          <w:iCs/>
        </w:rPr>
        <w:t>Organization</w:t>
      </w:r>
      <w:proofErr w:type="spellEnd"/>
      <w:r w:rsidRPr="00BC24B3">
        <w:rPr>
          <w:bCs w:val="0"/>
          <w:i/>
          <w:iCs/>
        </w:rPr>
        <w:t xml:space="preserve"> </w:t>
      </w:r>
      <w:proofErr w:type="spellStart"/>
      <w:r w:rsidRPr="00BC24B3">
        <w:rPr>
          <w:bCs w:val="0"/>
          <w:i/>
          <w:iCs/>
        </w:rPr>
        <w:t>of</w:t>
      </w:r>
      <w:proofErr w:type="spellEnd"/>
      <w:r w:rsidRPr="00BC24B3">
        <w:rPr>
          <w:bCs w:val="0"/>
          <w:i/>
          <w:iCs/>
        </w:rPr>
        <w:t xml:space="preserve"> Brain and </w:t>
      </w:r>
      <w:proofErr w:type="spellStart"/>
      <w:r w:rsidRPr="00BC24B3">
        <w:rPr>
          <w:bCs w:val="0"/>
          <w:i/>
          <w:iCs/>
        </w:rPr>
        <w:t>Behavior</w:t>
      </w:r>
      <w:proofErr w:type="spellEnd"/>
      <w:r w:rsidRPr="00BC24B3">
        <w:rPr>
          <w:bCs w:val="0"/>
        </w:rPr>
        <w:t>. Cambridge: MIT Press.</w:t>
      </w:r>
    </w:p>
    <w:p w14:paraId="17DDE8C3" w14:textId="77777777" w:rsidR="00281445" w:rsidRPr="00BC24B3" w:rsidRDefault="00281445" w:rsidP="00281445">
      <w:pPr>
        <w:rPr>
          <w:bCs w:val="0"/>
        </w:rPr>
      </w:pPr>
      <w:r w:rsidRPr="00017007">
        <w:rPr>
          <w:bCs w:val="0"/>
        </w:rPr>
        <w:t>[18]</w:t>
      </w:r>
      <w:r w:rsidRPr="00BC24B3">
        <w:rPr>
          <w:bCs w:val="0"/>
        </w:rPr>
        <w:t xml:space="preserve"> Thelen, E., &amp; Smith, L. B. (1994). </w:t>
      </w:r>
      <w:r w:rsidRPr="00BC24B3">
        <w:rPr>
          <w:bCs w:val="0"/>
          <w:i/>
          <w:iCs/>
        </w:rPr>
        <w:t xml:space="preserve">A Dynamic Systems Approach </w:t>
      </w:r>
      <w:proofErr w:type="spellStart"/>
      <w:r w:rsidRPr="00BC24B3">
        <w:rPr>
          <w:bCs w:val="0"/>
          <w:i/>
          <w:iCs/>
        </w:rPr>
        <w:t>to</w:t>
      </w:r>
      <w:proofErr w:type="spellEnd"/>
      <w:r w:rsidRPr="00BC24B3">
        <w:rPr>
          <w:bCs w:val="0"/>
          <w:i/>
          <w:iCs/>
        </w:rPr>
        <w:t xml:space="preserve"> </w:t>
      </w:r>
      <w:proofErr w:type="spellStart"/>
      <w:r w:rsidRPr="00BC24B3">
        <w:rPr>
          <w:bCs w:val="0"/>
          <w:i/>
          <w:iCs/>
        </w:rPr>
        <w:t>the</w:t>
      </w:r>
      <w:proofErr w:type="spellEnd"/>
      <w:r w:rsidRPr="00BC24B3">
        <w:rPr>
          <w:bCs w:val="0"/>
          <w:i/>
          <w:iCs/>
        </w:rPr>
        <w:t xml:space="preserve"> Development </w:t>
      </w:r>
      <w:proofErr w:type="spellStart"/>
      <w:r w:rsidRPr="00BC24B3">
        <w:rPr>
          <w:bCs w:val="0"/>
          <w:i/>
          <w:iCs/>
        </w:rPr>
        <w:t>of</w:t>
      </w:r>
      <w:proofErr w:type="spellEnd"/>
      <w:r w:rsidRPr="00BC24B3">
        <w:rPr>
          <w:bCs w:val="0"/>
          <w:i/>
          <w:iCs/>
        </w:rPr>
        <w:t xml:space="preserve"> </w:t>
      </w:r>
      <w:proofErr w:type="spellStart"/>
      <w:r w:rsidRPr="00BC24B3">
        <w:rPr>
          <w:bCs w:val="0"/>
          <w:i/>
          <w:iCs/>
        </w:rPr>
        <w:t>Cognition</w:t>
      </w:r>
      <w:proofErr w:type="spellEnd"/>
      <w:r w:rsidRPr="00BC24B3">
        <w:rPr>
          <w:bCs w:val="0"/>
          <w:i/>
          <w:iCs/>
        </w:rPr>
        <w:t xml:space="preserve"> and Action</w:t>
      </w:r>
      <w:r w:rsidRPr="00BC24B3">
        <w:rPr>
          <w:bCs w:val="0"/>
        </w:rPr>
        <w:t>. Cambridge: MIT Press.</w:t>
      </w:r>
    </w:p>
    <w:p w14:paraId="37374361" w14:textId="77777777" w:rsidR="00281445" w:rsidRPr="00BC24B3" w:rsidRDefault="00281445" w:rsidP="00281445">
      <w:pPr>
        <w:rPr>
          <w:bCs w:val="0"/>
        </w:rPr>
      </w:pPr>
      <w:r w:rsidRPr="00017007">
        <w:rPr>
          <w:bCs w:val="0"/>
        </w:rPr>
        <w:t>[19]</w:t>
      </w:r>
      <w:r w:rsidRPr="00BC24B3">
        <w:rPr>
          <w:bCs w:val="0"/>
        </w:rPr>
        <w:t xml:space="preserve"> </w:t>
      </w:r>
      <w:proofErr w:type="spellStart"/>
      <w:r w:rsidRPr="00BC24B3">
        <w:rPr>
          <w:bCs w:val="0"/>
        </w:rPr>
        <w:t>Biesta</w:t>
      </w:r>
      <w:proofErr w:type="spellEnd"/>
      <w:r w:rsidRPr="00BC24B3">
        <w:rPr>
          <w:bCs w:val="0"/>
        </w:rPr>
        <w:t xml:space="preserve">, G., &amp; </w:t>
      </w:r>
      <w:proofErr w:type="spellStart"/>
      <w:r w:rsidRPr="00BC24B3">
        <w:rPr>
          <w:bCs w:val="0"/>
        </w:rPr>
        <w:t>Osberg</w:t>
      </w:r>
      <w:proofErr w:type="spellEnd"/>
      <w:r w:rsidRPr="00BC24B3">
        <w:rPr>
          <w:bCs w:val="0"/>
        </w:rPr>
        <w:t xml:space="preserve">, D. (2010). </w:t>
      </w:r>
      <w:proofErr w:type="spellStart"/>
      <w:r w:rsidRPr="00BC24B3">
        <w:rPr>
          <w:bCs w:val="0"/>
        </w:rPr>
        <w:t>Complexity</w:t>
      </w:r>
      <w:proofErr w:type="spellEnd"/>
      <w:r w:rsidRPr="00BC24B3">
        <w:rPr>
          <w:bCs w:val="0"/>
        </w:rPr>
        <w:t>, Education and Politics. Rotterdam: Sense Publishers.</w:t>
      </w:r>
    </w:p>
    <w:p w14:paraId="5E209F1A" w14:textId="77777777" w:rsidR="00281445" w:rsidRPr="00BC24B3" w:rsidRDefault="00281445" w:rsidP="00281445">
      <w:pPr>
        <w:rPr>
          <w:bCs w:val="0"/>
        </w:rPr>
      </w:pPr>
      <w:r w:rsidRPr="00017007">
        <w:rPr>
          <w:bCs w:val="0"/>
        </w:rPr>
        <w:t>[20]</w:t>
      </w:r>
      <w:r w:rsidRPr="00BC24B3">
        <w:rPr>
          <w:bCs w:val="0"/>
        </w:rPr>
        <w:t xml:space="preserve"> Mason, M. (2008). </w:t>
      </w:r>
      <w:proofErr w:type="spellStart"/>
      <w:r w:rsidRPr="00BC24B3">
        <w:rPr>
          <w:bCs w:val="0"/>
          <w:i/>
          <w:iCs/>
        </w:rPr>
        <w:t>Complexity</w:t>
      </w:r>
      <w:proofErr w:type="spellEnd"/>
      <w:r w:rsidRPr="00BC24B3">
        <w:rPr>
          <w:bCs w:val="0"/>
          <w:i/>
          <w:iCs/>
        </w:rPr>
        <w:t xml:space="preserve"> Theory and </w:t>
      </w:r>
      <w:proofErr w:type="spellStart"/>
      <w:r w:rsidRPr="00BC24B3">
        <w:rPr>
          <w:bCs w:val="0"/>
          <w:i/>
          <w:iCs/>
        </w:rPr>
        <w:t>the</w:t>
      </w:r>
      <w:proofErr w:type="spellEnd"/>
      <w:r w:rsidRPr="00BC24B3">
        <w:rPr>
          <w:bCs w:val="0"/>
          <w:i/>
          <w:iCs/>
        </w:rPr>
        <w:t xml:space="preserve"> Philosophy </w:t>
      </w:r>
      <w:proofErr w:type="spellStart"/>
      <w:r w:rsidRPr="00BC24B3">
        <w:rPr>
          <w:bCs w:val="0"/>
          <w:i/>
          <w:iCs/>
        </w:rPr>
        <w:t>of</w:t>
      </w:r>
      <w:proofErr w:type="spellEnd"/>
      <w:r w:rsidRPr="00BC24B3">
        <w:rPr>
          <w:bCs w:val="0"/>
          <w:i/>
          <w:iCs/>
        </w:rPr>
        <w:t xml:space="preserve"> Education</w:t>
      </w:r>
      <w:r w:rsidRPr="00BC24B3">
        <w:rPr>
          <w:bCs w:val="0"/>
        </w:rPr>
        <w:t>. Oxford: Wiley-Blackwell.</w:t>
      </w:r>
    </w:p>
    <w:p w14:paraId="2484917F" w14:textId="77777777" w:rsidR="00281445" w:rsidRPr="00BC24B3" w:rsidRDefault="00281445" w:rsidP="00281445">
      <w:pPr>
        <w:rPr>
          <w:bCs w:val="0"/>
        </w:rPr>
      </w:pPr>
      <w:r w:rsidRPr="00017007">
        <w:rPr>
          <w:bCs w:val="0"/>
        </w:rPr>
        <w:t>[21]</w:t>
      </w:r>
      <w:r w:rsidRPr="00BC24B3">
        <w:rPr>
          <w:bCs w:val="0"/>
        </w:rPr>
        <w:t xml:space="preserve"> Pekrun, R. (2006). The Control-Value Theory </w:t>
      </w:r>
      <w:proofErr w:type="spellStart"/>
      <w:r w:rsidRPr="00BC24B3">
        <w:rPr>
          <w:bCs w:val="0"/>
        </w:rPr>
        <w:t>of</w:t>
      </w:r>
      <w:proofErr w:type="spellEnd"/>
      <w:r w:rsidRPr="00BC24B3">
        <w:rPr>
          <w:bCs w:val="0"/>
        </w:rPr>
        <w:t xml:space="preserve"> Achievement </w:t>
      </w:r>
      <w:proofErr w:type="spellStart"/>
      <w:r w:rsidRPr="00BC24B3">
        <w:rPr>
          <w:bCs w:val="0"/>
        </w:rPr>
        <w:t>Emotions</w:t>
      </w:r>
      <w:proofErr w:type="spellEnd"/>
      <w:r w:rsidRPr="00BC24B3">
        <w:rPr>
          <w:bCs w:val="0"/>
        </w:rPr>
        <w:t xml:space="preserve">. </w:t>
      </w:r>
      <w:r w:rsidRPr="00BC24B3">
        <w:rPr>
          <w:bCs w:val="0"/>
          <w:i/>
          <w:iCs/>
        </w:rPr>
        <w:t xml:space="preserve">Educational </w:t>
      </w:r>
      <w:proofErr w:type="spellStart"/>
      <w:r w:rsidRPr="00BC24B3">
        <w:rPr>
          <w:bCs w:val="0"/>
          <w:i/>
          <w:iCs/>
        </w:rPr>
        <w:t>Psychology</w:t>
      </w:r>
      <w:proofErr w:type="spellEnd"/>
      <w:r w:rsidRPr="00BC24B3">
        <w:rPr>
          <w:bCs w:val="0"/>
          <w:i/>
          <w:iCs/>
        </w:rPr>
        <w:t xml:space="preserve"> Review</w:t>
      </w:r>
      <w:r w:rsidRPr="00BC24B3">
        <w:rPr>
          <w:bCs w:val="0"/>
        </w:rPr>
        <w:t>, 18(4), 315–341.</w:t>
      </w:r>
    </w:p>
    <w:p w14:paraId="0CCE81F1" w14:textId="77777777" w:rsidR="00281445" w:rsidRPr="00BC24B3" w:rsidRDefault="00281445" w:rsidP="00281445">
      <w:pPr>
        <w:rPr>
          <w:bCs w:val="0"/>
        </w:rPr>
      </w:pPr>
      <w:r w:rsidRPr="00017007">
        <w:rPr>
          <w:bCs w:val="0"/>
        </w:rPr>
        <w:t>[22]</w:t>
      </w:r>
      <w:r w:rsidRPr="00BC24B3">
        <w:rPr>
          <w:bCs w:val="0"/>
        </w:rPr>
        <w:t xml:space="preserve"> Pekrun, R., Goetz, T., Titz, W., &amp; Perry, R. P. (2002). Academic </w:t>
      </w:r>
      <w:proofErr w:type="spellStart"/>
      <w:r w:rsidRPr="00BC24B3">
        <w:rPr>
          <w:bCs w:val="0"/>
        </w:rPr>
        <w:t>Emotions</w:t>
      </w:r>
      <w:proofErr w:type="spellEnd"/>
      <w:r w:rsidRPr="00BC24B3">
        <w:rPr>
          <w:bCs w:val="0"/>
        </w:rPr>
        <w:t xml:space="preserve"> in </w:t>
      </w:r>
      <w:proofErr w:type="spellStart"/>
      <w:r w:rsidRPr="00BC24B3">
        <w:rPr>
          <w:bCs w:val="0"/>
        </w:rPr>
        <w:t>Students</w:t>
      </w:r>
      <w:proofErr w:type="spellEnd"/>
      <w:r w:rsidRPr="00BC24B3">
        <w:rPr>
          <w:bCs w:val="0"/>
        </w:rPr>
        <w:t>’ Self-</w:t>
      </w:r>
      <w:proofErr w:type="spellStart"/>
      <w:r w:rsidRPr="00BC24B3">
        <w:rPr>
          <w:bCs w:val="0"/>
        </w:rPr>
        <w:t>Regulated</w:t>
      </w:r>
      <w:proofErr w:type="spellEnd"/>
      <w:r w:rsidRPr="00BC24B3">
        <w:rPr>
          <w:bCs w:val="0"/>
        </w:rPr>
        <w:t xml:space="preserve"> Learning and Achievement. </w:t>
      </w:r>
      <w:r w:rsidRPr="00BC24B3">
        <w:rPr>
          <w:bCs w:val="0"/>
          <w:i/>
          <w:iCs/>
        </w:rPr>
        <w:t xml:space="preserve">Educational </w:t>
      </w:r>
      <w:proofErr w:type="spellStart"/>
      <w:r w:rsidRPr="00BC24B3">
        <w:rPr>
          <w:bCs w:val="0"/>
          <w:i/>
          <w:iCs/>
        </w:rPr>
        <w:t>Psychologist</w:t>
      </w:r>
      <w:proofErr w:type="spellEnd"/>
      <w:r w:rsidRPr="00BC24B3">
        <w:rPr>
          <w:bCs w:val="0"/>
        </w:rPr>
        <w:t>, 37(2), 91–105.</w:t>
      </w:r>
    </w:p>
    <w:p w14:paraId="695BB4FE" w14:textId="77777777" w:rsidR="00281445" w:rsidRPr="00BC24B3" w:rsidRDefault="00281445" w:rsidP="00281445">
      <w:pPr>
        <w:rPr>
          <w:bCs w:val="0"/>
        </w:rPr>
      </w:pPr>
      <w:r w:rsidRPr="00017007">
        <w:rPr>
          <w:bCs w:val="0"/>
        </w:rPr>
        <w:t>[23]</w:t>
      </w:r>
      <w:r w:rsidRPr="00BC24B3">
        <w:rPr>
          <w:bCs w:val="0"/>
        </w:rPr>
        <w:t xml:space="preserve"> van Geert, P. (2008). The Dynamic Systems Approach in </w:t>
      </w:r>
      <w:proofErr w:type="spellStart"/>
      <w:r w:rsidRPr="00BC24B3">
        <w:rPr>
          <w:bCs w:val="0"/>
        </w:rPr>
        <w:t>the</w:t>
      </w:r>
      <w:proofErr w:type="spellEnd"/>
      <w:r w:rsidRPr="00BC24B3">
        <w:rPr>
          <w:bCs w:val="0"/>
        </w:rPr>
        <w:t xml:space="preserve"> Study </w:t>
      </w:r>
      <w:proofErr w:type="spellStart"/>
      <w:r w:rsidRPr="00BC24B3">
        <w:rPr>
          <w:bCs w:val="0"/>
        </w:rPr>
        <w:t>of</w:t>
      </w:r>
      <w:proofErr w:type="spellEnd"/>
      <w:r w:rsidRPr="00BC24B3">
        <w:rPr>
          <w:bCs w:val="0"/>
        </w:rPr>
        <w:t xml:space="preserve"> L1 and L2 Acquisition. </w:t>
      </w:r>
      <w:proofErr w:type="spellStart"/>
      <w:r w:rsidRPr="00BC24B3">
        <w:rPr>
          <w:bCs w:val="0"/>
          <w:i/>
          <w:iCs/>
        </w:rPr>
        <w:t>Bilingualism</w:t>
      </w:r>
      <w:proofErr w:type="spellEnd"/>
      <w:r w:rsidRPr="00BC24B3">
        <w:rPr>
          <w:bCs w:val="0"/>
          <w:i/>
          <w:iCs/>
        </w:rPr>
        <w:t xml:space="preserve">: Language and </w:t>
      </w:r>
      <w:proofErr w:type="spellStart"/>
      <w:r w:rsidRPr="00BC24B3">
        <w:rPr>
          <w:bCs w:val="0"/>
          <w:i/>
          <w:iCs/>
        </w:rPr>
        <w:t>Cognition</w:t>
      </w:r>
      <w:proofErr w:type="spellEnd"/>
      <w:r w:rsidRPr="00BC24B3">
        <w:rPr>
          <w:bCs w:val="0"/>
        </w:rPr>
        <w:t>, 11(2), 179–199.</w:t>
      </w:r>
    </w:p>
    <w:p w14:paraId="7E3B682F" w14:textId="77777777" w:rsidR="00281445" w:rsidRPr="00017007" w:rsidRDefault="00281445" w:rsidP="00281445">
      <w:pPr>
        <w:rPr>
          <w:bCs w:val="0"/>
        </w:rPr>
      </w:pPr>
      <w:r w:rsidRPr="00017007">
        <w:rPr>
          <w:bCs w:val="0"/>
        </w:rPr>
        <w:t xml:space="preserve">[24] Pekrun, R. (2006). The Control-Value Theory </w:t>
      </w:r>
      <w:proofErr w:type="spellStart"/>
      <w:r w:rsidRPr="00017007">
        <w:rPr>
          <w:bCs w:val="0"/>
        </w:rPr>
        <w:t>of</w:t>
      </w:r>
      <w:proofErr w:type="spellEnd"/>
      <w:r w:rsidRPr="00017007">
        <w:rPr>
          <w:bCs w:val="0"/>
        </w:rPr>
        <w:t xml:space="preserve"> Achievement </w:t>
      </w:r>
      <w:proofErr w:type="spellStart"/>
      <w:r w:rsidRPr="00017007">
        <w:rPr>
          <w:bCs w:val="0"/>
        </w:rPr>
        <w:t>Emotions</w:t>
      </w:r>
      <w:proofErr w:type="spellEnd"/>
      <w:r w:rsidRPr="00017007">
        <w:rPr>
          <w:bCs w:val="0"/>
        </w:rPr>
        <w:t xml:space="preserve">. </w:t>
      </w:r>
      <w:r w:rsidRPr="00017007">
        <w:rPr>
          <w:bCs w:val="0"/>
          <w:i/>
          <w:iCs/>
        </w:rPr>
        <w:t xml:space="preserve">Educational </w:t>
      </w:r>
      <w:proofErr w:type="spellStart"/>
      <w:r w:rsidRPr="00017007">
        <w:rPr>
          <w:bCs w:val="0"/>
          <w:i/>
          <w:iCs/>
        </w:rPr>
        <w:t>Psychology</w:t>
      </w:r>
      <w:proofErr w:type="spellEnd"/>
      <w:r w:rsidRPr="00017007">
        <w:rPr>
          <w:bCs w:val="0"/>
          <w:i/>
          <w:iCs/>
        </w:rPr>
        <w:t xml:space="preserve"> Review</w:t>
      </w:r>
      <w:r w:rsidRPr="00017007">
        <w:rPr>
          <w:bCs w:val="0"/>
        </w:rPr>
        <w:t>, 18(4), 315–341.</w:t>
      </w:r>
    </w:p>
    <w:p w14:paraId="4818D334" w14:textId="77777777" w:rsidR="00281445" w:rsidRPr="00017007" w:rsidRDefault="00281445" w:rsidP="00281445">
      <w:pPr>
        <w:rPr>
          <w:bCs w:val="0"/>
        </w:rPr>
      </w:pPr>
      <w:r w:rsidRPr="00017007">
        <w:rPr>
          <w:bCs w:val="0"/>
        </w:rPr>
        <w:t xml:space="preserve">[25] Pekrun, R., Frenzel, A. C., Goetz, T., &amp; Perry, R. P. (2007). </w:t>
      </w:r>
      <w:r w:rsidRPr="00017007">
        <w:rPr>
          <w:bCs w:val="0"/>
          <w:i/>
          <w:iCs/>
        </w:rPr>
        <w:t xml:space="preserve">The Control-Value Theory </w:t>
      </w:r>
      <w:proofErr w:type="spellStart"/>
      <w:r w:rsidRPr="00017007">
        <w:rPr>
          <w:bCs w:val="0"/>
          <w:i/>
          <w:iCs/>
        </w:rPr>
        <w:t>of</w:t>
      </w:r>
      <w:proofErr w:type="spellEnd"/>
      <w:r w:rsidRPr="00017007">
        <w:rPr>
          <w:bCs w:val="0"/>
          <w:i/>
          <w:iCs/>
        </w:rPr>
        <w:t xml:space="preserve"> Achievement </w:t>
      </w:r>
      <w:proofErr w:type="spellStart"/>
      <w:r w:rsidRPr="00017007">
        <w:rPr>
          <w:bCs w:val="0"/>
          <w:i/>
          <w:iCs/>
        </w:rPr>
        <w:t>Emotions</w:t>
      </w:r>
      <w:proofErr w:type="spellEnd"/>
      <w:r w:rsidRPr="00017007">
        <w:rPr>
          <w:bCs w:val="0"/>
        </w:rPr>
        <w:t>. In: Emotion in Education. Academic Press.</w:t>
      </w:r>
    </w:p>
    <w:p w14:paraId="7B6B3CBE" w14:textId="77777777" w:rsidR="00281445" w:rsidRPr="00017007" w:rsidRDefault="00281445" w:rsidP="00281445">
      <w:pPr>
        <w:rPr>
          <w:bCs w:val="0"/>
        </w:rPr>
      </w:pPr>
      <w:r w:rsidRPr="00017007">
        <w:rPr>
          <w:bCs w:val="0"/>
        </w:rPr>
        <w:lastRenderedPageBreak/>
        <w:t xml:space="preserve">[26] </w:t>
      </w:r>
      <w:proofErr w:type="spellStart"/>
      <w:r w:rsidRPr="00017007">
        <w:rPr>
          <w:bCs w:val="0"/>
        </w:rPr>
        <w:t>Flavell</w:t>
      </w:r>
      <w:proofErr w:type="spellEnd"/>
      <w:r w:rsidRPr="00017007">
        <w:rPr>
          <w:bCs w:val="0"/>
        </w:rPr>
        <w:t xml:space="preserve">, J. H. (1979). </w:t>
      </w:r>
      <w:proofErr w:type="spellStart"/>
      <w:r w:rsidRPr="00017007">
        <w:rPr>
          <w:bCs w:val="0"/>
        </w:rPr>
        <w:t>Metacognition</w:t>
      </w:r>
      <w:proofErr w:type="spellEnd"/>
      <w:r w:rsidRPr="00017007">
        <w:rPr>
          <w:bCs w:val="0"/>
        </w:rPr>
        <w:t xml:space="preserve"> and </w:t>
      </w:r>
      <w:proofErr w:type="spellStart"/>
      <w:r w:rsidRPr="00017007">
        <w:rPr>
          <w:bCs w:val="0"/>
        </w:rPr>
        <w:t>Cognitive</w:t>
      </w:r>
      <w:proofErr w:type="spellEnd"/>
      <w:r w:rsidRPr="00017007">
        <w:rPr>
          <w:bCs w:val="0"/>
        </w:rPr>
        <w:t xml:space="preserve"> Monitoring. </w:t>
      </w:r>
      <w:r w:rsidRPr="00017007">
        <w:rPr>
          <w:bCs w:val="0"/>
          <w:i/>
          <w:iCs/>
        </w:rPr>
        <w:t xml:space="preserve">American </w:t>
      </w:r>
      <w:proofErr w:type="spellStart"/>
      <w:r w:rsidRPr="00017007">
        <w:rPr>
          <w:bCs w:val="0"/>
          <w:i/>
          <w:iCs/>
        </w:rPr>
        <w:t>Psychologist</w:t>
      </w:r>
      <w:proofErr w:type="spellEnd"/>
      <w:r w:rsidRPr="00017007">
        <w:rPr>
          <w:bCs w:val="0"/>
        </w:rPr>
        <w:t>, 34(10), 906–911.</w:t>
      </w:r>
    </w:p>
    <w:p w14:paraId="5C063078" w14:textId="77777777" w:rsidR="00281445" w:rsidRPr="00017007" w:rsidRDefault="00281445" w:rsidP="00281445">
      <w:pPr>
        <w:rPr>
          <w:bCs w:val="0"/>
        </w:rPr>
      </w:pPr>
      <w:r w:rsidRPr="00017007">
        <w:rPr>
          <w:bCs w:val="0"/>
        </w:rPr>
        <w:t xml:space="preserve">[27] Zimmerman, B. J. (2000). </w:t>
      </w:r>
      <w:proofErr w:type="spellStart"/>
      <w:r w:rsidRPr="00017007">
        <w:rPr>
          <w:bCs w:val="0"/>
        </w:rPr>
        <w:t>Attaining</w:t>
      </w:r>
      <w:proofErr w:type="spellEnd"/>
      <w:r w:rsidRPr="00017007">
        <w:rPr>
          <w:bCs w:val="0"/>
        </w:rPr>
        <w:t xml:space="preserve"> Self-Regulation. In: </w:t>
      </w:r>
      <w:r w:rsidRPr="00017007">
        <w:rPr>
          <w:bCs w:val="0"/>
          <w:i/>
          <w:iCs/>
        </w:rPr>
        <w:t xml:space="preserve">Handbook </w:t>
      </w:r>
      <w:proofErr w:type="spellStart"/>
      <w:r w:rsidRPr="00017007">
        <w:rPr>
          <w:bCs w:val="0"/>
          <w:i/>
          <w:iCs/>
        </w:rPr>
        <w:t>of</w:t>
      </w:r>
      <w:proofErr w:type="spellEnd"/>
      <w:r w:rsidRPr="00017007">
        <w:rPr>
          <w:bCs w:val="0"/>
          <w:i/>
          <w:iCs/>
        </w:rPr>
        <w:t xml:space="preserve"> Self-Regulation</w:t>
      </w:r>
      <w:r w:rsidRPr="00017007">
        <w:rPr>
          <w:bCs w:val="0"/>
        </w:rPr>
        <w:t>. Academic Press.</w:t>
      </w:r>
    </w:p>
    <w:p w14:paraId="747E57B6" w14:textId="77777777" w:rsidR="00281445" w:rsidRPr="00017007" w:rsidRDefault="00281445" w:rsidP="00281445">
      <w:pPr>
        <w:rPr>
          <w:bCs w:val="0"/>
        </w:rPr>
      </w:pPr>
      <w:r w:rsidRPr="00017007">
        <w:rPr>
          <w:bCs w:val="0"/>
        </w:rPr>
        <w:t xml:space="preserve">[27] Fischer, K. W., &amp; </w:t>
      </w:r>
      <w:proofErr w:type="spellStart"/>
      <w:r w:rsidRPr="00017007">
        <w:rPr>
          <w:bCs w:val="0"/>
        </w:rPr>
        <w:t>Bidell</w:t>
      </w:r>
      <w:proofErr w:type="spellEnd"/>
      <w:r w:rsidRPr="00017007">
        <w:rPr>
          <w:bCs w:val="0"/>
        </w:rPr>
        <w:t xml:space="preserve">, T. R. (2006). Dynamic Development </w:t>
      </w:r>
      <w:proofErr w:type="spellStart"/>
      <w:r w:rsidRPr="00017007">
        <w:rPr>
          <w:bCs w:val="0"/>
        </w:rPr>
        <w:t>of</w:t>
      </w:r>
      <w:proofErr w:type="spellEnd"/>
      <w:r w:rsidRPr="00017007">
        <w:rPr>
          <w:bCs w:val="0"/>
        </w:rPr>
        <w:t xml:space="preserve"> Action and </w:t>
      </w:r>
      <w:proofErr w:type="spellStart"/>
      <w:r w:rsidRPr="00017007">
        <w:rPr>
          <w:bCs w:val="0"/>
        </w:rPr>
        <w:t>Thought</w:t>
      </w:r>
      <w:proofErr w:type="spellEnd"/>
      <w:r w:rsidRPr="00017007">
        <w:rPr>
          <w:bCs w:val="0"/>
        </w:rPr>
        <w:t xml:space="preserve">. In: </w:t>
      </w:r>
      <w:r w:rsidRPr="00017007">
        <w:rPr>
          <w:bCs w:val="0"/>
          <w:i/>
          <w:iCs/>
        </w:rPr>
        <w:t xml:space="preserve">Handbook </w:t>
      </w:r>
      <w:proofErr w:type="spellStart"/>
      <w:r w:rsidRPr="00017007">
        <w:rPr>
          <w:bCs w:val="0"/>
          <w:i/>
          <w:iCs/>
        </w:rPr>
        <w:t>of</w:t>
      </w:r>
      <w:proofErr w:type="spellEnd"/>
      <w:r w:rsidRPr="00017007">
        <w:rPr>
          <w:bCs w:val="0"/>
          <w:i/>
          <w:iCs/>
        </w:rPr>
        <w:t xml:space="preserve"> Child </w:t>
      </w:r>
      <w:proofErr w:type="spellStart"/>
      <w:r w:rsidRPr="00017007">
        <w:rPr>
          <w:bCs w:val="0"/>
          <w:i/>
          <w:iCs/>
        </w:rPr>
        <w:t>Psychology</w:t>
      </w:r>
      <w:proofErr w:type="spellEnd"/>
      <w:r w:rsidRPr="00017007">
        <w:rPr>
          <w:bCs w:val="0"/>
        </w:rPr>
        <w:t>. Wiley.</w:t>
      </w:r>
    </w:p>
    <w:p w14:paraId="2DF7E571" w14:textId="77777777" w:rsidR="00281445" w:rsidRPr="00017007" w:rsidRDefault="00281445" w:rsidP="00281445">
      <w:pPr>
        <w:rPr>
          <w:bCs w:val="0"/>
        </w:rPr>
      </w:pPr>
      <w:r w:rsidRPr="00017007">
        <w:rPr>
          <w:bCs w:val="0"/>
        </w:rPr>
        <w:t xml:space="preserve">[28] Davis, B., &amp; </w:t>
      </w:r>
      <w:proofErr w:type="spellStart"/>
      <w:r w:rsidRPr="00017007">
        <w:rPr>
          <w:bCs w:val="0"/>
        </w:rPr>
        <w:t>Sumara</w:t>
      </w:r>
      <w:proofErr w:type="spellEnd"/>
      <w:r w:rsidRPr="00017007">
        <w:rPr>
          <w:bCs w:val="0"/>
        </w:rPr>
        <w:t xml:space="preserve">, D. (2006). </w:t>
      </w:r>
      <w:proofErr w:type="spellStart"/>
      <w:r w:rsidRPr="00017007">
        <w:rPr>
          <w:bCs w:val="0"/>
          <w:i/>
          <w:iCs/>
        </w:rPr>
        <w:t>Complexity</w:t>
      </w:r>
      <w:proofErr w:type="spellEnd"/>
      <w:r w:rsidRPr="00017007">
        <w:rPr>
          <w:bCs w:val="0"/>
          <w:i/>
          <w:iCs/>
        </w:rPr>
        <w:t xml:space="preserve"> and Education</w:t>
      </w:r>
      <w:r w:rsidRPr="00017007">
        <w:rPr>
          <w:bCs w:val="0"/>
        </w:rPr>
        <w:t>. Lawrence Erlbaum.</w:t>
      </w:r>
    </w:p>
    <w:p w14:paraId="3C7AE075" w14:textId="77777777" w:rsidR="0099063F" w:rsidRPr="00A563DE" w:rsidRDefault="0099063F" w:rsidP="0099063F">
      <w:pPr>
        <w:rPr>
          <w:bCs w:val="0"/>
        </w:rPr>
      </w:pPr>
      <w:r w:rsidRPr="00A563DE">
        <w:rPr>
          <w:bCs w:val="0"/>
        </w:rPr>
        <w:t xml:space="preserve">[29] Skinner, E. A., Furrer, C. J., Marchand, G., &amp; Kindermann, T. A. (2008). Engagement and </w:t>
      </w:r>
      <w:proofErr w:type="spellStart"/>
      <w:r w:rsidRPr="00A563DE">
        <w:rPr>
          <w:bCs w:val="0"/>
        </w:rPr>
        <w:t>Disaffection</w:t>
      </w:r>
      <w:proofErr w:type="spellEnd"/>
      <w:r w:rsidRPr="00A563DE">
        <w:rPr>
          <w:bCs w:val="0"/>
        </w:rPr>
        <w:t xml:space="preserve"> in </w:t>
      </w:r>
      <w:proofErr w:type="spellStart"/>
      <w:r w:rsidRPr="00A563DE">
        <w:rPr>
          <w:bCs w:val="0"/>
        </w:rPr>
        <w:t>the</w:t>
      </w:r>
      <w:proofErr w:type="spellEnd"/>
      <w:r w:rsidRPr="00A563DE">
        <w:rPr>
          <w:bCs w:val="0"/>
        </w:rPr>
        <w:t xml:space="preserve"> Classroom. </w:t>
      </w:r>
      <w:r w:rsidRPr="00A563DE">
        <w:rPr>
          <w:bCs w:val="0"/>
          <w:i/>
          <w:iCs/>
        </w:rPr>
        <w:t>Educational and Psychological Measurement</w:t>
      </w:r>
      <w:r w:rsidRPr="00A563DE">
        <w:rPr>
          <w:bCs w:val="0"/>
        </w:rPr>
        <w:t>, 68(3), 493–525.</w:t>
      </w:r>
    </w:p>
    <w:p w14:paraId="5101AD70" w14:textId="77777777" w:rsidR="0099063F" w:rsidRPr="00A563DE" w:rsidRDefault="0099063F" w:rsidP="0099063F">
      <w:pPr>
        <w:rPr>
          <w:bCs w:val="0"/>
        </w:rPr>
      </w:pPr>
      <w:r w:rsidRPr="00A563DE">
        <w:rPr>
          <w:bCs w:val="0"/>
        </w:rPr>
        <w:t xml:space="preserve">[30] </w:t>
      </w:r>
      <w:proofErr w:type="spellStart"/>
      <w:r w:rsidRPr="00A563DE">
        <w:rPr>
          <w:bCs w:val="0"/>
        </w:rPr>
        <w:t>Wigfield</w:t>
      </w:r>
      <w:proofErr w:type="spellEnd"/>
      <w:r w:rsidRPr="00A563DE">
        <w:rPr>
          <w:bCs w:val="0"/>
        </w:rPr>
        <w:t xml:space="preserve">, A., Tonks, S., &amp; </w:t>
      </w:r>
      <w:proofErr w:type="spellStart"/>
      <w:r w:rsidRPr="00A563DE">
        <w:rPr>
          <w:bCs w:val="0"/>
        </w:rPr>
        <w:t>Klauda</w:t>
      </w:r>
      <w:proofErr w:type="spellEnd"/>
      <w:r w:rsidRPr="00A563DE">
        <w:rPr>
          <w:bCs w:val="0"/>
        </w:rPr>
        <w:t xml:space="preserve">, S. L. (2016). </w:t>
      </w:r>
      <w:proofErr w:type="spellStart"/>
      <w:r w:rsidRPr="00A563DE">
        <w:rPr>
          <w:bCs w:val="0"/>
        </w:rPr>
        <w:t>Expectancy</w:t>
      </w:r>
      <w:proofErr w:type="spellEnd"/>
      <w:r w:rsidRPr="00A563DE">
        <w:rPr>
          <w:bCs w:val="0"/>
        </w:rPr>
        <w:t xml:space="preserve">-Value Theory. In: </w:t>
      </w:r>
      <w:r w:rsidRPr="00A563DE">
        <w:rPr>
          <w:bCs w:val="0"/>
          <w:i/>
          <w:iCs/>
        </w:rPr>
        <w:t xml:space="preserve">Handbook </w:t>
      </w:r>
      <w:proofErr w:type="spellStart"/>
      <w:r w:rsidRPr="00A563DE">
        <w:rPr>
          <w:bCs w:val="0"/>
          <w:i/>
          <w:iCs/>
        </w:rPr>
        <w:t>of</w:t>
      </w:r>
      <w:proofErr w:type="spellEnd"/>
      <w:r w:rsidRPr="00A563DE">
        <w:rPr>
          <w:bCs w:val="0"/>
          <w:i/>
          <w:iCs/>
        </w:rPr>
        <w:t xml:space="preserve"> Motivation at School</w:t>
      </w:r>
      <w:r w:rsidRPr="00A563DE">
        <w:rPr>
          <w:bCs w:val="0"/>
        </w:rPr>
        <w:t>. Routledge.</w:t>
      </w:r>
    </w:p>
    <w:p w14:paraId="48677FB9" w14:textId="77777777" w:rsidR="0099063F" w:rsidRPr="00A563DE" w:rsidRDefault="0099063F" w:rsidP="0099063F">
      <w:pPr>
        <w:rPr>
          <w:bCs w:val="0"/>
        </w:rPr>
      </w:pPr>
      <w:r w:rsidRPr="00A563DE">
        <w:rPr>
          <w:bCs w:val="0"/>
        </w:rPr>
        <w:t xml:space="preserve">[31] Bandura, A. (1997). </w:t>
      </w:r>
      <w:r w:rsidRPr="00A563DE">
        <w:rPr>
          <w:bCs w:val="0"/>
          <w:i/>
          <w:iCs/>
        </w:rPr>
        <w:t>Self-</w:t>
      </w:r>
      <w:proofErr w:type="spellStart"/>
      <w:r w:rsidRPr="00A563DE">
        <w:rPr>
          <w:bCs w:val="0"/>
          <w:i/>
          <w:iCs/>
        </w:rPr>
        <w:t>Efficacy</w:t>
      </w:r>
      <w:proofErr w:type="spellEnd"/>
      <w:r w:rsidRPr="00A563DE">
        <w:rPr>
          <w:bCs w:val="0"/>
          <w:i/>
          <w:iCs/>
        </w:rPr>
        <w:t xml:space="preserve">: The </w:t>
      </w:r>
      <w:proofErr w:type="spellStart"/>
      <w:r w:rsidRPr="00A563DE">
        <w:rPr>
          <w:bCs w:val="0"/>
          <w:i/>
          <w:iCs/>
        </w:rPr>
        <w:t>Exercise</w:t>
      </w:r>
      <w:proofErr w:type="spellEnd"/>
      <w:r w:rsidRPr="00A563DE">
        <w:rPr>
          <w:bCs w:val="0"/>
          <w:i/>
          <w:iCs/>
        </w:rPr>
        <w:t xml:space="preserve"> </w:t>
      </w:r>
      <w:proofErr w:type="spellStart"/>
      <w:r w:rsidRPr="00A563DE">
        <w:rPr>
          <w:bCs w:val="0"/>
          <w:i/>
          <w:iCs/>
        </w:rPr>
        <w:t>of</w:t>
      </w:r>
      <w:proofErr w:type="spellEnd"/>
      <w:r w:rsidRPr="00A563DE">
        <w:rPr>
          <w:bCs w:val="0"/>
          <w:i/>
          <w:iCs/>
        </w:rPr>
        <w:t xml:space="preserve"> Control</w:t>
      </w:r>
      <w:r w:rsidRPr="00A563DE">
        <w:rPr>
          <w:bCs w:val="0"/>
        </w:rPr>
        <w:t>. New York: Freeman.</w:t>
      </w:r>
    </w:p>
    <w:p w14:paraId="459BB479" w14:textId="77777777" w:rsidR="0099063F" w:rsidRPr="00A563DE" w:rsidRDefault="0099063F" w:rsidP="0099063F">
      <w:pPr>
        <w:rPr>
          <w:bCs w:val="0"/>
        </w:rPr>
      </w:pPr>
      <w:r w:rsidRPr="00A563DE">
        <w:rPr>
          <w:bCs w:val="0"/>
        </w:rPr>
        <w:t xml:space="preserve">[32] Zimmerman, B. J. (2000). </w:t>
      </w:r>
      <w:proofErr w:type="spellStart"/>
      <w:r w:rsidRPr="00A563DE">
        <w:rPr>
          <w:bCs w:val="0"/>
        </w:rPr>
        <w:t>Attaining</w:t>
      </w:r>
      <w:proofErr w:type="spellEnd"/>
      <w:r w:rsidRPr="00A563DE">
        <w:rPr>
          <w:bCs w:val="0"/>
        </w:rPr>
        <w:t xml:space="preserve"> Self-Regulation. In: </w:t>
      </w:r>
      <w:r w:rsidRPr="00A563DE">
        <w:rPr>
          <w:bCs w:val="0"/>
          <w:i/>
          <w:iCs/>
        </w:rPr>
        <w:t xml:space="preserve">Handbook </w:t>
      </w:r>
      <w:proofErr w:type="spellStart"/>
      <w:r w:rsidRPr="00A563DE">
        <w:rPr>
          <w:bCs w:val="0"/>
          <w:i/>
          <w:iCs/>
        </w:rPr>
        <w:t>of</w:t>
      </w:r>
      <w:proofErr w:type="spellEnd"/>
      <w:r w:rsidRPr="00A563DE">
        <w:rPr>
          <w:bCs w:val="0"/>
          <w:i/>
          <w:iCs/>
        </w:rPr>
        <w:t xml:space="preserve"> Self-Regulation</w:t>
      </w:r>
      <w:r w:rsidRPr="00A563DE">
        <w:rPr>
          <w:bCs w:val="0"/>
        </w:rPr>
        <w:t>. Academic Press.</w:t>
      </w:r>
    </w:p>
    <w:p w14:paraId="01675EC0" w14:textId="77777777" w:rsidR="0099063F" w:rsidRPr="00A563DE" w:rsidRDefault="0099063F" w:rsidP="0099063F">
      <w:pPr>
        <w:rPr>
          <w:bCs w:val="0"/>
        </w:rPr>
      </w:pPr>
      <w:r w:rsidRPr="00A563DE">
        <w:rPr>
          <w:bCs w:val="0"/>
        </w:rPr>
        <w:t xml:space="preserve">[33] Pekrun, R. (2006). The Control-Value Theory </w:t>
      </w:r>
      <w:proofErr w:type="spellStart"/>
      <w:r w:rsidRPr="00A563DE">
        <w:rPr>
          <w:bCs w:val="0"/>
        </w:rPr>
        <w:t>of</w:t>
      </w:r>
      <w:proofErr w:type="spellEnd"/>
      <w:r w:rsidRPr="00A563DE">
        <w:rPr>
          <w:bCs w:val="0"/>
        </w:rPr>
        <w:t xml:space="preserve"> Achievement </w:t>
      </w:r>
      <w:proofErr w:type="spellStart"/>
      <w:r w:rsidRPr="00A563DE">
        <w:rPr>
          <w:bCs w:val="0"/>
        </w:rPr>
        <w:t>Emotions</w:t>
      </w:r>
      <w:proofErr w:type="spellEnd"/>
      <w:r w:rsidRPr="00A563DE">
        <w:rPr>
          <w:bCs w:val="0"/>
        </w:rPr>
        <w:t xml:space="preserve">. </w:t>
      </w:r>
      <w:r w:rsidRPr="00A563DE">
        <w:rPr>
          <w:bCs w:val="0"/>
          <w:i/>
          <w:iCs/>
        </w:rPr>
        <w:t xml:space="preserve">Educational </w:t>
      </w:r>
      <w:proofErr w:type="spellStart"/>
      <w:r w:rsidRPr="00A563DE">
        <w:rPr>
          <w:bCs w:val="0"/>
          <w:i/>
          <w:iCs/>
        </w:rPr>
        <w:t>Psychology</w:t>
      </w:r>
      <w:proofErr w:type="spellEnd"/>
      <w:r w:rsidRPr="00A563DE">
        <w:rPr>
          <w:bCs w:val="0"/>
          <w:i/>
          <w:iCs/>
        </w:rPr>
        <w:t xml:space="preserve"> Review</w:t>
      </w:r>
      <w:r w:rsidRPr="00A563DE">
        <w:rPr>
          <w:bCs w:val="0"/>
        </w:rPr>
        <w:t>, 18(4), 315–341.</w:t>
      </w:r>
    </w:p>
    <w:p w14:paraId="75AAA897" w14:textId="77777777" w:rsidR="0099063F" w:rsidRPr="00A563DE" w:rsidRDefault="0099063F" w:rsidP="0099063F">
      <w:pPr>
        <w:rPr>
          <w:bCs w:val="0"/>
        </w:rPr>
      </w:pPr>
      <w:r w:rsidRPr="00A563DE">
        <w:rPr>
          <w:bCs w:val="0"/>
        </w:rPr>
        <w:t xml:space="preserve">[34] </w:t>
      </w:r>
      <w:proofErr w:type="spellStart"/>
      <w:r w:rsidRPr="00A563DE">
        <w:rPr>
          <w:bCs w:val="0"/>
        </w:rPr>
        <w:t>D’Mello</w:t>
      </w:r>
      <w:proofErr w:type="spellEnd"/>
      <w:r w:rsidRPr="00A563DE">
        <w:rPr>
          <w:bCs w:val="0"/>
        </w:rPr>
        <w:t xml:space="preserve">, S., &amp; Graesser, A. (2012). Dynamics </w:t>
      </w:r>
      <w:proofErr w:type="spellStart"/>
      <w:r w:rsidRPr="00A563DE">
        <w:rPr>
          <w:bCs w:val="0"/>
        </w:rPr>
        <w:t>of</w:t>
      </w:r>
      <w:proofErr w:type="spellEnd"/>
      <w:r w:rsidRPr="00A563DE">
        <w:rPr>
          <w:bCs w:val="0"/>
        </w:rPr>
        <w:t xml:space="preserve"> </w:t>
      </w:r>
      <w:proofErr w:type="spellStart"/>
      <w:r w:rsidRPr="00A563DE">
        <w:rPr>
          <w:bCs w:val="0"/>
        </w:rPr>
        <w:t>Affective</w:t>
      </w:r>
      <w:proofErr w:type="spellEnd"/>
      <w:r w:rsidRPr="00A563DE">
        <w:rPr>
          <w:bCs w:val="0"/>
        </w:rPr>
        <w:t xml:space="preserve"> States </w:t>
      </w:r>
      <w:proofErr w:type="spellStart"/>
      <w:r w:rsidRPr="00A563DE">
        <w:rPr>
          <w:bCs w:val="0"/>
        </w:rPr>
        <w:t>During</w:t>
      </w:r>
      <w:proofErr w:type="spellEnd"/>
      <w:r w:rsidRPr="00A563DE">
        <w:rPr>
          <w:bCs w:val="0"/>
        </w:rPr>
        <w:t xml:space="preserve"> </w:t>
      </w:r>
      <w:proofErr w:type="spellStart"/>
      <w:r w:rsidRPr="00A563DE">
        <w:rPr>
          <w:bCs w:val="0"/>
        </w:rPr>
        <w:t>Complex</w:t>
      </w:r>
      <w:proofErr w:type="spellEnd"/>
      <w:r w:rsidRPr="00A563DE">
        <w:rPr>
          <w:bCs w:val="0"/>
        </w:rPr>
        <w:t xml:space="preserve"> Learning. </w:t>
      </w:r>
      <w:r w:rsidRPr="00A563DE">
        <w:rPr>
          <w:bCs w:val="0"/>
          <w:i/>
          <w:iCs/>
        </w:rPr>
        <w:t xml:space="preserve">Learning and </w:t>
      </w:r>
      <w:proofErr w:type="spellStart"/>
      <w:r w:rsidRPr="00A563DE">
        <w:rPr>
          <w:bCs w:val="0"/>
          <w:i/>
          <w:iCs/>
        </w:rPr>
        <w:t>Instruction</w:t>
      </w:r>
      <w:proofErr w:type="spellEnd"/>
      <w:r w:rsidRPr="00A563DE">
        <w:rPr>
          <w:bCs w:val="0"/>
        </w:rPr>
        <w:t>, 22(2), 145–157.</w:t>
      </w:r>
    </w:p>
    <w:p w14:paraId="2F129594" w14:textId="77777777" w:rsidR="0099063F" w:rsidRPr="00A563DE" w:rsidRDefault="0099063F" w:rsidP="0099063F">
      <w:pPr>
        <w:rPr>
          <w:bCs w:val="0"/>
        </w:rPr>
      </w:pPr>
      <w:r w:rsidRPr="00A563DE">
        <w:rPr>
          <w:bCs w:val="0"/>
        </w:rPr>
        <w:t xml:space="preserve">[35] Davis, B., &amp; </w:t>
      </w:r>
      <w:proofErr w:type="spellStart"/>
      <w:r w:rsidRPr="00A563DE">
        <w:rPr>
          <w:bCs w:val="0"/>
        </w:rPr>
        <w:t>Sumara</w:t>
      </w:r>
      <w:proofErr w:type="spellEnd"/>
      <w:r w:rsidRPr="00A563DE">
        <w:rPr>
          <w:bCs w:val="0"/>
        </w:rPr>
        <w:t xml:space="preserve">, D. (2006). </w:t>
      </w:r>
      <w:proofErr w:type="spellStart"/>
      <w:r w:rsidRPr="00A563DE">
        <w:rPr>
          <w:bCs w:val="0"/>
          <w:i/>
          <w:iCs/>
        </w:rPr>
        <w:t>Complexity</w:t>
      </w:r>
      <w:proofErr w:type="spellEnd"/>
      <w:r w:rsidRPr="00A563DE">
        <w:rPr>
          <w:bCs w:val="0"/>
          <w:i/>
          <w:iCs/>
        </w:rPr>
        <w:t xml:space="preserve"> and Education</w:t>
      </w:r>
      <w:r w:rsidRPr="00A563DE">
        <w:rPr>
          <w:bCs w:val="0"/>
        </w:rPr>
        <w:t xml:space="preserve">. </w:t>
      </w:r>
      <w:proofErr w:type="spellStart"/>
      <w:r w:rsidRPr="00A563DE">
        <w:rPr>
          <w:bCs w:val="0"/>
        </w:rPr>
        <w:t>Mahwah</w:t>
      </w:r>
      <w:proofErr w:type="spellEnd"/>
      <w:r w:rsidRPr="00A563DE">
        <w:rPr>
          <w:bCs w:val="0"/>
        </w:rPr>
        <w:t>: Lawrence Erlbaum.</w:t>
      </w:r>
    </w:p>
    <w:p w14:paraId="7701235B" w14:textId="77777777" w:rsidR="0099063F" w:rsidRPr="00A563DE" w:rsidRDefault="0099063F" w:rsidP="0099063F">
      <w:pPr>
        <w:rPr>
          <w:bCs w:val="0"/>
        </w:rPr>
      </w:pPr>
      <w:r w:rsidRPr="00A563DE">
        <w:rPr>
          <w:bCs w:val="0"/>
        </w:rPr>
        <w:t xml:space="preserve">[36] Fischer, K. W., &amp; </w:t>
      </w:r>
      <w:proofErr w:type="spellStart"/>
      <w:r w:rsidRPr="00A563DE">
        <w:rPr>
          <w:bCs w:val="0"/>
        </w:rPr>
        <w:t>Bidell</w:t>
      </w:r>
      <w:proofErr w:type="spellEnd"/>
      <w:r w:rsidRPr="00A563DE">
        <w:rPr>
          <w:bCs w:val="0"/>
        </w:rPr>
        <w:t xml:space="preserve">, T. R. (2006). Dynamic Development </w:t>
      </w:r>
      <w:proofErr w:type="spellStart"/>
      <w:r w:rsidRPr="00A563DE">
        <w:rPr>
          <w:bCs w:val="0"/>
        </w:rPr>
        <w:t>of</w:t>
      </w:r>
      <w:proofErr w:type="spellEnd"/>
      <w:r w:rsidRPr="00A563DE">
        <w:rPr>
          <w:bCs w:val="0"/>
        </w:rPr>
        <w:t xml:space="preserve"> Action and </w:t>
      </w:r>
      <w:proofErr w:type="spellStart"/>
      <w:r w:rsidRPr="00A563DE">
        <w:rPr>
          <w:bCs w:val="0"/>
        </w:rPr>
        <w:t>Thought</w:t>
      </w:r>
      <w:proofErr w:type="spellEnd"/>
      <w:r w:rsidRPr="00A563DE">
        <w:rPr>
          <w:bCs w:val="0"/>
        </w:rPr>
        <w:t xml:space="preserve">. In: </w:t>
      </w:r>
      <w:r w:rsidRPr="00A563DE">
        <w:rPr>
          <w:bCs w:val="0"/>
          <w:i/>
          <w:iCs/>
        </w:rPr>
        <w:t xml:space="preserve">Handbook </w:t>
      </w:r>
      <w:proofErr w:type="spellStart"/>
      <w:r w:rsidRPr="00A563DE">
        <w:rPr>
          <w:bCs w:val="0"/>
          <w:i/>
          <w:iCs/>
        </w:rPr>
        <w:t>of</w:t>
      </w:r>
      <w:proofErr w:type="spellEnd"/>
      <w:r w:rsidRPr="00A563DE">
        <w:rPr>
          <w:bCs w:val="0"/>
          <w:i/>
          <w:iCs/>
        </w:rPr>
        <w:t xml:space="preserve"> Child </w:t>
      </w:r>
      <w:proofErr w:type="spellStart"/>
      <w:r w:rsidRPr="00A563DE">
        <w:rPr>
          <w:bCs w:val="0"/>
          <w:i/>
          <w:iCs/>
        </w:rPr>
        <w:t>Psychology</w:t>
      </w:r>
      <w:proofErr w:type="spellEnd"/>
      <w:r w:rsidRPr="00A563DE">
        <w:rPr>
          <w:bCs w:val="0"/>
        </w:rPr>
        <w:t>. Wiley.</w:t>
      </w:r>
    </w:p>
    <w:p w14:paraId="01B65D0A" w14:textId="77777777" w:rsidR="0099063F" w:rsidRPr="00A563DE" w:rsidRDefault="0099063F" w:rsidP="0099063F">
      <w:pPr>
        <w:rPr>
          <w:bCs w:val="0"/>
        </w:rPr>
      </w:pPr>
      <w:r w:rsidRPr="00A563DE">
        <w:rPr>
          <w:bCs w:val="0"/>
        </w:rPr>
        <w:t xml:space="preserve">[37] van Geert, P. (2008). The Dynamic Systems Approach in </w:t>
      </w:r>
      <w:proofErr w:type="spellStart"/>
      <w:r w:rsidRPr="00A563DE">
        <w:rPr>
          <w:bCs w:val="0"/>
        </w:rPr>
        <w:t>the</w:t>
      </w:r>
      <w:proofErr w:type="spellEnd"/>
      <w:r w:rsidRPr="00A563DE">
        <w:rPr>
          <w:bCs w:val="0"/>
        </w:rPr>
        <w:t xml:space="preserve"> Study </w:t>
      </w:r>
      <w:proofErr w:type="spellStart"/>
      <w:r w:rsidRPr="00A563DE">
        <w:rPr>
          <w:bCs w:val="0"/>
        </w:rPr>
        <w:t>of</w:t>
      </w:r>
      <w:proofErr w:type="spellEnd"/>
      <w:r w:rsidRPr="00A563DE">
        <w:rPr>
          <w:bCs w:val="0"/>
        </w:rPr>
        <w:t xml:space="preserve"> Learning and Development. </w:t>
      </w:r>
      <w:r w:rsidRPr="00A563DE">
        <w:rPr>
          <w:bCs w:val="0"/>
          <w:i/>
          <w:iCs/>
        </w:rPr>
        <w:t>Human Development</w:t>
      </w:r>
      <w:r w:rsidRPr="00A563DE">
        <w:rPr>
          <w:bCs w:val="0"/>
        </w:rPr>
        <w:t>, 51(2–3), 149–179.</w:t>
      </w:r>
    </w:p>
    <w:p w14:paraId="4C1BE93A" w14:textId="77777777" w:rsidR="0099063F" w:rsidRPr="00A563DE" w:rsidRDefault="0099063F" w:rsidP="0099063F">
      <w:pPr>
        <w:rPr>
          <w:bCs w:val="0"/>
        </w:rPr>
      </w:pPr>
      <w:r w:rsidRPr="00A563DE">
        <w:rPr>
          <w:bCs w:val="0"/>
        </w:rPr>
        <w:t xml:space="preserve">[38] Hattie, J. (2023). </w:t>
      </w:r>
      <w:r w:rsidRPr="00A563DE">
        <w:rPr>
          <w:bCs w:val="0"/>
          <w:i/>
          <w:iCs/>
        </w:rPr>
        <w:t>Visible Learning: The Sequel</w:t>
      </w:r>
      <w:r w:rsidRPr="00A563DE">
        <w:rPr>
          <w:bCs w:val="0"/>
        </w:rPr>
        <w:t>. Routledge.</w:t>
      </w:r>
    </w:p>
    <w:p w14:paraId="11A68C8F" w14:textId="77777777" w:rsidR="00E64EAA" w:rsidRPr="00C50EA9" w:rsidRDefault="00E64EAA" w:rsidP="00E64EAA">
      <w:pPr>
        <w:rPr>
          <w:bCs w:val="0"/>
        </w:rPr>
      </w:pPr>
      <w:r>
        <w:rPr>
          <w:bCs w:val="0"/>
        </w:rPr>
        <w:t>[39]</w:t>
      </w:r>
      <w:r w:rsidRPr="00C50EA9">
        <w:rPr>
          <w:bCs w:val="0"/>
        </w:rPr>
        <w:t xml:space="preserve"> Haken, H. (1983). </w:t>
      </w:r>
      <w:proofErr w:type="spellStart"/>
      <w:r w:rsidRPr="00C50EA9">
        <w:rPr>
          <w:bCs w:val="0"/>
          <w:i/>
          <w:iCs/>
        </w:rPr>
        <w:t>Synergetics</w:t>
      </w:r>
      <w:proofErr w:type="spellEnd"/>
      <w:r w:rsidRPr="00C50EA9">
        <w:rPr>
          <w:bCs w:val="0"/>
          <w:i/>
          <w:iCs/>
        </w:rPr>
        <w:t xml:space="preserve">: An </w:t>
      </w:r>
      <w:proofErr w:type="spellStart"/>
      <w:r w:rsidRPr="00C50EA9">
        <w:rPr>
          <w:bCs w:val="0"/>
          <w:i/>
          <w:iCs/>
        </w:rPr>
        <w:t>Introduction</w:t>
      </w:r>
      <w:proofErr w:type="spellEnd"/>
      <w:r w:rsidRPr="00C50EA9">
        <w:rPr>
          <w:bCs w:val="0"/>
        </w:rPr>
        <w:t>. Springer.</w:t>
      </w:r>
    </w:p>
    <w:p w14:paraId="3D6B1343" w14:textId="77777777" w:rsidR="00E64EAA" w:rsidRPr="00C50EA9" w:rsidRDefault="00E64EAA" w:rsidP="00E64EAA">
      <w:pPr>
        <w:rPr>
          <w:bCs w:val="0"/>
        </w:rPr>
      </w:pPr>
      <w:r>
        <w:rPr>
          <w:bCs w:val="0"/>
        </w:rPr>
        <w:t>[40]</w:t>
      </w:r>
      <w:r w:rsidRPr="00C50EA9">
        <w:rPr>
          <w:bCs w:val="0"/>
        </w:rPr>
        <w:t xml:space="preserve"> Kelso, J. A. S. (1995). </w:t>
      </w:r>
      <w:r w:rsidRPr="00C50EA9">
        <w:rPr>
          <w:bCs w:val="0"/>
          <w:i/>
          <w:iCs/>
        </w:rPr>
        <w:t>Dynamic Patterns: The Self-</w:t>
      </w:r>
      <w:proofErr w:type="spellStart"/>
      <w:r w:rsidRPr="00C50EA9">
        <w:rPr>
          <w:bCs w:val="0"/>
          <w:i/>
          <w:iCs/>
        </w:rPr>
        <w:t>Organization</w:t>
      </w:r>
      <w:proofErr w:type="spellEnd"/>
      <w:r w:rsidRPr="00C50EA9">
        <w:rPr>
          <w:bCs w:val="0"/>
          <w:i/>
          <w:iCs/>
        </w:rPr>
        <w:t xml:space="preserve"> </w:t>
      </w:r>
      <w:proofErr w:type="spellStart"/>
      <w:r w:rsidRPr="00C50EA9">
        <w:rPr>
          <w:bCs w:val="0"/>
          <w:i/>
          <w:iCs/>
        </w:rPr>
        <w:t>of</w:t>
      </w:r>
      <w:proofErr w:type="spellEnd"/>
      <w:r w:rsidRPr="00C50EA9">
        <w:rPr>
          <w:bCs w:val="0"/>
          <w:i/>
          <w:iCs/>
        </w:rPr>
        <w:t xml:space="preserve"> Brain and </w:t>
      </w:r>
      <w:proofErr w:type="spellStart"/>
      <w:r w:rsidRPr="00C50EA9">
        <w:rPr>
          <w:bCs w:val="0"/>
          <w:i/>
          <w:iCs/>
        </w:rPr>
        <w:t>Behavior</w:t>
      </w:r>
      <w:proofErr w:type="spellEnd"/>
      <w:r w:rsidRPr="00C50EA9">
        <w:rPr>
          <w:bCs w:val="0"/>
        </w:rPr>
        <w:t>. MIT Press.</w:t>
      </w:r>
    </w:p>
    <w:p w14:paraId="4FCECC95" w14:textId="77777777" w:rsidR="00E64EAA" w:rsidRPr="00C50EA9" w:rsidRDefault="00E64EAA" w:rsidP="00E64EAA">
      <w:pPr>
        <w:rPr>
          <w:bCs w:val="0"/>
        </w:rPr>
      </w:pPr>
      <w:r>
        <w:rPr>
          <w:bCs w:val="0"/>
        </w:rPr>
        <w:t>[41]</w:t>
      </w:r>
      <w:r w:rsidRPr="00C50EA9">
        <w:rPr>
          <w:bCs w:val="0"/>
        </w:rPr>
        <w:t xml:space="preserve"> Thelen, E., &amp; Smith, L. B. (1994). </w:t>
      </w:r>
      <w:r w:rsidRPr="00C50EA9">
        <w:rPr>
          <w:bCs w:val="0"/>
          <w:i/>
          <w:iCs/>
        </w:rPr>
        <w:t xml:space="preserve">A Dynamic Systems Approach </w:t>
      </w:r>
      <w:proofErr w:type="spellStart"/>
      <w:r w:rsidRPr="00C50EA9">
        <w:rPr>
          <w:bCs w:val="0"/>
          <w:i/>
          <w:iCs/>
        </w:rPr>
        <w:t>to</w:t>
      </w:r>
      <w:proofErr w:type="spellEnd"/>
      <w:r w:rsidRPr="00C50EA9">
        <w:rPr>
          <w:bCs w:val="0"/>
          <w:i/>
          <w:iCs/>
        </w:rPr>
        <w:t xml:space="preserve"> </w:t>
      </w:r>
      <w:proofErr w:type="spellStart"/>
      <w:r w:rsidRPr="00C50EA9">
        <w:rPr>
          <w:bCs w:val="0"/>
          <w:i/>
          <w:iCs/>
        </w:rPr>
        <w:t>the</w:t>
      </w:r>
      <w:proofErr w:type="spellEnd"/>
      <w:r w:rsidRPr="00C50EA9">
        <w:rPr>
          <w:bCs w:val="0"/>
          <w:i/>
          <w:iCs/>
        </w:rPr>
        <w:t xml:space="preserve"> Development </w:t>
      </w:r>
      <w:proofErr w:type="spellStart"/>
      <w:r w:rsidRPr="00C50EA9">
        <w:rPr>
          <w:bCs w:val="0"/>
          <w:i/>
          <w:iCs/>
        </w:rPr>
        <w:t>of</w:t>
      </w:r>
      <w:proofErr w:type="spellEnd"/>
      <w:r w:rsidRPr="00C50EA9">
        <w:rPr>
          <w:bCs w:val="0"/>
          <w:i/>
          <w:iCs/>
        </w:rPr>
        <w:t xml:space="preserve"> </w:t>
      </w:r>
      <w:proofErr w:type="spellStart"/>
      <w:r w:rsidRPr="00C50EA9">
        <w:rPr>
          <w:bCs w:val="0"/>
          <w:i/>
          <w:iCs/>
        </w:rPr>
        <w:t>Cognition</w:t>
      </w:r>
      <w:proofErr w:type="spellEnd"/>
      <w:r w:rsidRPr="00C50EA9">
        <w:rPr>
          <w:bCs w:val="0"/>
          <w:i/>
          <w:iCs/>
        </w:rPr>
        <w:t xml:space="preserve"> and Action</w:t>
      </w:r>
      <w:r w:rsidRPr="00C50EA9">
        <w:rPr>
          <w:bCs w:val="0"/>
        </w:rPr>
        <w:t>. MIT Press.</w:t>
      </w:r>
    </w:p>
    <w:p w14:paraId="4B8B5AFA" w14:textId="77777777" w:rsidR="00E64EAA" w:rsidRPr="00C50EA9" w:rsidRDefault="00E64EAA" w:rsidP="00E64EAA">
      <w:pPr>
        <w:rPr>
          <w:bCs w:val="0"/>
        </w:rPr>
      </w:pPr>
      <w:r>
        <w:rPr>
          <w:bCs w:val="0"/>
        </w:rPr>
        <w:t>[42]</w:t>
      </w:r>
      <w:r w:rsidRPr="00C50EA9">
        <w:rPr>
          <w:bCs w:val="0"/>
        </w:rPr>
        <w:t xml:space="preserve"> Jean Piaget (1976). </w:t>
      </w:r>
      <w:r w:rsidRPr="00C50EA9">
        <w:rPr>
          <w:bCs w:val="0"/>
          <w:i/>
          <w:iCs/>
        </w:rPr>
        <w:t>Die Äquilibration der kognitiven Strukturen</w:t>
      </w:r>
      <w:r w:rsidRPr="00C50EA9">
        <w:rPr>
          <w:bCs w:val="0"/>
        </w:rPr>
        <w:t>. Klett.</w:t>
      </w:r>
    </w:p>
    <w:p w14:paraId="3C2E0369" w14:textId="77777777" w:rsidR="00E64EAA" w:rsidRPr="00C50EA9" w:rsidRDefault="00E64EAA" w:rsidP="00E64EAA">
      <w:pPr>
        <w:rPr>
          <w:bCs w:val="0"/>
        </w:rPr>
      </w:pPr>
      <w:r>
        <w:rPr>
          <w:bCs w:val="0"/>
        </w:rPr>
        <w:t>[43]</w:t>
      </w:r>
      <w:r w:rsidRPr="00C50EA9">
        <w:rPr>
          <w:bCs w:val="0"/>
        </w:rPr>
        <w:t xml:space="preserve"> Lev </w:t>
      </w:r>
      <w:proofErr w:type="spellStart"/>
      <w:r w:rsidRPr="00C50EA9">
        <w:rPr>
          <w:bCs w:val="0"/>
        </w:rPr>
        <w:t>Vygotsky</w:t>
      </w:r>
      <w:proofErr w:type="spellEnd"/>
      <w:r w:rsidRPr="00C50EA9">
        <w:rPr>
          <w:bCs w:val="0"/>
        </w:rPr>
        <w:t xml:space="preserve"> (1978). </w:t>
      </w:r>
      <w:proofErr w:type="spellStart"/>
      <w:r w:rsidRPr="00C50EA9">
        <w:rPr>
          <w:bCs w:val="0"/>
          <w:i/>
          <w:iCs/>
        </w:rPr>
        <w:t>Mind</w:t>
      </w:r>
      <w:proofErr w:type="spellEnd"/>
      <w:r w:rsidRPr="00C50EA9">
        <w:rPr>
          <w:bCs w:val="0"/>
          <w:i/>
          <w:iCs/>
        </w:rPr>
        <w:t xml:space="preserve"> in Society</w:t>
      </w:r>
      <w:r w:rsidRPr="00C50EA9">
        <w:rPr>
          <w:bCs w:val="0"/>
        </w:rPr>
        <w:t>. Harvard University Press.</w:t>
      </w:r>
    </w:p>
    <w:p w14:paraId="4C459DC6" w14:textId="77777777" w:rsidR="00E64EAA" w:rsidRPr="00C50EA9" w:rsidRDefault="00E64EAA" w:rsidP="00E64EAA">
      <w:pPr>
        <w:rPr>
          <w:bCs w:val="0"/>
        </w:rPr>
      </w:pPr>
      <w:r>
        <w:rPr>
          <w:bCs w:val="0"/>
        </w:rPr>
        <w:t>[44]</w:t>
      </w:r>
      <w:r w:rsidRPr="00C50EA9">
        <w:rPr>
          <w:bCs w:val="0"/>
        </w:rPr>
        <w:t xml:space="preserve"> Manu </w:t>
      </w:r>
      <w:proofErr w:type="spellStart"/>
      <w:r w:rsidRPr="00C50EA9">
        <w:rPr>
          <w:bCs w:val="0"/>
        </w:rPr>
        <w:t>Kapur</w:t>
      </w:r>
      <w:proofErr w:type="spellEnd"/>
      <w:r w:rsidRPr="00C50EA9">
        <w:rPr>
          <w:bCs w:val="0"/>
        </w:rPr>
        <w:t xml:space="preserve"> (2016). </w:t>
      </w:r>
      <w:proofErr w:type="spellStart"/>
      <w:r w:rsidRPr="00C50EA9">
        <w:rPr>
          <w:bCs w:val="0"/>
        </w:rPr>
        <w:t>Examining</w:t>
      </w:r>
      <w:proofErr w:type="spellEnd"/>
      <w:r w:rsidRPr="00C50EA9">
        <w:rPr>
          <w:bCs w:val="0"/>
        </w:rPr>
        <w:t xml:space="preserve"> </w:t>
      </w:r>
      <w:proofErr w:type="spellStart"/>
      <w:r w:rsidRPr="00C50EA9">
        <w:rPr>
          <w:bCs w:val="0"/>
        </w:rPr>
        <w:t>Productive</w:t>
      </w:r>
      <w:proofErr w:type="spellEnd"/>
      <w:r w:rsidRPr="00C50EA9">
        <w:rPr>
          <w:bCs w:val="0"/>
        </w:rPr>
        <w:t xml:space="preserve"> </w:t>
      </w:r>
      <w:proofErr w:type="spellStart"/>
      <w:r w:rsidRPr="00C50EA9">
        <w:rPr>
          <w:bCs w:val="0"/>
        </w:rPr>
        <w:t>Failure</w:t>
      </w:r>
      <w:proofErr w:type="spellEnd"/>
      <w:r w:rsidRPr="00C50EA9">
        <w:rPr>
          <w:bCs w:val="0"/>
        </w:rPr>
        <w:t xml:space="preserve">. </w:t>
      </w:r>
      <w:r w:rsidRPr="00C50EA9">
        <w:rPr>
          <w:bCs w:val="0"/>
          <w:i/>
          <w:iCs/>
        </w:rPr>
        <w:t xml:space="preserve">Educational </w:t>
      </w:r>
      <w:proofErr w:type="spellStart"/>
      <w:r w:rsidRPr="00C50EA9">
        <w:rPr>
          <w:bCs w:val="0"/>
          <w:i/>
          <w:iCs/>
        </w:rPr>
        <w:t>Psychologist</w:t>
      </w:r>
      <w:proofErr w:type="spellEnd"/>
      <w:r w:rsidRPr="00C50EA9">
        <w:rPr>
          <w:bCs w:val="0"/>
        </w:rPr>
        <w:t>, 51(2), 289–299.</w:t>
      </w:r>
    </w:p>
    <w:p w14:paraId="25C28B79" w14:textId="77777777" w:rsidR="00E64EAA" w:rsidRPr="00C50EA9" w:rsidRDefault="00E64EAA" w:rsidP="00E64EAA">
      <w:pPr>
        <w:rPr>
          <w:bCs w:val="0"/>
        </w:rPr>
      </w:pPr>
      <w:r>
        <w:rPr>
          <w:bCs w:val="0"/>
        </w:rPr>
        <w:t>[45]</w:t>
      </w:r>
      <w:r w:rsidRPr="00C50EA9">
        <w:rPr>
          <w:bCs w:val="0"/>
        </w:rPr>
        <w:t xml:space="preserve"> Reinhard Pekrun (2006). The Control-Value Theory </w:t>
      </w:r>
      <w:proofErr w:type="spellStart"/>
      <w:r w:rsidRPr="00C50EA9">
        <w:rPr>
          <w:bCs w:val="0"/>
        </w:rPr>
        <w:t>of</w:t>
      </w:r>
      <w:proofErr w:type="spellEnd"/>
      <w:r w:rsidRPr="00C50EA9">
        <w:rPr>
          <w:bCs w:val="0"/>
        </w:rPr>
        <w:t xml:space="preserve"> Achievement </w:t>
      </w:r>
      <w:proofErr w:type="spellStart"/>
      <w:r w:rsidRPr="00C50EA9">
        <w:rPr>
          <w:bCs w:val="0"/>
        </w:rPr>
        <w:t>Emotions</w:t>
      </w:r>
      <w:proofErr w:type="spellEnd"/>
      <w:r w:rsidRPr="00C50EA9">
        <w:rPr>
          <w:bCs w:val="0"/>
        </w:rPr>
        <w:t xml:space="preserve">. </w:t>
      </w:r>
      <w:r w:rsidRPr="00C50EA9">
        <w:rPr>
          <w:bCs w:val="0"/>
          <w:i/>
          <w:iCs/>
        </w:rPr>
        <w:t xml:space="preserve">Educational </w:t>
      </w:r>
      <w:proofErr w:type="spellStart"/>
      <w:r w:rsidRPr="00C50EA9">
        <w:rPr>
          <w:bCs w:val="0"/>
          <w:i/>
          <w:iCs/>
        </w:rPr>
        <w:t>Psychology</w:t>
      </w:r>
      <w:proofErr w:type="spellEnd"/>
      <w:r w:rsidRPr="00C50EA9">
        <w:rPr>
          <w:bCs w:val="0"/>
          <w:i/>
          <w:iCs/>
        </w:rPr>
        <w:t xml:space="preserve"> Review</w:t>
      </w:r>
      <w:r w:rsidRPr="00C50EA9">
        <w:rPr>
          <w:bCs w:val="0"/>
        </w:rPr>
        <w:t>, 18(4), 315–341.</w:t>
      </w:r>
    </w:p>
    <w:p w14:paraId="2AE30E0D" w14:textId="77777777" w:rsidR="006F255D" w:rsidRPr="002C7415" w:rsidRDefault="006F255D" w:rsidP="006F255D">
      <w:r>
        <w:t>[46]</w:t>
      </w:r>
      <w:r w:rsidRPr="002C7415">
        <w:t xml:space="preserve"> Bandura, A. (1991). </w:t>
      </w:r>
      <w:proofErr w:type="spellStart"/>
      <w:r w:rsidRPr="002C7415">
        <w:rPr>
          <w:i/>
          <w:iCs/>
        </w:rPr>
        <w:t>Social</w:t>
      </w:r>
      <w:proofErr w:type="spellEnd"/>
      <w:r w:rsidRPr="002C7415">
        <w:rPr>
          <w:i/>
          <w:iCs/>
        </w:rPr>
        <w:t xml:space="preserve"> </w:t>
      </w:r>
      <w:proofErr w:type="spellStart"/>
      <w:r w:rsidRPr="002C7415">
        <w:rPr>
          <w:i/>
          <w:iCs/>
        </w:rPr>
        <w:t>Cognitive</w:t>
      </w:r>
      <w:proofErr w:type="spellEnd"/>
      <w:r w:rsidRPr="002C7415">
        <w:rPr>
          <w:i/>
          <w:iCs/>
        </w:rPr>
        <w:t xml:space="preserve"> Theory </w:t>
      </w:r>
      <w:proofErr w:type="spellStart"/>
      <w:r w:rsidRPr="002C7415">
        <w:rPr>
          <w:i/>
          <w:iCs/>
        </w:rPr>
        <w:t>of</w:t>
      </w:r>
      <w:proofErr w:type="spellEnd"/>
      <w:r w:rsidRPr="002C7415">
        <w:rPr>
          <w:i/>
          <w:iCs/>
        </w:rPr>
        <w:t xml:space="preserve"> Self-Regulation</w:t>
      </w:r>
      <w:r w:rsidRPr="002C7415">
        <w:t xml:space="preserve">. Organizational </w:t>
      </w:r>
      <w:proofErr w:type="spellStart"/>
      <w:r w:rsidRPr="002C7415">
        <w:t>Behavior</w:t>
      </w:r>
      <w:proofErr w:type="spellEnd"/>
      <w:r w:rsidRPr="002C7415">
        <w:t xml:space="preserve"> and Human </w:t>
      </w:r>
      <w:proofErr w:type="spellStart"/>
      <w:r w:rsidRPr="002C7415">
        <w:t>Decision</w:t>
      </w:r>
      <w:proofErr w:type="spellEnd"/>
      <w:r w:rsidRPr="002C7415">
        <w:t xml:space="preserve"> </w:t>
      </w:r>
      <w:proofErr w:type="spellStart"/>
      <w:r w:rsidRPr="002C7415">
        <w:t>Processes</w:t>
      </w:r>
      <w:proofErr w:type="spellEnd"/>
      <w:r w:rsidRPr="002C7415">
        <w:t>, 50, 248–287.</w:t>
      </w:r>
    </w:p>
    <w:p w14:paraId="639ECBDB" w14:textId="77777777" w:rsidR="006F255D" w:rsidRPr="002C7415" w:rsidRDefault="006F255D" w:rsidP="006F255D">
      <w:r>
        <w:t>[47]</w:t>
      </w:r>
      <w:r w:rsidRPr="002C7415">
        <w:t xml:space="preserve"> Zimmerman, B. J. (2000). </w:t>
      </w:r>
      <w:proofErr w:type="spellStart"/>
      <w:r w:rsidRPr="002C7415">
        <w:rPr>
          <w:i/>
          <w:iCs/>
        </w:rPr>
        <w:t>Attaining</w:t>
      </w:r>
      <w:proofErr w:type="spellEnd"/>
      <w:r w:rsidRPr="002C7415">
        <w:rPr>
          <w:i/>
          <w:iCs/>
        </w:rPr>
        <w:t xml:space="preserve"> Self-Regulation: A </w:t>
      </w:r>
      <w:proofErr w:type="spellStart"/>
      <w:r w:rsidRPr="002C7415">
        <w:rPr>
          <w:i/>
          <w:iCs/>
        </w:rPr>
        <w:t>Social</w:t>
      </w:r>
      <w:proofErr w:type="spellEnd"/>
      <w:r w:rsidRPr="002C7415">
        <w:rPr>
          <w:i/>
          <w:iCs/>
        </w:rPr>
        <w:t xml:space="preserve"> </w:t>
      </w:r>
      <w:proofErr w:type="spellStart"/>
      <w:r w:rsidRPr="002C7415">
        <w:rPr>
          <w:i/>
          <w:iCs/>
        </w:rPr>
        <w:t>Cognitive</w:t>
      </w:r>
      <w:proofErr w:type="spellEnd"/>
      <w:r w:rsidRPr="002C7415">
        <w:rPr>
          <w:i/>
          <w:iCs/>
        </w:rPr>
        <w:t xml:space="preserve"> </w:t>
      </w:r>
      <w:proofErr w:type="spellStart"/>
      <w:r w:rsidRPr="002C7415">
        <w:rPr>
          <w:i/>
          <w:iCs/>
        </w:rPr>
        <w:t>Perspective</w:t>
      </w:r>
      <w:proofErr w:type="spellEnd"/>
      <w:r w:rsidRPr="002C7415">
        <w:t xml:space="preserve">. In: Handbook </w:t>
      </w:r>
      <w:proofErr w:type="spellStart"/>
      <w:r w:rsidRPr="002C7415">
        <w:t>of</w:t>
      </w:r>
      <w:proofErr w:type="spellEnd"/>
      <w:r w:rsidRPr="002C7415">
        <w:t xml:space="preserve"> Self-Regulation. Academic Press.</w:t>
      </w:r>
    </w:p>
    <w:p w14:paraId="5DFF872B" w14:textId="77777777" w:rsidR="006F255D" w:rsidRPr="002C7415" w:rsidRDefault="006F255D" w:rsidP="006F255D">
      <w:r>
        <w:lastRenderedPageBreak/>
        <w:t>[48]</w:t>
      </w:r>
      <w:r w:rsidRPr="002C7415">
        <w:t xml:space="preserve"> Winne, P. H., &amp; </w:t>
      </w:r>
      <w:proofErr w:type="spellStart"/>
      <w:r w:rsidRPr="002C7415">
        <w:t>Hadwin</w:t>
      </w:r>
      <w:proofErr w:type="spellEnd"/>
      <w:r w:rsidRPr="002C7415">
        <w:t xml:space="preserve">, A. F. (1998). </w:t>
      </w:r>
      <w:proofErr w:type="spellStart"/>
      <w:r w:rsidRPr="002C7415">
        <w:rPr>
          <w:i/>
          <w:iCs/>
        </w:rPr>
        <w:t>Studying</w:t>
      </w:r>
      <w:proofErr w:type="spellEnd"/>
      <w:r w:rsidRPr="002C7415">
        <w:rPr>
          <w:i/>
          <w:iCs/>
        </w:rPr>
        <w:t xml:space="preserve"> </w:t>
      </w:r>
      <w:proofErr w:type="spellStart"/>
      <w:r w:rsidRPr="002C7415">
        <w:rPr>
          <w:i/>
          <w:iCs/>
        </w:rPr>
        <w:t>as</w:t>
      </w:r>
      <w:proofErr w:type="spellEnd"/>
      <w:r w:rsidRPr="002C7415">
        <w:rPr>
          <w:i/>
          <w:iCs/>
        </w:rPr>
        <w:t xml:space="preserve"> Self-</w:t>
      </w:r>
      <w:proofErr w:type="spellStart"/>
      <w:r w:rsidRPr="002C7415">
        <w:rPr>
          <w:i/>
          <w:iCs/>
        </w:rPr>
        <w:t>Regulated</w:t>
      </w:r>
      <w:proofErr w:type="spellEnd"/>
      <w:r w:rsidRPr="002C7415">
        <w:rPr>
          <w:i/>
          <w:iCs/>
        </w:rPr>
        <w:t xml:space="preserve"> Learning</w:t>
      </w:r>
      <w:r w:rsidRPr="002C7415">
        <w:t xml:space="preserve">. In: </w:t>
      </w:r>
      <w:proofErr w:type="spellStart"/>
      <w:r w:rsidRPr="002C7415">
        <w:t>Metacognition</w:t>
      </w:r>
      <w:proofErr w:type="spellEnd"/>
      <w:r w:rsidRPr="002C7415">
        <w:t xml:space="preserve"> in Educational Theory and Practice.</w:t>
      </w:r>
    </w:p>
    <w:p w14:paraId="2EF16B11" w14:textId="77777777" w:rsidR="006F255D" w:rsidRPr="002C7415" w:rsidRDefault="006F255D" w:rsidP="006F255D">
      <w:r>
        <w:t>[49]</w:t>
      </w:r>
      <w:r w:rsidRPr="002C7415">
        <w:t xml:space="preserve"> </w:t>
      </w:r>
      <w:proofErr w:type="spellStart"/>
      <w:r w:rsidRPr="002C7415">
        <w:t>Hadwin</w:t>
      </w:r>
      <w:proofErr w:type="spellEnd"/>
      <w:r w:rsidRPr="002C7415">
        <w:t xml:space="preserve">, A., </w:t>
      </w:r>
      <w:proofErr w:type="spellStart"/>
      <w:r w:rsidRPr="002C7415">
        <w:t>Järvelä</w:t>
      </w:r>
      <w:proofErr w:type="spellEnd"/>
      <w:r w:rsidRPr="002C7415">
        <w:t xml:space="preserve">, S., &amp; Miller, M. (2018). </w:t>
      </w:r>
      <w:r w:rsidRPr="002C7415">
        <w:rPr>
          <w:i/>
          <w:iCs/>
        </w:rPr>
        <w:t xml:space="preserve">Self-Regulation, Co-Regulation and </w:t>
      </w:r>
      <w:proofErr w:type="spellStart"/>
      <w:r w:rsidRPr="002C7415">
        <w:rPr>
          <w:i/>
          <w:iCs/>
        </w:rPr>
        <w:t>Shared</w:t>
      </w:r>
      <w:proofErr w:type="spellEnd"/>
      <w:r w:rsidRPr="002C7415">
        <w:rPr>
          <w:i/>
          <w:iCs/>
        </w:rPr>
        <w:t xml:space="preserve"> Regulation in Collaborative Learning</w:t>
      </w:r>
      <w:r w:rsidRPr="002C7415">
        <w:t xml:space="preserve">. Educational </w:t>
      </w:r>
      <w:proofErr w:type="spellStart"/>
      <w:r w:rsidRPr="002C7415">
        <w:t>Psychologist</w:t>
      </w:r>
      <w:proofErr w:type="spellEnd"/>
      <w:r w:rsidRPr="002C7415">
        <w:t>, 53(2), 83–106.</w:t>
      </w:r>
    </w:p>
    <w:p w14:paraId="7EA53AF9" w14:textId="77777777" w:rsidR="006F255D" w:rsidRPr="002C7415" w:rsidRDefault="006F255D" w:rsidP="006F255D">
      <w:r>
        <w:t>[50]</w:t>
      </w:r>
      <w:r w:rsidRPr="002C7415">
        <w:t xml:space="preserve"> Bandura, A. (1991). </w:t>
      </w:r>
      <w:proofErr w:type="spellStart"/>
      <w:r w:rsidRPr="002C7415">
        <w:rPr>
          <w:i/>
          <w:iCs/>
        </w:rPr>
        <w:t>Social</w:t>
      </w:r>
      <w:proofErr w:type="spellEnd"/>
      <w:r w:rsidRPr="002C7415">
        <w:rPr>
          <w:i/>
          <w:iCs/>
        </w:rPr>
        <w:t xml:space="preserve"> </w:t>
      </w:r>
      <w:proofErr w:type="spellStart"/>
      <w:r w:rsidRPr="002C7415">
        <w:rPr>
          <w:i/>
          <w:iCs/>
        </w:rPr>
        <w:t>Cognitive</w:t>
      </w:r>
      <w:proofErr w:type="spellEnd"/>
      <w:r w:rsidRPr="002C7415">
        <w:rPr>
          <w:i/>
          <w:iCs/>
        </w:rPr>
        <w:t xml:space="preserve"> Theory </w:t>
      </w:r>
      <w:proofErr w:type="spellStart"/>
      <w:r w:rsidRPr="002C7415">
        <w:rPr>
          <w:i/>
          <w:iCs/>
        </w:rPr>
        <w:t>of</w:t>
      </w:r>
      <w:proofErr w:type="spellEnd"/>
      <w:r w:rsidRPr="002C7415">
        <w:rPr>
          <w:i/>
          <w:iCs/>
        </w:rPr>
        <w:t xml:space="preserve"> Self-Regulation</w:t>
      </w:r>
      <w:r w:rsidRPr="002C7415">
        <w:t xml:space="preserve">. Organizational </w:t>
      </w:r>
      <w:proofErr w:type="spellStart"/>
      <w:r w:rsidRPr="002C7415">
        <w:t>Behavior</w:t>
      </w:r>
      <w:proofErr w:type="spellEnd"/>
      <w:r w:rsidRPr="002C7415">
        <w:t xml:space="preserve"> and Human </w:t>
      </w:r>
      <w:proofErr w:type="spellStart"/>
      <w:r w:rsidRPr="002C7415">
        <w:t>Decision</w:t>
      </w:r>
      <w:proofErr w:type="spellEnd"/>
      <w:r w:rsidRPr="002C7415">
        <w:t xml:space="preserve"> </w:t>
      </w:r>
      <w:proofErr w:type="spellStart"/>
      <w:r w:rsidRPr="002C7415">
        <w:t>Processes</w:t>
      </w:r>
      <w:proofErr w:type="spellEnd"/>
      <w:r w:rsidRPr="002C7415">
        <w:t>, 50, 248–287.</w:t>
      </w:r>
    </w:p>
    <w:p w14:paraId="23D44D75" w14:textId="77777777" w:rsidR="006F255D" w:rsidRPr="002C7415" w:rsidRDefault="006F255D" w:rsidP="006F255D">
      <w:r>
        <w:t>[51]</w:t>
      </w:r>
      <w:r w:rsidRPr="002C7415">
        <w:t xml:space="preserve"> Zimmerman, B. J. (2002). </w:t>
      </w:r>
      <w:proofErr w:type="spellStart"/>
      <w:r w:rsidRPr="002C7415">
        <w:rPr>
          <w:i/>
          <w:iCs/>
        </w:rPr>
        <w:t>Becoming</w:t>
      </w:r>
      <w:proofErr w:type="spellEnd"/>
      <w:r w:rsidRPr="002C7415">
        <w:rPr>
          <w:i/>
          <w:iCs/>
        </w:rPr>
        <w:t xml:space="preserve"> a Self-</w:t>
      </w:r>
      <w:proofErr w:type="spellStart"/>
      <w:r w:rsidRPr="002C7415">
        <w:rPr>
          <w:i/>
          <w:iCs/>
        </w:rPr>
        <w:t>Regulated</w:t>
      </w:r>
      <w:proofErr w:type="spellEnd"/>
      <w:r w:rsidRPr="002C7415">
        <w:rPr>
          <w:i/>
          <w:iCs/>
        </w:rPr>
        <w:t xml:space="preserve"> </w:t>
      </w:r>
      <w:proofErr w:type="spellStart"/>
      <w:r w:rsidRPr="002C7415">
        <w:rPr>
          <w:i/>
          <w:iCs/>
        </w:rPr>
        <w:t>Learner</w:t>
      </w:r>
      <w:proofErr w:type="spellEnd"/>
      <w:r w:rsidRPr="002C7415">
        <w:t xml:space="preserve">. Theory </w:t>
      </w:r>
      <w:proofErr w:type="spellStart"/>
      <w:r w:rsidRPr="002C7415">
        <w:t>Into</w:t>
      </w:r>
      <w:proofErr w:type="spellEnd"/>
      <w:r w:rsidRPr="002C7415">
        <w:t xml:space="preserve"> Practice, 41(2), 64–70.</w:t>
      </w:r>
    </w:p>
    <w:p w14:paraId="48864CB2" w14:textId="2ACE4DDF" w:rsidR="00D32F09" w:rsidRPr="00D32F09" w:rsidRDefault="00D32F09" w:rsidP="00D32F09">
      <w:r w:rsidRPr="00D32F09">
        <w:t>[</w:t>
      </w:r>
      <w:r>
        <w:t>52</w:t>
      </w:r>
      <w:r w:rsidRPr="00D32F09">
        <w:t xml:space="preserve">] </w:t>
      </w:r>
      <w:proofErr w:type="spellStart"/>
      <w:r w:rsidRPr="00D32F09">
        <w:t>Boekaerts</w:t>
      </w:r>
      <w:proofErr w:type="spellEnd"/>
      <w:r w:rsidRPr="00D32F09">
        <w:t xml:space="preserve">, M., &amp; Corno, L. (2005). </w:t>
      </w:r>
      <w:r w:rsidRPr="00D32F09">
        <w:rPr>
          <w:i/>
          <w:iCs/>
        </w:rPr>
        <w:t xml:space="preserve">Self-Regulation in </w:t>
      </w:r>
      <w:proofErr w:type="spellStart"/>
      <w:r w:rsidRPr="00D32F09">
        <w:rPr>
          <w:i/>
          <w:iCs/>
        </w:rPr>
        <w:t>the</w:t>
      </w:r>
      <w:proofErr w:type="spellEnd"/>
      <w:r w:rsidRPr="00D32F09">
        <w:rPr>
          <w:i/>
          <w:iCs/>
        </w:rPr>
        <w:t xml:space="preserve"> Classroom</w:t>
      </w:r>
      <w:r w:rsidRPr="00D32F09">
        <w:t xml:space="preserve">. Applied </w:t>
      </w:r>
      <w:proofErr w:type="spellStart"/>
      <w:r w:rsidRPr="00D32F09">
        <w:t>Psychology</w:t>
      </w:r>
      <w:proofErr w:type="spellEnd"/>
      <w:r w:rsidRPr="00D32F09">
        <w:t>, 54(2), 199–231.</w:t>
      </w:r>
    </w:p>
    <w:p w14:paraId="63391131" w14:textId="4B01D3F3" w:rsidR="00D32F09" w:rsidRPr="00D32F09" w:rsidRDefault="00D32F09" w:rsidP="00D32F09">
      <w:r w:rsidRPr="00D32F09">
        <w:t>[</w:t>
      </w:r>
      <w:r>
        <w:t>53</w:t>
      </w:r>
      <w:r w:rsidRPr="00D32F09">
        <w:t xml:space="preserve">] Helmke, A. (2022). </w:t>
      </w:r>
      <w:r w:rsidRPr="00D32F09">
        <w:rPr>
          <w:i/>
          <w:iCs/>
        </w:rPr>
        <w:t>Unterrichtsqualität und Lehrerprofessionalität</w:t>
      </w:r>
      <w:r w:rsidRPr="00D32F09">
        <w:t>. Seelze: Klett.</w:t>
      </w:r>
    </w:p>
    <w:p w14:paraId="1F557E69" w14:textId="7B23F3D1" w:rsidR="00D32F09" w:rsidRPr="00D32F09" w:rsidRDefault="00D32F09" w:rsidP="00D32F09">
      <w:r w:rsidRPr="00D32F09">
        <w:t>[</w:t>
      </w:r>
      <w:r>
        <w:t>54</w:t>
      </w:r>
      <w:r w:rsidRPr="00D32F09">
        <w:t xml:space="preserve">] Hattie, J. (2023). </w:t>
      </w:r>
      <w:r w:rsidRPr="00D32F09">
        <w:rPr>
          <w:i/>
          <w:iCs/>
        </w:rPr>
        <w:t>Visible Learning: The Sequel</w:t>
      </w:r>
      <w:r w:rsidRPr="00D32F09">
        <w:t>. Routledge.</w:t>
      </w:r>
    </w:p>
    <w:p w14:paraId="2DDF546B" w14:textId="41BDFB58" w:rsidR="00D32F09" w:rsidRPr="00D32F09" w:rsidRDefault="00D32F09" w:rsidP="00D32F09">
      <w:r w:rsidRPr="00D32F09">
        <w:t>[</w:t>
      </w:r>
      <w:r>
        <w:t>55</w:t>
      </w:r>
      <w:r w:rsidRPr="00D32F09">
        <w:t xml:space="preserve">] </w:t>
      </w:r>
      <w:proofErr w:type="spellStart"/>
      <w:r w:rsidRPr="00D32F09">
        <w:t>Shavelson</w:t>
      </w:r>
      <w:proofErr w:type="spellEnd"/>
      <w:r w:rsidRPr="00D32F09">
        <w:t xml:space="preserve">, R. J. (2010). </w:t>
      </w:r>
      <w:r w:rsidRPr="00D32F09">
        <w:rPr>
          <w:i/>
          <w:iCs/>
        </w:rPr>
        <w:t xml:space="preserve">On </w:t>
      </w:r>
      <w:proofErr w:type="spellStart"/>
      <w:r w:rsidRPr="00D32F09">
        <w:rPr>
          <w:i/>
          <w:iCs/>
        </w:rPr>
        <w:t>the</w:t>
      </w:r>
      <w:proofErr w:type="spellEnd"/>
      <w:r w:rsidRPr="00D32F09">
        <w:rPr>
          <w:i/>
          <w:iCs/>
        </w:rPr>
        <w:t xml:space="preserve"> Measurement </w:t>
      </w:r>
      <w:proofErr w:type="spellStart"/>
      <w:r w:rsidRPr="00D32F09">
        <w:rPr>
          <w:i/>
          <w:iCs/>
        </w:rPr>
        <w:t>of</w:t>
      </w:r>
      <w:proofErr w:type="spellEnd"/>
      <w:r w:rsidRPr="00D32F09">
        <w:rPr>
          <w:i/>
          <w:iCs/>
        </w:rPr>
        <w:t xml:space="preserve"> </w:t>
      </w:r>
      <w:proofErr w:type="spellStart"/>
      <w:r w:rsidRPr="00D32F09">
        <w:rPr>
          <w:i/>
          <w:iCs/>
        </w:rPr>
        <w:t>Competency</w:t>
      </w:r>
      <w:proofErr w:type="spellEnd"/>
      <w:r w:rsidRPr="00D32F09">
        <w:t>. Educational Researcher, 39(4), 253–259.</w:t>
      </w:r>
    </w:p>
    <w:p w14:paraId="17E6A8E2" w14:textId="77777777" w:rsidR="00D32F09" w:rsidRPr="00BD12CA" w:rsidRDefault="00D32F09" w:rsidP="00D32F09">
      <w:r>
        <w:t>[56]</w:t>
      </w:r>
      <w:r w:rsidRPr="00BD12CA">
        <w:t xml:space="preserve"> Jean Piaget (1976). </w:t>
      </w:r>
      <w:r w:rsidRPr="00BD12CA">
        <w:rPr>
          <w:i/>
          <w:iCs/>
        </w:rPr>
        <w:t xml:space="preserve">The </w:t>
      </w:r>
      <w:proofErr w:type="spellStart"/>
      <w:r w:rsidRPr="00BD12CA">
        <w:rPr>
          <w:i/>
          <w:iCs/>
        </w:rPr>
        <w:t>Grasp</w:t>
      </w:r>
      <w:proofErr w:type="spellEnd"/>
      <w:r w:rsidRPr="00BD12CA">
        <w:rPr>
          <w:i/>
          <w:iCs/>
        </w:rPr>
        <w:t xml:space="preserve"> </w:t>
      </w:r>
      <w:proofErr w:type="spellStart"/>
      <w:r w:rsidRPr="00BD12CA">
        <w:rPr>
          <w:i/>
          <w:iCs/>
        </w:rPr>
        <w:t>of</w:t>
      </w:r>
      <w:proofErr w:type="spellEnd"/>
      <w:r w:rsidRPr="00BD12CA">
        <w:rPr>
          <w:i/>
          <w:iCs/>
        </w:rPr>
        <w:t xml:space="preserve"> Consciousness</w:t>
      </w:r>
      <w:r w:rsidRPr="00BD12CA">
        <w:t>. Cambridge, MA: Harvard University Press.</w:t>
      </w:r>
    </w:p>
    <w:p w14:paraId="06E9A0A0" w14:textId="77777777" w:rsidR="00D32F09" w:rsidRPr="00BD12CA" w:rsidRDefault="00D32F09" w:rsidP="00D32F09">
      <w:r>
        <w:t>[57]</w:t>
      </w:r>
      <w:r w:rsidRPr="00BD12CA">
        <w:t xml:space="preserve"> Reinhard Pekrun (2006). The Control-Value Theory </w:t>
      </w:r>
      <w:proofErr w:type="spellStart"/>
      <w:r w:rsidRPr="00BD12CA">
        <w:t>of</w:t>
      </w:r>
      <w:proofErr w:type="spellEnd"/>
      <w:r w:rsidRPr="00BD12CA">
        <w:t xml:space="preserve"> Achievement </w:t>
      </w:r>
      <w:proofErr w:type="spellStart"/>
      <w:r w:rsidRPr="00BD12CA">
        <w:t>Emotions</w:t>
      </w:r>
      <w:proofErr w:type="spellEnd"/>
      <w:r w:rsidRPr="00BD12CA">
        <w:t xml:space="preserve">. </w:t>
      </w:r>
      <w:r w:rsidRPr="00BD12CA">
        <w:rPr>
          <w:i/>
          <w:iCs/>
        </w:rPr>
        <w:t xml:space="preserve">Educational </w:t>
      </w:r>
      <w:proofErr w:type="spellStart"/>
      <w:r w:rsidRPr="00BD12CA">
        <w:rPr>
          <w:i/>
          <w:iCs/>
        </w:rPr>
        <w:t>Psychology</w:t>
      </w:r>
      <w:proofErr w:type="spellEnd"/>
      <w:r w:rsidRPr="00BD12CA">
        <w:rPr>
          <w:i/>
          <w:iCs/>
        </w:rPr>
        <w:t xml:space="preserve"> Review</w:t>
      </w:r>
      <w:r w:rsidRPr="00BD12CA">
        <w:t>, 18(4), 315–341.</w:t>
      </w:r>
    </w:p>
    <w:p w14:paraId="4BC3C848" w14:textId="77777777" w:rsidR="00D32F09" w:rsidRPr="00BD12CA" w:rsidRDefault="00D32F09" w:rsidP="00D32F09">
      <w:r>
        <w:t>[58]</w:t>
      </w:r>
      <w:r w:rsidRPr="00BD12CA">
        <w:t xml:space="preserve"> Paul Silvia (2008). Interest – The </w:t>
      </w:r>
      <w:proofErr w:type="spellStart"/>
      <w:r w:rsidRPr="00BD12CA">
        <w:t>Curious</w:t>
      </w:r>
      <w:proofErr w:type="spellEnd"/>
      <w:r w:rsidRPr="00BD12CA">
        <w:t xml:space="preserve"> Emotion. </w:t>
      </w:r>
      <w:proofErr w:type="spellStart"/>
      <w:r w:rsidRPr="00BD12CA">
        <w:rPr>
          <w:i/>
          <w:iCs/>
        </w:rPr>
        <w:t>Current</w:t>
      </w:r>
      <w:proofErr w:type="spellEnd"/>
      <w:r w:rsidRPr="00BD12CA">
        <w:rPr>
          <w:i/>
          <w:iCs/>
        </w:rPr>
        <w:t xml:space="preserve"> </w:t>
      </w:r>
      <w:proofErr w:type="spellStart"/>
      <w:r w:rsidRPr="00BD12CA">
        <w:rPr>
          <w:i/>
          <w:iCs/>
        </w:rPr>
        <w:t>Directions</w:t>
      </w:r>
      <w:proofErr w:type="spellEnd"/>
      <w:r w:rsidRPr="00BD12CA">
        <w:rPr>
          <w:i/>
          <w:iCs/>
        </w:rPr>
        <w:t xml:space="preserve"> in Psychological Science</w:t>
      </w:r>
      <w:r w:rsidRPr="00BD12CA">
        <w:t>, 17(1), 57–60.</w:t>
      </w:r>
    </w:p>
    <w:p w14:paraId="30E747CD" w14:textId="77777777" w:rsidR="00D32F09" w:rsidRPr="00BD12CA" w:rsidRDefault="00D32F09" w:rsidP="00D32F09">
      <w:r>
        <w:t>[59]</w:t>
      </w:r>
      <w:r w:rsidRPr="00BD12CA">
        <w:t xml:space="preserve"> Micheline Chi (2008). </w:t>
      </w:r>
      <w:proofErr w:type="spellStart"/>
      <w:r w:rsidRPr="00BD12CA">
        <w:t>Three</w:t>
      </w:r>
      <w:proofErr w:type="spellEnd"/>
      <w:r w:rsidRPr="00BD12CA">
        <w:t xml:space="preserve"> </w:t>
      </w:r>
      <w:proofErr w:type="spellStart"/>
      <w:r w:rsidRPr="00BD12CA">
        <w:t>Types</w:t>
      </w:r>
      <w:proofErr w:type="spellEnd"/>
      <w:r w:rsidRPr="00BD12CA">
        <w:t xml:space="preserve"> </w:t>
      </w:r>
      <w:proofErr w:type="spellStart"/>
      <w:r w:rsidRPr="00BD12CA">
        <w:t>of</w:t>
      </w:r>
      <w:proofErr w:type="spellEnd"/>
      <w:r w:rsidRPr="00BD12CA">
        <w:t xml:space="preserve"> </w:t>
      </w:r>
      <w:proofErr w:type="spellStart"/>
      <w:r w:rsidRPr="00BD12CA">
        <w:t>Conceptual</w:t>
      </w:r>
      <w:proofErr w:type="spellEnd"/>
      <w:r w:rsidRPr="00BD12CA">
        <w:t xml:space="preserve"> Change. In: </w:t>
      </w:r>
      <w:r w:rsidRPr="00BD12CA">
        <w:rPr>
          <w:i/>
          <w:iCs/>
        </w:rPr>
        <w:t xml:space="preserve">International Handbook </w:t>
      </w:r>
      <w:proofErr w:type="spellStart"/>
      <w:r w:rsidRPr="00BD12CA">
        <w:rPr>
          <w:i/>
          <w:iCs/>
        </w:rPr>
        <w:t>of</w:t>
      </w:r>
      <w:proofErr w:type="spellEnd"/>
      <w:r w:rsidRPr="00BD12CA">
        <w:rPr>
          <w:i/>
          <w:iCs/>
        </w:rPr>
        <w:t xml:space="preserve"> Research on </w:t>
      </w:r>
      <w:proofErr w:type="spellStart"/>
      <w:r w:rsidRPr="00BD12CA">
        <w:rPr>
          <w:i/>
          <w:iCs/>
        </w:rPr>
        <w:t>Conceptual</w:t>
      </w:r>
      <w:proofErr w:type="spellEnd"/>
      <w:r w:rsidRPr="00BD12CA">
        <w:rPr>
          <w:i/>
          <w:iCs/>
        </w:rPr>
        <w:t xml:space="preserve"> Change</w:t>
      </w:r>
      <w:r w:rsidRPr="00BD12CA">
        <w:t>. New York: Routledge.</w:t>
      </w:r>
    </w:p>
    <w:p w14:paraId="33BA4E8D" w14:textId="77777777" w:rsidR="00D32F09" w:rsidRPr="00BD12CA" w:rsidRDefault="00D32F09" w:rsidP="00D32F09">
      <w:r>
        <w:t>[60]</w:t>
      </w:r>
      <w:r w:rsidRPr="00BD12CA">
        <w:t xml:space="preserve"> Lev </w:t>
      </w:r>
      <w:proofErr w:type="spellStart"/>
      <w:r w:rsidRPr="00BD12CA">
        <w:t>Vygotsky</w:t>
      </w:r>
      <w:proofErr w:type="spellEnd"/>
      <w:r w:rsidRPr="00BD12CA">
        <w:t xml:space="preserve"> (1978). </w:t>
      </w:r>
      <w:proofErr w:type="spellStart"/>
      <w:r w:rsidRPr="00BD12CA">
        <w:rPr>
          <w:i/>
          <w:iCs/>
        </w:rPr>
        <w:t>Mind</w:t>
      </w:r>
      <w:proofErr w:type="spellEnd"/>
      <w:r w:rsidRPr="00BD12CA">
        <w:rPr>
          <w:i/>
          <w:iCs/>
        </w:rPr>
        <w:t xml:space="preserve"> in Society</w:t>
      </w:r>
      <w:r w:rsidRPr="00BD12CA">
        <w:t>. Cambridge, MA: Harvard University Press.</w:t>
      </w:r>
    </w:p>
    <w:p w14:paraId="0D645137" w14:textId="77777777" w:rsidR="00D32F09" w:rsidRPr="00BD12CA" w:rsidRDefault="00D32F09" w:rsidP="00D32F09">
      <w:r>
        <w:t>[61]</w:t>
      </w:r>
      <w:r w:rsidRPr="00BD12CA">
        <w:t xml:space="preserve"> Jerome Bruner (1996). </w:t>
      </w:r>
      <w:r w:rsidRPr="00BD12CA">
        <w:rPr>
          <w:i/>
          <w:iCs/>
        </w:rPr>
        <w:t xml:space="preserve">The Culture </w:t>
      </w:r>
      <w:proofErr w:type="spellStart"/>
      <w:r w:rsidRPr="00BD12CA">
        <w:rPr>
          <w:i/>
          <w:iCs/>
        </w:rPr>
        <w:t>of</w:t>
      </w:r>
      <w:proofErr w:type="spellEnd"/>
      <w:r w:rsidRPr="00BD12CA">
        <w:rPr>
          <w:i/>
          <w:iCs/>
        </w:rPr>
        <w:t xml:space="preserve"> Education</w:t>
      </w:r>
      <w:r w:rsidRPr="00BD12CA">
        <w:t>. Cambridge, MA: Harvard University Press.</w:t>
      </w:r>
    </w:p>
    <w:p w14:paraId="14D7880F" w14:textId="77777777" w:rsidR="0081751D" w:rsidRPr="0080560F" w:rsidRDefault="0081751D" w:rsidP="0081751D">
      <w:r>
        <w:t>[62]</w:t>
      </w:r>
      <w:r w:rsidRPr="0080560F">
        <w:t xml:space="preserve"> Hattie, J. (2023). </w:t>
      </w:r>
      <w:r w:rsidRPr="0080560F">
        <w:rPr>
          <w:i/>
          <w:iCs/>
        </w:rPr>
        <w:t>Visible Learning: The Sequel</w:t>
      </w:r>
      <w:r w:rsidRPr="0080560F">
        <w:t>. Routledge.</w:t>
      </w:r>
    </w:p>
    <w:p w14:paraId="2B8B6C9C" w14:textId="77777777" w:rsidR="0081751D" w:rsidRPr="0080560F" w:rsidRDefault="0081751D" w:rsidP="0081751D">
      <w:r>
        <w:t>[63]</w:t>
      </w:r>
      <w:r w:rsidRPr="0080560F">
        <w:t xml:space="preserve"> Helmke, A. (2022). </w:t>
      </w:r>
      <w:r w:rsidRPr="0080560F">
        <w:rPr>
          <w:i/>
          <w:iCs/>
        </w:rPr>
        <w:t>Unterrichtsqualität und Lehrerprofessionalität</w:t>
      </w:r>
      <w:r w:rsidRPr="0080560F">
        <w:t>. Klett-Kallmeyer.</w:t>
      </w:r>
    </w:p>
    <w:p w14:paraId="1ED26940" w14:textId="77777777" w:rsidR="0081751D" w:rsidRPr="0080560F" w:rsidRDefault="0081751D" w:rsidP="0081751D">
      <w:r>
        <w:t>[64]</w:t>
      </w:r>
      <w:r w:rsidRPr="0080560F">
        <w:t xml:space="preserve"> </w:t>
      </w:r>
      <w:proofErr w:type="spellStart"/>
      <w:r w:rsidRPr="0080560F">
        <w:t>Shavelson</w:t>
      </w:r>
      <w:proofErr w:type="spellEnd"/>
      <w:r w:rsidRPr="0080560F">
        <w:t xml:space="preserve">, R. J. (2013). </w:t>
      </w:r>
      <w:r w:rsidRPr="0080560F">
        <w:rPr>
          <w:i/>
          <w:iCs/>
        </w:rPr>
        <w:t xml:space="preserve">On an Approach </w:t>
      </w:r>
      <w:proofErr w:type="spellStart"/>
      <w:r w:rsidRPr="0080560F">
        <w:rPr>
          <w:i/>
          <w:iCs/>
        </w:rPr>
        <w:t>to</w:t>
      </w:r>
      <w:proofErr w:type="spellEnd"/>
      <w:r w:rsidRPr="0080560F">
        <w:rPr>
          <w:i/>
          <w:iCs/>
        </w:rPr>
        <w:t xml:space="preserve"> </w:t>
      </w:r>
      <w:proofErr w:type="spellStart"/>
      <w:r w:rsidRPr="0080560F">
        <w:rPr>
          <w:i/>
          <w:iCs/>
        </w:rPr>
        <w:t>Testing</w:t>
      </w:r>
      <w:proofErr w:type="spellEnd"/>
      <w:r w:rsidRPr="0080560F">
        <w:rPr>
          <w:i/>
          <w:iCs/>
        </w:rPr>
        <w:t xml:space="preserve"> and Modeling Competence</w:t>
      </w:r>
      <w:r w:rsidRPr="0080560F">
        <w:t xml:space="preserve">. Educational </w:t>
      </w:r>
      <w:proofErr w:type="spellStart"/>
      <w:r w:rsidRPr="0080560F">
        <w:t>Psychologist</w:t>
      </w:r>
      <w:proofErr w:type="spellEnd"/>
      <w:r w:rsidRPr="0080560F">
        <w:t>, 48(2), 73–86.</w:t>
      </w:r>
    </w:p>
    <w:p w14:paraId="091C8828" w14:textId="77777777" w:rsidR="0081751D" w:rsidRPr="0080560F" w:rsidRDefault="0081751D" w:rsidP="0081751D">
      <w:r>
        <w:t>[65]</w:t>
      </w:r>
      <w:r w:rsidRPr="0080560F">
        <w:t xml:space="preserve"> Holland, J. H. (2014). </w:t>
      </w:r>
      <w:proofErr w:type="spellStart"/>
      <w:r w:rsidRPr="0080560F">
        <w:rPr>
          <w:i/>
          <w:iCs/>
        </w:rPr>
        <w:t>Complexity</w:t>
      </w:r>
      <w:proofErr w:type="spellEnd"/>
      <w:r w:rsidRPr="0080560F">
        <w:rPr>
          <w:i/>
          <w:iCs/>
        </w:rPr>
        <w:t xml:space="preserve">: A Very Short </w:t>
      </w:r>
      <w:proofErr w:type="spellStart"/>
      <w:r w:rsidRPr="0080560F">
        <w:rPr>
          <w:i/>
          <w:iCs/>
        </w:rPr>
        <w:t>Introduction</w:t>
      </w:r>
      <w:proofErr w:type="spellEnd"/>
      <w:r w:rsidRPr="0080560F">
        <w:t>. Oxford University Press.</w:t>
      </w:r>
    </w:p>
    <w:p w14:paraId="26A01A15" w14:textId="77777777" w:rsidR="0081751D" w:rsidRPr="0080560F" w:rsidRDefault="0081751D" w:rsidP="0081751D">
      <w:r>
        <w:t>[66]</w:t>
      </w:r>
      <w:r w:rsidRPr="0080560F">
        <w:t xml:space="preserve"> Mitchell, M. (2009). </w:t>
      </w:r>
      <w:proofErr w:type="spellStart"/>
      <w:r w:rsidRPr="0080560F">
        <w:rPr>
          <w:i/>
          <w:iCs/>
        </w:rPr>
        <w:t>Complexity</w:t>
      </w:r>
      <w:proofErr w:type="spellEnd"/>
      <w:r w:rsidRPr="0080560F">
        <w:rPr>
          <w:i/>
          <w:iCs/>
        </w:rPr>
        <w:t xml:space="preserve">: A </w:t>
      </w:r>
      <w:proofErr w:type="spellStart"/>
      <w:r w:rsidRPr="0080560F">
        <w:rPr>
          <w:i/>
          <w:iCs/>
        </w:rPr>
        <w:t>Guided</w:t>
      </w:r>
      <w:proofErr w:type="spellEnd"/>
      <w:r w:rsidRPr="0080560F">
        <w:rPr>
          <w:i/>
          <w:iCs/>
        </w:rPr>
        <w:t xml:space="preserve"> Tour</w:t>
      </w:r>
      <w:r w:rsidRPr="0080560F">
        <w:t>. Oxford University Press.</w:t>
      </w:r>
    </w:p>
    <w:p w14:paraId="67157044" w14:textId="77777777" w:rsidR="0081751D" w:rsidRPr="0080560F" w:rsidRDefault="0081751D" w:rsidP="0081751D">
      <w:r>
        <w:t>[67]</w:t>
      </w:r>
      <w:r w:rsidRPr="0080560F">
        <w:t xml:space="preserve"> Kelso, J. A. S. (1995). </w:t>
      </w:r>
      <w:r w:rsidRPr="0080560F">
        <w:rPr>
          <w:i/>
          <w:iCs/>
        </w:rPr>
        <w:t>Dynamic Patterns: The Self-</w:t>
      </w:r>
      <w:proofErr w:type="spellStart"/>
      <w:r w:rsidRPr="0080560F">
        <w:rPr>
          <w:i/>
          <w:iCs/>
        </w:rPr>
        <w:t>Organization</w:t>
      </w:r>
      <w:proofErr w:type="spellEnd"/>
      <w:r w:rsidRPr="0080560F">
        <w:rPr>
          <w:i/>
          <w:iCs/>
        </w:rPr>
        <w:t xml:space="preserve"> </w:t>
      </w:r>
      <w:proofErr w:type="spellStart"/>
      <w:r w:rsidRPr="0080560F">
        <w:rPr>
          <w:i/>
          <w:iCs/>
        </w:rPr>
        <w:t>of</w:t>
      </w:r>
      <w:proofErr w:type="spellEnd"/>
      <w:r w:rsidRPr="0080560F">
        <w:rPr>
          <w:i/>
          <w:iCs/>
        </w:rPr>
        <w:t xml:space="preserve"> Brain and </w:t>
      </w:r>
      <w:proofErr w:type="spellStart"/>
      <w:r w:rsidRPr="0080560F">
        <w:rPr>
          <w:i/>
          <w:iCs/>
        </w:rPr>
        <w:t>Behavior</w:t>
      </w:r>
      <w:proofErr w:type="spellEnd"/>
      <w:r w:rsidRPr="0080560F">
        <w:t>. MIT Press.</w:t>
      </w:r>
    </w:p>
    <w:p w14:paraId="3C80DC56" w14:textId="77777777" w:rsidR="0081751D" w:rsidRPr="0080560F" w:rsidRDefault="0081751D" w:rsidP="0081751D">
      <w:r>
        <w:t>[68]</w:t>
      </w:r>
      <w:r w:rsidRPr="0080560F">
        <w:t xml:space="preserve"> Davis, B., &amp; </w:t>
      </w:r>
      <w:proofErr w:type="spellStart"/>
      <w:r w:rsidRPr="0080560F">
        <w:t>Sumara</w:t>
      </w:r>
      <w:proofErr w:type="spellEnd"/>
      <w:r w:rsidRPr="0080560F">
        <w:t xml:space="preserve">, D. (2006). </w:t>
      </w:r>
      <w:proofErr w:type="spellStart"/>
      <w:r w:rsidRPr="0080560F">
        <w:rPr>
          <w:i/>
          <w:iCs/>
        </w:rPr>
        <w:t>Complexity</w:t>
      </w:r>
      <w:proofErr w:type="spellEnd"/>
      <w:r w:rsidRPr="0080560F">
        <w:rPr>
          <w:i/>
          <w:iCs/>
        </w:rPr>
        <w:t xml:space="preserve"> and Education</w:t>
      </w:r>
      <w:r w:rsidRPr="0080560F">
        <w:t>. Lawrence Erlbaum.</w:t>
      </w:r>
    </w:p>
    <w:p w14:paraId="36919DD8" w14:textId="77777777" w:rsidR="0081751D" w:rsidRPr="0080560F" w:rsidRDefault="0081751D" w:rsidP="0081751D">
      <w:r>
        <w:t>[69]</w:t>
      </w:r>
      <w:r w:rsidRPr="0080560F">
        <w:t xml:space="preserve"> Pekrun, R. (2006). Control-Value Theory </w:t>
      </w:r>
      <w:proofErr w:type="spellStart"/>
      <w:r w:rsidRPr="0080560F">
        <w:t>of</w:t>
      </w:r>
      <w:proofErr w:type="spellEnd"/>
      <w:r w:rsidRPr="0080560F">
        <w:t xml:space="preserve"> Achievement </w:t>
      </w:r>
      <w:proofErr w:type="spellStart"/>
      <w:r w:rsidRPr="0080560F">
        <w:t>Emotions</w:t>
      </w:r>
      <w:proofErr w:type="spellEnd"/>
      <w:r w:rsidRPr="0080560F">
        <w:t xml:space="preserve">. </w:t>
      </w:r>
      <w:r w:rsidRPr="0080560F">
        <w:rPr>
          <w:i/>
          <w:iCs/>
        </w:rPr>
        <w:t xml:space="preserve">Educational </w:t>
      </w:r>
      <w:proofErr w:type="spellStart"/>
      <w:r w:rsidRPr="0080560F">
        <w:rPr>
          <w:i/>
          <w:iCs/>
        </w:rPr>
        <w:t>Psychology</w:t>
      </w:r>
      <w:proofErr w:type="spellEnd"/>
      <w:r w:rsidRPr="0080560F">
        <w:rPr>
          <w:i/>
          <w:iCs/>
        </w:rPr>
        <w:t xml:space="preserve"> Review</w:t>
      </w:r>
      <w:r w:rsidRPr="0080560F">
        <w:t>, 18(4), 315–341.</w:t>
      </w:r>
    </w:p>
    <w:p w14:paraId="0B612FB4" w14:textId="77777777" w:rsidR="0081751D" w:rsidRPr="0080560F" w:rsidRDefault="0081751D" w:rsidP="0081751D">
      <w:r>
        <w:t>[70]</w:t>
      </w:r>
      <w:r w:rsidRPr="0080560F">
        <w:t xml:space="preserve"> </w:t>
      </w:r>
      <w:proofErr w:type="spellStart"/>
      <w:r w:rsidRPr="0080560F">
        <w:t>Järvenoja</w:t>
      </w:r>
      <w:proofErr w:type="spellEnd"/>
      <w:r w:rsidRPr="0080560F">
        <w:t xml:space="preserve">, H., </w:t>
      </w:r>
      <w:proofErr w:type="spellStart"/>
      <w:r w:rsidRPr="0080560F">
        <w:t>Volet</w:t>
      </w:r>
      <w:proofErr w:type="spellEnd"/>
      <w:r w:rsidRPr="0080560F">
        <w:t xml:space="preserve">, S., &amp; </w:t>
      </w:r>
      <w:proofErr w:type="spellStart"/>
      <w:r w:rsidRPr="0080560F">
        <w:t>Järvelä</w:t>
      </w:r>
      <w:proofErr w:type="spellEnd"/>
      <w:r w:rsidRPr="0080560F">
        <w:t xml:space="preserve">, S. (2013). Regulation </w:t>
      </w:r>
      <w:proofErr w:type="spellStart"/>
      <w:r w:rsidRPr="0080560F">
        <w:t>of</w:t>
      </w:r>
      <w:proofErr w:type="spellEnd"/>
      <w:r w:rsidRPr="0080560F">
        <w:t xml:space="preserve"> </w:t>
      </w:r>
      <w:proofErr w:type="spellStart"/>
      <w:r w:rsidRPr="0080560F">
        <w:t>Emotions</w:t>
      </w:r>
      <w:proofErr w:type="spellEnd"/>
      <w:r w:rsidRPr="0080560F">
        <w:t xml:space="preserve"> in </w:t>
      </w:r>
      <w:proofErr w:type="spellStart"/>
      <w:r w:rsidRPr="0080560F">
        <w:t>Socially</w:t>
      </w:r>
      <w:proofErr w:type="spellEnd"/>
      <w:r w:rsidRPr="0080560F">
        <w:t xml:space="preserve"> </w:t>
      </w:r>
      <w:proofErr w:type="spellStart"/>
      <w:r w:rsidRPr="0080560F">
        <w:t>Challenging</w:t>
      </w:r>
      <w:proofErr w:type="spellEnd"/>
      <w:r w:rsidRPr="0080560F">
        <w:t xml:space="preserve"> Learning </w:t>
      </w:r>
      <w:proofErr w:type="spellStart"/>
      <w:r w:rsidRPr="0080560F">
        <w:t>Situations</w:t>
      </w:r>
      <w:proofErr w:type="spellEnd"/>
      <w:r w:rsidRPr="0080560F">
        <w:t xml:space="preserve">. </w:t>
      </w:r>
      <w:r w:rsidRPr="0080560F">
        <w:rPr>
          <w:i/>
          <w:iCs/>
        </w:rPr>
        <w:t xml:space="preserve">Learning and </w:t>
      </w:r>
      <w:proofErr w:type="spellStart"/>
      <w:r w:rsidRPr="0080560F">
        <w:rPr>
          <w:i/>
          <w:iCs/>
        </w:rPr>
        <w:t>Instruction</w:t>
      </w:r>
      <w:proofErr w:type="spellEnd"/>
      <w:r w:rsidRPr="0080560F">
        <w:t>, 24, 24–33.</w:t>
      </w:r>
    </w:p>
    <w:p w14:paraId="4A9855AB" w14:textId="77777777" w:rsidR="00BB10F1" w:rsidRPr="00EC563D" w:rsidRDefault="00BB10F1" w:rsidP="00BB10F1">
      <w:r>
        <w:lastRenderedPageBreak/>
        <w:t>[71]</w:t>
      </w:r>
      <w:r w:rsidRPr="00EC563D">
        <w:t xml:space="preserve"> </w:t>
      </w:r>
      <w:proofErr w:type="spellStart"/>
      <w:r w:rsidRPr="00EC563D">
        <w:t>Shadish</w:t>
      </w:r>
      <w:proofErr w:type="spellEnd"/>
      <w:r w:rsidRPr="00EC563D">
        <w:t xml:space="preserve">, W. R., Cook, T. D., Campbell, D. T. (2002). </w:t>
      </w:r>
      <w:r w:rsidRPr="00EC563D">
        <w:rPr>
          <w:i/>
          <w:iCs/>
        </w:rPr>
        <w:t xml:space="preserve">Experimental and Quasi-Experimental Designs </w:t>
      </w:r>
      <w:proofErr w:type="spellStart"/>
      <w:r w:rsidRPr="00EC563D">
        <w:rPr>
          <w:i/>
          <w:iCs/>
        </w:rPr>
        <w:t>for</w:t>
      </w:r>
      <w:proofErr w:type="spellEnd"/>
      <w:r w:rsidRPr="00EC563D">
        <w:rPr>
          <w:i/>
          <w:iCs/>
        </w:rPr>
        <w:t xml:space="preserve"> </w:t>
      </w:r>
      <w:proofErr w:type="spellStart"/>
      <w:r w:rsidRPr="00EC563D">
        <w:rPr>
          <w:i/>
          <w:iCs/>
        </w:rPr>
        <w:t>Generalized</w:t>
      </w:r>
      <w:proofErr w:type="spellEnd"/>
      <w:r w:rsidRPr="00EC563D">
        <w:rPr>
          <w:i/>
          <w:iCs/>
        </w:rPr>
        <w:t xml:space="preserve"> </w:t>
      </w:r>
      <w:proofErr w:type="spellStart"/>
      <w:r w:rsidRPr="00EC563D">
        <w:rPr>
          <w:i/>
          <w:iCs/>
        </w:rPr>
        <w:t>Causal</w:t>
      </w:r>
      <w:proofErr w:type="spellEnd"/>
      <w:r w:rsidRPr="00EC563D">
        <w:rPr>
          <w:i/>
          <w:iCs/>
        </w:rPr>
        <w:t xml:space="preserve"> </w:t>
      </w:r>
      <w:proofErr w:type="spellStart"/>
      <w:r w:rsidRPr="00EC563D">
        <w:rPr>
          <w:i/>
          <w:iCs/>
        </w:rPr>
        <w:t>Inference</w:t>
      </w:r>
      <w:proofErr w:type="spellEnd"/>
      <w:r w:rsidRPr="00EC563D">
        <w:t>. Boston: Houghton Mifflin.</w:t>
      </w:r>
    </w:p>
    <w:p w14:paraId="511B5DBB" w14:textId="77777777" w:rsidR="00BB10F1" w:rsidRPr="00EC563D" w:rsidRDefault="00BB10F1" w:rsidP="00BB10F1">
      <w:r>
        <w:t>[72]</w:t>
      </w:r>
      <w:r w:rsidRPr="00EC563D">
        <w:t xml:space="preserve"> Pearl, J. (2009). </w:t>
      </w:r>
      <w:proofErr w:type="spellStart"/>
      <w:r w:rsidRPr="00EC563D">
        <w:rPr>
          <w:i/>
          <w:iCs/>
        </w:rPr>
        <w:t>Causality</w:t>
      </w:r>
      <w:proofErr w:type="spellEnd"/>
      <w:r w:rsidRPr="00EC563D">
        <w:rPr>
          <w:i/>
          <w:iCs/>
        </w:rPr>
        <w:t xml:space="preserve">: Models, </w:t>
      </w:r>
      <w:proofErr w:type="spellStart"/>
      <w:r w:rsidRPr="00EC563D">
        <w:rPr>
          <w:i/>
          <w:iCs/>
        </w:rPr>
        <w:t>Reasoning</w:t>
      </w:r>
      <w:proofErr w:type="spellEnd"/>
      <w:r w:rsidRPr="00EC563D">
        <w:rPr>
          <w:i/>
          <w:iCs/>
        </w:rPr>
        <w:t xml:space="preserve"> and </w:t>
      </w:r>
      <w:proofErr w:type="spellStart"/>
      <w:r w:rsidRPr="00EC563D">
        <w:rPr>
          <w:i/>
          <w:iCs/>
        </w:rPr>
        <w:t>Inference</w:t>
      </w:r>
      <w:proofErr w:type="spellEnd"/>
      <w:r w:rsidRPr="00EC563D">
        <w:t>. Cambridge University Press.</w:t>
      </w:r>
    </w:p>
    <w:p w14:paraId="21E7BC42" w14:textId="77777777" w:rsidR="00BB10F1" w:rsidRPr="00EC563D" w:rsidRDefault="00BB10F1" w:rsidP="00BB10F1">
      <w:r>
        <w:t>[73]</w:t>
      </w:r>
      <w:r w:rsidRPr="00EC563D">
        <w:t xml:space="preserve"> Bunge, M. (2009). </w:t>
      </w:r>
      <w:proofErr w:type="spellStart"/>
      <w:r w:rsidRPr="00EC563D">
        <w:rPr>
          <w:i/>
          <w:iCs/>
        </w:rPr>
        <w:t>Causality</w:t>
      </w:r>
      <w:proofErr w:type="spellEnd"/>
      <w:r w:rsidRPr="00EC563D">
        <w:rPr>
          <w:i/>
          <w:iCs/>
        </w:rPr>
        <w:t xml:space="preserve"> and Modern Science</w:t>
      </w:r>
      <w:r w:rsidRPr="00EC563D">
        <w:t>. Transaction Publishers.</w:t>
      </w:r>
    </w:p>
    <w:p w14:paraId="522DE3FA" w14:textId="77777777" w:rsidR="00BB10F1" w:rsidRPr="00EC563D" w:rsidRDefault="00BB10F1" w:rsidP="00BB10F1">
      <w:r>
        <w:t>[74]</w:t>
      </w:r>
      <w:r w:rsidRPr="00EC563D">
        <w:t xml:space="preserve"> Bandura, A. (1986). </w:t>
      </w:r>
      <w:proofErr w:type="spellStart"/>
      <w:r w:rsidRPr="00EC563D">
        <w:rPr>
          <w:i/>
          <w:iCs/>
        </w:rPr>
        <w:t>Social</w:t>
      </w:r>
      <w:proofErr w:type="spellEnd"/>
      <w:r w:rsidRPr="00EC563D">
        <w:rPr>
          <w:i/>
          <w:iCs/>
        </w:rPr>
        <w:t xml:space="preserve"> Foundations </w:t>
      </w:r>
      <w:proofErr w:type="spellStart"/>
      <w:r w:rsidRPr="00EC563D">
        <w:rPr>
          <w:i/>
          <w:iCs/>
        </w:rPr>
        <w:t>of</w:t>
      </w:r>
      <w:proofErr w:type="spellEnd"/>
      <w:r w:rsidRPr="00EC563D">
        <w:rPr>
          <w:i/>
          <w:iCs/>
        </w:rPr>
        <w:t xml:space="preserve"> </w:t>
      </w:r>
      <w:proofErr w:type="spellStart"/>
      <w:r w:rsidRPr="00EC563D">
        <w:rPr>
          <w:i/>
          <w:iCs/>
        </w:rPr>
        <w:t>Thought</w:t>
      </w:r>
      <w:proofErr w:type="spellEnd"/>
      <w:r w:rsidRPr="00EC563D">
        <w:rPr>
          <w:i/>
          <w:iCs/>
        </w:rPr>
        <w:t xml:space="preserve"> and Action</w:t>
      </w:r>
      <w:r w:rsidRPr="00EC563D">
        <w:t>. Prentice Hall.</w:t>
      </w:r>
    </w:p>
    <w:p w14:paraId="458FC9E8" w14:textId="77777777" w:rsidR="00BB10F1" w:rsidRPr="00EC563D" w:rsidRDefault="00BB10F1" w:rsidP="00BB10F1">
      <w:r>
        <w:t>[75]</w:t>
      </w:r>
      <w:r w:rsidRPr="00EC563D">
        <w:t xml:space="preserve"> </w:t>
      </w:r>
      <w:proofErr w:type="spellStart"/>
      <w:r w:rsidRPr="00EC563D">
        <w:t>Vygotsky</w:t>
      </w:r>
      <w:proofErr w:type="spellEnd"/>
      <w:r w:rsidRPr="00EC563D">
        <w:t xml:space="preserve">, L. S. (1978). </w:t>
      </w:r>
      <w:proofErr w:type="spellStart"/>
      <w:r w:rsidRPr="00EC563D">
        <w:rPr>
          <w:i/>
          <w:iCs/>
        </w:rPr>
        <w:t>Mind</w:t>
      </w:r>
      <w:proofErr w:type="spellEnd"/>
      <w:r w:rsidRPr="00EC563D">
        <w:rPr>
          <w:i/>
          <w:iCs/>
        </w:rPr>
        <w:t xml:space="preserve"> in Society</w:t>
      </w:r>
      <w:r w:rsidRPr="00EC563D">
        <w:t>. Harvard University Press.</w:t>
      </w:r>
    </w:p>
    <w:p w14:paraId="3841AC30" w14:textId="77777777" w:rsidR="00BB10F1" w:rsidRPr="00EC563D" w:rsidRDefault="00BB10F1" w:rsidP="00BB10F1">
      <w:r>
        <w:t>[76]</w:t>
      </w:r>
      <w:r w:rsidRPr="00EC563D">
        <w:t xml:space="preserve"> Holland, P. W. (1986). </w:t>
      </w:r>
      <w:proofErr w:type="spellStart"/>
      <w:r w:rsidRPr="00EC563D">
        <w:t>Statistics</w:t>
      </w:r>
      <w:proofErr w:type="spellEnd"/>
      <w:r w:rsidRPr="00EC563D">
        <w:t xml:space="preserve"> and </w:t>
      </w:r>
      <w:proofErr w:type="spellStart"/>
      <w:r w:rsidRPr="00EC563D">
        <w:t>Causal</w:t>
      </w:r>
      <w:proofErr w:type="spellEnd"/>
      <w:r w:rsidRPr="00EC563D">
        <w:t xml:space="preserve"> </w:t>
      </w:r>
      <w:proofErr w:type="spellStart"/>
      <w:r w:rsidRPr="00EC563D">
        <w:t>Inference</w:t>
      </w:r>
      <w:proofErr w:type="spellEnd"/>
      <w:r w:rsidRPr="00EC563D">
        <w:t xml:space="preserve">. </w:t>
      </w:r>
      <w:r w:rsidRPr="00EC563D">
        <w:rPr>
          <w:i/>
          <w:iCs/>
        </w:rPr>
        <w:t xml:space="preserve">Journal </w:t>
      </w:r>
      <w:proofErr w:type="spellStart"/>
      <w:r w:rsidRPr="00EC563D">
        <w:rPr>
          <w:i/>
          <w:iCs/>
        </w:rPr>
        <w:t>of</w:t>
      </w:r>
      <w:proofErr w:type="spellEnd"/>
      <w:r w:rsidRPr="00EC563D">
        <w:rPr>
          <w:i/>
          <w:iCs/>
        </w:rPr>
        <w:t xml:space="preserve"> </w:t>
      </w:r>
      <w:proofErr w:type="spellStart"/>
      <w:r w:rsidRPr="00EC563D">
        <w:rPr>
          <w:i/>
          <w:iCs/>
        </w:rPr>
        <w:t>the</w:t>
      </w:r>
      <w:proofErr w:type="spellEnd"/>
      <w:r w:rsidRPr="00EC563D">
        <w:rPr>
          <w:i/>
          <w:iCs/>
        </w:rPr>
        <w:t xml:space="preserve"> American Statistical </w:t>
      </w:r>
      <w:proofErr w:type="spellStart"/>
      <w:r w:rsidRPr="00EC563D">
        <w:rPr>
          <w:i/>
          <w:iCs/>
        </w:rPr>
        <w:t>Association</w:t>
      </w:r>
      <w:proofErr w:type="spellEnd"/>
      <w:r w:rsidRPr="00EC563D">
        <w:t>, 81(396), 945–960.</w:t>
      </w:r>
    </w:p>
    <w:p w14:paraId="4A777E49" w14:textId="77777777" w:rsidR="00BB10F1" w:rsidRPr="00EC563D" w:rsidRDefault="00BB10F1" w:rsidP="00BB10F1">
      <w:r>
        <w:t>[77]</w:t>
      </w:r>
      <w:r w:rsidRPr="00EC563D">
        <w:t xml:space="preserve"> Hernán, M. A., Robins, J. M. (2020). </w:t>
      </w:r>
      <w:proofErr w:type="spellStart"/>
      <w:r w:rsidRPr="00EC563D">
        <w:rPr>
          <w:i/>
          <w:iCs/>
        </w:rPr>
        <w:t>Causal</w:t>
      </w:r>
      <w:proofErr w:type="spellEnd"/>
      <w:r w:rsidRPr="00EC563D">
        <w:rPr>
          <w:i/>
          <w:iCs/>
        </w:rPr>
        <w:t xml:space="preserve"> </w:t>
      </w:r>
      <w:proofErr w:type="spellStart"/>
      <w:r w:rsidRPr="00EC563D">
        <w:rPr>
          <w:i/>
          <w:iCs/>
        </w:rPr>
        <w:t>Inference</w:t>
      </w:r>
      <w:proofErr w:type="spellEnd"/>
      <w:r w:rsidRPr="00EC563D">
        <w:rPr>
          <w:i/>
          <w:iCs/>
        </w:rPr>
        <w:t xml:space="preserve">: </w:t>
      </w:r>
      <w:proofErr w:type="spellStart"/>
      <w:r w:rsidRPr="00EC563D">
        <w:rPr>
          <w:i/>
          <w:iCs/>
        </w:rPr>
        <w:t>What</w:t>
      </w:r>
      <w:proofErr w:type="spellEnd"/>
      <w:r w:rsidRPr="00EC563D">
        <w:rPr>
          <w:i/>
          <w:iCs/>
        </w:rPr>
        <w:t xml:space="preserve"> </w:t>
      </w:r>
      <w:proofErr w:type="spellStart"/>
      <w:r w:rsidRPr="00EC563D">
        <w:rPr>
          <w:i/>
          <w:iCs/>
        </w:rPr>
        <w:t>If</w:t>
      </w:r>
      <w:proofErr w:type="spellEnd"/>
      <w:r w:rsidRPr="00EC563D">
        <w:t>. Chapman &amp; Hall.</w:t>
      </w:r>
    </w:p>
    <w:p w14:paraId="65348FFB" w14:textId="77777777" w:rsidR="00BB10F1" w:rsidRPr="00EC563D" w:rsidRDefault="00BB10F1" w:rsidP="00BB10F1">
      <w:r>
        <w:t>[78]</w:t>
      </w:r>
      <w:r w:rsidRPr="00EC563D">
        <w:t xml:space="preserve"> Hattie, J. (2009). </w:t>
      </w:r>
      <w:r w:rsidRPr="00EC563D">
        <w:rPr>
          <w:i/>
          <w:iCs/>
        </w:rPr>
        <w:t>Visible Learning</w:t>
      </w:r>
      <w:r w:rsidRPr="00EC563D">
        <w:t>. Routledge.</w:t>
      </w:r>
    </w:p>
    <w:p w14:paraId="2C848BBE" w14:textId="77777777" w:rsidR="00BB10F1" w:rsidRPr="00EC563D" w:rsidRDefault="00BB10F1" w:rsidP="00BB10F1">
      <w:r>
        <w:t>[79]</w:t>
      </w:r>
      <w:r w:rsidRPr="00EC563D">
        <w:t xml:space="preserve"> Helmke, A. (2022). </w:t>
      </w:r>
      <w:r w:rsidRPr="00EC563D">
        <w:rPr>
          <w:i/>
          <w:iCs/>
        </w:rPr>
        <w:t>Unterrichtsqualität und Lehrerprofessionalität</w:t>
      </w:r>
      <w:r w:rsidRPr="00EC563D">
        <w:t>. Klett-Kallmeyer.</w:t>
      </w:r>
    </w:p>
    <w:p w14:paraId="73F1BFA7" w14:textId="77777777" w:rsidR="00BB10F1" w:rsidRPr="00EC563D" w:rsidRDefault="00BB10F1" w:rsidP="00BB10F1">
      <w:r>
        <w:t>[80]</w:t>
      </w:r>
      <w:r w:rsidRPr="00EC563D">
        <w:t xml:space="preserve"> Davis, B., </w:t>
      </w:r>
      <w:proofErr w:type="spellStart"/>
      <w:r w:rsidRPr="00EC563D">
        <w:t>Sumara</w:t>
      </w:r>
      <w:proofErr w:type="spellEnd"/>
      <w:r w:rsidRPr="00EC563D">
        <w:t xml:space="preserve">, D. (2006). </w:t>
      </w:r>
      <w:proofErr w:type="spellStart"/>
      <w:r w:rsidRPr="00EC563D">
        <w:rPr>
          <w:i/>
          <w:iCs/>
        </w:rPr>
        <w:t>Complexity</w:t>
      </w:r>
      <w:proofErr w:type="spellEnd"/>
      <w:r w:rsidRPr="00EC563D">
        <w:rPr>
          <w:i/>
          <w:iCs/>
        </w:rPr>
        <w:t xml:space="preserve"> and Education</w:t>
      </w:r>
      <w:r w:rsidRPr="00EC563D">
        <w:t>. Routledge.</w:t>
      </w:r>
    </w:p>
    <w:p w14:paraId="1C525C63" w14:textId="77777777" w:rsidR="00BB10F1" w:rsidRPr="00EC563D" w:rsidRDefault="00BB10F1" w:rsidP="00BB10F1">
      <w:r>
        <w:t>[81]</w:t>
      </w:r>
      <w:r w:rsidRPr="00EC563D">
        <w:t xml:space="preserve"> Byrne, D., Callaghan, G. (2014). </w:t>
      </w:r>
      <w:proofErr w:type="spellStart"/>
      <w:r w:rsidRPr="00EC563D">
        <w:rPr>
          <w:i/>
          <w:iCs/>
        </w:rPr>
        <w:t>Complexity</w:t>
      </w:r>
      <w:proofErr w:type="spellEnd"/>
      <w:r w:rsidRPr="00EC563D">
        <w:rPr>
          <w:i/>
          <w:iCs/>
        </w:rPr>
        <w:t xml:space="preserve"> Theory and </w:t>
      </w:r>
      <w:proofErr w:type="spellStart"/>
      <w:r w:rsidRPr="00EC563D">
        <w:rPr>
          <w:i/>
          <w:iCs/>
        </w:rPr>
        <w:t>the</w:t>
      </w:r>
      <w:proofErr w:type="spellEnd"/>
      <w:r w:rsidRPr="00EC563D">
        <w:rPr>
          <w:i/>
          <w:iCs/>
        </w:rPr>
        <w:t xml:space="preserve"> </w:t>
      </w:r>
      <w:proofErr w:type="spellStart"/>
      <w:r w:rsidRPr="00EC563D">
        <w:rPr>
          <w:i/>
          <w:iCs/>
        </w:rPr>
        <w:t>Social</w:t>
      </w:r>
      <w:proofErr w:type="spellEnd"/>
      <w:r w:rsidRPr="00EC563D">
        <w:rPr>
          <w:i/>
          <w:iCs/>
        </w:rPr>
        <w:t xml:space="preserve"> Sciences</w:t>
      </w:r>
      <w:r w:rsidRPr="00EC563D">
        <w:t>. Routledge.</w:t>
      </w:r>
    </w:p>
    <w:p w14:paraId="0111BCA1" w14:textId="77777777" w:rsidR="00FC5612" w:rsidRPr="00142EB6" w:rsidRDefault="00FC5612" w:rsidP="00FC5612">
      <w:pPr>
        <w:rPr>
          <w:bCs w:val="0"/>
        </w:rPr>
      </w:pPr>
      <w:r>
        <w:rPr>
          <w:bCs w:val="0"/>
        </w:rPr>
        <w:t>[84]</w:t>
      </w:r>
      <w:r w:rsidRPr="00142EB6">
        <w:rPr>
          <w:bCs w:val="0"/>
        </w:rPr>
        <w:t xml:space="preserve"> Bandura, A. (1991). </w:t>
      </w:r>
      <w:proofErr w:type="spellStart"/>
      <w:r w:rsidRPr="00142EB6">
        <w:rPr>
          <w:bCs w:val="0"/>
          <w:i/>
          <w:iCs/>
        </w:rPr>
        <w:t>Social</w:t>
      </w:r>
      <w:proofErr w:type="spellEnd"/>
      <w:r w:rsidRPr="00142EB6">
        <w:rPr>
          <w:bCs w:val="0"/>
          <w:i/>
          <w:iCs/>
        </w:rPr>
        <w:t xml:space="preserve"> </w:t>
      </w:r>
      <w:proofErr w:type="spellStart"/>
      <w:r w:rsidRPr="00142EB6">
        <w:rPr>
          <w:bCs w:val="0"/>
          <w:i/>
          <w:iCs/>
        </w:rPr>
        <w:t>Cognitive</w:t>
      </w:r>
      <w:proofErr w:type="spellEnd"/>
      <w:r w:rsidRPr="00142EB6">
        <w:rPr>
          <w:bCs w:val="0"/>
          <w:i/>
          <w:iCs/>
        </w:rPr>
        <w:t xml:space="preserve"> Theory </w:t>
      </w:r>
      <w:proofErr w:type="spellStart"/>
      <w:r w:rsidRPr="00142EB6">
        <w:rPr>
          <w:bCs w:val="0"/>
          <w:i/>
          <w:iCs/>
        </w:rPr>
        <w:t>of</w:t>
      </w:r>
      <w:proofErr w:type="spellEnd"/>
      <w:r w:rsidRPr="00142EB6">
        <w:rPr>
          <w:bCs w:val="0"/>
          <w:i/>
          <w:iCs/>
        </w:rPr>
        <w:t xml:space="preserve"> Self-Regulation</w:t>
      </w:r>
      <w:r w:rsidRPr="00142EB6">
        <w:rPr>
          <w:bCs w:val="0"/>
        </w:rPr>
        <w:t xml:space="preserve">. Organizational </w:t>
      </w:r>
      <w:proofErr w:type="spellStart"/>
      <w:r w:rsidRPr="00142EB6">
        <w:rPr>
          <w:bCs w:val="0"/>
        </w:rPr>
        <w:t>Behavior</w:t>
      </w:r>
      <w:proofErr w:type="spellEnd"/>
      <w:r w:rsidRPr="00142EB6">
        <w:rPr>
          <w:bCs w:val="0"/>
        </w:rPr>
        <w:t xml:space="preserve"> and Human </w:t>
      </w:r>
      <w:proofErr w:type="spellStart"/>
      <w:r w:rsidRPr="00142EB6">
        <w:rPr>
          <w:bCs w:val="0"/>
        </w:rPr>
        <w:t>Decision</w:t>
      </w:r>
      <w:proofErr w:type="spellEnd"/>
      <w:r w:rsidRPr="00142EB6">
        <w:rPr>
          <w:bCs w:val="0"/>
        </w:rPr>
        <w:t xml:space="preserve"> </w:t>
      </w:r>
      <w:proofErr w:type="spellStart"/>
      <w:r w:rsidRPr="00142EB6">
        <w:rPr>
          <w:bCs w:val="0"/>
        </w:rPr>
        <w:t>Processes</w:t>
      </w:r>
      <w:proofErr w:type="spellEnd"/>
      <w:r w:rsidRPr="00142EB6">
        <w:rPr>
          <w:bCs w:val="0"/>
        </w:rPr>
        <w:t>, 50, 248–287.</w:t>
      </w:r>
    </w:p>
    <w:p w14:paraId="207E1B8C" w14:textId="77777777" w:rsidR="00FC5612" w:rsidRPr="00142EB6" w:rsidRDefault="00FC5612" w:rsidP="00FC5612">
      <w:pPr>
        <w:rPr>
          <w:bCs w:val="0"/>
        </w:rPr>
      </w:pPr>
      <w:r>
        <w:rPr>
          <w:bCs w:val="0"/>
        </w:rPr>
        <w:t>[85]</w:t>
      </w:r>
      <w:r w:rsidRPr="00142EB6">
        <w:rPr>
          <w:bCs w:val="0"/>
        </w:rPr>
        <w:t xml:space="preserve"> Zimmerman, B. J. (2000). </w:t>
      </w:r>
      <w:proofErr w:type="spellStart"/>
      <w:r w:rsidRPr="00142EB6">
        <w:rPr>
          <w:bCs w:val="0"/>
        </w:rPr>
        <w:t>Attaining</w:t>
      </w:r>
      <w:proofErr w:type="spellEnd"/>
      <w:r w:rsidRPr="00142EB6">
        <w:rPr>
          <w:bCs w:val="0"/>
        </w:rPr>
        <w:t xml:space="preserve"> Self-Regulation. In: </w:t>
      </w:r>
      <w:proofErr w:type="spellStart"/>
      <w:r w:rsidRPr="00142EB6">
        <w:rPr>
          <w:bCs w:val="0"/>
        </w:rPr>
        <w:t>Boekaerts</w:t>
      </w:r>
      <w:proofErr w:type="spellEnd"/>
      <w:r w:rsidRPr="00142EB6">
        <w:rPr>
          <w:bCs w:val="0"/>
        </w:rPr>
        <w:t xml:space="preserve">, M., Pintrich, P. R., &amp; Zeidner, M. (Hrsg.), </w:t>
      </w:r>
      <w:r w:rsidRPr="00142EB6">
        <w:rPr>
          <w:bCs w:val="0"/>
          <w:i/>
          <w:iCs/>
        </w:rPr>
        <w:t xml:space="preserve">Handbook </w:t>
      </w:r>
      <w:proofErr w:type="spellStart"/>
      <w:r w:rsidRPr="00142EB6">
        <w:rPr>
          <w:bCs w:val="0"/>
          <w:i/>
          <w:iCs/>
        </w:rPr>
        <w:t>of</w:t>
      </w:r>
      <w:proofErr w:type="spellEnd"/>
      <w:r w:rsidRPr="00142EB6">
        <w:rPr>
          <w:bCs w:val="0"/>
          <w:i/>
          <w:iCs/>
        </w:rPr>
        <w:t xml:space="preserve"> Self-Regulation</w:t>
      </w:r>
      <w:r w:rsidRPr="00142EB6">
        <w:rPr>
          <w:bCs w:val="0"/>
        </w:rPr>
        <w:t>. San Diego: Academic Press.</w:t>
      </w:r>
    </w:p>
    <w:p w14:paraId="20F38009" w14:textId="77777777" w:rsidR="00FC5612" w:rsidRPr="00142EB6" w:rsidRDefault="00FC5612" w:rsidP="00FC5612">
      <w:pPr>
        <w:rPr>
          <w:bCs w:val="0"/>
        </w:rPr>
      </w:pPr>
      <w:r>
        <w:rPr>
          <w:bCs w:val="0"/>
        </w:rPr>
        <w:t>[86]</w:t>
      </w:r>
      <w:r w:rsidRPr="00142EB6">
        <w:rPr>
          <w:bCs w:val="0"/>
        </w:rPr>
        <w:t xml:space="preserve"> </w:t>
      </w:r>
      <w:proofErr w:type="spellStart"/>
      <w:r w:rsidRPr="00142EB6">
        <w:rPr>
          <w:bCs w:val="0"/>
        </w:rPr>
        <w:t>Vygotsky</w:t>
      </w:r>
      <w:proofErr w:type="spellEnd"/>
      <w:r w:rsidRPr="00142EB6">
        <w:rPr>
          <w:bCs w:val="0"/>
        </w:rPr>
        <w:t xml:space="preserve">, L. S. (1978). </w:t>
      </w:r>
      <w:proofErr w:type="spellStart"/>
      <w:r w:rsidRPr="00142EB6">
        <w:rPr>
          <w:bCs w:val="0"/>
          <w:i/>
          <w:iCs/>
        </w:rPr>
        <w:t>Mind</w:t>
      </w:r>
      <w:proofErr w:type="spellEnd"/>
      <w:r w:rsidRPr="00142EB6">
        <w:rPr>
          <w:bCs w:val="0"/>
          <w:i/>
          <w:iCs/>
        </w:rPr>
        <w:t xml:space="preserve"> in Society</w:t>
      </w:r>
      <w:r w:rsidRPr="00142EB6">
        <w:rPr>
          <w:bCs w:val="0"/>
        </w:rPr>
        <w:t>. Cambridge, MA: Harvard University Press.</w:t>
      </w:r>
    </w:p>
    <w:p w14:paraId="3883A4C3" w14:textId="77777777" w:rsidR="00FC5612" w:rsidRPr="00142EB6" w:rsidRDefault="00FC5612" w:rsidP="00FC5612">
      <w:pPr>
        <w:rPr>
          <w:bCs w:val="0"/>
        </w:rPr>
      </w:pPr>
      <w:r>
        <w:rPr>
          <w:bCs w:val="0"/>
        </w:rPr>
        <w:t>[87]</w:t>
      </w:r>
      <w:r w:rsidRPr="00142EB6">
        <w:rPr>
          <w:bCs w:val="0"/>
        </w:rPr>
        <w:t xml:space="preserve"> Byrne, D., &amp; Callaghan, G. (2014). </w:t>
      </w:r>
      <w:proofErr w:type="spellStart"/>
      <w:r w:rsidRPr="00142EB6">
        <w:rPr>
          <w:bCs w:val="0"/>
          <w:i/>
          <w:iCs/>
        </w:rPr>
        <w:t>Complexity</w:t>
      </w:r>
      <w:proofErr w:type="spellEnd"/>
      <w:r w:rsidRPr="00142EB6">
        <w:rPr>
          <w:bCs w:val="0"/>
          <w:i/>
          <w:iCs/>
        </w:rPr>
        <w:t xml:space="preserve"> Theory and </w:t>
      </w:r>
      <w:proofErr w:type="spellStart"/>
      <w:r w:rsidRPr="00142EB6">
        <w:rPr>
          <w:bCs w:val="0"/>
          <w:i/>
          <w:iCs/>
        </w:rPr>
        <w:t>the</w:t>
      </w:r>
      <w:proofErr w:type="spellEnd"/>
      <w:r w:rsidRPr="00142EB6">
        <w:rPr>
          <w:bCs w:val="0"/>
          <w:i/>
          <w:iCs/>
        </w:rPr>
        <w:t xml:space="preserve"> </w:t>
      </w:r>
      <w:proofErr w:type="spellStart"/>
      <w:r w:rsidRPr="00142EB6">
        <w:rPr>
          <w:bCs w:val="0"/>
          <w:i/>
          <w:iCs/>
        </w:rPr>
        <w:t>Social</w:t>
      </w:r>
      <w:proofErr w:type="spellEnd"/>
      <w:r w:rsidRPr="00142EB6">
        <w:rPr>
          <w:bCs w:val="0"/>
          <w:i/>
          <w:iCs/>
        </w:rPr>
        <w:t xml:space="preserve"> Sciences</w:t>
      </w:r>
      <w:r w:rsidRPr="00142EB6">
        <w:rPr>
          <w:bCs w:val="0"/>
        </w:rPr>
        <w:t>. London: Routledge.</w:t>
      </w:r>
    </w:p>
    <w:p w14:paraId="2D54939C" w14:textId="77777777" w:rsidR="00FC5612" w:rsidRPr="00142EB6" w:rsidRDefault="00FC5612" w:rsidP="00FC5612">
      <w:pPr>
        <w:rPr>
          <w:bCs w:val="0"/>
        </w:rPr>
      </w:pPr>
      <w:r>
        <w:rPr>
          <w:bCs w:val="0"/>
        </w:rPr>
        <w:t>[88]</w:t>
      </w:r>
      <w:r w:rsidRPr="00142EB6">
        <w:rPr>
          <w:bCs w:val="0"/>
        </w:rPr>
        <w:t xml:space="preserve"> Davis, B., &amp; </w:t>
      </w:r>
      <w:proofErr w:type="spellStart"/>
      <w:r w:rsidRPr="00142EB6">
        <w:rPr>
          <w:bCs w:val="0"/>
        </w:rPr>
        <w:t>Sumara</w:t>
      </w:r>
      <w:proofErr w:type="spellEnd"/>
      <w:r w:rsidRPr="00142EB6">
        <w:rPr>
          <w:bCs w:val="0"/>
        </w:rPr>
        <w:t xml:space="preserve">, D. (2006). </w:t>
      </w:r>
      <w:proofErr w:type="spellStart"/>
      <w:r w:rsidRPr="00142EB6">
        <w:rPr>
          <w:bCs w:val="0"/>
          <w:i/>
          <w:iCs/>
        </w:rPr>
        <w:t>Complexity</w:t>
      </w:r>
      <w:proofErr w:type="spellEnd"/>
      <w:r w:rsidRPr="00142EB6">
        <w:rPr>
          <w:bCs w:val="0"/>
          <w:i/>
          <w:iCs/>
        </w:rPr>
        <w:t xml:space="preserve"> and Education</w:t>
      </w:r>
      <w:r w:rsidRPr="00142EB6">
        <w:rPr>
          <w:bCs w:val="0"/>
        </w:rPr>
        <w:t>. New York: Routledge.</w:t>
      </w:r>
    </w:p>
    <w:p w14:paraId="20AFA3D6" w14:textId="77777777" w:rsidR="00FC5612" w:rsidRPr="00142EB6" w:rsidRDefault="00FC5612" w:rsidP="00FC5612">
      <w:pPr>
        <w:rPr>
          <w:bCs w:val="0"/>
        </w:rPr>
      </w:pPr>
      <w:r>
        <w:rPr>
          <w:bCs w:val="0"/>
        </w:rPr>
        <w:t>[89]</w:t>
      </w:r>
      <w:r w:rsidRPr="00142EB6">
        <w:rPr>
          <w:bCs w:val="0"/>
        </w:rPr>
        <w:t xml:space="preserve"> Kelso, J. A. S. (1995). </w:t>
      </w:r>
      <w:r w:rsidRPr="00142EB6">
        <w:rPr>
          <w:bCs w:val="0"/>
          <w:i/>
          <w:iCs/>
        </w:rPr>
        <w:t>Dynamic Patterns: The Self-</w:t>
      </w:r>
      <w:proofErr w:type="spellStart"/>
      <w:r w:rsidRPr="00142EB6">
        <w:rPr>
          <w:bCs w:val="0"/>
          <w:i/>
          <w:iCs/>
        </w:rPr>
        <w:t>Organization</w:t>
      </w:r>
      <w:proofErr w:type="spellEnd"/>
      <w:r w:rsidRPr="00142EB6">
        <w:rPr>
          <w:bCs w:val="0"/>
          <w:i/>
          <w:iCs/>
        </w:rPr>
        <w:t xml:space="preserve"> </w:t>
      </w:r>
      <w:proofErr w:type="spellStart"/>
      <w:r w:rsidRPr="00142EB6">
        <w:rPr>
          <w:bCs w:val="0"/>
          <w:i/>
          <w:iCs/>
        </w:rPr>
        <w:t>of</w:t>
      </w:r>
      <w:proofErr w:type="spellEnd"/>
      <w:r w:rsidRPr="00142EB6">
        <w:rPr>
          <w:bCs w:val="0"/>
          <w:i/>
          <w:iCs/>
        </w:rPr>
        <w:t xml:space="preserve"> Brain and </w:t>
      </w:r>
      <w:proofErr w:type="spellStart"/>
      <w:r w:rsidRPr="00142EB6">
        <w:rPr>
          <w:bCs w:val="0"/>
          <w:i/>
          <w:iCs/>
        </w:rPr>
        <w:t>Behavior</w:t>
      </w:r>
      <w:proofErr w:type="spellEnd"/>
      <w:r w:rsidRPr="00142EB6">
        <w:rPr>
          <w:bCs w:val="0"/>
        </w:rPr>
        <w:t>. Cambridge, MA: MIT Press.</w:t>
      </w:r>
    </w:p>
    <w:p w14:paraId="0D2D0C42" w14:textId="77777777" w:rsidR="00FC5612" w:rsidRPr="00142EB6" w:rsidRDefault="00FC5612" w:rsidP="00FC5612">
      <w:pPr>
        <w:rPr>
          <w:bCs w:val="0"/>
        </w:rPr>
      </w:pPr>
      <w:r>
        <w:rPr>
          <w:bCs w:val="0"/>
        </w:rPr>
        <w:t>[90]</w:t>
      </w:r>
      <w:r w:rsidRPr="00142EB6">
        <w:rPr>
          <w:bCs w:val="0"/>
        </w:rPr>
        <w:t xml:space="preserve"> Haken, H. (1983). </w:t>
      </w:r>
      <w:proofErr w:type="spellStart"/>
      <w:r w:rsidRPr="00142EB6">
        <w:rPr>
          <w:bCs w:val="0"/>
          <w:i/>
          <w:iCs/>
        </w:rPr>
        <w:t>Synergetics</w:t>
      </w:r>
      <w:proofErr w:type="spellEnd"/>
      <w:r w:rsidRPr="00142EB6">
        <w:rPr>
          <w:bCs w:val="0"/>
          <w:i/>
          <w:iCs/>
        </w:rPr>
        <w:t xml:space="preserve">: An </w:t>
      </w:r>
      <w:proofErr w:type="spellStart"/>
      <w:r w:rsidRPr="00142EB6">
        <w:rPr>
          <w:bCs w:val="0"/>
          <w:i/>
          <w:iCs/>
        </w:rPr>
        <w:t>Introduction</w:t>
      </w:r>
      <w:proofErr w:type="spellEnd"/>
      <w:r w:rsidRPr="00142EB6">
        <w:rPr>
          <w:bCs w:val="0"/>
        </w:rPr>
        <w:t>. Berlin: Springer.</w:t>
      </w:r>
    </w:p>
    <w:p w14:paraId="143BE658" w14:textId="77777777" w:rsidR="00FC5612" w:rsidRPr="00142EB6" w:rsidRDefault="00FC5612" w:rsidP="00FC5612">
      <w:pPr>
        <w:rPr>
          <w:bCs w:val="0"/>
        </w:rPr>
      </w:pPr>
      <w:r>
        <w:rPr>
          <w:bCs w:val="0"/>
        </w:rPr>
        <w:t>[91]</w:t>
      </w:r>
      <w:r w:rsidRPr="00142EB6">
        <w:rPr>
          <w:bCs w:val="0"/>
        </w:rPr>
        <w:t xml:space="preserve"> Thelen, E., &amp; Smith, L. B. (1994). </w:t>
      </w:r>
      <w:r w:rsidRPr="00142EB6">
        <w:rPr>
          <w:bCs w:val="0"/>
          <w:i/>
          <w:iCs/>
        </w:rPr>
        <w:t xml:space="preserve">A Dynamic Systems Approach </w:t>
      </w:r>
      <w:proofErr w:type="spellStart"/>
      <w:r w:rsidRPr="00142EB6">
        <w:rPr>
          <w:bCs w:val="0"/>
          <w:i/>
          <w:iCs/>
        </w:rPr>
        <w:t>to</w:t>
      </w:r>
      <w:proofErr w:type="spellEnd"/>
      <w:r w:rsidRPr="00142EB6">
        <w:rPr>
          <w:bCs w:val="0"/>
          <w:i/>
          <w:iCs/>
        </w:rPr>
        <w:t xml:space="preserve"> </w:t>
      </w:r>
      <w:proofErr w:type="spellStart"/>
      <w:r w:rsidRPr="00142EB6">
        <w:rPr>
          <w:bCs w:val="0"/>
          <w:i/>
          <w:iCs/>
        </w:rPr>
        <w:t>the</w:t>
      </w:r>
      <w:proofErr w:type="spellEnd"/>
      <w:r w:rsidRPr="00142EB6">
        <w:rPr>
          <w:bCs w:val="0"/>
          <w:i/>
          <w:iCs/>
        </w:rPr>
        <w:t xml:space="preserve"> Development </w:t>
      </w:r>
      <w:proofErr w:type="spellStart"/>
      <w:r w:rsidRPr="00142EB6">
        <w:rPr>
          <w:bCs w:val="0"/>
          <w:i/>
          <w:iCs/>
        </w:rPr>
        <w:t>of</w:t>
      </w:r>
      <w:proofErr w:type="spellEnd"/>
      <w:r w:rsidRPr="00142EB6">
        <w:rPr>
          <w:bCs w:val="0"/>
          <w:i/>
          <w:iCs/>
        </w:rPr>
        <w:t xml:space="preserve"> </w:t>
      </w:r>
      <w:proofErr w:type="spellStart"/>
      <w:r w:rsidRPr="00142EB6">
        <w:rPr>
          <w:bCs w:val="0"/>
          <w:i/>
          <w:iCs/>
        </w:rPr>
        <w:t>Cognition</w:t>
      </w:r>
      <w:proofErr w:type="spellEnd"/>
      <w:r w:rsidRPr="00142EB6">
        <w:rPr>
          <w:bCs w:val="0"/>
          <w:i/>
          <w:iCs/>
        </w:rPr>
        <w:t xml:space="preserve"> and Action</w:t>
      </w:r>
      <w:r w:rsidRPr="00142EB6">
        <w:rPr>
          <w:bCs w:val="0"/>
        </w:rPr>
        <w:t>. Cambridge, MA: MIT Press.</w:t>
      </w:r>
    </w:p>
    <w:p w14:paraId="59007171" w14:textId="77777777" w:rsidR="00FC5612" w:rsidRPr="00142EB6" w:rsidRDefault="00FC5612" w:rsidP="00FC5612">
      <w:pPr>
        <w:rPr>
          <w:bCs w:val="0"/>
        </w:rPr>
      </w:pPr>
      <w:r w:rsidRPr="00142EB6">
        <w:rPr>
          <w:bCs w:val="0"/>
        </w:rPr>
        <w:t xml:space="preserve">[9] Scheffer, M. (2009). </w:t>
      </w:r>
      <w:r w:rsidRPr="00142EB6">
        <w:rPr>
          <w:bCs w:val="0"/>
          <w:i/>
          <w:iCs/>
        </w:rPr>
        <w:t xml:space="preserve">Critical </w:t>
      </w:r>
      <w:proofErr w:type="spellStart"/>
      <w:r w:rsidRPr="00142EB6">
        <w:rPr>
          <w:bCs w:val="0"/>
          <w:i/>
          <w:iCs/>
        </w:rPr>
        <w:t>Transitions</w:t>
      </w:r>
      <w:proofErr w:type="spellEnd"/>
      <w:r w:rsidRPr="00142EB6">
        <w:rPr>
          <w:bCs w:val="0"/>
          <w:i/>
          <w:iCs/>
        </w:rPr>
        <w:t xml:space="preserve"> in Nature and Society</w:t>
      </w:r>
      <w:r w:rsidRPr="00142EB6">
        <w:rPr>
          <w:bCs w:val="0"/>
        </w:rPr>
        <w:t>. Princeton: Princeton University Press.</w:t>
      </w:r>
    </w:p>
    <w:p w14:paraId="010CF417" w14:textId="77777777" w:rsidR="00FC5612" w:rsidRPr="00142EB6" w:rsidRDefault="00FC5612" w:rsidP="00FC5612">
      <w:pPr>
        <w:rPr>
          <w:bCs w:val="0"/>
        </w:rPr>
      </w:pPr>
      <w:r>
        <w:rPr>
          <w:bCs w:val="0"/>
        </w:rPr>
        <w:t>[92]</w:t>
      </w:r>
      <w:r w:rsidRPr="00142EB6">
        <w:rPr>
          <w:bCs w:val="0"/>
        </w:rPr>
        <w:t xml:space="preserve"> </w:t>
      </w:r>
      <w:proofErr w:type="spellStart"/>
      <w:r w:rsidRPr="00142EB6">
        <w:rPr>
          <w:bCs w:val="0"/>
        </w:rPr>
        <w:t>Dakos</w:t>
      </w:r>
      <w:proofErr w:type="spellEnd"/>
      <w:r w:rsidRPr="00142EB6">
        <w:rPr>
          <w:bCs w:val="0"/>
        </w:rPr>
        <w:t xml:space="preserve">, V., Carpenter, S. R., van Nes, E. H., &amp; Scheffer, M. (2015). </w:t>
      </w:r>
      <w:proofErr w:type="spellStart"/>
      <w:r w:rsidRPr="00142EB6">
        <w:rPr>
          <w:bCs w:val="0"/>
        </w:rPr>
        <w:t>Resilience</w:t>
      </w:r>
      <w:proofErr w:type="spellEnd"/>
      <w:r w:rsidRPr="00142EB6">
        <w:rPr>
          <w:bCs w:val="0"/>
        </w:rPr>
        <w:t xml:space="preserve"> </w:t>
      </w:r>
      <w:proofErr w:type="spellStart"/>
      <w:r w:rsidRPr="00142EB6">
        <w:rPr>
          <w:bCs w:val="0"/>
        </w:rPr>
        <w:t>Indicators</w:t>
      </w:r>
      <w:proofErr w:type="spellEnd"/>
      <w:r w:rsidRPr="00142EB6">
        <w:rPr>
          <w:bCs w:val="0"/>
        </w:rPr>
        <w:t xml:space="preserve">: </w:t>
      </w:r>
      <w:proofErr w:type="spellStart"/>
      <w:r w:rsidRPr="00142EB6">
        <w:rPr>
          <w:bCs w:val="0"/>
        </w:rPr>
        <w:t>Prospects</w:t>
      </w:r>
      <w:proofErr w:type="spellEnd"/>
      <w:r w:rsidRPr="00142EB6">
        <w:rPr>
          <w:bCs w:val="0"/>
        </w:rPr>
        <w:t xml:space="preserve"> and </w:t>
      </w:r>
      <w:proofErr w:type="spellStart"/>
      <w:r w:rsidRPr="00142EB6">
        <w:rPr>
          <w:bCs w:val="0"/>
        </w:rPr>
        <w:t>Limitations</w:t>
      </w:r>
      <w:proofErr w:type="spellEnd"/>
      <w:r w:rsidRPr="00142EB6">
        <w:rPr>
          <w:bCs w:val="0"/>
        </w:rPr>
        <w:t xml:space="preserve"> </w:t>
      </w:r>
      <w:proofErr w:type="spellStart"/>
      <w:r w:rsidRPr="00142EB6">
        <w:rPr>
          <w:bCs w:val="0"/>
        </w:rPr>
        <w:t>for</w:t>
      </w:r>
      <w:proofErr w:type="spellEnd"/>
      <w:r w:rsidRPr="00142EB6">
        <w:rPr>
          <w:bCs w:val="0"/>
        </w:rPr>
        <w:t xml:space="preserve"> Early </w:t>
      </w:r>
      <w:proofErr w:type="spellStart"/>
      <w:r w:rsidRPr="00142EB6">
        <w:rPr>
          <w:bCs w:val="0"/>
        </w:rPr>
        <w:t>Warnings</w:t>
      </w:r>
      <w:proofErr w:type="spellEnd"/>
      <w:r w:rsidRPr="00142EB6">
        <w:rPr>
          <w:bCs w:val="0"/>
        </w:rPr>
        <w:t xml:space="preserve"> </w:t>
      </w:r>
      <w:proofErr w:type="spellStart"/>
      <w:r w:rsidRPr="00142EB6">
        <w:rPr>
          <w:bCs w:val="0"/>
        </w:rPr>
        <w:t>of</w:t>
      </w:r>
      <w:proofErr w:type="spellEnd"/>
      <w:r w:rsidRPr="00142EB6">
        <w:rPr>
          <w:bCs w:val="0"/>
        </w:rPr>
        <w:t xml:space="preserve"> Regime </w:t>
      </w:r>
      <w:proofErr w:type="spellStart"/>
      <w:r w:rsidRPr="00142EB6">
        <w:rPr>
          <w:bCs w:val="0"/>
        </w:rPr>
        <w:t>Shifts</w:t>
      </w:r>
      <w:proofErr w:type="spellEnd"/>
      <w:r w:rsidRPr="00142EB6">
        <w:rPr>
          <w:bCs w:val="0"/>
        </w:rPr>
        <w:t xml:space="preserve">. </w:t>
      </w:r>
      <w:proofErr w:type="spellStart"/>
      <w:r w:rsidRPr="00142EB6">
        <w:rPr>
          <w:bCs w:val="0"/>
          <w:i/>
          <w:iCs/>
        </w:rPr>
        <w:t>Philosophical</w:t>
      </w:r>
      <w:proofErr w:type="spellEnd"/>
      <w:r w:rsidRPr="00142EB6">
        <w:rPr>
          <w:bCs w:val="0"/>
          <w:i/>
          <w:iCs/>
        </w:rPr>
        <w:t xml:space="preserve"> Transactions </w:t>
      </w:r>
      <w:proofErr w:type="spellStart"/>
      <w:r w:rsidRPr="00142EB6">
        <w:rPr>
          <w:bCs w:val="0"/>
          <w:i/>
          <w:iCs/>
        </w:rPr>
        <w:t>of</w:t>
      </w:r>
      <w:proofErr w:type="spellEnd"/>
      <w:r w:rsidRPr="00142EB6">
        <w:rPr>
          <w:bCs w:val="0"/>
          <w:i/>
          <w:iCs/>
        </w:rPr>
        <w:t xml:space="preserve"> </w:t>
      </w:r>
      <w:proofErr w:type="spellStart"/>
      <w:r w:rsidRPr="00142EB6">
        <w:rPr>
          <w:bCs w:val="0"/>
          <w:i/>
          <w:iCs/>
        </w:rPr>
        <w:t>the</w:t>
      </w:r>
      <w:proofErr w:type="spellEnd"/>
      <w:r w:rsidRPr="00142EB6">
        <w:rPr>
          <w:bCs w:val="0"/>
          <w:i/>
          <w:iCs/>
        </w:rPr>
        <w:t xml:space="preserve"> Royal Society B</w:t>
      </w:r>
      <w:r w:rsidRPr="00142EB6">
        <w:rPr>
          <w:bCs w:val="0"/>
        </w:rPr>
        <w:t>, 370(1659), 20130263.</w:t>
      </w:r>
    </w:p>
    <w:p w14:paraId="68FCC961" w14:textId="77777777" w:rsidR="00FC5612" w:rsidRPr="00142EB6" w:rsidRDefault="00FC5612" w:rsidP="00FC5612">
      <w:pPr>
        <w:rPr>
          <w:bCs w:val="0"/>
        </w:rPr>
      </w:pPr>
      <w:r>
        <w:rPr>
          <w:bCs w:val="0"/>
        </w:rPr>
        <w:t>[93]</w:t>
      </w:r>
      <w:r w:rsidRPr="00142EB6">
        <w:rPr>
          <w:bCs w:val="0"/>
        </w:rPr>
        <w:t xml:space="preserve"> Pekrun, R. (2006). The Control-Value Theory </w:t>
      </w:r>
      <w:proofErr w:type="spellStart"/>
      <w:r w:rsidRPr="00142EB6">
        <w:rPr>
          <w:bCs w:val="0"/>
        </w:rPr>
        <w:t>of</w:t>
      </w:r>
      <w:proofErr w:type="spellEnd"/>
      <w:r w:rsidRPr="00142EB6">
        <w:rPr>
          <w:bCs w:val="0"/>
        </w:rPr>
        <w:t xml:space="preserve"> Achievement </w:t>
      </w:r>
      <w:proofErr w:type="spellStart"/>
      <w:r w:rsidRPr="00142EB6">
        <w:rPr>
          <w:bCs w:val="0"/>
        </w:rPr>
        <w:t>Emotions</w:t>
      </w:r>
      <w:proofErr w:type="spellEnd"/>
      <w:r w:rsidRPr="00142EB6">
        <w:rPr>
          <w:bCs w:val="0"/>
        </w:rPr>
        <w:t xml:space="preserve">. </w:t>
      </w:r>
      <w:r w:rsidRPr="00142EB6">
        <w:rPr>
          <w:bCs w:val="0"/>
          <w:i/>
          <w:iCs/>
        </w:rPr>
        <w:t xml:space="preserve">Educational </w:t>
      </w:r>
      <w:proofErr w:type="spellStart"/>
      <w:r w:rsidRPr="00142EB6">
        <w:rPr>
          <w:bCs w:val="0"/>
          <w:i/>
          <w:iCs/>
        </w:rPr>
        <w:t>Psychology</w:t>
      </w:r>
      <w:proofErr w:type="spellEnd"/>
      <w:r w:rsidRPr="00142EB6">
        <w:rPr>
          <w:bCs w:val="0"/>
          <w:i/>
          <w:iCs/>
        </w:rPr>
        <w:t xml:space="preserve"> Review</w:t>
      </w:r>
      <w:r w:rsidRPr="00142EB6">
        <w:rPr>
          <w:bCs w:val="0"/>
        </w:rPr>
        <w:t>, 18(4), 315–341.</w:t>
      </w:r>
    </w:p>
    <w:p w14:paraId="44C682D4" w14:textId="77777777" w:rsidR="00FC5612" w:rsidRPr="00142EB6" w:rsidRDefault="00FC5612" w:rsidP="00FC5612">
      <w:pPr>
        <w:rPr>
          <w:bCs w:val="0"/>
        </w:rPr>
      </w:pPr>
      <w:r>
        <w:rPr>
          <w:bCs w:val="0"/>
        </w:rPr>
        <w:t>[94]</w:t>
      </w:r>
      <w:r w:rsidRPr="00142EB6">
        <w:rPr>
          <w:bCs w:val="0"/>
        </w:rPr>
        <w:t xml:space="preserve"> Deci, E. L., &amp; Ryan, R. M. (1985). </w:t>
      </w:r>
      <w:proofErr w:type="spellStart"/>
      <w:r w:rsidRPr="00142EB6">
        <w:rPr>
          <w:bCs w:val="0"/>
          <w:i/>
          <w:iCs/>
        </w:rPr>
        <w:t>Intrinsic</w:t>
      </w:r>
      <w:proofErr w:type="spellEnd"/>
      <w:r w:rsidRPr="00142EB6">
        <w:rPr>
          <w:bCs w:val="0"/>
          <w:i/>
          <w:iCs/>
        </w:rPr>
        <w:t xml:space="preserve"> Motivation and Self-Determination in Human </w:t>
      </w:r>
      <w:proofErr w:type="spellStart"/>
      <w:r w:rsidRPr="00142EB6">
        <w:rPr>
          <w:bCs w:val="0"/>
          <w:i/>
          <w:iCs/>
        </w:rPr>
        <w:t>Behavior</w:t>
      </w:r>
      <w:proofErr w:type="spellEnd"/>
      <w:r w:rsidRPr="00142EB6">
        <w:rPr>
          <w:bCs w:val="0"/>
        </w:rPr>
        <w:t>. New York: Plenum Press.</w:t>
      </w:r>
    </w:p>
    <w:p w14:paraId="61B5BF83" w14:textId="77777777" w:rsidR="00B55545" w:rsidRPr="00E66921" w:rsidRDefault="00B55545" w:rsidP="00B55545">
      <w:r>
        <w:t>[95]</w:t>
      </w:r>
      <w:r w:rsidRPr="00E66921">
        <w:t xml:space="preserve"> Byrne, D., &amp; Callaghan, G. (2014). </w:t>
      </w:r>
      <w:proofErr w:type="spellStart"/>
      <w:r w:rsidRPr="00E66921">
        <w:rPr>
          <w:i/>
          <w:iCs/>
        </w:rPr>
        <w:t>Complexity</w:t>
      </w:r>
      <w:proofErr w:type="spellEnd"/>
      <w:r w:rsidRPr="00E66921">
        <w:rPr>
          <w:i/>
          <w:iCs/>
        </w:rPr>
        <w:t xml:space="preserve"> Theory and </w:t>
      </w:r>
      <w:proofErr w:type="spellStart"/>
      <w:r w:rsidRPr="00E66921">
        <w:rPr>
          <w:i/>
          <w:iCs/>
        </w:rPr>
        <w:t>the</w:t>
      </w:r>
      <w:proofErr w:type="spellEnd"/>
      <w:r w:rsidRPr="00E66921">
        <w:rPr>
          <w:i/>
          <w:iCs/>
        </w:rPr>
        <w:t xml:space="preserve"> </w:t>
      </w:r>
      <w:proofErr w:type="spellStart"/>
      <w:r w:rsidRPr="00E66921">
        <w:rPr>
          <w:i/>
          <w:iCs/>
        </w:rPr>
        <w:t>Social</w:t>
      </w:r>
      <w:proofErr w:type="spellEnd"/>
      <w:r w:rsidRPr="00E66921">
        <w:rPr>
          <w:i/>
          <w:iCs/>
        </w:rPr>
        <w:t xml:space="preserve"> Sciences</w:t>
      </w:r>
      <w:r w:rsidRPr="00E66921">
        <w:t>. Routledge.</w:t>
      </w:r>
    </w:p>
    <w:p w14:paraId="1480F3A3" w14:textId="77777777" w:rsidR="00B55545" w:rsidRPr="00E66921" w:rsidRDefault="00B55545" w:rsidP="00B55545">
      <w:r>
        <w:t>[96]</w:t>
      </w:r>
      <w:r w:rsidRPr="00E66921">
        <w:t xml:space="preserve"> Davis, B., &amp; </w:t>
      </w:r>
      <w:proofErr w:type="spellStart"/>
      <w:r w:rsidRPr="00E66921">
        <w:t>Sumara</w:t>
      </w:r>
      <w:proofErr w:type="spellEnd"/>
      <w:r w:rsidRPr="00E66921">
        <w:t xml:space="preserve">, D. (2006). </w:t>
      </w:r>
      <w:proofErr w:type="spellStart"/>
      <w:r w:rsidRPr="00E66921">
        <w:rPr>
          <w:i/>
          <w:iCs/>
        </w:rPr>
        <w:t>Complexity</w:t>
      </w:r>
      <w:proofErr w:type="spellEnd"/>
      <w:r w:rsidRPr="00E66921">
        <w:rPr>
          <w:i/>
          <w:iCs/>
        </w:rPr>
        <w:t xml:space="preserve"> and Education</w:t>
      </w:r>
      <w:r w:rsidRPr="00E66921">
        <w:t>. Lawrence Erlbaum.</w:t>
      </w:r>
    </w:p>
    <w:p w14:paraId="320F6F09" w14:textId="77777777" w:rsidR="00B55545" w:rsidRPr="00E66921" w:rsidRDefault="00B55545" w:rsidP="00B55545">
      <w:r>
        <w:lastRenderedPageBreak/>
        <w:t>[97]</w:t>
      </w:r>
      <w:r w:rsidRPr="00E66921">
        <w:t xml:space="preserve"> Thelen, E., &amp; Smith, L. B. (1994). </w:t>
      </w:r>
      <w:r w:rsidRPr="00E66921">
        <w:rPr>
          <w:i/>
          <w:iCs/>
        </w:rPr>
        <w:t xml:space="preserve">A Dynamic Systems Approach </w:t>
      </w:r>
      <w:proofErr w:type="spellStart"/>
      <w:r w:rsidRPr="00E66921">
        <w:rPr>
          <w:i/>
          <w:iCs/>
        </w:rPr>
        <w:t>to</w:t>
      </w:r>
      <w:proofErr w:type="spellEnd"/>
      <w:r w:rsidRPr="00E66921">
        <w:rPr>
          <w:i/>
          <w:iCs/>
        </w:rPr>
        <w:t xml:space="preserve"> </w:t>
      </w:r>
      <w:proofErr w:type="spellStart"/>
      <w:r w:rsidRPr="00E66921">
        <w:rPr>
          <w:i/>
          <w:iCs/>
        </w:rPr>
        <w:t>the</w:t>
      </w:r>
      <w:proofErr w:type="spellEnd"/>
      <w:r w:rsidRPr="00E66921">
        <w:rPr>
          <w:i/>
          <w:iCs/>
        </w:rPr>
        <w:t xml:space="preserve"> Development </w:t>
      </w:r>
      <w:proofErr w:type="spellStart"/>
      <w:r w:rsidRPr="00E66921">
        <w:rPr>
          <w:i/>
          <w:iCs/>
        </w:rPr>
        <w:t>of</w:t>
      </w:r>
      <w:proofErr w:type="spellEnd"/>
      <w:r w:rsidRPr="00E66921">
        <w:rPr>
          <w:i/>
          <w:iCs/>
        </w:rPr>
        <w:t xml:space="preserve"> </w:t>
      </w:r>
      <w:proofErr w:type="spellStart"/>
      <w:r w:rsidRPr="00E66921">
        <w:rPr>
          <w:i/>
          <w:iCs/>
        </w:rPr>
        <w:t>Cognition</w:t>
      </w:r>
      <w:proofErr w:type="spellEnd"/>
      <w:r w:rsidRPr="00E66921">
        <w:rPr>
          <w:i/>
          <w:iCs/>
        </w:rPr>
        <w:t xml:space="preserve"> and Action</w:t>
      </w:r>
      <w:r w:rsidRPr="00E66921">
        <w:t>. MIT Press.</w:t>
      </w:r>
    </w:p>
    <w:p w14:paraId="1523764D" w14:textId="77777777" w:rsidR="00B55545" w:rsidRPr="00E66921" w:rsidRDefault="00B55545" w:rsidP="00B55545">
      <w:r>
        <w:t>[98]</w:t>
      </w:r>
      <w:r w:rsidRPr="00E66921">
        <w:t xml:space="preserve"> Teilnehmer-, Eltern- und Organisationsrückmeldungen aus dem Nachhilfekontext 2025–2026 (eigene Datensammlung; anonymisierte Dokumentation der Rückmeldungen und Kommunikationsprotokolle).</w:t>
      </w:r>
    </w:p>
    <w:p w14:paraId="0C7E2D23" w14:textId="77777777" w:rsidR="00B55545" w:rsidRPr="00E66921" w:rsidRDefault="00B55545" w:rsidP="00B55545">
      <w:r>
        <w:t>[99]</w:t>
      </w:r>
      <w:r w:rsidRPr="00E66921">
        <w:t xml:space="preserve"> Rosa, H. (2020). </w:t>
      </w:r>
      <w:r w:rsidRPr="00E66921">
        <w:rPr>
          <w:i/>
          <w:iCs/>
        </w:rPr>
        <w:t>Resonanz. Eine Soziologie der Weltbeziehung</w:t>
      </w:r>
      <w:r w:rsidRPr="00E66921">
        <w:t>. Suhrkamp.</w:t>
      </w:r>
    </w:p>
    <w:p w14:paraId="5F963DED" w14:textId="77777777" w:rsidR="00B55545" w:rsidRPr="00E66921" w:rsidRDefault="00B55545" w:rsidP="00B55545">
      <w:r>
        <w:t>[100]</w:t>
      </w:r>
      <w:r w:rsidRPr="00E66921">
        <w:t xml:space="preserve"> Flick, U. (2022). </w:t>
      </w:r>
      <w:r w:rsidRPr="00E66921">
        <w:rPr>
          <w:i/>
          <w:iCs/>
        </w:rPr>
        <w:t>Triangulation in der qualitativen Forschung</w:t>
      </w:r>
      <w:r w:rsidRPr="00E66921">
        <w:t>. Springer VS.</w:t>
      </w:r>
    </w:p>
    <w:p w14:paraId="21D29F5E" w14:textId="77777777" w:rsidR="00B55545" w:rsidRPr="007115B7" w:rsidRDefault="00B55545" w:rsidP="00B55545">
      <w:pPr>
        <w:rPr>
          <w:rStyle w:val="SQLTabellen"/>
          <w:rFonts w:ascii="Calibri" w:hAnsi="Calibri"/>
          <w:b w:val="0"/>
          <w:sz w:val="24"/>
        </w:rPr>
      </w:pPr>
    </w:p>
    <w:p w14:paraId="54591BEE" w14:textId="77777777" w:rsidR="002D331C" w:rsidRPr="007115B7" w:rsidRDefault="002D331C" w:rsidP="007115B7">
      <w:pPr>
        <w:rPr>
          <w:rStyle w:val="SQLTabellen"/>
          <w:rFonts w:ascii="Calibri" w:hAnsi="Calibri"/>
          <w:b w:val="0"/>
          <w:sz w:val="24"/>
        </w:rPr>
      </w:pPr>
    </w:p>
    <w:sectPr w:rsidR="002D331C"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781"/>
    <w:multiLevelType w:val="multilevel"/>
    <w:tmpl w:val="185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2FBC"/>
    <w:multiLevelType w:val="multilevel"/>
    <w:tmpl w:val="FB8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37BE3"/>
    <w:multiLevelType w:val="multilevel"/>
    <w:tmpl w:val="F51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7230"/>
    <w:multiLevelType w:val="multilevel"/>
    <w:tmpl w:val="C54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B24EB"/>
    <w:multiLevelType w:val="multilevel"/>
    <w:tmpl w:val="09D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1864"/>
    <w:multiLevelType w:val="multilevel"/>
    <w:tmpl w:val="E16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40949"/>
    <w:multiLevelType w:val="multilevel"/>
    <w:tmpl w:val="E7D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20337"/>
    <w:multiLevelType w:val="multilevel"/>
    <w:tmpl w:val="13E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0FB158B"/>
    <w:multiLevelType w:val="multilevel"/>
    <w:tmpl w:val="4E7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52223"/>
    <w:multiLevelType w:val="multilevel"/>
    <w:tmpl w:val="C74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720B4"/>
    <w:multiLevelType w:val="multilevel"/>
    <w:tmpl w:val="ABD8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F4D99"/>
    <w:multiLevelType w:val="multilevel"/>
    <w:tmpl w:val="6B90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712307"/>
    <w:multiLevelType w:val="multilevel"/>
    <w:tmpl w:val="F46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00648"/>
    <w:multiLevelType w:val="multilevel"/>
    <w:tmpl w:val="336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A7A1E"/>
    <w:multiLevelType w:val="multilevel"/>
    <w:tmpl w:val="2A5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F6B5F"/>
    <w:multiLevelType w:val="multilevel"/>
    <w:tmpl w:val="F8E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E1FAA"/>
    <w:multiLevelType w:val="multilevel"/>
    <w:tmpl w:val="D0C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75D07"/>
    <w:multiLevelType w:val="multilevel"/>
    <w:tmpl w:val="19C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C3676"/>
    <w:multiLevelType w:val="multilevel"/>
    <w:tmpl w:val="061C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521E6F"/>
    <w:multiLevelType w:val="multilevel"/>
    <w:tmpl w:val="9F7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A03B4"/>
    <w:multiLevelType w:val="multilevel"/>
    <w:tmpl w:val="892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05B24"/>
    <w:multiLevelType w:val="multilevel"/>
    <w:tmpl w:val="62D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B6D72"/>
    <w:multiLevelType w:val="multilevel"/>
    <w:tmpl w:val="15D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E4395"/>
    <w:multiLevelType w:val="multilevel"/>
    <w:tmpl w:val="F43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6923CF"/>
    <w:multiLevelType w:val="multilevel"/>
    <w:tmpl w:val="021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40081"/>
    <w:multiLevelType w:val="multilevel"/>
    <w:tmpl w:val="E2E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D66AA"/>
    <w:multiLevelType w:val="multilevel"/>
    <w:tmpl w:val="AA8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8741C"/>
    <w:multiLevelType w:val="multilevel"/>
    <w:tmpl w:val="46D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C10FD"/>
    <w:multiLevelType w:val="multilevel"/>
    <w:tmpl w:val="FA1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35D40"/>
    <w:multiLevelType w:val="multilevel"/>
    <w:tmpl w:val="2F1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8507E"/>
    <w:multiLevelType w:val="multilevel"/>
    <w:tmpl w:val="54F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F0FF1"/>
    <w:multiLevelType w:val="multilevel"/>
    <w:tmpl w:val="93CC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4515A"/>
    <w:multiLevelType w:val="multilevel"/>
    <w:tmpl w:val="6B4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42D26"/>
    <w:multiLevelType w:val="multilevel"/>
    <w:tmpl w:val="76B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D7E21"/>
    <w:multiLevelType w:val="multilevel"/>
    <w:tmpl w:val="399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27E7B"/>
    <w:multiLevelType w:val="multilevel"/>
    <w:tmpl w:val="19C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B797A"/>
    <w:multiLevelType w:val="multilevel"/>
    <w:tmpl w:val="17C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527E8"/>
    <w:multiLevelType w:val="multilevel"/>
    <w:tmpl w:val="3BA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52FCC"/>
    <w:multiLevelType w:val="multilevel"/>
    <w:tmpl w:val="A7E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6205F"/>
    <w:multiLevelType w:val="multilevel"/>
    <w:tmpl w:val="4CF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F654B"/>
    <w:multiLevelType w:val="multilevel"/>
    <w:tmpl w:val="65D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6BE871B2"/>
    <w:multiLevelType w:val="multilevel"/>
    <w:tmpl w:val="2B54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D108D0"/>
    <w:multiLevelType w:val="multilevel"/>
    <w:tmpl w:val="8DF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D5202"/>
    <w:multiLevelType w:val="multilevel"/>
    <w:tmpl w:val="C08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2"/>
  </w:num>
  <w:num w:numId="2" w16cid:durableId="250164984">
    <w:abstractNumId w:val="9"/>
  </w:num>
  <w:num w:numId="3" w16cid:durableId="66727205">
    <w:abstractNumId w:val="21"/>
  </w:num>
  <w:num w:numId="4" w16cid:durableId="998769572">
    <w:abstractNumId w:val="44"/>
  </w:num>
  <w:num w:numId="5" w16cid:durableId="15216999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9562837">
    <w:abstractNumId w:val="31"/>
  </w:num>
  <w:num w:numId="7" w16cid:durableId="701632847">
    <w:abstractNumId w:val="5"/>
  </w:num>
  <w:num w:numId="8" w16cid:durableId="966591738">
    <w:abstractNumId w:val="27"/>
  </w:num>
  <w:num w:numId="9" w16cid:durableId="1634214265">
    <w:abstractNumId w:val="6"/>
  </w:num>
  <w:num w:numId="10" w16cid:durableId="966812244">
    <w:abstractNumId w:val="40"/>
  </w:num>
  <w:num w:numId="11" w16cid:durableId="2139759488">
    <w:abstractNumId w:val="1"/>
  </w:num>
  <w:num w:numId="12" w16cid:durableId="1133248932">
    <w:abstractNumId w:val="15"/>
  </w:num>
  <w:num w:numId="13" w16cid:durableId="1298758932">
    <w:abstractNumId w:val="11"/>
  </w:num>
  <w:num w:numId="14" w16cid:durableId="689571498">
    <w:abstractNumId w:val="26"/>
  </w:num>
  <w:num w:numId="15" w16cid:durableId="322048831">
    <w:abstractNumId w:val="29"/>
  </w:num>
  <w:num w:numId="16" w16cid:durableId="54357813">
    <w:abstractNumId w:val="3"/>
  </w:num>
  <w:num w:numId="17" w16cid:durableId="2144808392">
    <w:abstractNumId w:val="4"/>
  </w:num>
  <w:num w:numId="18" w16cid:durableId="269902210">
    <w:abstractNumId w:val="8"/>
  </w:num>
  <w:num w:numId="19" w16cid:durableId="1281884500">
    <w:abstractNumId w:val="7"/>
  </w:num>
  <w:num w:numId="20" w16cid:durableId="1711416948">
    <w:abstractNumId w:val="17"/>
  </w:num>
  <w:num w:numId="21" w16cid:durableId="149255234">
    <w:abstractNumId w:val="46"/>
  </w:num>
  <w:num w:numId="22" w16cid:durableId="503470374">
    <w:abstractNumId w:val="34"/>
  </w:num>
  <w:num w:numId="23" w16cid:durableId="242225714">
    <w:abstractNumId w:val="37"/>
  </w:num>
  <w:num w:numId="24" w16cid:durableId="1434132280">
    <w:abstractNumId w:val="33"/>
  </w:num>
  <w:num w:numId="25" w16cid:durableId="1337608582">
    <w:abstractNumId w:val="36"/>
  </w:num>
  <w:num w:numId="26" w16cid:durableId="868419045">
    <w:abstractNumId w:val="42"/>
  </w:num>
  <w:num w:numId="27" w16cid:durableId="650183806">
    <w:abstractNumId w:val="39"/>
  </w:num>
  <w:num w:numId="28" w16cid:durableId="1825121983">
    <w:abstractNumId w:val="47"/>
  </w:num>
  <w:num w:numId="29" w16cid:durableId="46417052">
    <w:abstractNumId w:val="14"/>
  </w:num>
  <w:num w:numId="30" w16cid:durableId="375474018">
    <w:abstractNumId w:val="23"/>
  </w:num>
  <w:num w:numId="31" w16cid:durableId="1844860346">
    <w:abstractNumId w:val="19"/>
  </w:num>
  <w:num w:numId="32" w16cid:durableId="304243699">
    <w:abstractNumId w:val="12"/>
  </w:num>
  <w:num w:numId="33" w16cid:durableId="990712108">
    <w:abstractNumId w:val="18"/>
  </w:num>
  <w:num w:numId="34" w16cid:durableId="1282416945">
    <w:abstractNumId w:val="0"/>
  </w:num>
  <w:num w:numId="35" w16cid:durableId="77948642">
    <w:abstractNumId w:val="10"/>
  </w:num>
  <w:num w:numId="36" w16cid:durableId="375393208">
    <w:abstractNumId w:val="25"/>
  </w:num>
  <w:num w:numId="37" w16cid:durableId="1486388382">
    <w:abstractNumId w:val="32"/>
  </w:num>
  <w:num w:numId="38" w16cid:durableId="846483442">
    <w:abstractNumId w:val="24"/>
  </w:num>
  <w:num w:numId="39" w16cid:durableId="1755661396">
    <w:abstractNumId w:val="22"/>
  </w:num>
  <w:num w:numId="40" w16cid:durableId="1508521462">
    <w:abstractNumId w:val="28"/>
  </w:num>
  <w:num w:numId="41" w16cid:durableId="1306276851">
    <w:abstractNumId w:val="38"/>
  </w:num>
  <w:num w:numId="42" w16cid:durableId="1356081799">
    <w:abstractNumId w:val="43"/>
  </w:num>
  <w:num w:numId="43" w16cid:durableId="1901285455">
    <w:abstractNumId w:val="41"/>
  </w:num>
  <w:num w:numId="44" w16cid:durableId="704210054">
    <w:abstractNumId w:val="13"/>
  </w:num>
  <w:num w:numId="45" w16cid:durableId="114835932">
    <w:abstractNumId w:val="30"/>
  </w:num>
  <w:num w:numId="46" w16cid:durableId="1385761021">
    <w:abstractNumId w:val="35"/>
  </w:num>
  <w:num w:numId="47" w16cid:durableId="710110241">
    <w:abstractNumId w:val="20"/>
  </w:num>
  <w:num w:numId="48" w16cid:durableId="450250153">
    <w:abstractNumId w:val="45"/>
  </w:num>
  <w:num w:numId="49" w16cid:durableId="1125536706">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89"/>
    <w:rsid w:val="00003048"/>
    <w:rsid w:val="000467F2"/>
    <w:rsid w:val="00082214"/>
    <w:rsid w:val="000B0C44"/>
    <w:rsid w:val="00103784"/>
    <w:rsid w:val="00106528"/>
    <w:rsid w:val="001305F8"/>
    <w:rsid w:val="001830F2"/>
    <w:rsid w:val="0019229D"/>
    <w:rsid w:val="00281445"/>
    <w:rsid w:val="002B03D4"/>
    <w:rsid w:val="002D20FA"/>
    <w:rsid w:val="002D331C"/>
    <w:rsid w:val="002D4202"/>
    <w:rsid w:val="00324306"/>
    <w:rsid w:val="00433ECB"/>
    <w:rsid w:val="00436FC4"/>
    <w:rsid w:val="0044266C"/>
    <w:rsid w:val="00446557"/>
    <w:rsid w:val="00500020"/>
    <w:rsid w:val="005454E6"/>
    <w:rsid w:val="00560B17"/>
    <w:rsid w:val="005B5EFD"/>
    <w:rsid w:val="005E1689"/>
    <w:rsid w:val="005E4CED"/>
    <w:rsid w:val="006016DC"/>
    <w:rsid w:val="006B3395"/>
    <w:rsid w:val="006F255D"/>
    <w:rsid w:val="00706409"/>
    <w:rsid w:val="007115B7"/>
    <w:rsid w:val="00795695"/>
    <w:rsid w:val="007A3369"/>
    <w:rsid w:val="007B7DE7"/>
    <w:rsid w:val="007E333F"/>
    <w:rsid w:val="0081751D"/>
    <w:rsid w:val="00852D2E"/>
    <w:rsid w:val="008871CF"/>
    <w:rsid w:val="008B0C43"/>
    <w:rsid w:val="008C4935"/>
    <w:rsid w:val="008D2CD2"/>
    <w:rsid w:val="009032D7"/>
    <w:rsid w:val="0099063F"/>
    <w:rsid w:val="00997246"/>
    <w:rsid w:val="00A307C9"/>
    <w:rsid w:val="00A57204"/>
    <w:rsid w:val="00AA4222"/>
    <w:rsid w:val="00AC2AD2"/>
    <w:rsid w:val="00AF6392"/>
    <w:rsid w:val="00B04313"/>
    <w:rsid w:val="00B53EE0"/>
    <w:rsid w:val="00B55545"/>
    <w:rsid w:val="00B873C2"/>
    <w:rsid w:val="00BA664A"/>
    <w:rsid w:val="00BB10F1"/>
    <w:rsid w:val="00C2343F"/>
    <w:rsid w:val="00C6537C"/>
    <w:rsid w:val="00CD2089"/>
    <w:rsid w:val="00D32F09"/>
    <w:rsid w:val="00D33BDA"/>
    <w:rsid w:val="00D44FE7"/>
    <w:rsid w:val="00D4778B"/>
    <w:rsid w:val="00D542C6"/>
    <w:rsid w:val="00D67542"/>
    <w:rsid w:val="00D80CC8"/>
    <w:rsid w:val="00D8415D"/>
    <w:rsid w:val="00E6450A"/>
    <w:rsid w:val="00E64EAA"/>
    <w:rsid w:val="00EA1CC2"/>
    <w:rsid w:val="00EC35D8"/>
    <w:rsid w:val="00EE2879"/>
    <w:rsid w:val="00F63881"/>
    <w:rsid w:val="00F74A0F"/>
    <w:rsid w:val="00FC56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9C0B"/>
  <w15:chartTrackingRefBased/>
  <w15:docId w15:val="{8E402C1D-1DA4-4F3F-B69D-8351E2F3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7115B7"/>
    <w:rPr>
      <w:rFonts w:ascii="Courier New" w:eastAsia="Times New Roman" w:hAnsi="Courier New"/>
      <w:b/>
      <w:szCs w:val="24"/>
    </w:rPr>
  </w:style>
  <w:style w:type="character" w:customStyle="1" w:styleId="SQLTabellennamenZchn">
    <w:name w:val="SQLTabellennamen Zchn"/>
    <w:link w:val="SQLTabellennamen"/>
    <w:rsid w:val="007115B7"/>
    <w:rPr>
      <w:rFonts w:ascii="Courier New" w:eastAsia="Times New Roman" w:hAnsi="Courier New"/>
      <w:b/>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3761900">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28779964">
      <w:bodyDiv w:val="1"/>
      <w:marLeft w:val="0"/>
      <w:marRight w:val="0"/>
      <w:marTop w:val="0"/>
      <w:marBottom w:val="0"/>
      <w:divBdr>
        <w:top w:val="none" w:sz="0" w:space="0" w:color="auto"/>
        <w:left w:val="none" w:sz="0" w:space="0" w:color="auto"/>
        <w:bottom w:val="none" w:sz="0" w:space="0" w:color="auto"/>
        <w:right w:val="none" w:sz="0" w:space="0" w:color="auto"/>
      </w:divBdr>
    </w:div>
    <w:div w:id="966617863">
      <w:bodyDiv w:val="1"/>
      <w:marLeft w:val="0"/>
      <w:marRight w:val="0"/>
      <w:marTop w:val="0"/>
      <w:marBottom w:val="0"/>
      <w:divBdr>
        <w:top w:val="none" w:sz="0" w:space="0" w:color="auto"/>
        <w:left w:val="none" w:sz="0" w:space="0" w:color="auto"/>
        <w:bottom w:val="none" w:sz="0" w:space="0" w:color="auto"/>
        <w:right w:val="none" w:sz="0" w:space="0" w:color="auto"/>
      </w:divBdr>
    </w:div>
    <w:div w:id="996492772">
      <w:bodyDiv w:val="1"/>
      <w:marLeft w:val="0"/>
      <w:marRight w:val="0"/>
      <w:marTop w:val="0"/>
      <w:marBottom w:val="0"/>
      <w:divBdr>
        <w:top w:val="none" w:sz="0" w:space="0" w:color="auto"/>
        <w:left w:val="none" w:sz="0" w:space="0" w:color="auto"/>
        <w:bottom w:val="none" w:sz="0" w:space="0" w:color="auto"/>
        <w:right w:val="none" w:sz="0" w:space="0" w:color="auto"/>
      </w:divBdr>
    </w:div>
    <w:div w:id="1447044926">
      <w:bodyDiv w:val="1"/>
      <w:marLeft w:val="0"/>
      <w:marRight w:val="0"/>
      <w:marTop w:val="0"/>
      <w:marBottom w:val="0"/>
      <w:divBdr>
        <w:top w:val="none" w:sz="0" w:space="0" w:color="auto"/>
        <w:left w:val="none" w:sz="0" w:space="0" w:color="auto"/>
        <w:bottom w:val="none" w:sz="0" w:space="0" w:color="auto"/>
        <w:right w:val="none" w:sz="0" w:space="0" w:color="auto"/>
      </w:divBdr>
      <w:divsChild>
        <w:div w:id="1942029668">
          <w:marLeft w:val="0"/>
          <w:marRight w:val="0"/>
          <w:marTop w:val="0"/>
          <w:marBottom w:val="0"/>
          <w:divBdr>
            <w:top w:val="none" w:sz="0" w:space="0" w:color="auto"/>
            <w:left w:val="none" w:sz="0" w:space="0" w:color="auto"/>
            <w:bottom w:val="none" w:sz="0" w:space="0" w:color="auto"/>
            <w:right w:val="none" w:sz="0" w:space="0" w:color="auto"/>
          </w:divBdr>
          <w:divsChild>
            <w:div w:id="1804423233">
              <w:marLeft w:val="0"/>
              <w:marRight w:val="0"/>
              <w:marTop w:val="0"/>
              <w:marBottom w:val="0"/>
              <w:divBdr>
                <w:top w:val="none" w:sz="0" w:space="0" w:color="auto"/>
                <w:left w:val="none" w:sz="0" w:space="0" w:color="auto"/>
                <w:bottom w:val="none" w:sz="0" w:space="0" w:color="auto"/>
                <w:right w:val="none" w:sz="0" w:space="0" w:color="auto"/>
              </w:divBdr>
              <w:divsChild>
                <w:div w:id="6830030">
                  <w:marLeft w:val="0"/>
                  <w:marRight w:val="0"/>
                  <w:marTop w:val="0"/>
                  <w:marBottom w:val="0"/>
                  <w:divBdr>
                    <w:top w:val="none" w:sz="0" w:space="0" w:color="auto"/>
                    <w:left w:val="none" w:sz="0" w:space="0" w:color="auto"/>
                    <w:bottom w:val="none" w:sz="0" w:space="0" w:color="auto"/>
                    <w:right w:val="none" w:sz="0" w:space="0" w:color="auto"/>
                  </w:divBdr>
                  <w:divsChild>
                    <w:div w:id="429395475">
                      <w:marLeft w:val="0"/>
                      <w:marRight w:val="0"/>
                      <w:marTop w:val="0"/>
                      <w:marBottom w:val="0"/>
                      <w:divBdr>
                        <w:top w:val="none" w:sz="0" w:space="0" w:color="auto"/>
                        <w:left w:val="none" w:sz="0" w:space="0" w:color="auto"/>
                        <w:bottom w:val="none" w:sz="0" w:space="0" w:color="auto"/>
                        <w:right w:val="none" w:sz="0" w:space="0" w:color="auto"/>
                      </w:divBdr>
                      <w:divsChild>
                        <w:div w:id="1421558979">
                          <w:marLeft w:val="0"/>
                          <w:marRight w:val="0"/>
                          <w:marTop w:val="0"/>
                          <w:marBottom w:val="0"/>
                          <w:divBdr>
                            <w:top w:val="none" w:sz="0" w:space="0" w:color="auto"/>
                            <w:left w:val="none" w:sz="0" w:space="0" w:color="auto"/>
                            <w:bottom w:val="none" w:sz="0" w:space="0" w:color="auto"/>
                            <w:right w:val="none" w:sz="0" w:space="0" w:color="auto"/>
                          </w:divBdr>
                          <w:divsChild>
                            <w:div w:id="90919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124467">
      <w:bodyDiv w:val="1"/>
      <w:marLeft w:val="0"/>
      <w:marRight w:val="0"/>
      <w:marTop w:val="0"/>
      <w:marBottom w:val="0"/>
      <w:divBdr>
        <w:top w:val="none" w:sz="0" w:space="0" w:color="auto"/>
        <w:left w:val="none" w:sz="0" w:space="0" w:color="auto"/>
        <w:bottom w:val="none" w:sz="0" w:space="0" w:color="auto"/>
        <w:right w:val="none" w:sz="0" w:space="0" w:color="auto"/>
      </w:divBdr>
      <w:divsChild>
        <w:div w:id="1082794936">
          <w:marLeft w:val="0"/>
          <w:marRight w:val="0"/>
          <w:marTop w:val="0"/>
          <w:marBottom w:val="0"/>
          <w:divBdr>
            <w:top w:val="none" w:sz="0" w:space="0" w:color="auto"/>
            <w:left w:val="none" w:sz="0" w:space="0" w:color="auto"/>
            <w:bottom w:val="none" w:sz="0" w:space="0" w:color="auto"/>
            <w:right w:val="none" w:sz="0" w:space="0" w:color="auto"/>
          </w:divBdr>
          <w:divsChild>
            <w:div w:id="479805049">
              <w:marLeft w:val="0"/>
              <w:marRight w:val="0"/>
              <w:marTop w:val="0"/>
              <w:marBottom w:val="0"/>
              <w:divBdr>
                <w:top w:val="none" w:sz="0" w:space="0" w:color="auto"/>
                <w:left w:val="none" w:sz="0" w:space="0" w:color="auto"/>
                <w:bottom w:val="none" w:sz="0" w:space="0" w:color="auto"/>
                <w:right w:val="none" w:sz="0" w:space="0" w:color="auto"/>
              </w:divBdr>
              <w:divsChild>
                <w:div w:id="452749060">
                  <w:marLeft w:val="0"/>
                  <w:marRight w:val="0"/>
                  <w:marTop w:val="0"/>
                  <w:marBottom w:val="0"/>
                  <w:divBdr>
                    <w:top w:val="none" w:sz="0" w:space="0" w:color="auto"/>
                    <w:left w:val="none" w:sz="0" w:space="0" w:color="auto"/>
                    <w:bottom w:val="none" w:sz="0" w:space="0" w:color="auto"/>
                    <w:right w:val="none" w:sz="0" w:space="0" w:color="auto"/>
                  </w:divBdr>
                  <w:divsChild>
                    <w:div w:id="1674410767">
                      <w:marLeft w:val="0"/>
                      <w:marRight w:val="0"/>
                      <w:marTop w:val="0"/>
                      <w:marBottom w:val="0"/>
                      <w:divBdr>
                        <w:top w:val="none" w:sz="0" w:space="0" w:color="auto"/>
                        <w:left w:val="none" w:sz="0" w:space="0" w:color="auto"/>
                        <w:bottom w:val="none" w:sz="0" w:space="0" w:color="auto"/>
                        <w:right w:val="none" w:sz="0" w:space="0" w:color="auto"/>
                      </w:divBdr>
                      <w:divsChild>
                        <w:div w:id="407920552">
                          <w:marLeft w:val="0"/>
                          <w:marRight w:val="0"/>
                          <w:marTop w:val="0"/>
                          <w:marBottom w:val="0"/>
                          <w:divBdr>
                            <w:top w:val="none" w:sz="0" w:space="0" w:color="auto"/>
                            <w:left w:val="none" w:sz="0" w:space="0" w:color="auto"/>
                            <w:bottom w:val="none" w:sz="0" w:space="0" w:color="auto"/>
                            <w:right w:val="none" w:sz="0" w:space="0" w:color="auto"/>
                          </w:divBdr>
                          <w:divsChild>
                            <w:div w:id="1681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524332">
      <w:bodyDiv w:val="1"/>
      <w:marLeft w:val="0"/>
      <w:marRight w:val="0"/>
      <w:marTop w:val="0"/>
      <w:marBottom w:val="0"/>
      <w:divBdr>
        <w:top w:val="none" w:sz="0" w:space="0" w:color="auto"/>
        <w:left w:val="none" w:sz="0" w:space="0" w:color="auto"/>
        <w:bottom w:val="none" w:sz="0" w:space="0" w:color="auto"/>
        <w:right w:val="none" w:sz="0" w:space="0" w:color="auto"/>
      </w:divBdr>
    </w:div>
    <w:div w:id="1561942613">
      <w:bodyDiv w:val="1"/>
      <w:marLeft w:val="0"/>
      <w:marRight w:val="0"/>
      <w:marTop w:val="0"/>
      <w:marBottom w:val="0"/>
      <w:divBdr>
        <w:top w:val="none" w:sz="0" w:space="0" w:color="auto"/>
        <w:left w:val="none" w:sz="0" w:space="0" w:color="auto"/>
        <w:bottom w:val="none" w:sz="0" w:space="0" w:color="auto"/>
        <w:right w:val="none" w:sz="0" w:space="0" w:color="auto"/>
      </w:divBdr>
    </w:div>
    <w:div w:id="1595361239">
      <w:bodyDiv w:val="1"/>
      <w:marLeft w:val="0"/>
      <w:marRight w:val="0"/>
      <w:marTop w:val="0"/>
      <w:marBottom w:val="0"/>
      <w:divBdr>
        <w:top w:val="none" w:sz="0" w:space="0" w:color="auto"/>
        <w:left w:val="none" w:sz="0" w:space="0" w:color="auto"/>
        <w:bottom w:val="none" w:sz="0" w:space="0" w:color="auto"/>
        <w:right w:val="none" w:sz="0" w:space="0" w:color="auto"/>
      </w:divBdr>
      <w:divsChild>
        <w:div w:id="49424743">
          <w:marLeft w:val="0"/>
          <w:marRight w:val="0"/>
          <w:marTop w:val="0"/>
          <w:marBottom w:val="0"/>
          <w:divBdr>
            <w:top w:val="none" w:sz="0" w:space="0" w:color="auto"/>
            <w:left w:val="none" w:sz="0" w:space="0" w:color="auto"/>
            <w:bottom w:val="none" w:sz="0" w:space="0" w:color="auto"/>
            <w:right w:val="none" w:sz="0" w:space="0" w:color="auto"/>
          </w:divBdr>
          <w:divsChild>
            <w:div w:id="2146191889">
              <w:marLeft w:val="0"/>
              <w:marRight w:val="0"/>
              <w:marTop w:val="0"/>
              <w:marBottom w:val="0"/>
              <w:divBdr>
                <w:top w:val="none" w:sz="0" w:space="0" w:color="auto"/>
                <w:left w:val="none" w:sz="0" w:space="0" w:color="auto"/>
                <w:bottom w:val="none" w:sz="0" w:space="0" w:color="auto"/>
                <w:right w:val="none" w:sz="0" w:space="0" w:color="auto"/>
              </w:divBdr>
              <w:divsChild>
                <w:div w:id="2006207617">
                  <w:marLeft w:val="0"/>
                  <w:marRight w:val="0"/>
                  <w:marTop w:val="0"/>
                  <w:marBottom w:val="0"/>
                  <w:divBdr>
                    <w:top w:val="none" w:sz="0" w:space="0" w:color="auto"/>
                    <w:left w:val="none" w:sz="0" w:space="0" w:color="auto"/>
                    <w:bottom w:val="none" w:sz="0" w:space="0" w:color="auto"/>
                    <w:right w:val="none" w:sz="0" w:space="0" w:color="auto"/>
                  </w:divBdr>
                  <w:divsChild>
                    <w:div w:id="1258752150">
                      <w:marLeft w:val="0"/>
                      <w:marRight w:val="0"/>
                      <w:marTop w:val="0"/>
                      <w:marBottom w:val="0"/>
                      <w:divBdr>
                        <w:top w:val="none" w:sz="0" w:space="0" w:color="auto"/>
                        <w:left w:val="none" w:sz="0" w:space="0" w:color="auto"/>
                        <w:bottom w:val="none" w:sz="0" w:space="0" w:color="auto"/>
                        <w:right w:val="none" w:sz="0" w:space="0" w:color="auto"/>
                      </w:divBdr>
                      <w:divsChild>
                        <w:div w:id="1316951520">
                          <w:marLeft w:val="0"/>
                          <w:marRight w:val="0"/>
                          <w:marTop w:val="0"/>
                          <w:marBottom w:val="0"/>
                          <w:divBdr>
                            <w:top w:val="none" w:sz="0" w:space="0" w:color="auto"/>
                            <w:left w:val="none" w:sz="0" w:space="0" w:color="auto"/>
                            <w:bottom w:val="none" w:sz="0" w:space="0" w:color="auto"/>
                            <w:right w:val="none" w:sz="0" w:space="0" w:color="auto"/>
                          </w:divBdr>
                          <w:divsChild>
                            <w:div w:id="1523671162">
                              <w:marLeft w:val="0"/>
                              <w:marRight w:val="0"/>
                              <w:marTop w:val="0"/>
                              <w:marBottom w:val="0"/>
                              <w:divBdr>
                                <w:top w:val="none" w:sz="0" w:space="0" w:color="auto"/>
                                <w:left w:val="none" w:sz="0" w:space="0" w:color="auto"/>
                                <w:bottom w:val="none" w:sz="0" w:space="0" w:color="auto"/>
                                <w:right w:val="none" w:sz="0" w:space="0" w:color="auto"/>
                              </w:divBdr>
                              <w:divsChild>
                                <w:div w:id="1761490243">
                                  <w:marLeft w:val="0"/>
                                  <w:marRight w:val="0"/>
                                  <w:marTop w:val="0"/>
                                  <w:marBottom w:val="0"/>
                                  <w:divBdr>
                                    <w:top w:val="none" w:sz="0" w:space="0" w:color="auto"/>
                                    <w:left w:val="none" w:sz="0" w:space="0" w:color="auto"/>
                                    <w:bottom w:val="none" w:sz="0" w:space="0" w:color="auto"/>
                                    <w:right w:val="none" w:sz="0" w:space="0" w:color="auto"/>
                                  </w:divBdr>
                                  <w:divsChild>
                                    <w:div w:id="498930238">
                                      <w:marLeft w:val="0"/>
                                      <w:marRight w:val="0"/>
                                      <w:marTop w:val="0"/>
                                      <w:marBottom w:val="0"/>
                                      <w:divBdr>
                                        <w:top w:val="none" w:sz="0" w:space="0" w:color="auto"/>
                                        <w:left w:val="none" w:sz="0" w:space="0" w:color="auto"/>
                                        <w:bottom w:val="none" w:sz="0" w:space="0" w:color="auto"/>
                                        <w:right w:val="none" w:sz="0" w:space="0" w:color="auto"/>
                                      </w:divBdr>
                                      <w:divsChild>
                                        <w:div w:id="1983928233">
                                          <w:marLeft w:val="0"/>
                                          <w:marRight w:val="0"/>
                                          <w:marTop w:val="0"/>
                                          <w:marBottom w:val="0"/>
                                          <w:divBdr>
                                            <w:top w:val="none" w:sz="0" w:space="0" w:color="auto"/>
                                            <w:left w:val="none" w:sz="0" w:space="0" w:color="auto"/>
                                            <w:bottom w:val="none" w:sz="0" w:space="0" w:color="auto"/>
                                            <w:right w:val="none" w:sz="0" w:space="0" w:color="auto"/>
                                          </w:divBdr>
                                          <w:divsChild>
                                            <w:div w:id="1734424589">
                                              <w:marLeft w:val="0"/>
                                              <w:marRight w:val="0"/>
                                              <w:marTop w:val="0"/>
                                              <w:marBottom w:val="0"/>
                                              <w:divBdr>
                                                <w:top w:val="none" w:sz="0" w:space="0" w:color="auto"/>
                                                <w:left w:val="none" w:sz="0" w:space="0" w:color="auto"/>
                                                <w:bottom w:val="none" w:sz="0" w:space="0" w:color="auto"/>
                                                <w:right w:val="none" w:sz="0" w:space="0" w:color="auto"/>
                                              </w:divBdr>
                                              <w:divsChild>
                                                <w:div w:id="133985010">
                                                  <w:marLeft w:val="0"/>
                                                  <w:marRight w:val="0"/>
                                                  <w:marTop w:val="0"/>
                                                  <w:marBottom w:val="0"/>
                                                  <w:divBdr>
                                                    <w:top w:val="none" w:sz="0" w:space="0" w:color="auto"/>
                                                    <w:left w:val="none" w:sz="0" w:space="0" w:color="auto"/>
                                                    <w:bottom w:val="none" w:sz="0" w:space="0" w:color="auto"/>
                                                    <w:right w:val="none" w:sz="0" w:space="0" w:color="auto"/>
                                                  </w:divBdr>
                                                  <w:divsChild>
                                                    <w:div w:id="2014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253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680004">
      <w:bodyDiv w:val="1"/>
      <w:marLeft w:val="0"/>
      <w:marRight w:val="0"/>
      <w:marTop w:val="0"/>
      <w:marBottom w:val="0"/>
      <w:divBdr>
        <w:top w:val="none" w:sz="0" w:space="0" w:color="auto"/>
        <w:left w:val="none" w:sz="0" w:space="0" w:color="auto"/>
        <w:bottom w:val="none" w:sz="0" w:space="0" w:color="auto"/>
        <w:right w:val="none" w:sz="0" w:space="0" w:color="auto"/>
      </w:divBdr>
    </w:div>
    <w:div w:id="1679306789">
      <w:bodyDiv w:val="1"/>
      <w:marLeft w:val="0"/>
      <w:marRight w:val="0"/>
      <w:marTop w:val="0"/>
      <w:marBottom w:val="0"/>
      <w:divBdr>
        <w:top w:val="none" w:sz="0" w:space="0" w:color="auto"/>
        <w:left w:val="none" w:sz="0" w:space="0" w:color="auto"/>
        <w:bottom w:val="none" w:sz="0" w:space="0" w:color="auto"/>
        <w:right w:val="none" w:sz="0" w:space="0" w:color="auto"/>
      </w:divBdr>
    </w:div>
    <w:div w:id="1822383126">
      <w:bodyDiv w:val="1"/>
      <w:marLeft w:val="0"/>
      <w:marRight w:val="0"/>
      <w:marTop w:val="0"/>
      <w:marBottom w:val="0"/>
      <w:divBdr>
        <w:top w:val="none" w:sz="0" w:space="0" w:color="auto"/>
        <w:left w:val="none" w:sz="0" w:space="0" w:color="auto"/>
        <w:bottom w:val="none" w:sz="0" w:space="0" w:color="auto"/>
        <w:right w:val="none" w:sz="0" w:space="0" w:color="auto"/>
      </w:divBdr>
    </w:div>
    <w:div w:id="1960912269">
      <w:bodyDiv w:val="1"/>
      <w:marLeft w:val="0"/>
      <w:marRight w:val="0"/>
      <w:marTop w:val="0"/>
      <w:marBottom w:val="0"/>
      <w:divBdr>
        <w:top w:val="none" w:sz="0" w:space="0" w:color="auto"/>
        <w:left w:val="none" w:sz="0" w:space="0" w:color="auto"/>
        <w:bottom w:val="none" w:sz="0" w:space="0" w:color="auto"/>
        <w:right w:val="none" w:sz="0" w:space="0" w:color="auto"/>
      </w:divBdr>
    </w:div>
    <w:div w:id="2045403097">
      <w:bodyDiv w:val="1"/>
      <w:marLeft w:val="0"/>
      <w:marRight w:val="0"/>
      <w:marTop w:val="0"/>
      <w:marBottom w:val="0"/>
      <w:divBdr>
        <w:top w:val="none" w:sz="0" w:space="0" w:color="auto"/>
        <w:left w:val="none" w:sz="0" w:space="0" w:color="auto"/>
        <w:bottom w:val="none" w:sz="0" w:space="0" w:color="auto"/>
        <w:right w:val="none" w:sz="0" w:space="0" w:color="auto"/>
      </w:divBdr>
      <w:divsChild>
        <w:div w:id="469832539">
          <w:marLeft w:val="0"/>
          <w:marRight w:val="0"/>
          <w:marTop w:val="0"/>
          <w:marBottom w:val="0"/>
          <w:divBdr>
            <w:top w:val="none" w:sz="0" w:space="0" w:color="auto"/>
            <w:left w:val="none" w:sz="0" w:space="0" w:color="auto"/>
            <w:bottom w:val="none" w:sz="0" w:space="0" w:color="auto"/>
            <w:right w:val="none" w:sz="0" w:space="0" w:color="auto"/>
          </w:divBdr>
          <w:divsChild>
            <w:div w:id="1438673768">
              <w:marLeft w:val="0"/>
              <w:marRight w:val="0"/>
              <w:marTop w:val="0"/>
              <w:marBottom w:val="0"/>
              <w:divBdr>
                <w:top w:val="none" w:sz="0" w:space="0" w:color="auto"/>
                <w:left w:val="none" w:sz="0" w:space="0" w:color="auto"/>
                <w:bottom w:val="none" w:sz="0" w:space="0" w:color="auto"/>
                <w:right w:val="none" w:sz="0" w:space="0" w:color="auto"/>
              </w:divBdr>
              <w:divsChild>
                <w:div w:id="66079561">
                  <w:marLeft w:val="0"/>
                  <w:marRight w:val="0"/>
                  <w:marTop w:val="0"/>
                  <w:marBottom w:val="0"/>
                  <w:divBdr>
                    <w:top w:val="none" w:sz="0" w:space="0" w:color="auto"/>
                    <w:left w:val="none" w:sz="0" w:space="0" w:color="auto"/>
                    <w:bottom w:val="none" w:sz="0" w:space="0" w:color="auto"/>
                    <w:right w:val="none" w:sz="0" w:space="0" w:color="auto"/>
                  </w:divBdr>
                  <w:divsChild>
                    <w:div w:id="1664619898">
                      <w:marLeft w:val="0"/>
                      <w:marRight w:val="0"/>
                      <w:marTop w:val="0"/>
                      <w:marBottom w:val="0"/>
                      <w:divBdr>
                        <w:top w:val="none" w:sz="0" w:space="0" w:color="auto"/>
                        <w:left w:val="none" w:sz="0" w:space="0" w:color="auto"/>
                        <w:bottom w:val="none" w:sz="0" w:space="0" w:color="auto"/>
                        <w:right w:val="none" w:sz="0" w:space="0" w:color="auto"/>
                      </w:divBdr>
                      <w:divsChild>
                        <w:div w:id="361907014">
                          <w:marLeft w:val="0"/>
                          <w:marRight w:val="0"/>
                          <w:marTop w:val="0"/>
                          <w:marBottom w:val="0"/>
                          <w:divBdr>
                            <w:top w:val="none" w:sz="0" w:space="0" w:color="auto"/>
                            <w:left w:val="none" w:sz="0" w:space="0" w:color="auto"/>
                            <w:bottom w:val="none" w:sz="0" w:space="0" w:color="auto"/>
                            <w:right w:val="none" w:sz="0" w:space="0" w:color="auto"/>
                          </w:divBdr>
                          <w:divsChild>
                            <w:div w:id="544371230">
                              <w:marLeft w:val="0"/>
                              <w:marRight w:val="0"/>
                              <w:marTop w:val="0"/>
                              <w:marBottom w:val="0"/>
                              <w:divBdr>
                                <w:top w:val="none" w:sz="0" w:space="0" w:color="auto"/>
                                <w:left w:val="none" w:sz="0" w:space="0" w:color="auto"/>
                                <w:bottom w:val="none" w:sz="0" w:space="0" w:color="auto"/>
                                <w:right w:val="none" w:sz="0" w:space="0" w:color="auto"/>
                              </w:divBdr>
                              <w:divsChild>
                                <w:div w:id="1961957905">
                                  <w:marLeft w:val="0"/>
                                  <w:marRight w:val="0"/>
                                  <w:marTop w:val="0"/>
                                  <w:marBottom w:val="0"/>
                                  <w:divBdr>
                                    <w:top w:val="none" w:sz="0" w:space="0" w:color="auto"/>
                                    <w:left w:val="none" w:sz="0" w:space="0" w:color="auto"/>
                                    <w:bottom w:val="none" w:sz="0" w:space="0" w:color="auto"/>
                                    <w:right w:val="none" w:sz="0" w:space="0" w:color="auto"/>
                                  </w:divBdr>
                                  <w:divsChild>
                                    <w:div w:id="2005159577">
                                      <w:marLeft w:val="0"/>
                                      <w:marRight w:val="0"/>
                                      <w:marTop w:val="0"/>
                                      <w:marBottom w:val="0"/>
                                      <w:divBdr>
                                        <w:top w:val="none" w:sz="0" w:space="0" w:color="auto"/>
                                        <w:left w:val="none" w:sz="0" w:space="0" w:color="auto"/>
                                        <w:bottom w:val="none" w:sz="0" w:space="0" w:color="auto"/>
                                        <w:right w:val="none" w:sz="0" w:space="0" w:color="auto"/>
                                      </w:divBdr>
                                      <w:divsChild>
                                        <w:div w:id="110708864">
                                          <w:marLeft w:val="0"/>
                                          <w:marRight w:val="0"/>
                                          <w:marTop w:val="0"/>
                                          <w:marBottom w:val="0"/>
                                          <w:divBdr>
                                            <w:top w:val="none" w:sz="0" w:space="0" w:color="auto"/>
                                            <w:left w:val="none" w:sz="0" w:space="0" w:color="auto"/>
                                            <w:bottom w:val="none" w:sz="0" w:space="0" w:color="auto"/>
                                            <w:right w:val="none" w:sz="0" w:space="0" w:color="auto"/>
                                          </w:divBdr>
                                          <w:divsChild>
                                            <w:div w:id="550190705">
                                              <w:marLeft w:val="0"/>
                                              <w:marRight w:val="0"/>
                                              <w:marTop w:val="0"/>
                                              <w:marBottom w:val="0"/>
                                              <w:divBdr>
                                                <w:top w:val="none" w:sz="0" w:space="0" w:color="auto"/>
                                                <w:left w:val="none" w:sz="0" w:space="0" w:color="auto"/>
                                                <w:bottom w:val="none" w:sz="0" w:space="0" w:color="auto"/>
                                                <w:right w:val="none" w:sz="0" w:space="0" w:color="auto"/>
                                              </w:divBdr>
                                              <w:divsChild>
                                                <w:div w:id="1385640340">
                                                  <w:marLeft w:val="0"/>
                                                  <w:marRight w:val="0"/>
                                                  <w:marTop w:val="0"/>
                                                  <w:marBottom w:val="0"/>
                                                  <w:divBdr>
                                                    <w:top w:val="none" w:sz="0" w:space="0" w:color="auto"/>
                                                    <w:left w:val="none" w:sz="0" w:space="0" w:color="auto"/>
                                                    <w:bottom w:val="none" w:sz="0" w:space="0" w:color="auto"/>
                                                    <w:right w:val="none" w:sz="0" w:space="0" w:color="auto"/>
                                                  </w:divBdr>
                                                  <w:divsChild>
                                                    <w:div w:id="198963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224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53</Pages>
  <Words>15843</Words>
  <Characters>99812</Characters>
  <Application>Microsoft Office Word</Application>
  <DocSecurity>0</DocSecurity>
  <Lines>831</Lines>
  <Paragraphs>230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8</cp:revision>
  <dcterms:created xsi:type="dcterms:W3CDTF">2026-05-25T05:04:00Z</dcterms:created>
  <dcterms:modified xsi:type="dcterms:W3CDTF">2026-06-07T02:16:00Z</dcterms:modified>
</cp:coreProperties>
</file>