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Technische Anlage 6.x.5</w:t>
      </w:r>
    </w:p>
    <w:p>
      <w:pPr>
        <w:jc w:val="center"/>
      </w:pPr>
      <w:r>
        <w:rPr>
          <w:b/>
          <w:sz w:val="32"/>
        </w:rPr>
        <w:t>Nichtlinearität der Zustandsdynamik im FRZK-Raum</w:t>
      </w:r>
    </w:p>
    <w:p>
      <w:pPr>
        <w:jc w:val="center"/>
      </w:pPr>
      <w:r>
        <w:rPr>
          <w:sz w:val="24"/>
        </w:rPr>
        <w:t>Datenbasis, Operationalisierung, Kennwerte und Grafiken</w:t>
      </w:r>
    </w:p>
    <w:p>
      <w:r>
        <w:t>Diese technische Anlage dokumentiert die Auswertung 6.x.5 zur Nichtlinearität der Zustandsdynamik ohne Lehrkraftunterscheidung. Grundlage ist der aus der View match_tn_daten_analyze_lehrkraft erzeugte JSON-Export sowie die daraus berechneten Tabellen und Grafiken. Die Anlage dient als reproduzierbarer technischer Nachweis für die im Haupttext formulierte Interpretation, dass Teilnehmerzustände nicht als einfache lineare Spiegelungen einzelner Lehrkraftdimensionen erscheinen, sondern als überlagerte, ambivalente und rekursiv-transformatorische Zustandsfelder.</w:t>
      </w:r>
    </w:p>
    <w:p>
      <w:pPr>
        <w:pStyle w:val="Heading1"/>
      </w:pPr>
      <w:r>
        <w:t>1. Dateibestand und technische Datenbasis</w:t>
      </w:r>
    </w:p>
    <w:p>
      <w:pPr>
        <w:pStyle w:val="Caption"/>
      </w:pPr>
      <w:r>
        <w:t>Tabelle A6.x.5-1: Dateibestand der technischen Anlage.</w:t>
      </w:r>
    </w:p>
    <w:tbl>
      <w:tblPr>
        <w:tblStyle w:val="TableGrid"/>
        <w:tblW w:type="auto" w:w="0"/>
        <w:jc w:val="center"/>
        <w:tblLook w:firstColumn="1" w:firstRow="1" w:lastColumn="0" w:lastRow="0" w:noHBand="0" w:noVBand="1" w:val="04A0"/>
      </w:tblPr>
      <w:tblGrid>
        <w:gridCol w:w="5159"/>
        <w:gridCol w:w="5159"/>
        <w:gridCol w:w="5159"/>
      </w:tblGrid>
      <w:tr>
        <w:trPr>
          <w:tblHeader w:val="true"/>
        </w:trPr>
        <w:tc>
          <w:tcPr>
            <w:tcW w:type="dxa" w:w="5159"/>
            <w:vAlign w:val="center"/>
            <w:shd w:fill="D9EAF7"/>
          </w:tcPr>
          <w:p>
            <w:r/>
            <w:r>
              <w:rPr>
                <w:b/>
                <w:sz w:val="16"/>
              </w:rPr>
              <w:t>Dateiname</w:t>
            </w:r>
          </w:p>
        </w:tc>
        <w:tc>
          <w:tcPr>
            <w:tcW w:type="dxa" w:w="5159"/>
            <w:vAlign w:val="center"/>
            <w:shd w:fill="D9EAF7"/>
          </w:tcPr>
          <w:p>
            <w:r/>
            <w:r>
              <w:rPr>
                <w:b/>
                <w:sz w:val="16"/>
              </w:rPr>
              <w:t>Typ</w:t>
            </w:r>
          </w:p>
        </w:tc>
        <w:tc>
          <w:tcPr>
            <w:tcW w:type="dxa" w:w="5159"/>
            <w:vAlign w:val="center"/>
            <w:shd w:fill="D9EAF7"/>
          </w:tcPr>
          <w:p>
            <w:r/>
            <w:r>
              <w:rPr>
                <w:b/>
                <w:sz w:val="16"/>
              </w:rPr>
              <w:t>Funktion in der Anlage</w:t>
            </w:r>
          </w:p>
        </w:tc>
      </w:tr>
      <w:tr>
        <w:tc>
          <w:tcPr>
            <w:tcW w:type="dxa" w:w="5159"/>
            <w:vAlign w:val="center"/>
          </w:tcPr>
          <w:p>
            <w:r/>
            <w:r>
              <w:rPr>
                <w:b w:val="0"/>
                <w:sz w:val="16"/>
              </w:rPr>
              <w:t>06x05_nichtlinearitaet.json</w:t>
            </w:r>
          </w:p>
        </w:tc>
        <w:tc>
          <w:tcPr>
            <w:tcW w:type="dxa" w:w="5159"/>
            <w:vAlign w:val="center"/>
          </w:tcPr>
          <w:p>
            <w:r/>
            <w:r>
              <w:rPr>
                <w:b w:val="0"/>
                <w:sz w:val="16"/>
              </w:rPr>
              <w:t>Primärdatenexport</w:t>
            </w:r>
          </w:p>
        </w:tc>
        <w:tc>
          <w:tcPr>
            <w:tcW w:type="dxa" w:w="5159"/>
            <w:vAlign w:val="center"/>
          </w:tcPr>
          <w:p>
            <w:r/>
            <w:r>
              <w:rPr>
                <w:b w:val="0"/>
                <w:sz w:val="16"/>
              </w:rPr>
              <w:t>282 gematchte Lehrkraft-Teilnehmer-Datensätze aus match_tn_daten_analyze_lehrkraft.</w:t>
            </w:r>
          </w:p>
        </w:tc>
      </w:tr>
      <w:tr>
        <w:tc>
          <w:tcPr>
            <w:tcW w:type="dxa" w:w="5159"/>
            <w:vAlign w:val="center"/>
          </w:tcPr>
          <w:p>
            <w:r/>
            <w:r>
              <w:rPr>
                <w:b w:val="0"/>
                <w:sz w:val="16"/>
              </w:rPr>
              <w:t>06x05_summary.csv / .json</w:t>
            </w:r>
          </w:p>
        </w:tc>
        <w:tc>
          <w:tcPr>
            <w:tcW w:type="dxa" w:w="5159"/>
            <w:vAlign w:val="center"/>
          </w:tcPr>
          <w:p>
            <w:r/>
            <w:r>
              <w:rPr>
                <w:b w:val="0"/>
                <w:sz w:val="16"/>
              </w:rPr>
              <w:t>Aggregierte Kennwerte</w:t>
            </w:r>
          </w:p>
        </w:tc>
        <w:tc>
          <w:tcPr>
            <w:tcW w:type="dxa" w:w="5159"/>
            <w:vAlign w:val="center"/>
          </w:tcPr>
          <w:p>
            <w:r/>
            <w:r>
              <w:rPr>
                <w:b w:val="0"/>
                <w:sz w:val="16"/>
              </w:rPr>
              <w:t>Gesamtumfang, Mittelwerte, Median und Maximum des Nichtlinearitätsindex.</w:t>
            </w:r>
          </w:p>
        </w:tc>
      </w:tr>
      <w:tr>
        <w:tc>
          <w:tcPr>
            <w:tcW w:type="dxa" w:w="5159"/>
            <w:vAlign w:val="center"/>
          </w:tcPr>
          <w:p>
            <w:r/>
            <w:r>
              <w:rPr>
                <w:b w:val="0"/>
                <w:sz w:val="16"/>
              </w:rPr>
              <w:t>06x05_korrelationen.csv</w:t>
            </w:r>
          </w:p>
        </w:tc>
        <w:tc>
          <w:tcPr>
            <w:tcW w:type="dxa" w:w="5159"/>
            <w:vAlign w:val="center"/>
          </w:tcPr>
          <w:p>
            <w:r/>
            <w:r>
              <w:rPr>
                <w:b w:val="0"/>
                <w:sz w:val="16"/>
              </w:rPr>
              <w:t>Korrelationsmatrix</w:t>
            </w:r>
          </w:p>
        </w:tc>
        <w:tc>
          <w:tcPr>
            <w:tcW w:type="dxa" w:w="5159"/>
            <w:vAlign w:val="center"/>
          </w:tcPr>
          <w:p>
            <w:r/>
            <w:r>
              <w:rPr>
                <w:b w:val="0"/>
                <w:sz w:val="16"/>
              </w:rPr>
              <w:t>Zusammenhänge zwischen Nichtlinearitätsindex, Breitenmaßen, Varianzen, Emotionszahl und Ambivalenz.</w:t>
            </w:r>
          </w:p>
        </w:tc>
      </w:tr>
      <w:tr>
        <w:tc>
          <w:tcPr>
            <w:tcW w:type="dxa" w:w="5159"/>
            <w:vAlign w:val="center"/>
          </w:tcPr>
          <w:p>
            <w:r/>
            <w:r>
              <w:rPr>
                <w:b w:val="0"/>
                <w:sz w:val="16"/>
              </w:rPr>
              <w:t>06x05_top_nichtlinearitaet.csv</w:t>
            </w:r>
          </w:p>
        </w:tc>
        <w:tc>
          <w:tcPr>
            <w:tcW w:type="dxa" w:w="5159"/>
            <w:vAlign w:val="center"/>
          </w:tcPr>
          <w:p>
            <w:r/>
            <w:r>
              <w:rPr>
                <w:b w:val="0"/>
                <w:sz w:val="16"/>
              </w:rPr>
              <w:t>Rangliste der Extremfälle</w:t>
            </w:r>
          </w:p>
        </w:tc>
        <w:tc>
          <w:tcPr>
            <w:tcW w:type="dxa" w:w="5159"/>
            <w:vAlign w:val="center"/>
          </w:tcPr>
          <w:p>
            <w:r/>
            <w:r>
              <w:rPr>
                <w:b w:val="0"/>
                <w:sz w:val="16"/>
              </w:rPr>
              <w:t>Top 30 Fälle mit höchstem Nichtlinearitätsindex inklusive semantischer und emotionaler Kennwerte.</w:t>
            </w:r>
          </w:p>
        </w:tc>
      </w:tr>
      <w:tr>
        <w:tc>
          <w:tcPr>
            <w:tcW w:type="dxa" w:w="5159"/>
            <w:vAlign w:val="center"/>
          </w:tcPr>
          <w:p>
            <w:r/>
            <w:r>
              <w:rPr>
                <w:b w:val="0"/>
                <w:sz w:val="16"/>
              </w:rPr>
              <w:t>06x05_hist_nichtlinearitaetsindex.png</w:t>
            </w:r>
          </w:p>
        </w:tc>
        <w:tc>
          <w:tcPr>
            <w:tcW w:type="dxa" w:w="5159"/>
            <w:vAlign w:val="center"/>
          </w:tcPr>
          <w:p>
            <w:r/>
            <w:r>
              <w:rPr>
                <w:b w:val="0"/>
                <w:sz w:val="16"/>
              </w:rPr>
              <w:t>Grafik</w:t>
            </w:r>
          </w:p>
        </w:tc>
        <w:tc>
          <w:tcPr>
            <w:tcW w:type="dxa" w:w="5159"/>
            <w:vAlign w:val="center"/>
          </w:tcPr>
          <w:p>
            <w:r/>
            <w:r>
              <w:rPr>
                <w:b w:val="0"/>
                <w:sz w:val="16"/>
              </w:rPr>
              <w:t>Histogramm der Verteilung des Nichtlinearitätsindex.</w:t>
            </w:r>
          </w:p>
        </w:tc>
      </w:tr>
      <w:tr>
        <w:tc>
          <w:tcPr>
            <w:tcW w:type="dxa" w:w="5159"/>
            <w:vAlign w:val="center"/>
          </w:tcPr>
          <w:p>
            <w:r/>
            <w:r>
              <w:rPr>
                <w:b w:val="0"/>
                <w:sz w:val="16"/>
              </w:rPr>
              <w:t>06x05_korrelationsmatrix.png</w:t>
            </w:r>
          </w:p>
        </w:tc>
        <w:tc>
          <w:tcPr>
            <w:tcW w:type="dxa" w:w="5159"/>
            <w:vAlign w:val="center"/>
          </w:tcPr>
          <w:p>
            <w:r/>
            <w:r>
              <w:rPr>
                <w:b w:val="0"/>
                <w:sz w:val="16"/>
              </w:rPr>
              <w:t>Grafik</w:t>
            </w:r>
          </w:p>
        </w:tc>
        <w:tc>
          <w:tcPr>
            <w:tcW w:type="dxa" w:w="5159"/>
            <w:vAlign w:val="center"/>
          </w:tcPr>
          <w:p>
            <w:r/>
            <w:r>
              <w:rPr>
                <w:b w:val="0"/>
                <w:sz w:val="16"/>
              </w:rPr>
              <w:t>Heatmap der Korrelationsmatrix.</w:t>
            </w:r>
          </w:p>
        </w:tc>
      </w:tr>
      <w:tr>
        <w:tc>
          <w:tcPr>
            <w:tcW w:type="dxa" w:w="5159"/>
            <w:vAlign w:val="center"/>
          </w:tcPr>
          <w:p>
            <w:r/>
            <w:r>
              <w:rPr>
                <w:b w:val="0"/>
                <w:sz w:val="16"/>
              </w:rPr>
              <w:t>06x05_scatter_semantische_breite_emotionen.png</w:t>
            </w:r>
          </w:p>
        </w:tc>
        <w:tc>
          <w:tcPr>
            <w:tcW w:type="dxa" w:w="5159"/>
            <w:vAlign w:val="center"/>
          </w:tcPr>
          <w:p>
            <w:r/>
            <w:r>
              <w:rPr>
                <w:b w:val="0"/>
                <w:sz w:val="16"/>
              </w:rPr>
              <w:t>Grafik</w:t>
            </w:r>
          </w:p>
        </w:tc>
        <w:tc>
          <w:tcPr>
            <w:tcW w:type="dxa" w:w="5159"/>
            <w:vAlign w:val="center"/>
          </w:tcPr>
          <w:p>
            <w:r/>
            <w:r>
              <w:rPr>
                <w:b w:val="0"/>
                <w:sz w:val="16"/>
              </w:rPr>
              <w:t>Streudiagramm semantische Breite gegen Emotionsanzahl.</w:t>
            </w:r>
          </w:p>
        </w:tc>
      </w:tr>
      <w:tr>
        <w:tc>
          <w:tcPr>
            <w:tcW w:type="dxa" w:w="5159"/>
            <w:vAlign w:val="center"/>
          </w:tcPr>
          <w:p>
            <w:r/>
            <w:r>
              <w:rPr>
                <w:b w:val="0"/>
                <w:sz w:val="16"/>
              </w:rPr>
              <w:t>06x05_scatter_affektive_varianz_ambivalenz.png</w:t>
            </w:r>
          </w:p>
        </w:tc>
        <w:tc>
          <w:tcPr>
            <w:tcW w:type="dxa" w:w="5159"/>
            <w:vAlign w:val="center"/>
          </w:tcPr>
          <w:p>
            <w:r/>
            <w:r>
              <w:rPr>
                <w:b w:val="0"/>
                <w:sz w:val="16"/>
              </w:rPr>
              <w:t>Grafik</w:t>
            </w:r>
          </w:p>
        </w:tc>
        <w:tc>
          <w:tcPr>
            <w:tcW w:type="dxa" w:w="5159"/>
            <w:vAlign w:val="center"/>
          </w:tcPr>
          <w:p>
            <w:r/>
            <w:r>
              <w:rPr>
                <w:b w:val="0"/>
                <w:sz w:val="16"/>
              </w:rPr>
              <w:t>Streudiagramm affektive Varianz gegen Ambivalenzindex.</w:t>
            </w:r>
          </w:p>
        </w:tc>
      </w:tr>
      <w:tr>
        <w:tc>
          <w:tcPr>
            <w:tcW w:type="dxa" w:w="5159"/>
            <w:vAlign w:val="center"/>
          </w:tcPr>
          <w:p>
            <w:r/>
            <w:r>
              <w:rPr>
                <w:b w:val="0"/>
                <w:sz w:val="16"/>
              </w:rPr>
              <w:t>06x05_scatter_dominanzbreite_emotionen.png</w:t>
            </w:r>
          </w:p>
        </w:tc>
        <w:tc>
          <w:tcPr>
            <w:tcW w:type="dxa" w:w="5159"/>
            <w:vAlign w:val="center"/>
          </w:tcPr>
          <w:p>
            <w:r/>
            <w:r>
              <w:rPr>
                <w:b w:val="0"/>
                <w:sz w:val="16"/>
              </w:rPr>
              <w:t>Grafik</w:t>
            </w:r>
          </w:p>
        </w:tc>
        <w:tc>
          <w:tcPr>
            <w:tcW w:type="dxa" w:w="5159"/>
            <w:vAlign w:val="center"/>
          </w:tcPr>
          <w:p>
            <w:r/>
            <w:r>
              <w:rPr>
                <w:b w:val="0"/>
                <w:sz w:val="16"/>
              </w:rPr>
              <w:t>Streudiagramm Dominanzbreite gegen Emotionsanzahl.</w:t>
            </w:r>
          </w:p>
        </w:tc>
      </w:tr>
    </w:tbl>
    <w:p>
      <w:pPr>
        <w:pStyle w:val="Heading1"/>
      </w:pPr>
      <w:r>
        <w:t>2. Operationalisierung des Nichtlinearitätsindex</w:t>
      </w:r>
    </w:p>
    <w:p>
      <w:r>
        <w:t>Der Nichtlinearitätsindex wurde als additiver technischer Prüfindex konstruiert. Er dient nicht als ontologische Größe, sondern als heuristischer Komplexitätsindikator für Zustände, in denen semantische Breite, Dominanzstreuung, affektiv-motivationale Varianz, regulatorische Streuung, Emotionsvielfalt und emotionale Ambivalenz gemeinsam auftreten. Hohe Werte markieren Fälle, in denen eine lineare, eindimensionale Unterrichtswirkung methodisch unplausibel wird.</w:t>
      </w:r>
    </w:p>
    <w:p>
      <w:r>
        <w:rPr>
          <w:b/>
        </w:rPr>
        <w:t xml:space="preserve">Berechnungsformel: </w:t>
      </w:r>
      <w:r>
        <w:t>Nichtlinearitätsindex = semantische_breite + dominanz_breite + var_affektiv + var_motivation + var_regulation + emotion_count + ambivalenz_index</w:t>
      </w:r>
    </w:p>
    <w:p>
      <w:pPr>
        <w:pStyle w:val="Caption"/>
      </w:pPr>
      <w:r>
        <w:t>Tabelle A6.x.5-2: Variablen der Indexbildung.</w:t>
      </w:r>
    </w:p>
    <w:tbl>
      <w:tblPr>
        <w:tblStyle w:val="TableGrid"/>
        <w:tblW w:type="auto" w:w="0"/>
        <w:jc w:val="center"/>
        <w:tblLook w:firstColumn="1" w:firstRow="1" w:lastColumn="0" w:lastRow="0" w:noHBand="0" w:noVBand="1" w:val="04A0"/>
      </w:tblPr>
      <w:tblGrid>
        <w:gridCol w:w="7739"/>
        <w:gridCol w:w="7739"/>
      </w:tblGrid>
      <w:tr>
        <w:trPr>
          <w:tblHeader w:val="true"/>
        </w:trPr>
        <w:tc>
          <w:tcPr>
            <w:tcW w:type="dxa" w:w="7739"/>
            <w:vAlign w:val="center"/>
            <w:shd w:fill="D9EAF7"/>
          </w:tcPr>
          <w:p>
            <w:r/>
            <w:r>
              <w:rPr>
                <w:b/>
                <w:sz w:val="16"/>
              </w:rPr>
              <w:t>Variable</w:t>
            </w:r>
          </w:p>
        </w:tc>
        <w:tc>
          <w:tcPr>
            <w:tcW w:type="dxa" w:w="7739"/>
            <w:vAlign w:val="center"/>
            <w:shd w:fill="D9EAF7"/>
          </w:tcPr>
          <w:p>
            <w:r/>
            <w:r>
              <w:rPr>
                <w:b/>
                <w:sz w:val="16"/>
              </w:rPr>
              <w:t>Technische Bedeutung</w:t>
            </w:r>
          </w:p>
        </w:tc>
      </w:tr>
      <w:tr>
        <w:tc>
          <w:tcPr>
            <w:tcW w:type="dxa" w:w="7739"/>
            <w:vAlign w:val="center"/>
          </w:tcPr>
          <w:p>
            <w:r/>
            <w:r>
              <w:rPr>
                <w:b w:val="0"/>
                <w:sz w:val="16"/>
              </w:rPr>
              <w:t>semantische_breite</w:t>
            </w:r>
          </w:p>
        </w:tc>
        <w:tc>
          <w:tcPr>
            <w:tcW w:type="dxa" w:w="7739"/>
            <w:vAlign w:val="center"/>
          </w:tcPr>
          <w:p>
            <w:r/>
            <w:r>
              <w:rPr>
                <w:b w:val="0"/>
                <w:sz w:val="16"/>
              </w:rPr>
              <w:t>Breite des semantischen Zustandsraums der Lehrkraftaggregation.</w:t>
            </w:r>
          </w:p>
        </w:tc>
      </w:tr>
      <w:tr>
        <w:tc>
          <w:tcPr>
            <w:tcW w:type="dxa" w:w="7739"/>
            <w:vAlign w:val="center"/>
          </w:tcPr>
          <w:p>
            <w:r/>
            <w:r>
              <w:rPr>
                <w:b w:val="0"/>
                <w:sz w:val="16"/>
              </w:rPr>
              <w:t>dominanz_breite</w:t>
            </w:r>
          </w:p>
        </w:tc>
        <w:tc>
          <w:tcPr>
            <w:tcW w:type="dxa" w:w="7739"/>
            <w:vAlign w:val="center"/>
          </w:tcPr>
          <w:p>
            <w:r/>
            <w:r>
              <w:rPr>
                <w:b w:val="0"/>
                <w:sz w:val="16"/>
              </w:rPr>
              <w:t>Anzahl bzw. Streuung dominanter semantischer Dimensionen.</w:t>
            </w:r>
          </w:p>
        </w:tc>
      </w:tr>
      <w:tr>
        <w:tc>
          <w:tcPr>
            <w:tcW w:type="dxa" w:w="7739"/>
            <w:vAlign w:val="center"/>
          </w:tcPr>
          <w:p>
            <w:r/>
            <w:r>
              <w:rPr>
                <w:b w:val="0"/>
                <w:sz w:val="16"/>
              </w:rPr>
              <w:t>var_affektiv</w:t>
            </w:r>
          </w:p>
        </w:tc>
        <w:tc>
          <w:tcPr>
            <w:tcW w:type="dxa" w:w="7739"/>
            <w:vAlign w:val="center"/>
          </w:tcPr>
          <w:p>
            <w:r/>
            <w:r>
              <w:rPr>
                <w:b w:val="0"/>
                <w:sz w:val="16"/>
              </w:rPr>
              <w:t>Varianz der affektiven Lehrkraftdimension innerhalb der aggregierten Satzstruktur.</w:t>
            </w:r>
          </w:p>
        </w:tc>
      </w:tr>
      <w:tr>
        <w:tc>
          <w:tcPr>
            <w:tcW w:type="dxa" w:w="7739"/>
            <w:vAlign w:val="center"/>
          </w:tcPr>
          <w:p>
            <w:r/>
            <w:r>
              <w:rPr>
                <w:b w:val="0"/>
                <w:sz w:val="16"/>
              </w:rPr>
              <w:t>var_motivation</w:t>
            </w:r>
          </w:p>
        </w:tc>
        <w:tc>
          <w:tcPr>
            <w:tcW w:type="dxa" w:w="7739"/>
            <w:vAlign w:val="center"/>
          </w:tcPr>
          <w:p>
            <w:r/>
            <w:r>
              <w:rPr>
                <w:b w:val="0"/>
                <w:sz w:val="16"/>
              </w:rPr>
              <w:t>Varianz der motivationalen Lehrkraftdimension.</w:t>
            </w:r>
          </w:p>
        </w:tc>
      </w:tr>
      <w:tr>
        <w:tc>
          <w:tcPr>
            <w:tcW w:type="dxa" w:w="7739"/>
            <w:vAlign w:val="center"/>
          </w:tcPr>
          <w:p>
            <w:r/>
            <w:r>
              <w:rPr>
                <w:b w:val="0"/>
                <w:sz w:val="16"/>
              </w:rPr>
              <w:t>var_regulation</w:t>
            </w:r>
          </w:p>
        </w:tc>
        <w:tc>
          <w:tcPr>
            <w:tcW w:type="dxa" w:w="7739"/>
            <w:vAlign w:val="center"/>
          </w:tcPr>
          <w:p>
            <w:r/>
            <w:r>
              <w:rPr>
                <w:b w:val="0"/>
                <w:sz w:val="16"/>
              </w:rPr>
              <w:t>Varianz der regulatorischen Lehrkraftdimension.</w:t>
            </w:r>
          </w:p>
        </w:tc>
      </w:tr>
      <w:tr>
        <w:tc>
          <w:tcPr>
            <w:tcW w:type="dxa" w:w="7739"/>
            <w:vAlign w:val="center"/>
          </w:tcPr>
          <w:p>
            <w:r/>
            <w:r>
              <w:rPr>
                <w:b w:val="0"/>
                <w:sz w:val="16"/>
              </w:rPr>
              <w:t>emotion_count</w:t>
            </w:r>
          </w:p>
        </w:tc>
        <w:tc>
          <w:tcPr>
            <w:tcW w:type="dxa" w:w="7739"/>
            <w:vAlign w:val="center"/>
          </w:tcPr>
          <w:p>
            <w:r/>
            <w:r>
              <w:rPr>
                <w:b w:val="0"/>
                <w:sz w:val="16"/>
              </w:rPr>
              <w:t>Anzahl der im Teilnehmerfeedback gleichzeitig gewählten Emotionen.</w:t>
            </w:r>
          </w:p>
        </w:tc>
      </w:tr>
      <w:tr>
        <w:tc>
          <w:tcPr>
            <w:tcW w:type="dxa" w:w="7739"/>
            <w:vAlign w:val="center"/>
          </w:tcPr>
          <w:p>
            <w:r/>
            <w:r>
              <w:rPr>
                <w:b w:val="0"/>
                <w:sz w:val="16"/>
              </w:rPr>
              <w:t>ambivalenz_index</w:t>
            </w:r>
          </w:p>
        </w:tc>
        <w:tc>
          <w:tcPr>
            <w:tcW w:type="dxa" w:w="7739"/>
            <w:vAlign w:val="center"/>
          </w:tcPr>
          <w:p>
            <w:r/>
            <w:r>
              <w:rPr>
                <w:b w:val="0"/>
                <w:sz w:val="16"/>
              </w:rPr>
              <w:t>Minimum aus positiven und negativen Emotionsanteilen, sofern beide Pole auftreten.</w:t>
            </w:r>
          </w:p>
        </w:tc>
      </w:tr>
    </w:tbl>
    <w:p>
      <w:pPr>
        <w:pStyle w:val="Heading1"/>
      </w:pPr>
      <w:r>
        <w:t>3. Deskriptive Gesamtdaten</w:t>
      </w:r>
    </w:p>
    <w:p>
      <w:pPr>
        <w:pStyle w:val="Caption"/>
      </w:pPr>
      <w:r>
        <w:t>Tabelle A6.x.5-3: Zusammenfassung der Auswertung 6.x.5.</w:t>
      </w:r>
    </w:p>
    <w:tbl>
      <w:tblPr>
        <w:tblStyle w:val="TableGrid"/>
        <w:tblW w:type="auto" w:w="0"/>
        <w:jc w:val="center"/>
        <w:tblLook w:firstColumn="1" w:firstRow="1" w:lastColumn="0" w:lastRow="0" w:noHBand="0" w:noVBand="1" w:val="04A0"/>
      </w:tblPr>
      <w:tblGrid>
        <w:gridCol w:w="7739"/>
        <w:gridCol w:w="7739"/>
      </w:tblGrid>
      <w:tr>
        <w:trPr>
          <w:tblHeader w:val="true"/>
        </w:trPr>
        <w:tc>
          <w:tcPr>
            <w:tcW w:type="dxa" w:w="7739"/>
            <w:vAlign w:val="center"/>
            <w:shd w:fill="D9EAF7"/>
          </w:tcPr>
          <w:p>
            <w:r/>
            <w:r>
              <w:rPr>
                <w:b/>
                <w:sz w:val="16"/>
              </w:rPr>
              <w:t>Kennwert</w:t>
            </w:r>
          </w:p>
        </w:tc>
        <w:tc>
          <w:tcPr>
            <w:tcW w:type="dxa" w:w="7739"/>
            <w:vAlign w:val="center"/>
            <w:shd w:fill="D9EAF7"/>
          </w:tcPr>
          <w:p>
            <w:r/>
            <w:r>
              <w:rPr>
                <w:b/>
                <w:sz w:val="16"/>
              </w:rPr>
              <w:t>Wert</w:t>
            </w:r>
          </w:p>
        </w:tc>
      </w:tr>
      <w:tr>
        <w:tc>
          <w:tcPr>
            <w:tcW w:type="dxa" w:w="7739"/>
            <w:vAlign w:val="center"/>
          </w:tcPr>
          <w:p>
            <w:r/>
            <w:r>
              <w:rPr>
                <w:b w:val="0"/>
                <w:sz w:val="16"/>
              </w:rPr>
              <w:t>anzahl_datensaetze</w:t>
            </w:r>
          </w:p>
        </w:tc>
        <w:tc>
          <w:tcPr>
            <w:tcW w:type="dxa" w:w="7739"/>
            <w:vAlign w:val="center"/>
          </w:tcPr>
          <w:p>
            <w:r/>
            <w:r>
              <w:rPr>
                <w:b w:val="0"/>
                <w:sz w:val="16"/>
              </w:rPr>
              <w:t>282.0000</w:t>
            </w:r>
          </w:p>
        </w:tc>
      </w:tr>
      <w:tr>
        <w:tc>
          <w:tcPr>
            <w:tcW w:type="dxa" w:w="7739"/>
            <w:vAlign w:val="center"/>
          </w:tcPr>
          <w:p>
            <w:r/>
            <w:r>
              <w:rPr>
                <w:b w:val="0"/>
                <w:sz w:val="16"/>
              </w:rPr>
              <w:t>mittelwert_nichtlinearitaets_index</w:t>
            </w:r>
          </w:p>
        </w:tc>
        <w:tc>
          <w:tcPr>
            <w:tcW w:type="dxa" w:w="7739"/>
            <w:vAlign w:val="center"/>
          </w:tcPr>
          <w:p>
            <w:r/>
            <w:r>
              <w:rPr>
                <w:b w:val="0"/>
                <w:sz w:val="16"/>
              </w:rPr>
              <w:t>8.4234</w:t>
            </w:r>
          </w:p>
        </w:tc>
      </w:tr>
      <w:tr>
        <w:tc>
          <w:tcPr>
            <w:tcW w:type="dxa" w:w="7739"/>
            <w:vAlign w:val="center"/>
          </w:tcPr>
          <w:p>
            <w:r/>
            <w:r>
              <w:rPr>
                <w:b w:val="0"/>
                <w:sz w:val="16"/>
              </w:rPr>
              <w:t>median_nichtlinearitaets_index</w:t>
            </w:r>
          </w:p>
        </w:tc>
        <w:tc>
          <w:tcPr>
            <w:tcW w:type="dxa" w:w="7739"/>
            <w:vAlign w:val="center"/>
          </w:tcPr>
          <w:p>
            <w:r/>
            <w:r>
              <w:rPr>
                <w:b w:val="0"/>
                <w:sz w:val="16"/>
              </w:rPr>
              <w:t>6.2672</w:t>
            </w:r>
          </w:p>
        </w:tc>
      </w:tr>
      <w:tr>
        <w:tc>
          <w:tcPr>
            <w:tcW w:type="dxa" w:w="7739"/>
            <w:vAlign w:val="center"/>
          </w:tcPr>
          <w:p>
            <w:r/>
            <w:r>
              <w:rPr>
                <w:b w:val="0"/>
                <w:sz w:val="16"/>
              </w:rPr>
              <w:t>maximum_nichtlinearitaets_index</w:t>
            </w:r>
          </w:p>
        </w:tc>
        <w:tc>
          <w:tcPr>
            <w:tcW w:type="dxa" w:w="7739"/>
            <w:vAlign w:val="center"/>
          </w:tcPr>
          <w:p>
            <w:r/>
            <w:r>
              <w:rPr>
                <w:b w:val="0"/>
                <w:sz w:val="16"/>
              </w:rPr>
              <w:t>41.1658</w:t>
            </w:r>
          </w:p>
        </w:tc>
      </w:tr>
      <w:tr>
        <w:tc>
          <w:tcPr>
            <w:tcW w:type="dxa" w:w="7739"/>
            <w:vAlign w:val="center"/>
          </w:tcPr>
          <w:p>
            <w:r/>
            <w:r>
              <w:rPr>
                <w:b w:val="0"/>
                <w:sz w:val="16"/>
              </w:rPr>
              <w:t>mittelwert_emotion_count</w:t>
            </w:r>
          </w:p>
        </w:tc>
        <w:tc>
          <w:tcPr>
            <w:tcW w:type="dxa" w:w="7739"/>
            <w:vAlign w:val="center"/>
          </w:tcPr>
          <w:p>
            <w:r/>
            <w:r>
              <w:rPr>
                <w:b w:val="0"/>
                <w:sz w:val="16"/>
              </w:rPr>
              <w:t>4.8369</w:t>
            </w:r>
          </w:p>
        </w:tc>
      </w:tr>
      <w:tr>
        <w:tc>
          <w:tcPr>
            <w:tcW w:type="dxa" w:w="7739"/>
            <w:vAlign w:val="center"/>
          </w:tcPr>
          <w:p>
            <w:r/>
            <w:r>
              <w:rPr>
                <w:b w:val="0"/>
                <w:sz w:val="16"/>
              </w:rPr>
              <w:t>mittelwert_ambivalenz_index</w:t>
            </w:r>
          </w:p>
        </w:tc>
        <w:tc>
          <w:tcPr>
            <w:tcW w:type="dxa" w:w="7739"/>
            <w:vAlign w:val="center"/>
          </w:tcPr>
          <w:p>
            <w:r/>
            <w:r>
              <w:rPr>
                <w:b w:val="0"/>
                <w:sz w:val="16"/>
              </w:rPr>
              <w:t>0.7234</w:t>
            </w:r>
          </w:p>
        </w:tc>
      </w:tr>
      <w:tr>
        <w:tc>
          <w:tcPr>
            <w:tcW w:type="dxa" w:w="7739"/>
            <w:vAlign w:val="center"/>
          </w:tcPr>
          <w:p>
            <w:r/>
            <w:r>
              <w:rPr>
                <w:b w:val="0"/>
                <w:sz w:val="16"/>
              </w:rPr>
              <w:t>mittelwert_semantische_breite</w:t>
            </w:r>
          </w:p>
        </w:tc>
        <w:tc>
          <w:tcPr>
            <w:tcW w:type="dxa" w:w="7739"/>
            <w:vAlign w:val="center"/>
          </w:tcPr>
          <w:p>
            <w:r/>
            <w:r>
              <w:rPr>
                <w:b w:val="0"/>
                <w:sz w:val="16"/>
              </w:rPr>
              <w:t>0.2704</w:t>
            </w:r>
          </w:p>
        </w:tc>
      </w:tr>
      <w:tr>
        <w:tc>
          <w:tcPr>
            <w:tcW w:type="dxa" w:w="7739"/>
            <w:vAlign w:val="center"/>
          </w:tcPr>
          <w:p>
            <w:r/>
            <w:r>
              <w:rPr>
                <w:b w:val="0"/>
                <w:sz w:val="16"/>
              </w:rPr>
              <w:t>mittelwert_dominanz_breite</w:t>
            </w:r>
          </w:p>
        </w:tc>
        <w:tc>
          <w:tcPr>
            <w:tcW w:type="dxa" w:w="7739"/>
            <w:vAlign w:val="center"/>
          </w:tcPr>
          <w:p>
            <w:r/>
            <w:r>
              <w:rPr>
                <w:b w:val="0"/>
                <w:sz w:val="16"/>
              </w:rPr>
              <w:t>2.5496</w:t>
            </w:r>
          </w:p>
        </w:tc>
      </w:tr>
      <w:tr>
        <w:tc>
          <w:tcPr>
            <w:tcW w:type="dxa" w:w="7739"/>
            <w:vAlign w:val="center"/>
          </w:tcPr>
          <w:p>
            <w:r/>
            <w:r>
              <w:rPr>
                <w:b w:val="0"/>
                <w:sz w:val="16"/>
              </w:rPr>
              <w:t>mittelwert_var_affektiv</w:t>
            </w:r>
          </w:p>
        </w:tc>
        <w:tc>
          <w:tcPr>
            <w:tcW w:type="dxa" w:w="7739"/>
            <w:vAlign w:val="center"/>
          </w:tcPr>
          <w:p>
            <w:r/>
            <w:r>
              <w:rPr>
                <w:b w:val="0"/>
                <w:sz w:val="16"/>
              </w:rPr>
              <w:t>0.0121</w:t>
            </w:r>
          </w:p>
        </w:tc>
      </w:tr>
      <w:tr>
        <w:tc>
          <w:tcPr>
            <w:tcW w:type="dxa" w:w="7739"/>
            <w:vAlign w:val="center"/>
          </w:tcPr>
          <w:p>
            <w:r/>
            <w:r>
              <w:rPr>
                <w:b w:val="0"/>
                <w:sz w:val="16"/>
              </w:rPr>
              <w:t>mittelwert_var_motivation</w:t>
            </w:r>
          </w:p>
        </w:tc>
        <w:tc>
          <w:tcPr>
            <w:tcW w:type="dxa" w:w="7739"/>
            <w:vAlign w:val="center"/>
          </w:tcPr>
          <w:p>
            <w:r/>
            <w:r>
              <w:rPr>
                <w:b w:val="0"/>
                <w:sz w:val="16"/>
              </w:rPr>
              <w:t>0.0137</w:t>
            </w:r>
          </w:p>
        </w:tc>
      </w:tr>
      <w:tr>
        <w:tc>
          <w:tcPr>
            <w:tcW w:type="dxa" w:w="7739"/>
            <w:vAlign w:val="center"/>
          </w:tcPr>
          <w:p>
            <w:r/>
            <w:r>
              <w:rPr>
                <w:b w:val="0"/>
                <w:sz w:val="16"/>
              </w:rPr>
              <w:t>mittelwert_var_regulation</w:t>
            </w:r>
          </w:p>
        </w:tc>
        <w:tc>
          <w:tcPr>
            <w:tcW w:type="dxa" w:w="7739"/>
            <w:vAlign w:val="center"/>
          </w:tcPr>
          <w:p>
            <w:r/>
            <w:r>
              <w:rPr>
                <w:b w:val="0"/>
                <w:sz w:val="16"/>
              </w:rPr>
              <w:t>0.0172</w:t>
            </w:r>
          </w:p>
        </w:tc>
      </w:tr>
    </w:tbl>
    <w:p>
      <w:pPr>
        <w:pStyle w:val="Heading1"/>
      </w:pPr>
      <w:r>
        <w:t>4. Korrelationsmatrix der Nichtlinearitätsvariablen</w:t>
      </w:r>
    </w:p>
    <w:p>
      <w:r>
        <w:t>Die Korrelationsmatrix zeigt, welche Einzelkomponenten den Nichtlinearitätsindex tragen. Besonders relevant sind die hohen Zusammenhänge zwischen dem Index und der Emotionsanzahl sowie zwischen Index und Ambivalenz. Innerhalb der Lehrkraftaggregationen zeigen sich starke Kopplungen zwischen semantischer Breite und den Varianzmaßen affektiv, motivational und regulatorisch.</w:t>
      </w:r>
    </w:p>
    <w:p>
      <w:pPr>
        <w:pStyle w:val="Caption"/>
      </w:pPr>
      <w:r>
        <w:t>Tabelle A6.x.5-4: Vollständige Korrelationsmatrix.</w:t>
      </w:r>
    </w:p>
    <w:tbl>
      <w:tblPr>
        <w:tblStyle w:val="TableGrid"/>
        <w:tblW w:type="auto" w:w="0"/>
        <w:jc w:val="center"/>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vAlign w:val="center"/>
            <w:shd w:fill="D9EAF7"/>
          </w:tcPr>
          <w:p>
            <w:r/>
            <w:r>
              <w:rPr>
                <w:b/>
                <w:sz w:val="12"/>
              </w:rPr>
              <w:t>Variable</w:t>
            </w:r>
          </w:p>
        </w:tc>
        <w:tc>
          <w:tcPr>
            <w:tcW w:type="dxa" w:w="1407"/>
            <w:vAlign w:val="center"/>
            <w:shd w:fill="D9EAF7"/>
          </w:tcPr>
          <w:p>
            <w:r/>
            <w:r>
              <w:rPr>
                <w:b/>
                <w:sz w:val="12"/>
              </w:rPr>
              <w:t>nichtlinearitaets_index</w:t>
            </w:r>
          </w:p>
        </w:tc>
        <w:tc>
          <w:tcPr>
            <w:tcW w:type="dxa" w:w="1407"/>
            <w:vAlign w:val="center"/>
            <w:shd w:fill="D9EAF7"/>
          </w:tcPr>
          <w:p>
            <w:r/>
            <w:r>
              <w:rPr>
                <w:b/>
                <w:sz w:val="12"/>
              </w:rPr>
              <w:t>semantische_breite</w:t>
            </w:r>
          </w:p>
        </w:tc>
        <w:tc>
          <w:tcPr>
            <w:tcW w:type="dxa" w:w="1407"/>
            <w:vAlign w:val="center"/>
            <w:shd w:fill="D9EAF7"/>
          </w:tcPr>
          <w:p>
            <w:r/>
            <w:r>
              <w:rPr>
                <w:b/>
                <w:sz w:val="12"/>
              </w:rPr>
              <w:t>dominanz_breite</w:t>
            </w:r>
          </w:p>
        </w:tc>
        <w:tc>
          <w:tcPr>
            <w:tcW w:type="dxa" w:w="1407"/>
            <w:vAlign w:val="center"/>
            <w:shd w:fill="D9EAF7"/>
          </w:tcPr>
          <w:p>
            <w:r/>
            <w:r>
              <w:rPr>
                <w:b/>
                <w:sz w:val="12"/>
              </w:rPr>
              <w:t>var_affektiv</w:t>
            </w:r>
          </w:p>
        </w:tc>
        <w:tc>
          <w:tcPr>
            <w:tcW w:type="dxa" w:w="1407"/>
            <w:vAlign w:val="center"/>
            <w:shd w:fill="D9EAF7"/>
          </w:tcPr>
          <w:p>
            <w:r/>
            <w:r>
              <w:rPr>
                <w:b/>
                <w:sz w:val="12"/>
              </w:rPr>
              <w:t>var_motivation</w:t>
            </w:r>
          </w:p>
        </w:tc>
        <w:tc>
          <w:tcPr>
            <w:tcW w:type="dxa" w:w="1407"/>
            <w:vAlign w:val="center"/>
            <w:shd w:fill="D9EAF7"/>
          </w:tcPr>
          <w:p>
            <w:r/>
            <w:r>
              <w:rPr>
                <w:b/>
                <w:sz w:val="12"/>
              </w:rPr>
              <w:t>var_regulation</w:t>
            </w:r>
          </w:p>
        </w:tc>
        <w:tc>
          <w:tcPr>
            <w:tcW w:type="dxa" w:w="1407"/>
            <w:vAlign w:val="center"/>
            <w:shd w:fill="D9EAF7"/>
          </w:tcPr>
          <w:p>
            <w:r/>
            <w:r>
              <w:rPr>
                <w:b/>
                <w:sz w:val="12"/>
              </w:rPr>
              <w:t>emotion_count</w:t>
            </w:r>
          </w:p>
        </w:tc>
        <w:tc>
          <w:tcPr>
            <w:tcW w:type="dxa" w:w="1407"/>
            <w:vAlign w:val="center"/>
            <w:shd w:fill="D9EAF7"/>
          </w:tcPr>
          <w:p>
            <w:r/>
            <w:r>
              <w:rPr>
                <w:b/>
                <w:sz w:val="12"/>
              </w:rPr>
              <w:t>ambivalenz_index</w:t>
            </w:r>
          </w:p>
        </w:tc>
        <w:tc>
          <w:tcPr>
            <w:tcW w:type="dxa" w:w="1407"/>
            <w:vAlign w:val="center"/>
            <w:shd w:fill="D9EAF7"/>
          </w:tcPr>
          <w:p>
            <w:r/>
            <w:r>
              <w:rPr>
                <w:b/>
                <w:sz w:val="12"/>
              </w:rPr>
              <w:t>d_semantisch_mean</w:t>
            </w:r>
          </w:p>
        </w:tc>
        <w:tc>
          <w:tcPr>
            <w:tcW w:type="dxa" w:w="1407"/>
            <w:vAlign w:val="center"/>
            <w:shd w:fill="D9EAF7"/>
          </w:tcPr>
          <w:p>
            <w:r/>
            <w:r>
              <w:rPr>
                <w:b/>
                <w:sz w:val="12"/>
              </w:rPr>
              <w:t>d_semantisch_std</w:t>
            </w:r>
          </w:p>
        </w:tc>
      </w:tr>
      <w:tr>
        <w:tc>
          <w:tcPr>
            <w:tcW w:type="dxa" w:w="1407"/>
            <w:vAlign w:val="center"/>
          </w:tcPr>
          <w:p>
            <w:r/>
            <w:r>
              <w:rPr>
                <w:b w:val="0"/>
                <w:sz w:val="12"/>
              </w:rPr>
              <w:t>nichtlinearitaets_index</w:t>
            </w:r>
          </w:p>
        </w:tc>
        <w:tc>
          <w:tcPr>
            <w:tcW w:type="dxa" w:w="1407"/>
            <w:vAlign w:val="center"/>
          </w:tcPr>
          <w:p>
            <w:r/>
            <w:r>
              <w:rPr>
                <w:b w:val="0"/>
                <w:sz w:val="12"/>
              </w:rPr>
              <w:t>1.0000</w:t>
            </w:r>
          </w:p>
        </w:tc>
        <w:tc>
          <w:tcPr>
            <w:tcW w:type="dxa" w:w="1407"/>
            <w:vAlign w:val="center"/>
          </w:tcPr>
          <w:p>
            <w:r/>
            <w:r>
              <w:rPr>
                <w:b w:val="0"/>
                <w:sz w:val="12"/>
              </w:rPr>
              <w:t>0.1600</w:t>
            </w:r>
          </w:p>
        </w:tc>
        <w:tc>
          <w:tcPr>
            <w:tcW w:type="dxa" w:w="1407"/>
            <w:vAlign w:val="center"/>
          </w:tcPr>
          <w:p>
            <w:r/>
            <w:r>
              <w:rPr>
                <w:b w:val="0"/>
                <w:sz w:val="12"/>
              </w:rPr>
              <w:t>0.1204</w:t>
            </w:r>
          </w:p>
        </w:tc>
        <w:tc>
          <w:tcPr>
            <w:tcW w:type="dxa" w:w="1407"/>
            <w:vAlign w:val="center"/>
          </w:tcPr>
          <w:p>
            <w:r/>
            <w:r>
              <w:rPr>
                <w:b w:val="0"/>
                <w:sz w:val="12"/>
              </w:rPr>
              <w:t>0.1670</w:t>
            </w:r>
          </w:p>
        </w:tc>
        <w:tc>
          <w:tcPr>
            <w:tcW w:type="dxa" w:w="1407"/>
            <w:vAlign w:val="center"/>
          </w:tcPr>
          <w:p>
            <w:r/>
            <w:r>
              <w:rPr>
                <w:b w:val="0"/>
                <w:sz w:val="12"/>
              </w:rPr>
              <w:t>0.1655</w:t>
            </w:r>
          </w:p>
        </w:tc>
        <w:tc>
          <w:tcPr>
            <w:tcW w:type="dxa" w:w="1407"/>
            <w:vAlign w:val="center"/>
          </w:tcPr>
          <w:p>
            <w:r/>
            <w:r>
              <w:rPr>
                <w:b w:val="0"/>
                <w:sz w:val="12"/>
              </w:rPr>
              <w:t>0.1140</w:t>
            </w:r>
          </w:p>
        </w:tc>
        <w:tc>
          <w:tcPr>
            <w:tcW w:type="dxa" w:w="1407"/>
            <w:vAlign w:val="center"/>
          </w:tcPr>
          <w:p>
            <w:r/>
            <w:r>
              <w:rPr>
                <w:b w:val="0"/>
                <w:sz w:val="12"/>
              </w:rPr>
              <w:t>0.9820</w:t>
            </w:r>
          </w:p>
        </w:tc>
        <w:tc>
          <w:tcPr>
            <w:tcW w:type="dxa" w:w="1407"/>
            <w:vAlign w:val="center"/>
          </w:tcPr>
          <w:p>
            <w:r/>
            <w:r>
              <w:rPr>
                <w:b w:val="0"/>
                <w:sz w:val="12"/>
              </w:rPr>
              <w:t>0.8658</w:t>
            </w:r>
          </w:p>
        </w:tc>
        <w:tc>
          <w:tcPr>
            <w:tcW w:type="dxa" w:w="1407"/>
            <w:vAlign w:val="center"/>
          </w:tcPr>
          <w:p>
            <w:r/>
            <w:r>
              <w:rPr>
                <w:b w:val="0"/>
                <w:sz w:val="12"/>
              </w:rPr>
              <w:t>0.0022</w:t>
            </w:r>
          </w:p>
        </w:tc>
        <w:tc>
          <w:tcPr>
            <w:tcW w:type="dxa" w:w="1407"/>
            <w:vAlign w:val="center"/>
          </w:tcPr>
          <w:p>
            <w:r/>
            <w:r>
              <w:rPr>
                <w:b w:val="0"/>
                <w:sz w:val="12"/>
              </w:rPr>
              <w:t>-0.0095</w:t>
            </w:r>
          </w:p>
        </w:tc>
      </w:tr>
      <w:tr>
        <w:tc>
          <w:tcPr>
            <w:tcW w:type="dxa" w:w="1407"/>
            <w:vAlign w:val="center"/>
          </w:tcPr>
          <w:p>
            <w:r/>
            <w:r>
              <w:rPr>
                <w:b w:val="0"/>
                <w:sz w:val="12"/>
              </w:rPr>
              <w:t>semantische_breite</w:t>
            </w:r>
          </w:p>
        </w:tc>
        <w:tc>
          <w:tcPr>
            <w:tcW w:type="dxa" w:w="1407"/>
            <w:vAlign w:val="center"/>
          </w:tcPr>
          <w:p>
            <w:r/>
            <w:r>
              <w:rPr>
                <w:b w:val="0"/>
                <w:sz w:val="12"/>
              </w:rPr>
              <w:t>0.1600</w:t>
            </w:r>
          </w:p>
        </w:tc>
        <w:tc>
          <w:tcPr>
            <w:tcW w:type="dxa" w:w="1407"/>
            <w:vAlign w:val="center"/>
          </w:tcPr>
          <w:p>
            <w:r/>
            <w:r>
              <w:rPr>
                <w:b w:val="0"/>
                <w:sz w:val="12"/>
              </w:rPr>
              <w:t>1.0000</w:t>
            </w:r>
          </w:p>
        </w:tc>
        <w:tc>
          <w:tcPr>
            <w:tcW w:type="dxa" w:w="1407"/>
            <w:vAlign w:val="center"/>
          </w:tcPr>
          <w:p>
            <w:r/>
            <w:r>
              <w:rPr>
                <w:b w:val="0"/>
                <w:sz w:val="12"/>
              </w:rPr>
              <w:t>0.1040</w:t>
            </w:r>
          </w:p>
        </w:tc>
        <w:tc>
          <w:tcPr>
            <w:tcW w:type="dxa" w:w="1407"/>
            <w:vAlign w:val="center"/>
          </w:tcPr>
          <w:p>
            <w:r/>
            <w:r>
              <w:rPr>
                <w:b w:val="0"/>
                <w:sz w:val="12"/>
              </w:rPr>
              <w:t>0.8297</w:t>
            </w:r>
          </w:p>
        </w:tc>
        <w:tc>
          <w:tcPr>
            <w:tcW w:type="dxa" w:w="1407"/>
            <w:vAlign w:val="center"/>
          </w:tcPr>
          <w:p>
            <w:r/>
            <w:r>
              <w:rPr>
                <w:b w:val="0"/>
                <w:sz w:val="12"/>
              </w:rPr>
              <w:t>0.9422</w:t>
            </w:r>
          </w:p>
        </w:tc>
        <w:tc>
          <w:tcPr>
            <w:tcW w:type="dxa" w:w="1407"/>
            <w:vAlign w:val="center"/>
          </w:tcPr>
          <w:p>
            <w:r/>
            <w:r>
              <w:rPr>
                <w:b w:val="0"/>
                <w:sz w:val="12"/>
              </w:rPr>
              <w:t>0.8571</w:t>
            </w:r>
          </w:p>
        </w:tc>
        <w:tc>
          <w:tcPr>
            <w:tcW w:type="dxa" w:w="1407"/>
            <w:vAlign w:val="center"/>
          </w:tcPr>
          <w:p>
            <w:r/>
            <w:r>
              <w:rPr>
                <w:b w:val="0"/>
                <w:sz w:val="12"/>
              </w:rPr>
              <w:t>0.1111</w:t>
            </w:r>
          </w:p>
        </w:tc>
        <w:tc>
          <w:tcPr>
            <w:tcW w:type="dxa" w:w="1407"/>
            <w:vAlign w:val="center"/>
          </w:tcPr>
          <w:p>
            <w:r/>
            <w:r>
              <w:rPr>
                <w:b w:val="0"/>
                <w:sz w:val="12"/>
              </w:rPr>
              <w:t>0.0883</w:t>
            </w:r>
          </w:p>
        </w:tc>
        <w:tc>
          <w:tcPr>
            <w:tcW w:type="dxa" w:w="1407"/>
            <w:vAlign w:val="center"/>
          </w:tcPr>
          <w:p>
            <w:r/>
            <w:r>
              <w:rPr>
                <w:b w:val="0"/>
                <w:sz w:val="12"/>
              </w:rPr>
              <w:t>-0.3357</w:t>
            </w:r>
          </w:p>
        </w:tc>
        <w:tc>
          <w:tcPr>
            <w:tcW w:type="dxa" w:w="1407"/>
            <w:vAlign w:val="center"/>
          </w:tcPr>
          <w:p>
            <w:r/>
            <w:r>
              <w:rPr>
                <w:b w:val="0"/>
                <w:sz w:val="12"/>
              </w:rPr>
              <w:t>0.1702</w:t>
            </w:r>
          </w:p>
        </w:tc>
      </w:tr>
      <w:tr>
        <w:tc>
          <w:tcPr>
            <w:tcW w:type="dxa" w:w="1407"/>
            <w:vAlign w:val="center"/>
          </w:tcPr>
          <w:p>
            <w:r/>
            <w:r>
              <w:rPr>
                <w:b w:val="0"/>
                <w:sz w:val="12"/>
              </w:rPr>
              <w:t>dominanz_breite</w:t>
            </w:r>
          </w:p>
        </w:tc>
        <w:tc>
          <w:tcPr>
            <w:tcW w:type="dxa" w:w="1407"/>
            <w:vAlign w:val="center"/>
          </w:tcPr>
          <w:p>
            <w:r/>
            <w:r>
              <w:rPr>
                <w:b w:val="0"/>
                <w:sz w:val="12"/>
              </w:rPr>
              <w:t>0.1204</w:t>
            </w:r>
          </w:p>
        </w:tc>
        <w:tc>
          <w:tcPr>
            <w:tcW w:type="dxa" w:w="1407"/>
            <w:vAlign w:val="center"/>
          </w:tcPr>
          <w:p>
            <w:r/>
            <w:r>
              <w:rPr>
                <w:b w:val="0"/>
                <w:sz w:val="12"/>
              </w:rPr>
              <w:t>0.1040</w:t>
            </w:r>
          </w:p>
        </w:tc>
        <w:tc>
          <w:tcPr>
            <w:tcW w:type="dxa" w:w="1407"/>
            <w:vAlign w:val="center"/>
          </w:tcPr>
          <w:p>
            <w:r/>
            <w:r>
              <w:rPr>
                <w:b w:val="0"/>
                <w:sz w:val="12"/>
              </w:rPr>
              <w:t>1.0000</w:t>
            </w:r>
          </w:p>
        </w:tc>
        <w:tc>
          <w:tcPr>
            <w:tcW w:type="dxa" w:w="1407"/>
            <w:vAlign w:val="center"/>
          </w:tcPr>
          <w:p>
            <w:r/>
            <w:r>
              <w:rPr>
                <w:b w:val="0"/>
                <w:sz w:val="12"/>
              </w:rPr>
              <w:t>0.1025</w:t>
            </w:r>
          </w:p>
        </w:tc>
        <w:tc>
          <w:tcPr>
            <w:tcW w:type="dxa" w:w="1407"/>
            <w:vAlign w:val="center"/>
          </w:tcPr>
          <w:p>
            <w:r/>
            <w:r>
              <w:rPr>
                <w:b w:val="0"/>
                <w:sz w:val="12"/>
              </w:rPr>
              <w:t>0.0429</w:t>
            </w:r>
          </w:p>
        </w:tc>
        <w:tc>
          <w:tcPr>
            <w:tcW w:type="dxa" w:w="1407"/>
            <w:vAlign w:val="center"/>
          </w:tcPr>
          <w:p>
            <w:r/>
            <w:r>
              <w:rPr>
                <w:b w:val="0"/>
                <w:sz w:val="12"/>
              </w:rPr>
              <w:t>0.0394</w:t>
            </w:r>
          </w:p>
        </w:tc>
        <w:tc>
          <w:tcPr>
            <w:tcW w:type="dxa" w:w="1407"/>
            <w:vAlign w:val="center"/>
          </w:tcPr>
          <w:p>
            <w:r/>
            <w:r>
              <w:rPr>
                <w:b w:val="0"/>
                <w:sz w:val="12"/>
              </w:rPr>
              <w:t>0.0216</w:t>
            </w:r>
          </w:p>
        </w:tc>
        <w:tc>
          <w:tcPr>
            <w:tcW w:type="dxa" w:w="1407"/>
            <w:vAlign w:val="center"/>
          </w:tcPr>
          <w:p>
            <w:r/>
            <w:r>
              <w:rPr>
                <w:b w:val="0"/>
                <w:sz w:val="12"/>
              </w:rPr>
              <w:t>-0.0615</w:t>
            </w:r>
          </w:p>
        </w:tc>
        <w:tc>
          <w:tcPr>
            <w:tcW w:type="dxa" w:w="1407"/>
            <w:vAlign w:val="center"/>
          </w:tcPr>
          <w:p>
            <w:r/>
            <w:r>
              <w:rPr>
                <w:b w:val="0"/>
                <w:sz w:val="12"/>
              </w:rPr>
              <w:t>-0.0345</w:t>
            </w:r>
          </w:p>
        </w:tc>
        <w:tc>
          <w:tcPr>
            <w:tcW w:type="dxa" w:w="1407"/>
            <w:vAlign w:val="center"/>
          </w:tcPr>
          <w:p>
            <w:r/>
            <w:r>
              <w:rPr>
                <w:b w:val="0"/>
                <w:sz w:val="12"/>
              </w:rPr>
              <w:t>0.2324</w:t>
            </w:r>
          </w:p>
        </w:tc>
      </w:tr>
      <w:tr>
        <w:tc>
          <w:tcPr>
            <w:tcW w:type="dxa" w:w="1407"/>
            <w:vAlign w:val="center"/>
          </w:tcPr>
          <w:p>
            <w:r/>
            <w:r>
              <w:rPr>
                <w:b w:val="0"/>
                <w:sz w:val="12"/>
              </w:rPr>
              <w:t>var_affektiv</w:t>
            </w:r>
          </w:p>
        </w:tc>
        <w:tc>
          <w:tcPr>
            <w:tcW w:type="dxa" w:w="1407"/>
            <w:vAlign w:val="center"/>
          </w:tcPr>
          <w:p>
            <w:r/>
            <w:r>
              <w:rPr>
                <w:b w:val="0"/>
                <w:sz w:val="12"/>
              </w:rPr>
              <w:t>0.1670</w:t>
            </w:r>
          </w:p>
        </w:tc>
        <w:tc>
          <w:tcPr>
            <w:tcW w:type="dxa" w:w="1407"/>
            <w:vAlign w:val="center"/>
          </w:tcPr>
          <w:p>
            <w:r/>
            <w:r>
              <w:rPr>
                <w:b w:val="0"/>
                <w:sz w:val="12"/>
              </w:rPr>
              <w:t>0.8297</w:t>
            </w:r>
          </w:p>
        </w:tc>
        <w:tc>
          <w:tcPr>
            <w:tcW w:type="dxa" w:w="1407"/>
            <w:vAlign w:val="center"/>
          </w:tcPr>
          <w:p>
            <w:r/>
            <w:r>
              <w:rPr>
                <w:b w:val="0"/>
                <w:sz w:val="12"/>
              </w:rPr>
              <w:t>0.1025</w:t>
            </w:r>
          </w:p>
        </w:tc>
        <w:tc>
          <w:tcPr>
            <w:tcW w:type="dxa" w:w="1407"/>
            <w:vAlign w:val="center"/>
          </w:tcPr>
          <w:p>
            <w:r/>
            <w:r>
              <w:rPr>
                <w:b w:val="0"/>
                <w:sz w:val="12"/>
              </w:rPr>
              <w:t>1.0000</w:t>
            </w:r>
          </w:p>
        </w:tc>
        <w:tc>
          <w:tcPr>
            <w:tcW w:type="dxa" w:w="1407"/>
            <w:vAlign w:val="center"/>
          </w:tcPr>
          <w:p>
            <w:r/>
            <w:r>
              <w:rPr>
                <w:b w:val="0"/>
                <w:sz w:val="12"/>
              </w:rPr>
              <w:t>0.7563</w:t>
            </w:r>
          </w:p>
        </w:tc>
        <w:tc>
          <w:tcPr>
            <w:tcW w:type="dxa" w:w="1407"/>
            <w:vAlign w:val="center"/>
          </w:tcPr>
          <w:p>
            <w:r/>
            <w:r>
              <w:rPr>
                <w:b w:val="0"/>
                <w:sz w:val="12"/>
              </w:rPr>
              <w:t>0.7361</w:t>
            </w:r>
          </w:p>
        </w:tc>
        <w:tc>
          <w:tcPr>
            <w:tcW w:type="dxa" w:w="1407"/>
            <w:vAlign w:val="center"/>
          </w:tcPr>
          <w:p>
            <w:r/>
            <w:r>
              <w:rPr>
                <w:b w:val="0"/>
                <w:sz w:val="12"/>
              </w:rPr>
              <w:t>0.1372</w:t>
            </w:r>
          </w:p>
        </w:tc>
        <w:tc>
          <w:tcPr>
            <w:tcW w:type="dxa" w:w="1407"/>
            <w:vAlign w:val="center"/>
          </w:tcPr>
          <w:p>
            <w:r/>
            <w:r>
              <w:rPr>
                <w:b w:val="0"/>
                <w:sz w:val="12"/>
              </w:rPr>
              <w:t>0.0619</w:t>
            </w:r>
          </w:p>
        </w:tc>
        <w:tc>
          <w:tcPr>
            <w:tcW w:type="dxa" w:w="1407"/>
            <w:vAlign w:val="center"/>
          </w:tcPr>
          <w:p>
            <w:r/>
            <w:r>
              <w:rPr>
                <w:b w:val="0"/>
                <w:sz w:val="12"/>
              </w:rPr>
              <w:t>-0.2912</w:t>
            </w:r>
          </w:p>
        </w:tc>
        <w:tc>
          <w:tcPr>
            <w:tcW w:type="dxa" w:w="1407"/>
            <w:vAlign w:val="center"/>
          </w:tcPr>
          <w:p>
            <w:r/>
            <w:r>
              <w:rPr>
                <w:b w:val="0"/>
                <w:sz w:val="12"/>
              </w:rPr>
              <w:t>0.1265</w:t>
            </w:r>
          </w:p>
        </w:tc>
      </w:tr>
      <w:tr>
        <w:tc>
          <w:tcPr>
            <w:tcW w:type="dxa" w:w="1407"/>
            <w:vAlign w:val="center"/>
          </w:tcPr>
          <w:p>
            <w:r/>
            <w:r>
              <w:rPr>
                <w:b w:val="0"/>
                <w:sz w:val="12"/>
              </w:rPr>
              <w:t>var_motivation</w:t>
            </w:r>
          </w:p>
        </w:tc>
        <w:tc>
          <w:tcPr>
            <w:tcW w:type="dxa" w:w="1407"/>
            <w:vAlign w:val="center"/>
          </w:tcPr>
          <w:p>
            <w:r/>
            <w:r>
              <w:rPr>
                <w:b w:val="0"/>
                <w:sz w:val="12"/>
              </w:rPr>
              <w:t>0.1655</w:t>
            </w:r>
          </w:p>
        </w:tc>
        <w:tc>
          <w:tcPr>
            <w:tcW w:type="dxa" w:w="1407"/>
            <w:vAlign w:val="center"/>
          </w:tcPr>
          <w:p>
            <w:r/>
            <w:r>
              <w:rPr>
                <w:b w:val="0"/>
                <w:sz w:val="12"/>
              </w:rPr>
              <w:t>0.9422</w:t>
            </w:r>
          </w:p>
        </w:tc>
        <w:tc>
          <w:tcPr>
            <w:tcW w:type="dxa" w:w="1407"/>
            <w:vAlign w:val="center"/>
          </w:tcPr>
          <w:p>
            <w:r/>
            <w:r>
              <w:rPr>
                <w:b w:val="0"/>
                <w:sz w:val="12"/>
              </w:rPr>
              <w:t>0.0429</w:t>
            </w:r>
          </w:p>
        </w:tc>
        <w:tc>
          <w:tcPr>
            <w:tcW w:type="dxa" w:w="1407"/>
            <w:vAlign w:val="center"/>
          </w:tcPr>
          <w:p>
            <w:r/>
            <w:r>
              <w:rPr>
                <w:b w:val="0"/>
                <w:sz w:val="12"/>
              </w:rPr>
              <w:t>0.7563</w:t>
            </w:r>
          </w:p>
        </w:tc>
        <w:tc>
          <w:tcPr>
            <w:tcW w:type="dxa" w:w="1407"/>
            <w:vAlign w:val="center"/>
          </w:tcPr>
          <w:p>
            <w:r/>
            <w:r>
              <w:rPr>
                <w:b w:val="0"/>
                <w:sz w:val="12"/>
              </w:rPr>
              <w:t>1.0000</w:t>
            </w:r>
          </w:p>
        </w:tc>
        <w:tc>
          <w:tcPr>
            <w:tcW w:type="dxa" w:w="1407"/>
            <w:vAlign w:val="center"/>
          </w:tcPr>
          <w:p>
            <w:r/>
            <w:r>
              <w:rPr>
                <w:b w:val="0"/>
                <w:sz w:val="12"/>
              </w:rPr>
              <w:t>0.8811</w:t>
            </w:r>
          </w:p>
        </w:tc>
        <w:tc>
          <w:tcPr>
            <w:tcW w:type="dxa" w:w="1407"/>
            <w:vAlign w:val="center"/>
          </w:tcPr>
          <w:p>
            <w:r/>
            <w:r>
              <w:rPr>
                <w:b w:val="0"/>
                <w:sz w:val="12"/>
              </w:rPr>
              <w:t>0.1235</w:t>
            </w:r>
          </w:p>
        </w:tc>
        <w:tc>
          <w:tcPr>
            <w:tcW w:type="dxa" w:w="1407"/>
            <w:vAlign w:val="center"/>
          </w:tcPr>
          <w:p>
            <w:r/>
            <w:r>
              <w:rPr>
                <w:b w:val="0"/>
                <w:sz w:val="12"/>
              </w:rPr>
              <w:t>0.1054</w:t>
            </w:r>
          </w:p>
        </w:tc>
        <w:tc>
          <w:tcPr>
            <w:tcW w:type="dxa" w:w="1407"/>
            <w:vAlign w:val="center"/>
          </w:tcPr>
          <w:p>
            <w:r/>
            <w:r>
              <w:rPr>
                <w:b w:val="0"/>
                <w:sz w:val="12"/>
              </w:rPr>
              <w:t>-0.2428</w:t>
            </w:r>
          </w:p>
        </w:tc>
        <w:tc>
          <w:tcPr>
            <w:tcW w:type="dxa" w:w="1407"/>
            <w:vAlign w:val="center"/>
          </w:tcPr>
          <w:p>
            <w:r/>
            <w:r>
              <w:rPr>
                <w:b w:val="0"/>
                <w:sz w:val="12"/>
              </w:rPr>
              <w:t>0.0564</w:t>
            </w:r>
          </w:p>
        </w:tc>
      </w:tr>
      <w:tr>
        <w:tc>
          <w:tcPr>
            <w:tcW w:type="dxa" w:w="1407"/>
            <w:vAlign w:val="center"/>
          </w:tcPr>
          <w:p>
            <w:r/>
            <w:r>
              <w:rPr>
                <w:b w:val="0"/>
                <w:sz w:val="12"/>
              </w:rPr>
              <w:t>var_regulation</w:t>
            </w:r>
          </w:p>
        </w:tc>
        <w:tc>
          <w:tcPr>
            <w:tcW w:type="dxa" w:w="1407"/>
            <w:vAlign w:val="center"/>
          </w:tcPr>
          <w:p>
            <w:r/>
            <w:r>
              <w:rPr>
                <w:b w:val="0"/>
                <w:sz w:val="12"/>
              </w:rPr>
              <w:t>0.1140</w:t>
            </w:r>
          </w:p>
        </w:tc>
        <w:tc>
          <w:tcPr>
            <w:tcW w:type="dxa" w:w="1407"/>
            <w:vAlign w:val="center"/>
          </w:tcPr>
          <w:p>
            <w:r/>
            <w:r>
              <w:rPr>
                <w:b w:val="0"/>
                <w:sz w:val="12"/>
              </w:rPr>
              <w:t>0.8571</w:t>
            </w:r>
          </w:p>
        </w:tc>
        <w:tc>
          <w:tcPr>
            <w:tcW w:type="dxa" w:w="1407"/>
            <w:vAlign w:val="center"/>
          </w:tcPr>
          <w:p>
            <w:r/>
            <w:r>
              <w:rPr>
                <w:b w:val="0"/>
                <w:sz w:val="12"/>
              </w:rPr>
              <w:t>0.0394</w:t>
            </w:r>
          </w:p>
        </w:tc>
        <w:tc>
          <w:tcPr>
            <w:tcW w:type="dxa" w:w="1407"/>
            <w:vAlign w:val="center"/>
          </w:tcPr>
          <w:p>
            <w:r/>
            <w:r>
              <w:rPr>
                <w:b w:val="0"/>
                <w:sz w:val="12"/>
              </w:rPr>
              <w:t>0.7361</w:t>
            </w:r>
          </w:p>
        </w:tc>
        <w:tc>
          <w:tcPr>
            <w:tcW w:type="dxa" w:w="1407"/>
            <w:vAlign w:val="center"/>
          </w:tcPr>
          <w:p>
            <w:r/>
            <w:r>
              <w:rPr>
                <w:b w:val="0"/>
                <w:sz w:val="12"/>
              </w:rPr>
              <w:t>0.8811</w:t>
            </w:r>
          </w:p>
        </w:tc>
        <w:tc>
          <w:tcPr>
            <w:tcW w:type="dxa" w:w="1407"/>
            <w:vAlign w:val="center"/>
          </w:tcPr>
          <w:p>
            <w:r/>
            <w:r>
              <w:rPr>
                <w:b w:val="0"/>
                <w:sz w:val="12"/>
              </w:rPr>
              <w:t>1.0000</w:t>
            </w:r>
          </w:p>
        </w:tc>
        <w:tc>
          <w:tcPr>
            <w:tcW w:type="dxa" w:w="1407"/>
            <w:vAlign w:val="center"/>
          </w:tcPr>
          <w:p>
            <w:r/>
            <w:r>
              <w:rPr>
                <w:b w:val="0"/>
                <w:sz w:val="12"/>
              </w:rPr>
              <w:t>0.0779</w:t>
            </w:r>
          </w:p>
        </w:tc>
        <w:tc>
          <w:tcPr>
            <w:tcW w:type="dxa" w:w="1407"/>
            <w:vAlign w:val="center"/>
          </w:tcPr>
          <w:p>
            <w:r/>
            <w:r>
              <w:rPr>
                <w:b w:val="0"/>
                <w:sz w:val="12"/>
              </w:rPr>
              <w:t>0.0530</w:t>
            </w:r>
          </w:p>
        </w:tc>
        <w:tc>
          <w:tcPr>
            <w:tcW w:type="dxa" w:w="1407"/>
            <w:vAlign w:val="center"/>
          </w:tcPr>
          <w:p>
            <w:r/>
            <w:r>
              <w:rPr>
                <w:b w:val="0"/>
                <w:sz w:val="12"/>
              </w:rPr>
              <w:t>-0.2042</w:t>
            </w:r>
          </w:p>
        </w:tc>
        <w:tc>
          <w:tcPr>
            <w:tcW w:type="dxa" w:w="1407"/>
            <w:vAlign w:val="center"/>
          </w:tcPr>
          <w:p>
            <w:r/>
            <w:r>
              <w:rPr>
                <w:b w:val="0"/>
                <w:sz w:val="12"/>
              </w:rPr>
              <w:t>0.0567</w:t>
            </w:r>
          </w:p>
        </w:tc>
      </w:tr>
      <w:tr>
        <w:tc>
          <w:tcPr>
            <w:tcW w:type="dxa" w:w="1407"/>
            <w:vAlign w:val="center"/>
          </w:tcPr>
          <w:p>
            <w:r/>
            <w:r>
              <w:rPr>
                <w:b w:val="0"/>
                <w:sz w:val="12"/>
              </w:rPr>
              <w:t>emotion_count</w:t>
            </w:r>
          </w:p>
        </w:tc>
        <w:tc>
          <w:tcPr>
            <w:tcW w:type="dxa" w:w="1407"/>
            <w:vAlign w:val="center"/>
          </w:tcPr>
          <w:p>
            <w:r/>
            <w:r>
              <w:rPr>
                <w:b w:val="0"/>
                <w:sz w:val="12"/>
              </w:rPr>
              <w:t>0.9820</w:t>
            </w:r>
          </w:p>
        </w:tc>
        <w:tc>
          <w:tcPr>
            <w:tcW w:type="dxa" w:w="1407"/>
            <w:vAlign w:val="center"/>
          </w:tcPr>
          <w:p>
            <w:r/>
            <w:r>
              <w:rPr>
                <w:b w:val="0"/>
                <w:sz w:val="12"/>
              </w:rPr>
              <w:t>0.1111</w:t>
            </w:r>
          </w:p>
        </w:tc>
        <w:tc>
          <w:tcPr>
            <w:tcW w:type="dxa" w:w="1407"/>
            <w:vAlign w:val="center"/>
          </w:tcPr>
          <w:p>
            <w:r/>
            <w:r>
              <w:rPr>
                <w:b w:val="0"/>
                <w:sz w:val="12"/>
              </w:rPr>
              <w:t>0.0216</w:t>
            </w:r>
          </w:p>
        </w:tc>
        <w:tc>
          <w:tcPr>
            <w:tcW w:type="dxa" w:w="1407"/>
            <w:vAlign w:val="center"/>
          </w:tcPr>
          <w:p>
            <w:r/>
            <w:r>
              <w:rPr>
                <w:b w:val="0"/>
                <w:sz w:val="12"/>
              </w:rPr>
              <w:t>0.1372</w:t>
            </w:r>
          </w:p>
        </w:tc>
        <w:tc>
          <w:tcPr>
            <w:tcW w:type="dxa" w:w="1407"/>
            <w:vAlign w:val="center"/>
          </w:tcPr>
          <w:p>
            <w:r/>
            <w:r>
              <w:rPr>
                <w:b w:val="0"/>
                <w:sz w:val="12"/>
              </w:rPr>
              <w:t>0.1235</w:t>
            </w:r>
          </w:p>
        </w:tc>
        <w:tc>
          <w:tcPr>
            <w:tcW w:type="dxa" w:w="1407"/>
            <w:vAlign w:val="center"/>
          </w:tcPr>
          <w:p>
            <w:r/>
            <w:r>
              <w:rPr>
                <w:b w:val="0"/>
                <w:sz w:val="12"/>
              </w:rPr>
              <w:t>0.0779</w:t>
            </w:r>
          </w:p>
        </w:tc>
        <w:tc>
          <w:tcPr>
            <w:tcW w:type="dxa" w:w="1407"/>
            <w:vAlign w:val="center"/>
          </w:tcPr>
          <w:p>
            <w:r/>
            <w:r>
              <w:rPr>
                <w:b w:val="0"/>
                <w:sz w:val="12"/>
              </w:rPr>
              <w:t>1.0000</w:t>
            </w:r>
          </w:p>
        </w:tc>
        <w:tc>
          <w:tcPr>
            <w:tcW w:type="dxa" w:w="1407"/>
            <w:vAlign w:val="center"/>
          </w:tcPr>
          <w:p>
            <w:r/>
            <w:r>
              <w:rPr>
                <w:b w:val="0"/>
                <w:sz w:val="12"/>
              </w:rPr>
              <w:t>0.7940</w:t>
            </w:r>
          </w:p>
        </w:tc>
        <w:tc>
          <w:tcPr>
            <w:tcW w:type="dxa" w:w="1407"/>
            <w:vAlign w:val="center"/>
          </w:tcPr>
          <w:p>
            <w:r/>
            <w:r>
              <w:rPr>
                <w:b w:val="0"/>
                <w:sz w:val="12"/>
              </w:rPr>
              <w:t>-0.0099</w:t>
            </w:r>
          </w:p>
        </w:tc>
        <w:tc>
          <w:tcPr>
            <w:tcW w:type="dxa" w:w="1407"/>
            <w:vAlign w:val="center"/>
          </w:tcPr>
          <w:p>
            <w:r/>
            <w:r>
              <w:rPr>
                <w:b w:val="0"/>
                <w:sz w:val="12"/>
              </w:rPr>
              <w:t>-0.0138</w:t>
            </w:r>
          </w:p>
        </w:tc>
      </w:tr>
      <w:tr>
        <w:tc>
          <w:tcPr>
            <w:tcW w:type="dxa" w:w="1407"/>
            <w:vAlign w:val="center"/>
          </w:tcPr>
          <w:p>
            <w:r/>
            <w:r>
              <w:rPr>
                <w:b w:val="0"/>
                <w:sz w:val="12"/>
              </w:rPr>
              <w:t>ambivalenz_index</w:t>
            </w:r>
          </w:p>
        </w:tc>
        <w:tc>
          <w:tcPr>
            <w:tcW w:type="dxa" w:w="1407"/>
            <w:vAlign w:val="center"/>
          </w:tcPr>
          <w:p>
            <w:r/>
            <w:r>
              <w:rPr>
                <w:b w:val="0"/>
                <w:sz w:val="12"/>
              </w:rPr>
              <w:t>0.8658</w:t>
            </w:r>
          </w:p>
        </w:tc>
        <w:tc>
          <w:tcPr>
            <w:tcW w:type="dxa" w:w="1407"/>
            <w:vAlign w:val="center"/>
          </w:tcPr>
          <w:p>
            <w:r/>
            <w:r>
              <w:rPr>
                <w:b w:val="0"/>
                <w:sz w:val="12"/>
              </w:rPr>
              <w:t>0.0883</w:t>
            </w:r>
          </w:p>
        </w:tc>
        <w:tc>
          <w:tcPr>
            <w:tcW w:type="dxa" w:w="1407"/>
            <w:vAlign w:val="center"/>
          </w:tcPr>
          <w:p>
            <w:r/>
            <w:r>
              <w:rPr>
                <w:b w:val="0"/>
                <w:sz w:val="12"/>
              </w:rPr>
              <w:t>-0.0615</w:t>
            </w:r>
          </w:p>
        </w:tc>
        <w:tc>
          <w:tcPr>
            <w:tcW w:type="dxa" w:w="1407"/>
            <w:vAlign w:val="center"/>
          </w:tcPr>
          <w:p>
            <w:r/>
            <w:r>
              <w:rPr>
                <w:b w:val="0"/>
                <w:sz w:val="12"/>
              </w:rPr>
              <w:t>0.0619</w:t>
            </w:r>
          </w:p>
        </w:tc>
        <w:tc>
          <w:tcPr>
            <w:tcW w:type="dxa" w:w="1407"/>
            <w:vAlign w:val="center"/>
          </w:tcPr>
          <w:p>
            <w:r/>
            <w:r>
              <w:rPr>
                <w:b w:val="0"/>
                <w:sz w:val="12"/>
              </w:rPr>
              <w:t>0.1054</w:t>
            </w:r>
          </w:p>
        </w:tc>
        <w:tc>
          <w:tcPr>
            <w:tcW w:type="dxa" w:w="1407"/>
            <w:vAlign w:val="center"/>
          </w:tcPr>
          <w:p>
            <w:r/>
            <w:r>
              <w:rPr>
                <w:b w:val="0"/>
                <w:sz w:val="12"/>
              </w:rPr>
              <w:t>0.0530</w:t>
            </w:r>
          </w:p>
        </w:tc>
        <w:tc>
          <w:tcPr>
            <w:tcW w:type="dxa" w:w="1407"/>
            <w:vAlign w:val="center"/>
          </w:tcPr>
          <w:p>
            <w:r/>
            <w:r>
              <w:rPr>
                <w:b w:val="0"/>
                <w:sz w:val="12"/>
              </w:rPr>
              <w:t>0.7940</w:t>
            </w:r>
          </w:p>
        </w:tc>
        <w:tc>
          <w:tcPr>
            <w:tcW w:type="dxa" w:w="1407"/>
            <w:vAlign w:val="center"/>
          </w:tcPr>
          <w:p>
            <w:r/>
            <w:r>
              <w:rPr>
                <w:b w:val="0"/>
                <w:sz w:val="12"/>
              </w:rPr>
              <w:t>1.0000</w:t>
            </w:r>
          </w:p>
        </w:tc>
        <w:tc>
          <w:tcPr>
            <w:tcW w:type="dxa" w:w="1407"/>
            <w:vAlign w:val="center"/>
          </w:tcPr>
          <w:p>
            <w:r/>
            <w:r>
              <w:rPr>
                <w:b w:val="0"/>
                <w:sz w:val="12"/>
              </w:rPr>
              <w:t>0.1023</w:t>
            </w:r>
          </w:p>
        </w:tc>
        <w:tc>
          <w:tcPr>
            <w:tcW w:type="dxa" w:w="1407"/>
            <w:vAlign w:val="center"/>
          </w:tcPr>
          <w:p>
            <w:r/>
            <w:r>
              <w:rPr>
                <w:b w:val="0"/>
                <w:sz w:val="12"/>
              </w:rPr>
              <w:t>-0.1226</w:t>
            </w:r>
          </w:p>
        </w:tc>
      </w:tr>
      <w:tr>
        <w:tc>
          <w:tcPr>
            <w:tcW w:type="dxa" w:w="1407"/>
            <w:vAlign w:val="center"/>
          </w:tcPr>
          <w:p>
            <w:r/>
            <w:r>
              <w:rPr>
                <w:b w:val="0"/>
                <w:sz w:val="12"/>
              </w:rPr>
              <w:t>d_semantisch_mean</w:t>
            </w:r>
          </w:p>
        </w:tc>
        <w:tc>
          <w:tcPr>
            <w:tcW w:type="dxa" w:w="1407"/>
            <w:vAlign w:val="center"/>
          </w:tcPr>
          <w:p>
            <w:r/>
            <w:r>
              <w:rPr>
                <w:b w:val="0"/>
                <w:sz w:val="12"/>
              </w:rPr>
              <w:t>0.0022</w:t>
            </w:r>
          </w:p>
        </w:tc>
        <w:tc>
          <w:tcPr>
            <w:tcW w:type="dxa" w:w="1407"/>
            <w:vAlign w:val="center"/>
          </w:tcPr>
          <w:p>
            <w:r/>
            <w:r>
              <w:rPr>
                <w:b w:val="0"/>
                <w:sz w:val="12"/>
              </w:rPr>
              <w:t>-0.3357</w:t>
            </w:r>
          </w:p>
        </w:tc>
        <w:tc>
          <w:tcPr>
            <w:tcW w:type="dxa" w:w="1407"/>
            <w:vAlign w:val="center"/>
          </w:tcPr>
          <w:p>
            <w:r/>
            <w:r>
              <w:rPr>
                <w:b w:val="0"/>
                <w:sz w:val="12"/>
              </w:rPr>
              <w:t>-0.0345</w:t>
            </w:r>
          </w:p>
        </w:tc>
        <w:tc>
          <w:tcPr>
            <w:tcW w:type="dxa" w:w="1407"/>
            <w:vAlign w:val="center"/>
          </w:tcPr>
          <w:p>
            <w:r/>
            <w:r>
              <w:rPr>
                <w:b w:val="0"/>
                <w:sz w:val="12"/>
              </w:rPr>
              <w:t>-0.2912</w:t>
            </w:r>
          </w:p>
        </w:tc>
        <w:tc>
          <w:tcPr>
            <w:tcW w:type="dxa" w:w="1407"/>
            <w:vAlign w:val="center"/>
          </w:tcPr>
          <w:p>
            <w:r/>
            <w:r>
              <w:rPr>
                <w:b w:val="0"/>
                <w:sz w:val="12"/>
              </w:rPr>
              <w:t>-0.2428</w:t>
            </w:r>
          </w:p>
        </w:tc>
        <w:tc>
          <w:tcPr>
            <w:tcW w:type="dxa" w:w="1407"/>
            <w:vAlign w:val="center"/>
          </w:tcPr>
          <w:p>
            <w:r/>
            <w:r>
              <w:rPr>
                <w:b w:val="0"/>
                <w:sz w:val="12"/>
              </w:rPr>
              <w:t>-0.2042</w:t>
            </w:r>
          </w:p>
        </w:tc>
        <w:tc>
          <w:tcPr>
            <w:tcW w:type="dxa" w:w="1407"/>
            <w:vAlign w:val="center"/>
          </w:tcPr>
          <w:p>
            <w:r/>
            <w:r>
              <w:rPr>
                <w:b w:val="0"/>
                <w:sz w:val="12"/>
              </w:rPr>
              <w:t>-0.0099</w:t>
            </w:r>
          </w:p>
        </w:tc>
        <w:tc>
          <w:tcPr>
            <w:tcW w:type="dxa" w:w="1407"/>
            <w:vAlign w:val="center"/>
          </w:tcPr>
          <w:p>
            <w:r/>
            <w:r>
              <w:rPr>
                <w:b w:val="0"/>
                <w:sz w:val="12"/>
              </w:rPr>
              <w:t>0.1023</w:t>
            </w:r>
          </w:p>
        </w:tc>
        <w:tc>
          <w:tcPr>
            <w:tcW w:type="dxa" w:w="1407"/>
            <w:vAlign w:val="center"/>
          </w:tcPr>
          <w:p>
            <w:r/>
            <w:r>
              <w:rPr>
                <w:b w:val="0"/>
                <w:sz w:val="12"/>
              </w:rPr>
              <w:t>1.0000</w:t>
            </w:r>
          </w:p>
        </w:tc>
        <w:tc>
          <w:tcPr>
            <w:tcW w:type="dxa" w:w="1407"/>
            <w:vAlign w:val="center"/>
          </w:tcPr>
          <w:p>
            <w:r/>
            <w:r>
              <w:rPr>
                <w:b w:val="0"/>
                <w:sz w:val="12"/>
              </w:rPr>
              <w:t>-0.4375</w:t>
            </w:r>
          </w:p>
        </w:tc>
      </w:tr>
      <w:tr>
        <w:tc>
          <w:tcPr>
            <w:tcW w:type="dxa" w:w="1407"/>
            <w:vAlign w:val="center"/>
          </w:tcPr>
          <w:p>
            <w:r/>
            <w:r>
              <w:rPr>
                <w:b w:val="0"/>
                <w:sz w:val="12"/>
              </w:rPr>
              <w:t>d_semantisch_std</w:t>
            </w:r>
          </w:p>
        </w:tc>
        <w:tc>
          <w:tcPr>
            <w:tcW w:type="dxa" w:w="1407"/>
            <w:vAlign w:val="center"/>
          </w:tcPr>
          <w:p>
            <w:r/>
            <w:r>
              <w:rPr>
                <w:b w:val="0"/>
                <w:sz w:val="12"/>
              </w:rPr>
              <w:t>-0.0095</w:t>
            </w:r>
          </w:p>
        </w:tc>
        <w:tc>
          <w:tcPr>
            <w:tcW w:type="dxa" w:w="1407"/>
            <w:vAlign w:val="center"/>
          </w:tcPr>
          <w:p>
            <w:r/>
            <w:r>
              <w:rPr>
                <w:b w:val="0"/>
                <w:sz w:val="12"/>
              </w:rPr>
              <w:t>0.1702</w:t>
            </w:r>
          </w:p>
        </w:tc>
        <w:tc>
          <w:tcPr>
            <w:tcW w:type="dxa" w:w="1407"/>
            <w:vAlign w:val="center"/>
          </w:tcPr>
          <w:p>
            <w:r/>
            <w:r>
              <w:rPr>
                <w:b w:val="0"/>
                <w:sz w:val="12"/>
              </w:rPr>
              <w:t>0.2324</w:t>
            </w:r>
          </w:p>
        </w:tc>
        <w:tc>
          <w:tcPr>
            <w:tcW w:type="dxa" w:w="1407"/>
            <w:vAlign w:val="center"/>
          </w:tcPr>
          <w:p>
            <w:r/>
            <w:r>
              <w:rPr>
                <w:b w:val="0"/>
                <w:sz w:val="12"/>
              </w:rPr>
              <w:t>0.1265</w:t>
            </w:r>
          </w:p>
        </w:tc>
        <w:tc>
          <w:tcPr>
            <w:tcW w:type="dxa" w:w="1407"/>
            <w:vAlign w:val="center"/>
          </w:tcPr>
          <w:p>
            <w:r/>
            <w:r>
              <w:rPr>
                <w:b w:val="0"/>
                <w:sz w:val="12"/>
              </w:rPr>
              <w:t>0.0564</w:t>
            </w:r>
          </w:p>
        </w:tc>
        <w:tc>
          <w:tcPr>
            <w:tcW w:type="dxa" w:w="1407"/>
            <w:vAlign w:val="center"/>
          </w:tcPr>
          <w:p>
            <w:r/>
            <w:r>
              <w:rPr>
                <w:b w:val="0"/>
                <w:sz w:val="12"/>
              </w:rPr>
              <w:t>0.0567</w:t>
            </w:r>
          </w:p>
        </w:tc>
        <w:tc>
          <w:tcPr>
            <w:tcW w:type="dxa" w:w="1407"/>
            <w:vAlign w:val="center"/>
          </w:tcPr>
          <w:p>
            <w:r/>
            <w:r>
              <w:rPr>
                <w:b w:val="0"/>
                <w:sz w:val="12"/>
              </w:rPr>
              <w:t>-0.0138</w:t>
            </w:r>
          </w:p>
        </w:tc>
        <w:tc>
          <w:tcPr>
            <w:tcW w:type="dxa" w:w="1407"/>
            <w:vAlign w:val="center"/>
          </w:tcPr>
          <w:p>
            <w:r/>
            <w:r>
              <w:rPr>
                <w:b w:val="0"/>
                <w:sz w:val="12"/>
              </w:rPr>
              <w:t>-0.1226</w:t>
            </w:r>
          </w:p>
        </w:tc>
        <w:tc>
          <w:tcPr>
            <w:tcW w:type="dxa" w:w="1407"/>
            <w:vAlign w:val="center"/>
          </w:tcPr>
          <w:p>
            <w:r/>
            <w:r>
              <w:rPr>
                <w:b w:val="0"/>
                <w:sz w:val="12"/>
              </w:rPr>
              <w:t>-0.4375</w:t>
            </w:r>
          </w:p>
        </w:tc>
        <w:tc>
          <w:tcPr>
            <w:tcW w:type="dxa" w:w="1407"/>
            <w:vAlign w:val="center"/>
          </w:tcPr>
          <w:p>
            <w:r/>
            <w:r>
              <w:rPr>
                <w:b w:val="0"/>
                <w:sz w:val="12"/>
              </w:rPr>
              <w:t>1.0000</w:t>
            </w:r>
          </w:p>
        </w:tc>
      </w:tr>
    </w:tbl>
    <w:p>
      <w:pPr>
        <w:pStyle w:val="Heading1"/>
      </w:pPr>
      <w:r>
        <w:t>5. Extremfälle: Top 30 nach Nichtlinearitätsindex</w:t>
      </w:r>
    </w:p>
    <w:p>
      <w:pPr>
        <w:pStyle w:val="Caption"/>
      </w:pPr>
      <w:r>
        <w:t>Tabelle A6.x.5-5: Top 30 Fälle mit höchstem Nichtlinearitätsindex. Die vollständigen Emotionslisten liegen in 06x05_top_nichtlinearitaet.csv und 06x05_nichtlinearitaet.json vor.</w:t>
      </w:r>
    </w:p>
    <w:tbl>
      <w:tblPr>
        <w:tblStyle w:val="TableGrid"/>
        <w:tblW w:type="auto" w:w="0"/>
        <w:jc w:val="center"/>
        <w:tblLook w:firstColumn="1" w:firstRow="1" w:lastColumn="0" w:lastRow="0" w:noHBand="0" w:noVBand="1" w:val="04A0"/>
      </w:tblPr>
      <w:tblGrid>
        <w:gridCol w:w="1407"/>
        <w:gridCol w:w="1407"/>
        <w:gridCol w:w="1407"/>
        <w:gridCol w:w="1407"/>
        <w:gridCol w:w="1407"/>
        <w:gridCol w:w="1407"/>
        <w:gridCol w:w="1407"/>
        <w:gridCol w:w="1407"/>
        <w:gridCol w:w="1407"/>
        <w:gridCol w:w="1407"/>
        <w:gridCol w:w="1407"/>
      </w:tblGrid>
      <w:tr>
        <w:trPr>
          <w:tblHeader w:val="true"/>
        </w:trPr>
        <w:tc>
          <w:tcPr>
            <w:tcW w:type="dxa" w:w="1407"/>
            <w:vAlign w:val="center"/>
            <w:shd w:fill="D9EAF7"/>
          </w:tcPr>
          <w:p>
            <w:r/>
            <w:r>
              <w:rPr>
                <w:b/>
                <w:sz w:val="12"/>
              </w:rPr>
              <w:t>datum</w:t>
            </w:r>
          </w:p>
        </w:tc>
        <w:tc>
          <w:tcPr>
            <w:tcW w:type="dxa" w:w="1407"/>
            <w:vAlign w:val="center"/>
            <w:shd w:fill="D9EAF7"/>
          </w:tcPr>
          <w:p>
            <w:r/>
            <w:r>
              <w:rPr>
                <w:b/>
                <w:sz w:val="12"/>
              </w:rPr>
              <w:t>teilnehmer_id</w:t>
            </w:r>
          </w:p>
        </w:tc>
        <w:tc>
          <w:tcPr>
            <w:tcW w:type="dxa" w:w="1407"/>
            <w:vAlign w:val="center"/>
            <w:shd w:fill="D9EAF7"/>
          </w:tcPr>
          <w:p>
            <w:r/>
            <w:r>
              <w:rPr>
                <w:b/>
                <w:sz w:val="12"/>
              </w:rPr>
              <w:t>gruppe_id</w:t>
            </w:r>
          </w:p>
        </w:tc>
        <w:tc>
          <w:tcPr>
            <w:tcW w:type="dxa" w:w="1407"/>
            <w:vAlign w:val="center"/>
            <w:shd w:fill="D9EAF7"/>
          </w:tcPr>
          <w:p>
            <w:r/>
            <w:r>
              <w:rPr>
                <w:b/>
                <w:sz w:val="12"/>
              </w:rPr>
              <w:t>semantische_breite</w:t>
            </w:r>
          </w:p>
        </w:tc>
        <w:tc>
          <w:tcPr>
            <w:tcW w:type="dxa" w:w="1407"/>
            <w:vAlign w:val="center"/>
            <w:shd w:fill="D9EAF7"/>
          </w:tcPr>
          <w:p>
            <w:r/>
            <w:r>
              <w:rPr>
                <w:b/>
                <w:sz w:val="12"/>
              </w:rPr>
              <w:t>dominanz_breite</w:t>
            </w:r>
          </w:p>
        </w:tc>
        <w:tc>
          <w:tcPr>
            <w:tcW w:type="dxa" w:w="1407"/>
            <w:vAlign w:val="center"/>
            <w:shd w:fill="D9EAF7"/>
          </w:tcPr>
          <w:p>
            <w:r/>
            <w:r>
              <w:rPr>
                <w:b/>
                <w:sz w:val="12"/>
              </w:rPr>
              <w:t>var_affektiv</w:t>
            </w:r>
          </w:p>
        </w:tc>
        <w:tc>
          <w:tcPr>
            <w:tcW w:type="dxa" w:w="1407"/>
            <w:vAlign w:val="center"/>
            <w:shd w:fill="D9EAF7"/>
          </w:tcPr>
          <w:p>
            <w:r/>
            <w:r>
              <w:rPr>
                <w:b/>
                <w:sz w:val="12"/>
              </w:rPr>
              <w:t>var_motivation</w:t>
            </w:r>
          </w:p>
        </w:tc>
        <w:tc>
          <w:tcPr>
            <w:tcW w:type="dxa" w:w="1407"/>
            <w:vAlign w:val="center"/>
            <w:shd w:fill="D9EAF7"/>
          </w:tcPr>
          <w:p>
            <w:r/>
            <w:r>
              <w:rPr>
                <w:b/>
                <w:sz w:val="12"/>
              </w:rPr>
              <w:t>var_regulation</w:t>
            </w:r>
          </w:p>
        </w:tc>
        <w:tc>
          <w:tcPr>
            <w:tcW w:type="dxa" w:w="1407"/>
            <w:vAlign w:val="center"/>
            <w:shd w:fill="D9EAF7"/>
          </w:tcPr>
          <w:p>
            <w:r/>
            <w:r>
              <w:rPr>
                <w:b/>
                <w:sz w:val="12"/>
              </w:rPr>
              <w:t>emotion_count</w:t>
            </w:r>
          </w:p>
        </w:tc>
        <w:tc>
          <w:tcPr>
            <w:tcW w:type="dxa" w:w="1407"/>
            <w:vAlign w:val="center"/>
            <w:shd w:fill="D9EAF7"/>
          </w:tcPr>
          <w:p>
            <w:r/>
            <w:r>
              <w:rPr>
                <w:b/>
                <w:sz w:val="12"/>
              </w:rPr>
              <w:t>ambivalenz_index</w:t>
            </w:r>
          </w:p>
        </w:tc>
        <w:tc>
          <w:tcPr>
            <w:tcW w:type="dxa" w:w="1407"/>
            <w:vAlign w:val="center"/>
            <w:shd w:fill="D9EAF7"/>
          </w:tcPr>
          <w:p>
            <w:r/>
            <w:r>
              <w:rPr>
                <w:b/>
                <w:sz w:val="12"/>
              </w:rPr>
              <w:t>nichtlinearitaets_index</w:t>
            </w:r>
          </w:p>
        </w:tc>
      </w:tr>
      <w:tr>
        <w:tc>
          <w:tcPr>
            <w:tcW w:type="dxa" w:w="1407"/>
            <w:vAlign w:val="center"/>
          </w:tcPr>
          <w:p>
            <w:r/>
            <w:r>
              <w:rPr>
                <w:b w:val="0"/>
                <w:sz w:val="12"/>
              </w:rPr>
              <w:t>2025-11-11</w:t>
            </w:r>
          </w:p>
        </w:tc>
        <w:tc>
          <w:tcPr>
            <w:tcW w:type="dxa" w:w="1407"/>
            <w:vAlign w:val="center"/>
          </w:tcPr>
          <w:p>
            <w:r/>
            <w:r>
              <w:rPr>
                <w:b w:val="0"/>
                <w:sz w:val="12"/>
              </w:rPr>
              <w:t>5</w:t>
            </w:r>
          </w:p>
        </w:tc>
        <w:tc>
          <w:tcPr>
            <w:tcW w:type="dxa" w:w="1407"/>
            <w:vAlign w:val="center"/>
          </w:tcPr>
          <w:p>
            <w:r/>
            <w:r>
              <w:rPr>
                <w:b w:val="0"/>
                <w:sz w:val="12"/>
              </w:rPr>
              <w:t>4</w:t>
            </w:r>
          </w:p>
        </w:tc>
        <w:tc>
          <w:tcPr>
            <w:tcW w:type="dxa" w:w="1407"/>
            <w:vAlign w:val="center"/>
          </w:tcPr>
          <w:p>
            <w:r/>
            <w:r>
              <w:rPr>
                <w:b w:val="0"/>
                <w:sz w:val="12"/>
              </w:rPr>
              <w:t>0.1555</w:t>
            </w:r>
          </w:p>
        </w:tc>
        <w:tc>
          <w:tcPr>
            <w:tcW w:type="dxa" w:w="1407"/>
            <w:vAlign w:val="center"/>
          </w:tcPr>
          <w:p>
            <w:r/>
            <w:r>
              <w:rPr>
                <w:b w:val="0"/>
                <w:sz w:val="12"/>
              </w:rPr>
              <w:t>3</w:t>
            </w:r>
          </w:p>
        </w:tc>
        <w:tc>
          <w:tcPr>
            <w:tcW w:type="dxa" w:w="1407"/>
            <w:vAlign w:val="center"/>
          </w:tcPr>
          <w:p>
            <w:r/>
            <w:r>
              <w:rPr>
                <w:b w:val="0"/>
                <w:sz w:val="12"/>
              </w:rPr>
              <w:t>0.0083</w:t>
            </w:r>
          </w:p>
        </w:tc>
        <w:tc>
          <w:tcPr>
            <w:tcW w:type="dxa" w:w="1407"/>
            <w:vAlign w:val="center"/>
          </w:tcPr>
          <w:p>
            <w:r/>
            <w:r>
              <w:rPr>
                <w:b w:val="0"/>
                <w:sz w:val="12"/>
              </w:rPr>
              <w:t>0.0008</w:t>
            </w:r>
          </w:p>
        </w:tc>
        <w:tc>
          <w:tcPr>
            <w:tcW w:type="dxa" w:w="1407"/>
            <w:vAlign w:val="center"/>
          </w:tcPr>
          <w:p>
            <w:r/>
            <w:r>
              <w:rPr>
                <w:b w:val="0"/>
                <w:sz w:val="12"/>
              </w:rPr>
              <w:t>0.0012</w:t>
            </w:r>
          </w:p>
        </w:tc>
        <w:tc>
          <w:tcPr>
            <w:tcW w:type="dxa" w:w="1407"/>
            <w:vAlign w:val="center"/>
          </w:tcPr>
          <w:p>
            <w:r/>
            <w:r>
              <w:rPr>
                <w:b w:val="0"/>
                <w:sz w:val="12"/>
              </w:rPr>
              <w:t>28</w:t>
            </w:r>
          </w:p>
        </w:tc>
        <w:tc>
          <w:tcPr>
            <w:tcW w:type="dxa" w:w="1407"/>
            <w:vAlign w:val="center"/>
          </w:tcPr>
          <w:p>
            <w:r/>
            <w:r>
              <w:rPr>
                <w:b w:val="0"/>
                <w:sz w:val="12"/>
              </w:rPr>
              <w:t>10</w:t>
            </w:r>
          </w:p>
        </w:tc>
        <w:tc>
          <w:tcPr>
            <w:tcW w:type="dxa" w:w="1407"/>
            <w:vAlign w:val="center"/>
          </w:tcPr>
          <w:p>
            <w:r/>
            <w:r>
              <w:rPr>
                <w:b w:val="0"/>
                <w:sz w:val="12"/>
              </w:rPr>
              <w:t>41.1658</w:t>
            </w:r>
          </w:p>
        </w:tc>
      </w:tr>
      <w:tr>
        <w:tc>
          <w:tcPr>
            <w:tcW w:type="dxa" w:w="1407"/>
            <w:vAlign w:val="center"/>
          </w:tcPr>
          <w:p>
            <w:r/>
            <w:r>
              <w:rPr>
                <w:b w:val="0"/>
                <w:sz w:val="12"/>
              </w:rPr>
              <w:t>2025-11-13</w:t>
            </w:r>
          </w:p>
        </w:tc>
        <w:tc>
          <w:tcPr>
            <w:tcW w:type="dxa" w:w="1407"/>
            <w:vAlign w:val="center"/>
          </w:tcPr>
          <w:p>
            <w:r/>
            <w:r>
              <w:rPr>
                <w:b w:val="0"/>
                <w:sz w:val="12"/>
              </w:rPr>
              <w:t>9</w:t>
            </w:r>
          </w:p>
        </w:tc>
        <w:tc>
          <w:tcPr>
            <w:tcW w:type="dxa" w:w="1407"/>
            <w:vAlign w:val="center"/>
          </w:tcPr>
          <w:p>
            <w:r/>
            <w:r>
              <w:rPr>
                <w:b w:val="0"/>
                <w:sz w:val="12"/>
              </w:rPr>
              <w:t>7</w:t>
            </w:r>
          </w:p>
        </w:tc>
        <w:tc>
          <w:tcPr>
            <w:tcW w:type="dxa" w:w="1407"/>
            <w:vAlign w:val="center"/>
          </w:tcPr>
          <w:p>
            <w:r/>
            <w:r>
              <w:rPr>
                <w:b w:val="0"/>
                <w:sz w:val="12"/>
              </w:rPr>
              <w:t>0.2447</w:t>
            </w:r>
          </w:p>
        </w:tc>
        <w:tc>
          <w:tcPr>
            <w:tcW w:type="dxa" w:w="1407"/>
            <w:vAlign w:val="center"/>
          </w:tcPr>
          <w:p>
            <w:r/>
            <w:r>
              <w:rPr>
                <w:b w:val="0"/>
                <w:sz w:val="12"/>
              </w:rPr>
              <w:t>3</w:t>
            </w:r>
          </w:p>
        </w:tc>
        <w:tc>
          <w:tcPr>
            <w:tcW w:type="dxa" w:w="1407"/>
            <w:vAlign w:val="center"/>
          </w:tcPr>
          <w:p>
            <w:r/>
            <w:r>
              <w:rPr>
                <w:b w:val="0"/>
                <w:sz w:val="12"/>
              </w:rPr>
              <w:t>0.0050</w:t>
            </w:r>
          </w:p>
        </w:tc>
        <w:tc>
          <w:tcPr>
            <w:tcW w:type="dxa" w:w="1407"/>
            <w:vAlign w:val="center"/>
          </w:tcPr>
          <w:p>
            <w:r/>
            <w:r>
              <w:rPr>
                <w:b w:val="0"/>
                <w:sz w:val="12"/>
              </w:rPr>
              <w:t>0.0114</w:t>
            </w:r>
          </w:p>
        </w:tc>
        <w:tc>
          <w:tcPr>
            <w:tcW w:type="dxa" w:w="1407"/>
            <w:vAlign w:val="center"/>
          </w:tcPr>
          <w:p>
            <w:r/>
            <w:r>
              <w:rPr>
                <w:b w:val="0"/>
                <w:sz w:val="12"/>
              </w:rPr>
              <w:t>0.0005</w:t>
            </w:r>
          </w:p>
        </w:tc>
        <w:tc>
          <w:tcPr>
            <w:tcW w:type="dxa" w:w="1407"/>
            <w:vAlign w:val="center"/>
          </w:tcPr>
          <w:p>
            <w:r/>
            <w:r>
              <w:rPr>
                <w:b w:val="0"/>
                <w:sz w:val="12"/>
              </w:rPr>
              <w:t>27</w:t>
            </w:r>
          </w:p>
        </w:tc>
        <w:tc>
          <w:tcPr>
            <w:tcW w:type="dxa" w:w="1407"/>
            <w:vAlign w:val="center"/>
          </w:tcPr>
          <w:p>
            <w:r/>
            <w:r>
              <w:rPr>
                <w:b w:val="0"/>
                <w:sz w:val="12"/>
              </w:rPr>
              <w:t>9</w:t>
            </w:r>
          </w:p>
        </w:tc>
        <w:tc>
          <w:tcPr>
            <w:tcW w:type="dxa" w:w="1407"/>
            <w:vAlign w:val="center"/>
          </w:tcPr>
          <w:p>
            <w:r/>
            <w:r>
              <w:rPr>
                <w:b w:val="0"/>
                <w:sz w:val="12"/>
              </w:rPr>
              <w:t>39.2615</w:t>
            </w:r>
          </w:p>
        </w:tc>
      </w:tr>
      <w:tr>
        <w:tc>
          <w:tcPr>
            <w:tcW w:type="dxa" w:w="1407"/>
            <w:vAlign w:val="center"/>
          </w:tcPr>
          <w:p>
            <w:r/>
            <w:r>
              <w:rPr>
                <w:b w:val="0"/>
                <w:sz w:val="12"/>
              </w:rPr>
              <w:t>2025-11-13</w:t>
            </w:r>
          </w:p>
        </w:tc>
        <w:tc>
          <w:tcPr>
            <w:tcW w:type="dxa" w:w="1407"/>
            <w:vAlign w:val="center"/>
          </w:tcPr>
          <w:p>
            <w:r/>
            <w:r>
              <w:rPr>
                <w:b w:val="0"/>
                <w:sz w:val="12"/>
              </w:rPr>
              <w:t>10</w:t>
            </w:r>
          </w:p>
        </w:tc>
        <w:tc>
          <w:tcPr>
            <w:tcW w:type="dxa" w:w="1407"/>
            <w:vAlign w:val="center"/>
          </w:tcPr>
          <w:p>
            <w:r/>
            <w:r>
              <w:rPr>
                <w:b w:val="0"/>
                <w:sz w:val="12"/>
              </w:rPr>
              <w:t>7</w:t>
            </w:r>
          </w:p>
        </w:tc>
        <w:tc>
          <w:tcPr>
            <w:tcW w:type="dxa" w:w="1407"/>
            <w:vAlign w:val="center"/>
          </w:tcPr>
          <w:p>
            <w:r/>
            <w:r>
              <w:rPr>
                <w:b w:val="0"/>
                <w:sz w:val="12"/>
              </w:rPr>
              <w:t>0.2229</w:t>
            </w:r>
          </w:p>
        </w:tc>
        <w:tc>
          <w:tcPr>
            <w:tcW w:type="dxa" w:w="1407"/>
            <w:vAlign w:val="center"/>
          </w:tcPr>
          <w:p>
            <w:r/>
            <w:r>
              <w:rPr>
                <w:b w:val="0"/>
                <w:sz w:val="12"/>
              </w:rPr>
              <w:t>3</w:t>
            </w:r>
          </w:p>
        </w:tc>
        <w:tc>
          <w:tcPr>
            <w:tcW w:type="dxa" w:w="1407"/>
            <w:vAlign w:val="center"/>
          </w:tcPr>
          <w:p>
            <w:r/>
            <w:r>
              <w:rPr>
                <w:b w:val="0"/>
                <w:sz w:val="12"/>
              </w:rPr>
              <w:t>0.0265</w:t>
            </w:r>
          </w:p>
        </w:tc>
        <w:tc>
          <w:tcPr>
            <w:tcW w:type="dxa" w:w="1407"/>
            <w:vAlign w:val="center"/>
          </w:tcPr>
          <w:p>
            <w:r/>
            <w:r>
              <w:rPr>
                <w:b w:val="0"/>
                <w:sz w:val="12"/>
              </w:rPr>
              <w:t>0.0052</w:t>
            </w:r>
          </w:p>
        </w:tc>
        <w:tc>
          <w:tcPr>
            <w:tcW w:type="dxa" w:w="1407"/>
            <w:vAlign w:val="center"/>
          </w:tcPr>
          <w:p>
            <w:r/>
            <w:r>
              <w:rPr>
                <w:b w:val="0"/>
                <w:sz w:val="12"/>
              </w:rPr>
              <w:t>0.0045</w:t>
            </w:r>
          </w:p>
        </w:tc>
        <w:tc>
          <w:tcPr>
            <w:tcW w:type="dxa" w:w="1407"/>
            <w:vAlign w:val="center"/>
          </w:tcPr>
          <w:p>
            <w:r/>
            <w:r>
              <w:rPr>
                <w:b w:val="0"/>
                <w:sz w:val="12"/>
              </w:rPr>
              <w:t>22</w:t>
            </w:r>
          </w:p>
        </w:tc>
        <w:tc>
          <w:tcPr>
            <w:tcW w:type="dxa" w:w="1407"/>
            <w:vAlign w:val="center"/>
          </w:tcPr>
          <w:p>
            <w:r/>
            <w:r>
              <w:rPr>
                <w:b w:val="0"/>
                <w:sz w:val="12"/>
              </w:rPr>
              <w:t>7</w:t>
            </w:r>
          </w:p>
        </w:tc>
        <w:tc>
          <w:tcPr>
            <w:tcW w:type="dxa" w:w="1407"/>
            <w:vAlign w:val="center"/>
          </w:tcPr>
          <w:p>
            <w:r/>
            <w:r>
              <w:rPr>
                <w:b w:val="0"/>
                <w:sz w:val="12"/>
              </w:rPr>
              <w:t>32.2592</w:t>
            </w:r>
          </w:p>
        </w:tc>
      </w:tr>
      <w:tr>
        <w:tc>
          <w:tcPr>
            <w:tcW w:type="dxa" w:w="1407"/>
            <w:vAlign w:val="center"/>
          </w:tcPr>
          <w:p>
            <w:r/>
            <w:r>
              <w:rPr>
                <w:b w:val="0"/>
                <w:sz w:val="12"/>
              </w:rPr>
              <w:t>2025-10-29</w:t>
            </w:r>
          </w:p>
        </w:tc>
        <w:tc>
          <w:tcPr>
            <w:tcW w:type="dxa" w:w="1407"/>
            <w:vAlign w:val="center"/>
          </w:tcPr>
          <w:p>
            <w:r/>
            <w:r>
              <w:rPr>
                <w:b w:val="0"/>
                <w:sz w:val="12"/>
              </w:rPr>
              <w:t>10</w:t>
            </w:r>
          </w:p>
        </w:tc>
        <w:tc>
          <w:tcPr>
            <w:tcW w:type="dxa" w:w="1407"/>
            <w:vAlign w:val="center"/>
          </w:tcPr>
          <w:p>
            <w:r/>
            <w:r>
              <w:rPr>
                <w:b w:val="0"/>
                <w:sz w:val="12"/>
              </w:rPr>
              <w:t>5</w:t>
            </w:r>
          </w:p>
        </w:tc>
        <w:tc>
          <w:tcPr>
            <w:tcW w:type="dxa" w:w="1407"/>
            <w:vAlign w:val="center"/>
          </w:tcPr>
          <w:p>
            <w:r/>
            <w:r>
              <w:rPr>
                <w:b w:val="0"/>
                <w:sz w:val="12"/>
              </w:rPr>
              <w:t>0.3118</w:t>
            </w:r>
          </w:p>
        </w:tc>
        <w:tc>
          <w:tcPr>
            <w:tcW w:type="dxa" w:w="1407"/>
            <w:vAlign w:val="center"/>
          </w:tcPr>
          <w:p>
            <w:r/>
            <w:r>
              <w:rPr>
                <w:b w:val="0"/>
                <w:sz w:val="12"/>
              </w:rPr>
              <w:t>2</w:t>
            </w:r>
          </w:p>
        </w:tc>
        <w:tc>
          <w:tcPr>
            <w:tcW w:type="dxa" w:w="1407"/>
            <w:vAlign w:val="center"/>
          </w:tcPr>
          <w:p>
            <w:r/>
            <w:r>
              <w:rPr>
                <w:b w:val="0"/>
                <w:sz w:val="12"/>
              </w:rPr>
              <w:t>0.0132</w:t>
            </w:r>
          </w:p>
        </w:tc>
        <w:tc>
          <w:tcPr>
            <w:tcW w:type="dxa" w:w="1407"/>
            <w:vAlign w:val="center"/>
          </w:tcPr>
          <w:p>
            <w:r/>
            <w:r>
              <w:rPr>
                <w:b w:val="0"/>
                <w:sz w:val="12"/>
              </w:rPr>
              <w:t>0.0114</w:t>
            </w:r>
          </w:p>
        </w:tc>
        <w:tc>
          <w:tcPr>
            <w:tcW w:type="dxa" w:w="1407"/>
            <w:vAlign w:val="center"/>
          </w:tcPr>
          <w:p>
            <w:r/>
            <w:r>
              <w:rPr>
                <w:b w:val="0"/>
                <w:sz w:val="12"/>
              </w:rPr>
              <w:t>0.0154</w:t>
            </w:r>
          </w:p>
        </w:tc>
        <w:tc>
          <w:tcPr>
            <w:tcW w:type="dxa" w:w="1407"/>
            <w:vAlign w:val="center"/>
          </w:tcPr>
          <w:p>
            <w:r/>
            <w:r>
              <w:rPr>
                <w:b w:val="0"/>
                <w:sz w:val="12"/>
              </w:rPr>
              <w:t>23</w:t>
            </w:r>
          </w:p>
        </w:tc>
        <w:tc>
          <w:tcPr>
            <w:tcW w:type="dxa" w:w="1407"/>
            <w:vAlign w:val="center"/>
          </w:tcPr>
          <w:p>
            <w:r/>
            <w:r>
              <w:rPr>
                <w:b w:val="0"/>
                <w:sz w:val="12"/>
              </w:rPr>
              <w:t>6</w:t>
            </w:r>
          </w:p>
        </w:tc>
        <w:tc>
          <w:tcPr>
            <w:tcW w:type="dxa" w:w="1407"/>
            <w:vAlign w:val="center"/>
          </w:tcPr>
          <w:p>
            <w:r/>
            <w:r>
              <w:rPr>
                <w:b w:val="0"/>
                <w:sz w:val="12"/>
              </w:rPr>
              <w:t>31.3518</w:t>
            </w:r>
          </w:p>
        </w:tc>
      </w:tr>
      <w:tr>
        <w:tc>
          <w:tcPr>
            <w:tcW w:type="dxa" w:w="1407"/>
            <w:vAlign w:val="center"/>
          </w:tcPr>
          <w:p>
            <w:r/>
            <w:r>
              <w:rPr>
                <w:b w:val="0"/>
                <w:sz w:val="12"/>
              </w:rPr>
              <w:t>2025-11-27</w:t>
            </w:r>
          </w:p>
        </w:tc>
        <w:tc>
          <w:tcPr>
            <w:tcW w:type="dxa" w:w="1407"/>
            <w:vAlign w:val="center"/>
          </w:tcPr>
          <w:p>
            <w:r/>
            <w:r>
              <w:rPr>
                <w:b w:val="0"/>
                <w:sz w:val="12"/>
              </w:rPr>
              <w:t>10</w:t>
            </w:r>
          </w:p>
        </w:tc>
        <w:tc>
          <w:tcPr>
            <w:tcW w:type="dxa" w:w="1407"/>
            <w:vAlign w:val="center"/>
          </w:tcPr>
          <w:p>
            <w:r/>
            <w:r>
              <w:rPr>
                <w:b w:val="0"/>
                <w:sz w:val="12"/>
              </w:rPr>
              <w:t>7</w:t>
            </w:r>
          </w:p>
        </w:tc>
        <w:tc>
          <w:tcPr>
            <w:tcW w:type="dxa" w:w="1407"/>
            <w:vAlign w:val="center"/>
          </w:tcPr>
          <w:p>
            <w:r/>
            <w:r>
              <w:rPr>
                <w:b w:val="0"/>
                <w:sz w:val="12"/>
              </w:rPr>
              <w:t>0.2655</w:t>
            </w:r>
          </w:p>
        </w:tc>
        <w:tc>
          <w:tcPr>
            <w:tcW w:type="dxa" w:w="1407"/>
            <w:vAlign w:val="center"/>
          </w:tcPr>
          <w:p>
            <w:r/>
            <w:r>
              <w:rPr>
                <w:b w:val="0"/>
                <w:sz w:val="12"/>
              </w:rPr>
              <w:t>3</w:t>
            </w:r>
          </w:p>
        </w:tc>
        <w:tc>
          <w:tcPr>
            <w:tcW w:type="dxa" w:w="1407"/>
            <w:vAlign w:val="center"/>
          </w:tcPr>
          <w:p>
            <w:r/>
            <w:r>
              <w:rPr>
                <w:b w:val="0"/>
                <w:sz w:val="12"/>
              </w:rPr>
              <w:t>0.0194</w:t>
            </w:r>
          </w:p>
        </w:tc>
        <w:tc>
          <w:tcPr>
            <w:tcW w:type="dxa" w:w="1407"/>
            <w:vAlign w:val="center"/>
          </w:tcPr>
          <w:p>
            <w:r/>
            <w:r>
              <w:rPr>
                <w:b w:val="0"/>
                <w:sz w:val="12"/>
              </w:rPr>
              <w:t>0.0034</w:t>
            </w:r>
          </w:p>
        </w:tc>
        <w:tc>
          <w:tcPr>
            <w:tcW w:type="dxa" w:w="1407"/>
            <w:vAlign w:val="center"/>
          </w:tcPr>
          <w:p>
            <w:r/>
            <w:r>
              <w:rPr>
                <w:b w:val="0"/>
                <w:sz w:val="12"/>
              </w:rPr>
              <w:t>0.0022</w:t>
            </w:r>
          </w:p>
        </w:tc>
        <w:tc>
          <w:tcPr>
            <w:tcW w:type="dxa" w:w="1407"/>
            <w:vAlign w:val="center"/>
          </w:tcPr>
          <w:p>
            <w:r/>
            <w:r>
              <w:rPr>
                <w:b w:val="0"/>
                <w:sz w:val="12"/>
              </w:rPr>
              <w:t>20</w:t>
            </w:r>
          </w:p>
        </w:tc>
        <w:tc>
          <w:tcPr>
            <w:tcW w:type="dxa" w:w="1407"/>
            <w:vAlign w:val="center"/>
          </w:tcPr>
          <w:p>
            <w:r/>
            <w:r>
              <w:rPr>
                <w:b w:val="0"/>
                <w:sz w:val="12"/>
              </w:rPr>
              <w:t>6</w:t>
            </w:r>
          </w:p>
        </w:tc>
        <w:tc>
          <w:tcPr>
            <w:tcW w:type="dxa" w:w="1407"/>
            <w:vAlign w:val="center"/>
          </w:tcPr>
          <w:p>
            <w:r/>
            <w:r>
              <w:rPr>
                <w:b w:val="0"/>
                <w:sz w:val="12"/>
              </w:rPr>
              <w:t>29.2905</w:t>
            </w:r>
          </w:p>
        </w:tc>
      </w:tr>
      <w:tr>
        <w:tc>
          <w:tcPr>
            <w:tcW w:type="dxa" w:w="1407"/>
            <w:vAlign w:val="center"/>
          </w:tcPr>
          <w:p>
            <w:r/>
            <w:r>
              <w:rPr>
                <w:b w:val="0"/>
                <w:sz w:val="12"/>
              </w:rPr>
              <w:t>2025-10-02</w:t>
            </w:r>
          </w:p>
        </w:tc>
        <w:tc>
          <w:tcPr>
            <w:tcW w:type="dxa" w:w="1407"/>
            <w:vAlign w:val="center"/>
          </w:tcPr>
          <w:p>
            <w:r/>
            <w:r>
              <w:rPr>
                <w:b w:val="0"/>
                <w:sz w:val="12"/>
              </w:rPr>
              <w:t>9</w:t>
            </w:r>
          </w:p>
        </w:tc>
        <w:tc>
          <w:tcPr>
            <w:tcW w:type="dxa" w:w="1407"/>
            <w:vAlign w:val="center"/>
          </w:tcPr>
          <w:p>
            <w:r/>
            <w:r>
              <w:rPr>
                <w:b w:val="0"/>
                <w:sz w:val="12"/>
              </w:rPr>
              <w:t>7</w:t>
            </w:r>
          </w:p>
        </w:tc>
        <w:tc>
          <w:tcPr>
            <w:tcW w:type="dxa" w:w="1407"/>
            <w:vAlign w:val="center"/>
          </w:tcPr>
          <w:p>
            <w:r/>
            <w:r>
              <w:rPr>
                <w:b w:val="0"/>
                <w:sz w:val="12"/>
              </w:rPr>
              <w:t>0.2251</w:t>
            </w:r>
          </w:p>
        </w:tc>
        <w:tc>
          <w:tcPr>
            <w:tcW w:type="dxa" w:w="1407"/>
            <w:vAlign w:val="center"/>
          </w:tcPr>
          <w:p>
            <w:r/>
            <w:r>
              <w:rPr>
                <w:b w:val="0"/>
                <w:sz w:val="12"/>
              </w:rPr>
              <w:t>2</w:t>
            </w:r>
          </w:p>
        </w:tc>
        <w:tc>
          <w:tcPr>
            <w:tcW w:type="dxa" w:w="1407"/>
            <w:vAlign w:val="center"/>
          </w:tcPr>
          <w:p>
            <w:r/>
            <w:r>
              <w:rPr>
                <w:b w:val="0"/>
                <w:sz w:val="12"/>
              </w:rPr>
              <w:t>0.0048</w:t>
            </w:r>
          </w:p>
        </w:tc>
        <w:tc>
          <w:tcPr>
            <w:tcW w:type="dxa" w:w="1407"/>
            <w:vAlign w:val="center"/>
          </w:tcPr>
          <w:p>
            <w:r/>
            <w:r>
              <w:rPr>
                <w:b w:val="0"/>
                <w:sz w:val="12"/>
              </w:rPr>
              <w:t>0.0142</w:t>
            </w:r>
          </w:p>
        </w:tc>
        <w:tc>
          <w:tcPr>
            <w:tcW w:type="dxa" w:w="1407"/>
            <w:vAlign w:val="center"/>
          </w:tcPr>
          <w:p>
            <w:r/>
            <w:r>
              <w:rPr>
                <w:b w:val="0"/>
                <w:sz w:val="12"/>
              </w:rPr>
              <w:t>0.0068</w:t>
            </w:r>
          </w:p>
        </w:tc>
        <w:tc>
          <w:tcPr>
            <w:tcW w:type="dxa" w:w="1407"/>
            <w:vAlign w:val="center"/>
          </w:tcPr>
          <w:p>
            <w:r/>
            <w:r>
              <w:rPr>
                <w:b w:val="0"/>
                <w:sz w:val="12"/>
              </w:rPr>
              <w:t>20</w:t>
            </w:r>
          </w:p>
        </w:tc>
        <w:tc>
          <w:tcPr>
            <w:tcW w:type="dxa" w:w="1407"/>
            <w:vAlign w:val="center"/>
          </w:tcPr>
          <w:p>
            <w:r/>
            <w:r>
              <w:rPr>
                <w:b w:val="0"/>
                <w:sz w:val="12"/>
              </w:rPr>
              <w:t>7</w:t>
            </w:r>
          </w:p>
        </w:tc>
        <w:tc>
          <w:tcPr>
            <w:tcW w:type="dxa" w:w="1407"/>
            <w:vAlign w:val="center"/>
          </w:tcPr>
          <w:p>
            <w:r/>
            <w:r>
              <w:rPr>
                <w:b w:val="0"/>
                <w:sz w:val="12"/>
              </w:rPr>
              <w:t>29.2510</w:t>
            </w:r>
          </w:p>
        </w:tc>
      </w:tr>
      <w:tr>
        <w:tc>
          <w:tcPr>
            <w:tcW w:type="dxa" w:w="1407"/>
            <w:vAlign w:val="center"/>
          </w:tcPr>
          <w:p>
            <w:r/>
            <w:r>
              <w:rPr>
                <w:b w:val="0"/>
                <w:sz w:val="12"/>
              </w:rPr>
              <w:t>2025-11-12</w:t>
            </w:r>
          </w:p>
        </w:tc>
        <w:tc>
          <w:tcPr>
            <w:tcW w:type="dxa" w:w="1407"/>
            <w:vAlign w:val="center"/>
          </w:tcPr>
          <w:p>
            <w:r/>
            <w:r>
              <w:rPr>
                <w:b w:val="0"/>
                <w:sz w:val="12"/>
              </w:rPr>
              <w:t>10</w:t>
            </w:r>
          </w:p>
        </w:tc>
        <w:tc>
          <w:tcPr>
            <w:tcW w:type="dxa" w:w="1407"/>
            <w:vAlign w:val="center"/>
          </w:tcPr>
          <w:p>
            <w:r/>
            <w:r>
              <w:rPr>
                <w:b w:val="0"/>
                <w:sz w:val="12"/>
              </w:rPr>
              <w:t>5</w:t>
            </w:r>
          </w:p>
        </w:tc>
        <w:tc>
          <w:tcPr>
            <w:tcW w:type="dxa" w:w="1407"/>
            <w:vAlign w:val="center"/>
          </w:tcPr>
          <w:p>
            <w:r/>
            <w:r>
              <w:rPr>
                <w:b w:val="0"/>
                <w:sz w:val="12"/>
              </w:rPr>
              <w:t>0.1675</w:t>
            </w:r>
          </w:p>
        </w:tc>
        <w:tc>
          <w:tcPr>
            <w:tcW w:type="dxa" w:w="1407"/>
            <w:vAlign w:val="center"/>
          </w:tcPr>
          <w:p>
            <w:r/>
            <w:r>
              <w:rPr>
                <w:b w:val="0"/>
                <w:sz w:val="12"/>
              </w:rPr>
              <w:t>4</w:t>
            </w:r>
          </w:p>
        </w:tc>
        <w:tc>
          <w:tcPr>
            <w:tcW w:type="dxa" w:w="1407"/>
            <w:vAlign w:val="center"/>
          </w:tcPr>
          <w:p>
            <w:r/>
            <w:r>
              <w:rPr>
                <w:b w:val="0"/>
                <w:sz w:val="12"/>
              </w:rPr>
              <w:t>0.0030</w:t>
            </w:r>
          </w:p>
        </w:tc>
        <w:tc>
          <w:tcPr>
            <w:tcW w:type="dxa" w:w="1407"/>
            <w:vAlign w:val="center"/>
          </w:tcPr>
          <w:p>
            <w:r/>
            <w:r>
              <w:rPr>
                <w:b w:val="0"/>
                <w:sz w:val="12"/>
              </w:rPr>
              <w:t>0.0056</w:t>
            </w:r>
          </w:p>
        </w:tc>
        <w:tc>
          <w:tcPr>
            <w:tcW w:type="dxa" w:w="1407"/>
            <w:vAlign w:val="center"/>
          </w:tcPr>
          <w:p>
            <w:r/>
            <w:r>
              <w:rPr>
                <w:b w:val="0"/>
                <w:sz w:val="12"/>
              </w:rPr>
              <w:t>0.0059</w:t>
            </w:r>
          </w:p>
        </w:tc>
        <w:tc>
          <w:tcPr>
            <w:tcW w:type="dxa" w:w="1407"/>
            <w:vAlign w:val="center"/>
          </w:tcPr>
          <w:p>
            <w:r/>
            <w:r>
              <w:rPr>
                <w:b w:val="0"/>
                <w:sz w:val="12"/>
              </w:rPr>
              <w:t>17</w:t>
            </w:r>
          </w:p>
        </w:tc>
        <w:tc>
          <w:tcPr>
            <w:tcW w:type="dxa" w:w="1407"/>
            <w:vAlign w:val="center"/>
          </w:tcPr>
          <w:p>
            <w:r/>
            <w:r>
              <w:rPr>
                <w:b w:val="0"/>
                <w:sz w:val="12"/>
              </w:rPr>
              <w:t>7</w:t>
            </w:r>
          </w:p>
        </w:tc>
        <w:tc>
          <w:tcPr>
            <w:tcW w:type="dxa" w:w="1407"/>
            <w:vAlign w:val="center"/>
          </w:tcPr>
          <w:p>
            <w:r/>
            <w:r>
              <w:rPr>
                <w:b w:val="0"/>
                <w:sz w:val="12"/>
              </w:rPr>
              <w:t>28.1819</w:t>
            </w:r>
          </w:p>
        </w:tc>
      </w:tr>
      <w:tr>
        <w:tc>
          <w:tcPr>
            <w:tcW w:type="dxa" w:w="1407"/>
            <w:vAlign w:val="center"/>
          </w:tcPr>
          <w:p>
            <w:r/>
            <w:r>
              <w:rPr>
                <w:b w:val="0"/>
                <w:sz w:val="12"/>
              </w:rPr>
              <w:t>2025-10-23</w:t>
            </w:r>
          </w:p>
        </w:tc>
        <w:tc>
          <w:tcPr>
            <w:tcW w:type="dxa" w:w="1407"/>
            <w:vAlign w:val="center"/>
          </w:tcPr>
          <w:p>
            <w:r/>
            <w:r>
              <w:rPr>
                <w:b w:val="0"/>
                <w:sz w:val="12"/>
              </w:rPr>
              <w:t>16</w:t>
            </w:r>
          </w:p>
        </w:tc>
        <w:tc>
          <w:tcPr>
            <w:tcW w:type="dxa" w:w="1407"/>
            <w:vAlign w:val="center"/>
          </w:tcPr>
          <w:p>
            <w:r/>
            <w:r>
              <w:rPr>
                <w:b w:val="0"/>
                <w:sz w:val="12"/>
              </w:rPr>
              <w:t>7</w:t>
            </w:r>
          </w:p>
        </w:tc>
        <w:tc>
          <w:tcPr>
            <w:tcW w:type="dxa" w:w="1407"/>
            <w:vAlign w:val="center"/>
          </w:tcPr>
          <w:p>
            <w:r/>
            <w:r>
              <w:rPr>
                <w:b w:val="0"/>
                <w:sz w:val="12"/>
              </w:rPr>
              <w:t>0.2808</w:t>
            </w:r>
          </w:p>
        </w:tc>
        <w:tc>
          <w:tcPr>
            <w:tcW w:type="dxa" w:w="1407"/>
            <w:vAlign w:val="center"/>
          </w:tcPr>
          <w:p>
            <w:r/>
            <w:r>
              <w:rPr>
                <w:b w:val="0"/>
                <w:sz w:val="12"/>
              </w:rPr>
              <w:t>3</w:t>
            </w:r>
          </w:p>
        </w:tc>
        <w:tc>
          <w:tcPr>
            <w:tcW w:type="dxa" w:w="1407"/>
            <w:vAlign w:val="center"/>
          </w:tcPr>
          <w:p>
            <w:r/>
            <w:r>
              <w:rPr>
                <w:b w:val="0"/>
                <w:sz w:val="12"/>
              </w:rPr>
              <w:t>0.0070</w:t>
            </w:r>
          </w:p>
        </w:tc>
        <w:tc>
          <w:tcPr>
            <w:tcW w:type="dxa" w:w="1407"/>
            <w:vAlign w:val="center"/>
          </w:tcPr>
          <w:p>
            <w:r/>
            <w:r>
              <w:rPr>
                <w:b w:val="0"/>
                <w:sz w:val="12"/>
              </w:rPr>
              <w:t>0.0141</w:t>
            </w:r>
          </w:p>
        </w:tc>
        <w:tc>
          <w:tcPr>
            <w:tcW w:type="dxa" w:w="1407"/>
            <w:vAlign w:val="center"/>
          </w:tcPr>
          <w:p>
            <w:r/>
            <w:r>
              <w:rPr>
                <w:b w:val="0"/>
                <w:sz w:val="12"/>
              </w:rPr>
              <w:t>0.0033</w:t>
            </w:r>
          </w:p>
        </w:tc>
        <w:tc>
          <w:tcPr>
            <w:tcW w:type="dxa" w:w="1407"/>
            <w:vAlign w:val="center"/>
          </w:tcPr>
          <w:p>
            <w:r/>
            <w:r>
              <w:rPr>
                <w:b w:val="0"/>
                <w:sz w:val="12"/>
              </w:rPr>
              <w:t>18</w:t>
            </w:r>
          </w:p>
        </w:tc>
        <w:tc>
          <w:tcPr>
            <w:tcW w:type="dxa" w:w="1407"/>
            <w:vAlign w:val="center"/>
          </w:tcPr>
          <w:p>
            <w:r/>
            <w:r>
              <w:rPr>
                <w:b w:val="0"/>
                <w:sz w:val="12"/>
              </w:rPr>
              <w:t>6</w:t>
            </w:r>
          </w:p>
        </w:tc>
        <w:tc>
          <w:tcPr>
            <w:tcW w:type="dxa" w:w="1407"/>
            <w:vAlign w:val="center"/>
          </w:tcPr>
          <w:p>
            <w:r/>
            <w:r>
              <w:rPr>
                <w:b w:val="0"/>
                <w:sz w:val="12"/>
              </w:rPr>
              <w:t>27.3052</w:t>
            </w:r>
          </w:p>
        </w:tc>
      </w:tr>
      <w:tr>
        <w:tc>
          <w:tcPr>
            <w:tcW w:type="dxa" w:w="1407"/>
            <w:vAlign w:val="center"/>
          </w:tcPr>
          <w:p>
            <w:r/>
            <w:r>
              <w:rPr>
                <w:b w:val="0"/>
                <w:sz w:val="12"/>
              </w:rPr>
              <w:t>2025-11-06</w:t>
            </w:r>
          </w:p>
        </w:tc>
        <w:tc>
          <w:tcPr>
            <w:tcW w:type="dxa" w:w="1407"/>
            <w:vAlign w:val="center"/>
          </w:tcPr>
          <w:p>
            <w:r/>
            <w:r>
              <w:rPr>
                <w:b w:val="0"/>
                <w:sz w:val="12"/>
              </w:rPr>
              <w:t>10</w:t>
            </w:r>
          </w:p>
        </w:tc>
        <w:tc>
          <w:tcPr>
            <w:tcW w:type="dxa" w:w="1407"/>
            <w:vAlign w:val="center"/>
          </w:tcPr>
          <w:p>
            <w:r/>
            <w:r>
              <w:rPr>
                <w:b w:val="0"/>
                <w:sz w:val="12"/>
              </w:rPr>
              <w:t>0</w:t>
            </w:r>
          </w:p>
        </w:tc>
        <w:tc>
          <w:tcPr>
            <w:tcW w:type="dxa" w:w="1407"/>
            <w:vAlign w:val="center"/>
          </w:tcPr>
          <w:p>
            <w:r/>
            <w:r>
              <w:rPr>
                <w:b w:val="0"/>
                <w:sz w:val="12"/>
              </w:rPr>
              <w:t>0.7979</w:t>
            </w:r>
          </w:p>
        </w:tc>
        <w:tc>
          <w:tcPr>
            <w:tcW w:type="dxa" w:w="1407"/>
            <w:vAlign w:val="center"/>
          </w:tcPr>
          <w:p>
            <w:r/>
            <w:r>
              <w:rPr>
                <w:b w:val="0"/>
                <w:sz w:val="12"/>
              </w:rPr>
              <w:t>2</w:t>
            </w:r>
          </w:p>
        </w:tc>
        <w:tc>
          <w:tcPr>
            <w:tcW w:type="dxa" w:w="1407"/>
            <w:vAlign w:val="center"/>
          </w:tcPr>
          <w:p>
            <w:r/>
            <w:r>
              <w:rPr>
                <w:b w:val="0"/>
                <w:sz w:val="12"/>
              </w:rPr>
              <w:t>0.0548</w:t>
            </w:r>
          </w:p>
        </w:tc>
        <w:tc>
          <w:tcPr>
            <w:tcW w:type="dxa" w:w="1407"/>
            <w:vAlign w:val="center"/>
          </w:tcPr>
          <w:p>
            <w:r/>
            <w:r>
              <w:rPr>
                <w:b w:val="0"/>
                <w:sz w:val="12"/>
              </w:rPr>
              <w:t>0.0896</w:t>
            </w:r>
          </w:p>
        </w:tc>
        <w:tc>
          <w:tcPr>
            <w:tcW w:type="dxa" w:w="1407"/>
            <w:vAlign w:val="center"/>
          </w:tcPr>
          <w:p>
            <w:r/>
            <w:r>
              <w:rPr>
                <w:b w:val="0"/>
                <w:sz w:val="12"/>
              </w:rPr>
              <w:t>0.1483</w:t>
            </w:r>
          </w:p>
        </w:tc>
        <w:tc>
          <w:tcPr>
            <w:tcW w:type="dxa" w:w="1407"/>
            <w:vAlign w:val="center"/>
          </w:tcPr>
          <w:p>
            <w:r/>
            <w:r>
              <w:rPr>
                <w:b w:val="0"/>
                <w:sz w:val="12"/>
              </w:rPr>
              <w:t>19</w:t>
            </w:r>
          </w:p>
        </w:tc>
        <w:tc>
          <w:tcPr>
            <w:tcW w:type="dxa" w:w="1407"/>
            <w:vAlign w:val="center"/>
          </w:tcPr>
          <w:p>
            <w:r/>
            <w:r>
              <w:rPr>
                <w:b w:val="0"/>
                <w:sz w:val="12"/>
              </w:rPr>
              <w:t>5</w:t>
            </w:r>
          </w:p>
        </w:tc>
        <w:tc>
          <w:tcPr>
            <w:tcW w:type="dxa" w:w="1407"/>
            <w:vAlign w:val="center"/>
          </w:tcPr>
          <w:p>
            <w:r/>
            <w:r>
              <w:rPr>
                <w:b w:val="0"/>
                <w:sz w:val="12"/>
              </w:rPr>
              <w:t>27.0907</w:t>
            </w:r>
          </w:p>
        </w:tc>
      </w:tr>
      <w:tr>
        <w:tc>
          <w:tcPr>
            <w:tcW w:type="dxa" w:w="1407"/>
            <w:vAlign w:val="center"/>
          </w:tcPr>
          <w:p>
            <w:r/>
            <w:r>
              <w:rPr>
                <w:b w:val="0"/>
                <w:sz w:val="12"/>
              </w:rPr>
              <w:t>2025-09-25</w:t>
            </w:r>
          </w:p>
        </w:tc>
        <w:tc>
          <w:tcPr>
            <w:tcW w:type="dxa" w:w="1407"/>
            <w:vAlign w:val="center"/>
          </w:tcPr>
          <w:p>
            <w:r/>
            <w:r>
              <w:rPr>
                <w:b w:val="0"/>
                <w:sz w:val="12"/>
              </w:rPr>
              <w:t>9</w:t>
            </w:r>
          </w:p>
        </w:tc>
        <w:tc>
          <w:tcPr>
            <w:tcW w:type="dxa" w:w="1407"/>
            <w:vAlign w:val="center"/>
          </w:tcPr>
          <w:p>
            <w:r/>
            <w:r>
              <w:rPr>
                <w:b w:val="0"/>
                <w:sz w:val="12"/>
              </w:rPr>
              <w:t>7</w:t>
            </w:r>
          </w:p>
        </w:tc>
        <w:tc>
          <w:tcPr>
            <w:tcW w:type="dxa" w:w="1407"/>
            <w:vAlign w:val="center"/>
          </w:tcPr>
          <w:p>
            <w:r/>
            <w:r>
              <w:rPr>
                <w:b w:val="0"/>
                <w:sz w:val="12"/>
              </w:rPr>
              <w:t>0.1494</w:t>
            </w:r>
          </w:p>
        </w:tc>
        <w:tc>
          <w:tcPr>
            <w:tcW w:type="dxa" w:w="1407"/>
            <w:vAlign w:val="center"/>
          </w:tcPr>
          <w:p>
            <w:r/>
            <w:r>
              <w:rPr>
                <w:b w:val="0"/>
                <w:sz w:val="12"/>
              </w:rPr>
              <w:t>1</w:t>
            </w:r>
          </w:p>
        </w:tc>
        <w:tc>
          <w:tcPr>
            <w:tcW w:type="dxa" w:w="1407"/>
            <w:vAlign w:val="center"/>
          </w:tcPr>
          <w:p>
            <w:r/>
            <w:r>
              <w:rPr>
                <w:b w:val="0"/>
                <w:sz w:val="12"/>
              </w:rPr>
              <w:t>0.0043</w:t>
            </w:r>
          </w:p>
        </w:tc>
        <w:tc>
          <w:tcPr>
            <w:tcW w:type="dxa" w:w="1407"/>
            <w:vAlign w:val="center"/>
          </w:tcPr>
          <w:p>
            <w:r/>
            <w:r>
              <w:rPr>
                <w:b w:val="0"/>
                <w:sz w:val="12"/>
              </w:rPr>
              <w:t>0.0006</w:t>
            </w:r>
          </w:p>
        </w:tc>
        <w:tc>
          <w:tcPr>
            <w:tcW w:type="dxa" w:w="1407"/>
            <w:vAlign w:val="center"/>
          </w:tcPr>
          <w:p>
            <w:r/>
            <w:r>
              <w:rPr>
                <w:b w:val="0"/>
                <w:sz w:val="12"/>
              </w:rPr>
              <w:t>0.0005</w:t>
            </w:r>
          </w:p>
        </w:tc>
        <w:tc>
          <w:tcPr>
            <w:tcW w:type="dxa" w:w="1407"/>
            <w:vAlign w:val="center"/>
          </w:tcPr>
          <w:p>
            <w:r/>
            <w:r>
              <w:rPr>
                <w:b w:val="0"/>
                <w:sz w:val="12"/>
              </w:rPr>
              <w:t>17</w:t>
            </w:r>
          </w:p>
        </w:tc>
        <w:tc>
          <w:tcPr>
            <w:tcW w:type="dxa" w:w="1407"/>
            <w:vAlign w:val="center"/>
          </w:tcPr>
          <w:p>
            <w:r/>
            <w:r>
              <w:rPr>
                <w:b w:val="0"/>
                <w:sz w:val="12"/>
              </w:rPr>
              <w:t>8</w:t>
            </w:r>
          </w:p>
        </w:tc>
        <w:tc>
          <w:tcPr>
            <w:tcW w:type="dxa" w:w="1407"/>
            <w:vAlign w:val="center"/>
          </w:tcPr>
          <w:p>
            <w:r/>
            <w:r>
              <w:rPr>
                <w:b w:val="0"/>
                <w:sz w:val="12"/>
              </w:rPr>
              <w:t>26.1547</w:t>
            </w:r>
          </w:p>
        </w:tc>
      </w:tr>
      <w:tr>
        <w:tc>
          <w:tcPr>
            <w:tcW w:type="dxa" w:w="1407"/>
            <w:vAlign w:val="center"/>
          </w:tcPr>
          <w:p>
            <w:r/>
            <w:r>
              <w:rPr>
                <w:b w:val="0"/>
                <w:sz w:val="12"/>
              </w:rPr>
              <w:t>2025-11-06</w:t>
            </w:r>
          </w:p>
        </w:tc>
        <w:tc>
          <w:tcPr>
            <w:tcW w:type="dxa" w:w="1407"/>
            <w:vAlign w:val="center"/>
          </w:tcPr>
          <w:p>
            <w:r/>
            <w:r>
              <w:rPr>
                <w:b w:val="0"/>
                <w:sz w:val="12"/>
              </w:rPr>
              <w:t>10</w:t>
            </w:r>
          </w:p>
        </w:tc>
        <w:tc>
          <w:tcPr>
            <w:tcW w:type="dxa" w:w="1407"/>
            <w:vAlign w:val="center"/>
          </w:tcPr>
          <w:p>
            <w:r/>
            <w:r>
              <w:rPr>
                <w:b w:val="0"/>
                <w:sz w:val="12"/>
              </w:rPr>
              <w:t>7</w:t>
            </w:r>
          </w:p>
        </w:tc>
        <w:tc>
          <w:tcPr>
            <w:tcW w:type="dxa" w:w="1407"/>
            <w:vAlign w:val="center"/>
          </w:tcPr>
          <w:p>
            <w:r/>
            <w:r>
              <w:rPr>
                <w:b w:val="0"/>
                <w:sz w:val="12"/>
              </w:rPr>
              <w:t>0.7979</w:t>
            </w:r>
          </w:p>
        </w:tc>
        <w:tc>
          <w:tcPr>
            <w:tcW w:type="dxa" w:w="1407"/>
            <w:vAlign w:val="center"/>
          </w:tcPr>
          <w:p>
            <w:r/>
            <w:r>
              <w:rPr>
                <w:b w:val="0"/>
                <w:sz w:val="12"/>
              </w:rPr>
              <w:t>2</w:t>
            </w:r>
          </w:p>
        </w:tc>
        <w:tc>
          <w:tcPr>
            <w:tcW w:type="dxa" w:w="1407"/>
            <w:vAlign w:val="center"/>
          </w:tcPr>
          <w:p>
            <w:r/>
            <w:r>
              <w:rPr>
                <w:b w:val="0"/>
                <w:sz w:val="12"/>
              </w:rPr>
              <w:t>0.0548</w:t>
            </w:r>
          </w:p>
        </w:tc>
        <w:tc>
          <w:tcPr>
            <w:tcW w:type="dxa" w:w="1407"/>
            <w:vAlign w:val="center"/>
          </w:tcPr>
          <w:p>
            <w:r/>
            <w:r>
              <w:rPr>
                <w:b w:val="0"/>
                <w:sz w:val="12"/>
              </w:rPr>
              <w:t>0.0896</w:t>
            </w:r>
          </w:p>
        </w:tc>
        <w:tc>
          <w:tcPr>
            <w:tcW w:type="dxa" w:w="1407"/>
            <w:vAlign w:val="center"/>
          </w:tcPr>
          <w:p>
            <w:r/>
            <w:r>
              <w:rPr>
                <w:b w:val="0"/>
                <w:sz w:val="12"/>
              </w:rPr>
              <w:t>0.1483</w:t>
            </w:r>
          </w:p>
        </w:tc>
        <w:tc>
          <w:tcPr>
            <w:tcW w:type="dxa" w:w="1407"/>
            <w:vAlign w:val="center"/>
          </w:tcPr>
          <w:p>
            <w:r/>
            <w:r>
              <w:rPr>
                <w:b w:val="0"/>
                <w:sz w:val="12"/>
              </w:rPr>
              <w:t>18</w:t>
            </w:r>
          </w:p>
        </w:tc>
        <w:tc>
          <w:tcPr>
            <w:tcW w:type="dxa" w:w="1407"/>
            <w:vAlign w:val="center"/>
          </w:tcPr>
          <w:p>
            <w:r/>
            <w:r>
              <w:rPr>
                <w:b w:val="0"/>
                <w:sz w:val="12"/>
              </w:rPr>
              <w:t>5</w:t>
            </w:r>
          </w:p>
        </w:tc>
        <w:tc>
          <w:tcPr>
            <w:tcW w:type="dxa" w:w="1407"/>
            <w:vAlign w:val="center"/>
          </w:tcPr>
          <w:p>
            <w:r/>
            <w:r>
              <w:rPr>
                <w:b w:val="0"/>
                <w:sz w:val="12"/>
              </w:rPr>
              <w:t>26.0907</w:t>
            </w:r>
          </w:p>
        </w:tc>
      </w:tr>
      <w:tr>
        <w:tc>
          <w:tcPr>
            <w:tcW w:type="dxa" w:w="1407"/>
            <w:vAlign w:val="center"/>
          </w:tcPr>
          <w:p>
            <w:r/>
            <w:r>
              <w:rPr>
                <w:b w:val="0"/>
                <w:sz w:val="12"/>
              </w:rPr>
              <w:t>2025-09-24</w:t>
            </w:r>
          </w:p>
        </w:tc>
        <w:tc>
          <w:tcPr>
            <w:tcW w:type="dxa" w:w="1407"/>
            <w:vAlign w:val="center"/>
          </w:tcPr>
          <w:p>
            <w:r/>
            <w:r>
              <w:rPr>
                <w:b w:val="0"/>
                <w:sz w:val="12"/>
              </w:rPr>
              <w:t>10</w:t>
            </w:r>
          </w:p>
        </w:tc>
        <w:tc>
          <w:tcPr>
            <w:tcW w:type="dxa" w:w="1407"/>
            <w:vAlign w:val="center"/>
          </w:tcPr>
          <w:p>
            <w:r/>
            <w:r>
              <w:rPr>
                <w:b w:val="0"/>
                <w:sz w:val="12"/>
              </w:rPr>
              <w:t>5</w:t>
            </w:r>
          </w:p>
        </w:tc>
        <w:tc>
          <w:tcPr>
            <w:tcW w:type="dxa" w:w="1407"/>
            <w:vAlign w:val="center"/>
          </w:tcPr>
          <w:p>
            <w:r/>
            <w:r>
              <w:rPr>
                <w:b w:val="0"/>
                <w:sz w:val="12"/>
              </w:rPr>
              <w:t>0.1398</w:t>
            </w:r>
          </w:p>
        </w:tc>
        <w:tc>
          <w:tcPr>
            <w:tcW w:type="dxa" w:w="1407"/>
            <w:vAlign w:val="center"/>
          </w:tcPr>
          <w:p>
            <w:r/>
            <w:r>
              <w:rPr>
                <w:b w:val="0"/>
                <w:sz w:val="12"/>
              </w:rPr>
              <w:t>2</w:t>
            </w:r>
          </w:p>
        </w:tc>
        <w:tc>
          <w:tcPr>
            <w:tcW w:type="dxa" w:w="1407"/>
            <w:vAlign w:val="center"/>
          </w:tcPr>
          <w:p>
            <w:r/>
            <w:r>
              <w:rPr>
                <w:b w:val="0"/>
                <w:sz w:val="12"/>
              </w:rPr>
              <w:t>0.0033</w:t>
            </w:r>
          </w:p>
        </w:tc>
        <w:tc>
          <w:tcPr>
            <w:tcW w:type="dxa" w:w="1407"/>
            <w:vAlign w:val="center"/>
          </w:tcPr>
          <w:p>
            <w:r/>
            <w:r>
              <w:rPr>
                <w:b w:val="0"/>
                <w:sz w:val="12"/>
              </w:rPr>
              <w:t>0.0018</w:t>
            </w:r>
          </w:p>
        </w:tc>
        <w:tc>
          <w:tcPr>
            <w:tcW w:type="dxa" w:w="1407"/>
            <w:vAlign w:val="center"/>
          </w:tcPr>
          <w:p>
            <w:r/>
            <w:r>
              <w:rPr>
                <w:b w:val="0"/>
                <w:sz w:val="12"/>
              </w:rPr>
              <w:t>0.0017</w:t>
            </w:r>
          </w:p>
        </w:tc>
        <w:tc>
          <w:tcPr>
            <w:tcW w:type="dxa" w:w="1407"/>
            <w:vAlign w:val="center"/>
          </w:tcPr>
          <w:p>
            <w:r/>
            <w:r>
              <w:rPr>
                <w:b w:val="0"/>
                <w:sz w:val="12"/>
              </w:rPr>
              <w:t>18</w:t>
            </w:r>
          </w:p>
        </w:tc>
        <w:tc>
          <w:tcPr>
            <w:tcW w:type="dxa" w:w="1407"/>
            <w:vAlign w:val="center"/>
          </w:tcPr>
          <w:p>
            <w:r/>
            <w:r>
              <w:rPr>
                <w:b w:val="0"/>
                <w:sz w:val="12"/>
              </w:rPr>
              <w:t>5</w:t>
            </w:r>
          </w:p>
        </w:tc>
        <w:tc>
          <w:tcPr>
            <w:tcW w:type="dxa" w:w="1407"/>
            <w:vAlign w:val="center"/>
          </w:tcPr>
          <w:p>
            <w:r/>
            <w:r>
              <w:rPr>
                <w:b w:val="0"/>
                <w:sz w:val="12"/>
              </w:rPr>
              <w:t>25.1467</w:t>
            </w:r>
          </w:p>
        </w:tc>
      </w:tr>
      <w:tr>
        <w:tc>
          <w:tcPr>
            <w:tcW w:type="dxa" w:w="1407"/>
            <w:vAlign w:val="center"/>
          </w:tcPr>
          <w:p>
            <w:r/>
            <w:r>
              <w:rPr>
                <w:b w:val="0"/>
                <w:sz w:val="12"/>
              </w:rPr>
              <w:t>2025-10-30</w:t>
            </w:r>
          </w:p>
        </w:tc>
        <w:tc>
          <w:tcPr>
            <w:tcW w:type="dxa" w:w="1407"/>
            <w:vAlign w:val="center"/>
          </w:tcPr>
          <w:p>
            <w:r/>
            <w:r>
              <w:rPr>
                <w:b w:val="0"/>
                <w:sz w:val="12"/>
              </w:rPr>
              <w:t>9</w:t>
            </w:r>
          </w:p>
        </w:tc>
        <w:tc>
          <w:tcPr>
            <w:tcW w:type="dxa" w:w="1407"/>
            <w:vAlign w:val="center"/>
          </w:tcPr>
          <w:p>
            <w:r/>
            <w:r>
              <w:rPr>
                <w:b w:val="0"/>
                <w:sz w:val="12"/>
              </w:rPr>
              <w:t>7</w:t>
            </w:r>
          </w:p>
        </w:tc>
        <w:tc>
          <w:tcPr>
            <w:tcW w:type="dxa" w:w="1407"/>
            <w:vAlign w:val="center"/>
          </w:tcPr>
          <w:p>
            <w:r/>
            <w:r>
              <w:rPr>
                <w:b w:val="0"/>
                <w:sz w:val="12"/>
              </w:rPr>
              <w:t>0.7668</w:t>
            </w:r>
          </w:p>
        </w:tc>
        <w:tc>
          <w:tcPr>
            <w:tcW w:type="dxa" w:w="1407"/>
            <w:vAlign w:val="center"/>
          </w:tcPr>
          <w:p>
            <w:r/>
            <w:r>
              <w:rPr>
                <w:b w:val="0"/>
                <w:sz w:val="12"/>
              </w:rPr>
              <w:t>4</w:t>
            </w:r>
          </w:p>
        </w:tc>
        <w:tc>
          <w:tcPr>
            <w:tcW w:type="dxa" w:w="1407"/>
            <w:vAlign w:val="center"/>
          </w:tcPr>
          <w:p>
            <w:r/>
            <w:r>
              <w:rPr>
                <w:b w:val="0"/>
                <w:sz w:val="12"/>
              </w:rPr>
              <w:t>0.0391</w:t>
            </w:r>
          </w:p>
        </w:tc>
        <w:tc>
          <w:tcPr>
            <w:tcW w:type="dxa" w:w="1407"/>
            <w:vAlign w:val="center"/>
          </w:tcPr>
          <w:p>
            <w:r/>
            <w:r>
              <w:rPr>
                <w:b w:val="0"/>
                <w:sz w:val="12"/>
              </w:rPr>
              <w:t>0.0850</w:t>
            </w:r>
          </w:p>
        </w:tc>
        <w:tc>
          <w:tcPr>
            <w:tcW w:type="dxa" w:w="1407"/>
            <w:vAlign w:val="center"/>
          </w:tcPr>
          <w:p>
            <w:r/>
            <w:r>
              <w:rPr>
                <w:b w:val="0"/>
                <w:sz w:val="12"/>
              </w:rPr>
              <w:t>0.0212</w:t>
            </w:r>
          </w:p>
        </w:tc>
        <w:tc>
          <w:tcPr>
            <w:tcW w:type="dxa" w:w="1407"/>
            <w:vAlign w:val="center"/>
          </w:tcPr>
          <w:p>
            <w:r/>
            <w:r>
              <w:rPr>
                <w:b w:val="0"/>
                <w:sz w:val="12"/>
              </w:rPr>
              <w:t>17</w:t>
            </w:r>
          </w:p>
        </w:tc>
        <w:tc>
          <w:tcPr>
            <w:tcW w:type="dxa" w:w="1407"/>
            <w:vAlign w:val="center"/>
          </w:tcPr>
          <w:p>
            <w:r/>
            <w:r>
              <w:rPr>
                <w:b w:val="0"/>
                <w:sz w:val="12"/>
              </w:rPr>
              <w:t>2</w:t>
            </w:r>
          </w:p>
        </w:tc>
        <w:tc>
          <w:tcPr>
            <w:tcW w:type="dxa" w:w="1407"/>
            <w:vAlign w:val="center"/>
          </w:tcPr>
          <w:p>
            <w:r/>
            <w:r>
              <w:rPr>
                <w:b w:val="0"/>
                <w:sz w:val="12"/>
              </w:rPr>
              <w:t>23.9120</w:t>
            </w:r>
          </w:p>
        </w:tc>
      </w:tr>
      <w:tr>
        <w:tc>
          <w:tcPr>
            <w:tcW w:type="dxa" w:w="1407"/>
            <w:vAlign w:val="center"/>
          </w:tcPr>
          <w:p>
            <w:r/>
            <w:r>
              <w:rPr>
                <w:b w:val="0"/>
                <w:sz w:val="12"/>
              </w:rPr>
              <w:t>2025-10-30</w:t>
            </w:r>
          </w:p>
        </w:tc>
        <w:tc>
          <w:tcPr>
            <w:tcW w:type="dxa" w:w="1407"/>
            <w:vAlign w:val="center"/>
          </w:tcPr>
          <w:p>
            <w:r/>
            <w:r>
              <w:rPr>
                <w:b w:val="0"/>
                <w:sz w:val="12"/>
              </w:rPr>
              <w:t>10</w:t>
            </w:r>
          </w:p>
        </w:tc>
        <w:tc>
          <w:tcPr>
            <w:tcW w:type="dxa" w:w="1407"/>
            <w:vAlign w:val="center"/>
          </w:tcPr>
          <w:p>
            <w:r/>
            <w:r>
              <w:rPr>
                <w:b w:val="0"/>
                <w:sz w:val="12"/>
              </w:rPr>
              <w:t>7</w:t>
            </w:r>
          </w:p>
        </w:tc>
        <w:tc>
          <w:tcPr>
            <w:tcW w:type="dxa" w:w="1407"/>
            <w:vAlign w:val="center"/>
          </w:tcPr>
          <w:p>
            <w:r/>
            <w:r>
              <w:rPr>
                <w:b w:val="0"/>
                <w:sz w:val="12"/>
              </w:rPr>
              <w:t>0.1887</w:t>
            </w:r>
          </w:p>
        </w:tc>
        <w:tc>
          <w:tcPr>
            <w:tcW w:type="dxa" w:w="1407"/>
            <w:vAlign w:val="center"/>
          </w:tcPr>
          <w:p>
            <w:r/>
            <w:r>
              <w:rPr>
                <w:b w:val="0"/>
                <w:sz w:val="12"/>
              </w:rPr>
              <w:t>4</w:t>
            </w:r>
          </w:p>
        </w:tc>
        <w:tc>
          <w:tcPr>
            <w:tcW w:type="dxa" w:w="1407"/>
            <w:vAlign w:val="center"/>
          </w:tcPr>
          <w:p>
            <w:r/>
            <w:r>
              <w:rPr>
                <w:b w:val="0"/>
                <w:sz w:val="12"/>
              </w:rPr>
              <w:t>0.0076</w:t>
            </w:r>
          </w:p>
        </w:tc>
        <w:tc>
          <w:tcPr>
            <w:tcW w:type="dxa" w:w="1407"/>
            <w:vAlign w:val="center"/>
          </w:tcPr>
          <w:p>
            <w:r/>
            <w:r>
              <w:rPr>
                <w:b w:val="0"/>
                <w:sz w:val="12"/>
              </w:rPr>
              <w:t>0.0034</w:t>
            </w:r>
          </w:p>
        </w:tc>
        <w:tc>
          <w:tcPr>
            <w:tcW w:type="dxa" w:w="1407"/>
            <w:vAlign w:val="center"/>
          </w:tcPr>
          <w:p>
            <w:r/>
            <w:r>
              <w:rPr>
                <w:b w:val="0"/>
                <w:sz w:val="12"/>
              </w:rPr>
              <w:t>0.0046</w:t>
            </w:r>
          </w:p>
        </w:tc>
        <w:tc>
          <w:tcPr>
            <w:tcW w:type="dxa" w:w="1407"/>
            <w:vAlign w:val="center"/>
          </w:tcPr>
          <w:p>
            <w:r/>
            <w:r>
              <w:rPr>
                <w:b w:val="0"/>
                <w:sz w:val="12"/>
              </w:rPr>
              <w:t>18</w:t>
            </w:r>
          </w:p>
        </w:tc>
        <w:tc>
          <w:tcPr>
            <w:tcW w:type="dxa" w:w="1407"/>
            <w:vAlign w:val="center"/>
          </w:tcPr>
          <w:p>
            <w:r/>
            <w:r>
              <w:rPr>
                <w:b w:val="0"/>
                <w:sz w:val="12"/>
              </w:rPr>
              <w:t>1</w:t>
            </w:r>
          </w:p>
        </w:tc>
        <w:tc>
          <w:tcPr>
            <w:tcW w:type="dxa" w:w="1407"/>
            <w:vAlign w:val="center"/>
          </w:tcPr>
          <w:p>
            <w:r/>
            <w:r>
              <w:rPr>
                <w:b w:val="0"/>
                <w:sz w:val="12"/>
              </w:rPr>
              <w:t>23.2044</w:t>
            </w:r>
          </w:p>
        </w:tc>
      </w:tr>
      <w:tr>
        <w:tc>
          <w:tcPr>
            <w:tcW w:type="dxa" w:w="1407"/>
            <w:vAlign w:val="center"/>
          </w:tcPr>
          <w:p>
            <w:r/>
            <w:r>
              <w:rPr>
                <w:b w:val="0"/>
                <w:sz w:val="12"/>
              </w:rPr>
              <w:t>2025-10-28</w:t>
            </w:r>
          </w:p>
        </w:tc>
        <w:tc>
          <w:tcPr>
            <w:tcW w:type="dxa" w:w="1407"/>
            <w:vAlign w:val="center"/>
          </w:tcPr>
          <w:p>
            <w:r/>
            <w:r>
              <w:rPr>
                <w:b w:val="0"/>
                <w:sz w:val="12"/>
              </w:rPr>
              <w:t>9</w:t>
            </w:r>
          </w:p>
        </w:tc>
        <w:tc>
          <w:tcPr>
            <w:tcW w:type="dxa" w:w="1407"/>
            <w:vAlign w:val="center"/>
          </w:tcPr>
          <w:p>
            <w:r/>
            <w:r>
              <w:rPr>
                <w:b w:val="0"/>
                <w:sz w:val="12"/>
              </w:rPr>
              <w:t>4</w:t>
            </w:r>
          </w:p>
        </w:tc>
        <w:tc>
          <w:tcPr>
            <w:tcW w:type="dxa" w:w="1407"/>
            <w:vAlign w:val="center"/>
          </w:tcPr>
          <w:p>
            <w:r/>
            <w:r>
              <w:rPr>
                <w:b w:val="0"/>
                <w:sz w:val="12"/>
              </w:rPr>
              <w:t>0.8780</w:t>
            </w:r>
          </w:p>
        </w:tc>
        <w:tc>
          <w:tcPr>
            <w:tcW w:type="dxa" w:w="1407"/>
            <w:vAlign w:val="center"/>
          </w:tcPr>
          <w:p>
            <w:r/>
            <w:r>
              <w:rPr>
                <w:b w:val="0"/>
                <w:sz w:val="12"/>
              </w:rPr>
              <w:t>1</w:t>
            </w:r>
          </w:p>
        </w:tc>
        <w:tc>
          <w:tcPr>
            <w:tcW w:type="dxa" w:w="1407"/>
            <w:vAlign w:val="center"/>
          </w:tcPr>
          <w:p>
            <w:r/>
            <w:r>
              <w:rPr>
                <w:b w:val="0"/>
                <w:sz w:val="12"/>
              </w:rPr>
              <w:t>0.0134</w:t>
            </w:r>
          </w:p>
        </w:tc>
        <w:tc>
          <w:tcPr>
            <w:tcW w:type="dxa" w:w="1407"/>
            <w:vAlign w:val="center"/>
          </w:tcPr>
          <w:p>
            <w:r/>
            <w:r>
              <w:rPr>
                <w:b w:val="0"/>
                <w:sz w:val="12"/>
              </w:rPr>
              <w:t>0.1104</w:t>
            </w:r>
          </w:p>
        </w:tc>
        <w:tc>
          <w:tcPr>
            <w:tcW w:type="dxa" w:w="1407"/>
            <w:vAlign w:val="center"/>
          </w:tcPr>
          <w:p>
            <w:r/>
            <w:r>
              <w:rPr>
                <w:b w:val="0"/>
                <w:sz w:val="12"/>
              </w:rPr>
              <w:t>0.0423</w:t>
            </w:r>
          </w:p>
        </w:tc>
        <w:tc>
          <w:tcPr>
            <w:tcW w:type="dxa" w:w="1407"/>
            <w:vAlign w:val="center"/>
          </w:tcPr>
          <w:p>
            <w:r/>
            <w:r>
              <w:rPr>
                <w:b w:val="0"/>
                <w:sz w:val="12"/>
              </w:rPr>
              <w:t>14</w:t>
            </w:r>
          </w:p>
        </w:tc>
        <w:tc>
          <w:tcPr>
            <w:tcW w:type="dxa" w:w="1407"/>
            <w:vAlign w:val="center"/>
          </w:tcPr>
          <w:p>
            <w:r/>
            <w:r>
              <w:rPr>
                <w:b w:val="0"/>
                <w:sz w:val="12"/>
              </w:rPr>
              <w:t>7</w:t>
            </w:r>
          </w:p>
        </w:tc>
        <w:tc>
          <w:tcPr>
            <w:tcW w:type="dxa" w:w="1407"/>
            <w:vAlign w:val="center"/>
          </w:tcPr>
          <w:p>
            <w:r/>
            <w:r>
              <w:rPr>
                <w:b w:val="0"/>
                <w:sz w:val="12"/>
              </w:rPr>
              <w:t>23.0441</w:t>
            </w:r>
          </w:p>
        </w:tc>
      </w:tr>
      <w:tr>
        <w:tc>
          <w:tcPr>
            <w:tcW w:type="dxa" w:w="1407"/>
            <w:vAlign w:val="center"/>
          </w:tcPr>
          <w:p>
            <w:r/>
            <w:r>
              <w:rPr>
                <w:b w:val="0"/>
                <w:sz w:val="12"/>
              </w:rPr>
              <w:t>2025-09-17</w:t>
            </w:r>
          </w:p>
        </w:tc>
        <w:tc>
          <w:tcPr>
            <w:tcW w:type="dxa" w:w="1407"/>
            <w:vAlign w:val="center"/>
          </w:tcPr>
          <w:p>
            <w:r/>
            <w:r>
              <w:rPr>
                <w:b w:val="0"/>
                <w:sz w:val="12"/>
              </w:rPr>
              <w:t>10</w:t>
            </w:r>
          </w:p>
        </w:tc>
        <w:tc>
          <w:tcPr>
            <w:tcW w:type="dxa" w:w="1407"/>
            <w:vAlign w:val="center"/>
          </w:tcPr>
          <w:p>
            <w:r/>
            <w:r>
              <w:rPr>
                <w:b w:val="0"/>
                <w:sz w:val="12"/>
              </w:rPr>
              <w:t>5</w:t>
            </w:r>
          </w:p>
        </w:tc>
        <w:tc>
          <w:tcPr>
            <w:tcW w:type="dxa" w:w="1407"/>
            <w:vAlign w:val="center"/>
          </w:tcPr>
          <w:p>
            <w:r/>
            <w:r>
              <w:rPr>
                <w:b w:val="0"/>
                <w:sz w:val="12"/>
              </w:rPr>
              <w:t>0.2156</w:t>
            </w:r>
          </w:p>
        </w:tc>
        <w:tc>
          <w:tcPr>
            <w:tcW w:type="dxa" w:w="1407"/>
            <w:vAlign w:val="center"/>
          </w:tcPr>
          <w:p>
            <w:r/>
            <w:r>
              <w:rPr>
                <w:b w:val="0"/>
                <w:sz w:val="12"/>
              </w:rPr>
              <w:t>1</w:t>
            </w:r>
          </w:p>
        </w:tc>
        <w:tc>
          <w:tcPr>
            <w:tcW w:type="dxa" w:w="1407"/>
            <w:vAlign w:val="center"/>
          </w:tcPr>
          <w:p>
            <w:r/>
            <w:r>
              <w:rPr>
                <w:b w:val="0"/>
                <w:sz w:val="12"/>
              </w:rPr>
              <w:t>0.0151</w:t>
            </w:r>
          </w:p>
        </w:tc>
        <w:tc>
          <w:tcPr>
            <w:tcW w:type="dxa" w:w="1407"/>
            <w:vAlign w:val="center"/>
          </w:tcPr>
          <w:p>
            <w:r/>
            <w:r>
              <w:rPr>
                <w:b w:val="0"/>
                <w:sz w:val="12"/>
              </w:rPr>
              <w:t>0.0043</w:t>
            </w:r>
          </w:p>
        </w:tc>
        <w:tc>
          <w:tcPr>
            <w:tcW w:type="dxa" w:w="1407"/>
            <w:vAlign w:val="center"/>
          </w:tcPr>
          <w:p>
            <w:r/>
            <w:r>
              <w:rPr>
                <w:b w:val="0"/>
                <w:sz w:val="12"/>
              </w:rPr>
              <w:t>0.0030</w:t>
            </w:r>
          </w:p>
        </w:tc>
        <w:tc>
          <w:tcPr>
            <w:tcW w:type="dxa" w:w="1407"/>
            <w:vAlign w:val="center"/>
          </w:tcPr>
          <w:p>
            <w:r/>
            <w:r>
              <w:rPr>
                <w:b w:val="0"/>
                <w:sz w:val="12"/>
              </w:rPr>
              <w:t>15</w:t>
            </w:r>
          </w:p>
        </w:tc>
        <w:tc>
          <w:tcPr>
            <w:tcW w:type="dxa" w:w="1407"/>
            <w:vAlign w:val="center"/>
          </w:tcPr>
          <w:p>
            <w:r/>
            <w:r>
              <w:rPr>
                <w:b w:val="0"/>
                <w:sz w:val="12"/>
              </w:rPr>
              <w:t>5</w:t>
            </w:r>
          </w:p>
        </w:tc>
        <w:tc>
          <w:tcPr>
            <w:tcW w:type="dxa" w:w="1407"/>
            <w:vAlign w:val="center"/>
          </w:tcPr>
          <w:p>
            <w:r/>
            <w:r>
              <w:rPr>
                <w:b w:val="0"/>
                <w:sz w:val="12"/>
              </w:rPr>
              <w:t>21.2380</w:t>
            </w:r>
          </w:p>
        </w:tc>
      </w:tr>
      <w:tr>
        <w:tc>
          <w:tcPr>
            <w:tcW w:type="dxa" w:w="1407"/>
            <w:vAlign w:val="center"/>
          </w:tcPr>
          <w:p>
            <w:r/>
            <w:r>
              <w:rPr>
                <w:b w:val="0"/>
                <w:sz w:val="12"/>
              </w:rPr>
              <w:t>2025-09-11</w:t>
            </w:r>
          </w:p>
        </w:tc>
        <w:tc>
          <w:tcPr>
            <w:tcW w:type="dxa" w:w="1407"/>
            <w:vAlign w:val="center"/>
          </w:tcPr>
          <w:p>
            <w:r/>
            <w:r>
              <w:rPr>
                <w:b w:val="0"/>
                <w:sz w:val="12"/>
              </w:rPr>
              <w:t>9</w:t>
            </w:r>
          </w:p>
        </w:tc>
        <w:tc>
          <w:tcPr>
            <w:tcW w:type="dxa" w:w="1407"/>
            <w:vAlign w:val="center"/>
          </w:tcPr>
          <w:p>
            <w:r/>
            <w:r>
              <w:rPr>
                <w:b w:val="0"/>
                <w:sz w:val="12"/>
              </w:rPr>
              <w:t>7</w:t>
            </w:r>
          </w:p>
        </w:tc>
        <w:tc>
          <w:tcPr>
            <w:tcW w:type="dxa" w:w="1407"/>
            <w:vAlign w:val="center"/>
          </w:tcPr>
          <w:p>
            <w:r/>
            <w:r>
              <w:rPr>
                <w:b w:val="0"/>
                <w:sz w:val="12"/>
              </w:rPr>
              <w:t>0.2038</w:t>
            </w:r>
          </w:p>
        </w:tc>
        <w:tc>
          <w:tcPr>
            <w:tcW w:type="dxa" w:w="1407"/>
            <w:vAlign w:val="center"/>
          </w:tcPr>
          <w:p>
            <w:r/>
            <w:r>
              <w:rPr>
                <w:b w:val="0"/>
                <w:sz w:val="12"/>
              </w:rPr>
              <w:t>3</w:t>
            </w:r>
          </w:p>
        </w:tc>
        <w:tc>
          <w:tcPr>
            <w:tcW w:type="dxa" w:w="1407"/>
            <w:vAlign w:val="center"/>
          </w:tcPr>
          <w:p>
            <w:r/>
            <w:r>
              <w:rPr>
                <w:b w:val="0"/>
                <w:sz w:val="12"/>
              </w:rPr>
              <w:t>0.0067</w:t>
            </w:r>
          </w:p>
        </w:tc>
        <w:tc>
          <w:tcPr>
            <w:tcW w:type="dxa" w:w="1407"/>
            <w:vAlign w:val="center"/>
          </w:tcPr>
          <w:p>
            <w:r/>
            <w:r>
              <w:rPr>
                <w:b w:val="0"/>
                <w:sz w:val="12"/>
              </w:rPr>
              <w:t>0.0062</w:t>
            </w:r>
          </w:p>
        </w:tc>
        <w:tc>
          <w:tcPr>
            <w:tcW w:type="dxa" w:w="1407"/>
            <w:vAlign w:val="center"/>
          </w:tcPr>
          <w:p>
            <w:r/>
            <w:r>
              <w:rPr>
                <w:b w:val="0"/>
                <w:sz w:val="12"/>
              </w:rPr>
              <w:t>0.0034</w:t>
            </w:r>
          </w:p>
        </w:tc>
        <w:tc>
          <w:tcPr>
            <w:tcW w:type="dxa" w:w="1407"/>
            <w:vAlign w:val="center"/>
          </w:tcPr>
          <w:p>
            <w:r/>
            <w:r>
              <w:rPr>
                <w:b w:val="0"/>
                <w:sz w:val="12"/>
              </w:rPr>
              <w:t>15</w:t>
            </w:r>
          </w:p>
        </w:tc>
        <w:tc>
          <w:tcPr>
            <w:tcW w:type="dxa" w:w="1407"/>
            <w:vAlign w:val="center"/>
          </w:tcPr>
          <w:p>
            <w:r/>
            <w:r>
              <w:rPr>
                <w:b w:val="0"/>
                <w:sz w:val="12"/>
              </w:rPr>
              <w:t>3</w:t>
            </w:r>
          </w:p>
        </w:tc>
        <w:tc>
          <w:tcPr>
            <w:tcW w:type="dxa" w:w="1407"/>
            <w:vAlign w:val="center"/>
          </w:tcPr>
          <w:p>
            <w:r/>
            <w:r>
              <w:rPr>
                <w:b w:val="0"/>
                <w:sz w:val="12"/>
              </w:rPr>
              <w:t>21.2201</w:t>
            </w:r>
          </w:p>
        </w:tc>
      </w:tr>
      <w:tr>
        <w:tc>
          <w:tcPr>
            <w:tcW w:type="dxa" w:w="1407"/>
            <w:vAlign w:val="center"/>
          </w:tcPr>
          <w:p>
            <w:r/>
            <w:r>
              <w:rPr>
                <w:b w:val="0"/>
                <w:sz w:val="12"/>
              </w:rPr>
              <w:t>2025-11-26</w:t>
            </w:r>
          </w:p>
        </w:tc>
        <w:tc>
          <w:tcPr>
            <w:tcW w:type="dxa" w:w="1407"/>
            <w:vAlign w:val="center"/>
          </w:tcPr>
          <w:p>
            <w:r/>
            <w:r>
              <w:rPr>
                <w:b w:val="0"/>
                <w:sz w:val="12"/>
              </w:rPr>
              <w:t>10</w:t>
            </w:r>
          </w:p>
        </w:tc>
        <w:tc>
          <w:tcPr>
            <w:tcW w:type="dxa" w:w="1407"/>
            <w:vAlign w:val="center"/>
          </w:tcPr>
          <w:p>
            <w:r/>
            <w:r>
              <w:rPr>
                <w:b w:val="0"/>
                <w:sz w:val="12"/>
              </w:rPr>
              <w:t>5</w:t>
            </w:r>
          </w:p>
        </w:tc>
        <w:tc>
          <w:tcPr>
            <w:tcW w:type="dxa" w:w="1407"/>
            <w:vAlign w:val="center"/>
          </w:tcPr>
          <w:p>
            <w:r/>
            <w:r>
              <w:rPr>
                <w:b w:val="0"/>
                <w:sz w:val="12"/>
              </w:rPr>
              <w:t>0.1677</w:t>
            </w:r>
          </w:p>
        </w:tc>
        <w:tc>
          <w:tcPr>
            <w:tcW w:type="dxa" w:w="1407"/>
            <w:vAlign w:val="center"/>
          </w:tcPr>
          <w:p>
            <w:r/>
            <w:r>
              <w:rPr>
                <w:b w:val="0"/>
                <w:sz w:val="12"/>
              </w:rPr>
              <w:t>2</w:t>
            </w:r>
          </w:p>
        </w:tc>
        <w:tc>
          <w:tcPr>
            <w:tcW w:type="dxa" w:w="1407"/>
            <w:vAlign w:val="center"/>
          </w:tcPr>
          <w:p>
            <w:r/>
            <w:r>
              <w:rPr>
                <w:b w:val="0"/>
                <w:sz w:val="12"/>
              </w:rPr>
              <w:t>0.0106</w:t>
            </w:r>
          </w:p>
        </w:tc>
        <w:tc>
          <w:tcPr>
            <w:tcW w:type="dxa" w:w="1407"/>
            <w:vAlign w:val="center"/>
          </w:tcPr>
          <w:p>
            <w:r/>
            <w:r>
              <w:rPr>
                <w:b w:val="0"/>
                <w:sz w:val="12"/>
              </w:rPr>
              <w:t>0.0027</w:t>
            </w:r>
          </w:p>
        </w:tc>
        <w:tc>
          <w:tcPr>
            <w:tcW w:type="dxa" w:w="1407"/>
            <w:vAlign w:val="center"/>
          </w:tcPr>
          <w:p>
            <w:r/>
            <w:r>
              <w:rPr>
                <w:b w:val="0"/>
                <w:sz w:val="12"/>
              </w:rPr>
              <w:t>0.0057</w:t>
            </w:r>
          </w:p>
        </w:tc>
        <w:tc>
          <w:tcPr>
            <w:tcW w:type="dxa" w:w="1407"/>
            <w:vAlign w:val="center"/>
          </w:tcPr>
          <w:p>
            <w:r/>
            <w:r>
              <w:rPr>
                <w:b w:val="0"/>
                <w:sz w:val="12"/>
              </w:rPr>
              <w:t>14</w:t>
            </w:r>
          </w:p>
        </w:tc>
        <w:tc>
          <w:tcPr>
            <w:tcW w:type="dxa" w:w="1407"/>
            <w:vAlign w:val="center"/>
          </w:tcPr>
          <w:p>
            <w:r/>
            <w:r>
              <w:rPr>
                <w:b w:val="0"/>
                <w:sz w:val="12"/>
              </w:rPr>
              <w:t>5</w:t>
            </w:r>
          </w:p>
        </w:tc>
        <w:tc>
          <w:tcPr>
            <w:tcW w:type="dxa" w:w="1407"/>
            <w:vAlign w:val="center"/>
          </w:tcPr>
          <w:p>
            <w:r/>
            <w:r>
              <w:rPr>
                <w:b w:val="0"/>
                <w:sz w:val="12"/>
              </w:rPr>
              <w:t>21.1867</w:t>
            </w:r>
          </w:p>
        </w:tc>
      </w:tr>
      <w:tr>
        <w:tc>
          <w:tcPr>
            <w:tcW w:type="dxa" w:w="1407"/>
            <w:vAlign w:val="center"/>
          </w:tcPr>
          <w:p>
            <w:r/>
            <w:r>
              <w:rPr>
                <w:b w:val="0"/>
                <w:sz w:val="12"/>
              </w:rPr>
              <w:t>2025-11-12</w:t>
            </w:r>
          </w:p>
        </w:tc>
        <w:tc>
          <w:tcPr>
            <w:tcW w:type="dxa" w:w="1407"/>
            <w:vAlign w:val="center"/>
          </w:tcPr>
          <w:p>
            <w:r/>
            <w:r>
              <w:rPr>
                <w:b w:val="0"/>
                <w:sz w:val="12"/>
              </w:rPr>
              <w:t>5</w:t>
            </w:r>
          </w:p>
        </w:tc>
        <w:tc>
          <w:tcPr>
            <w:tcW w:type="dxa" w:w="1407"/>
            <w:vAlign w:val="center"/>
          </w:tcPr>
          <w:p>
            <w:r/>
            <w:r>
              <w:rPr>
                <w:b w:val="0"/>
                <w:sz w:val="12"/>
              </w:rPr>
              <w:t>6</w:t>
            </w:r>
          </w:p>
        </w:tc>
        <w:tc>
          <w:tcPr>
            <w:tcW w:type="dxa" w:w="1407"/>
            <w:vAlign w:val="center"/>
          </w:tcPr>
          <w:p>
            <w:r/>
            <w:r>
              <w:rPr>
                <w:b w:val="0"/>
                <w:sz w:val="12"/>
              </w:rPr>
              <w:t>0.8216</w:t>
            </w:r>
          </w:p>
        </w:tc>
        <w:tc>
          <w:tcPr>
            <w:tcW w:type="dxa" w:w="1407"/>
            <w:vAlign w:val="center"/>
          </w:tcPr>
          <w:p>
            <w:r/>
            <w:r>
              <w:rPr>
                <w:b w:val="0"/>
                <w:sz w:val="12"/>
              </w:rPr>
              <w:t>3</w:t>
            </w:r>
          </w:p>
        </w:tc>
        <w:tc>
          <w:tcPr>
            <w:tcW w:type="dxa" w:w="1407"/>
            <w:vAlign w:val="center"/>
          </w:tcPr>
          <w:p>
            <w:r/>
            <w:r>
              <w:rPr>
                <w:b w:val="0"/>
                <w:sz w:val="12"/>
              </w:rPr>
              <w:t>0.0504</w:t>
            </w:r>
          </w:p>
        </w:tc>
        <w:tc>
          <w:tcPr>
            <w:tcW w:type="dxa" w:w="1407"/>
            <w:vAlign w:val="center"/>
          </w:tcPr>
          <w:p>
            <w:r/>
            <w:r>
              <w:rPr>
                <w:b w:val="0"/>
                <w:sz w:val="12"/>
              </w:rPr>
              <w:t>0.1260</w:t>
            </w:r>
          </w:p>
        </w:tc>
        <w:tc>
          <w:tcPr>
            <w:tcW w:type="dxa" w:w="1407"/>
            <w:vAlign w:val="center"/>
          </w:tcPr>
          <w:p>
            <w:r/>
            <w:r>
              <w:rPr>
                <w:b w:val="0"/>
                <w:sz w:val="12"/>
              </w:rPr>
              <w:t>0.1183</w:t>
            </w:r>
          </w:p>
        </w:tc>
        <w:tc>
          <w:tcPr>
            <w:tcW w:type="dxa" w:w="1407"/>
            <w:vAlign w:val="center"/>
          </w:tcPr>
          <w:p>
            <w:r/>
            <w:r>
              <w:rPr>
                <w:b w:val="0"/>
                <w:sz w:val="12"/>
              </w:rPr>
              <w:t>16</w:t>
            </w:r>
          </w:p>
        </w:tc>
        <w:tc>
          <w:tcPr>
            <w:tcW w:type="dxa" w:w="1407"/>
            <w:vAlign w:val="center"/>
          </w:tcPr>
          <w:p>
            <w:r/>
            <w:r>
              <w:rPr>
                <w:b w:val="0"/>
                <w:sz w:val="12"/>
              </w:rPr>
              <w:t>1</w:t>
            </w:r>
          </w:p>
        </w:tc>
        <w:tc>
          <w:tcPr>
            <w:tcW w:type="dxa" w:w="1407"/>
            <w:vAlign w:val="center"/>
          </w:tcPr>
          <w:p>
            <w:r/>
            <w:r>
              <w:rPr>
                <w:b w:val="0"/>
                <w:sz w:val="12"/>
              </w:rPr>
              <w:t>21.1163</w:t>
            </w:r>
          </w:p>
        </w:tc>
      </w:tr>
      <w:tr>
        <w:tc>
          <w:tcPr>
            <w:tcW w:type="dxa" w:w="1407"/>
            <w:vAlign w:val="center"/>
          </w:tcPr>
          <w:p>
            <w:r/>
            <w:r>
              <w:rPr>
                <w:b w:val="0"/>
                <w:sz w:val="12"/>
              </w:rPr>
              <w:t>2025-10-01</w:t>
            </w:r>
          </w:p>
        </w:tc>
        <w:tc>
          <w:tcPr>
            <w:tcW w:type="dxa" w:w="1407"/>
            <w:vAlign w:val="center"/>
          </w:tcPr>
          <w:p>
            <w:r/>
            <w:r>
              <w:rPr>
                <w:b w:val="0"/>
                <w:sz w:val="12"/>
              </w:rPr>
              <w:t>10</w:t>
            </w:r>
          </w:p>
        </w:tc>
        <w:tc>
          <w:tcPr>
            <w:tcW w:type="dxa" w:w="1407"/>
            <w:vAlign w:val="center"/>
          </w:tcPr>
          <w:p>
            <w:r/>
            <w:r>
              <w:rPr>
                <w:b w:val="0"/>
                <w:sz w:val="12"/>
              </w:rPr>
              <w:t>5</w:t>
            </w:r>
          </w:p>
        </w:tc>
        <w:tc>
          <w:tcPr>
            <w:tcW w:type="dxa" w:w="1407"/>
            <w:vAlign w:val="center"/>
          </w:tcPr>
          <w:p>
            <w:r/>
            <w:r>
              <w:rPr>
                <w:b w:val="0"/>
                <w:sz w:val="12"/>
              </w:rPr>
              <w:t>0.2702</w:t>
            </w:r>
          </w:p>
        </w:tc>
        <w:tc>
          <w:tcPr>
            <w:tcW w:type="dxa" w:w="1407"/>
            <w:vAlign w:val="center"/>
          </w:tcPr>
          <w:p>
            <w:r/>
            <w:r>
              <w:rPr>
                <w:b w:val="0"/>
                <w:sz w:val="12"/>
              </w:rPr>
              <w:t>2</w:t>
            </w:r>
          </w:p>
        </w:tc>
        <w:tc>
          <w:tcPr>
            <w:tcW w:type="dxa" w:w="1407"/>
            <w:vAlign w:val="center"/>
          </w:tcPr>
          <w:p>
            <w:r/>
            <w:r>
              <w:rPr>
                <w:b w:val="0"/>
                <w:sz w:val="12"/>
              </w:rPr>
              <w:t>0.0168</w:t>
            </w:r>
          </w:p>
        </w:tc>
        <w:tc>
          <w:tcPr>
            <w:tcW w:type="dxa" w:w="1407"/>
            <w:vAlign w:val="center"/>
          </w:tcPr>
          <w:p>
            <w:r/>
            <w:r>
              <w:rPr>
                <w:b w:val="0"/>
                <w:sz w:val="12"/>
              </w:rPr>
              <w:t>0.0055</w:t>
            </w:r>
          </w:p>
        </w:tc>
        <w:tc>
          <w:tcPr>
            <w:tcW w:type="dxa" w:w="1407"/>
            <w:vAlign w:val="center"/>
          </w:tcPr>
          <w:p>
            <w:r/>
            <w:r>
              <w:rPr>
                <w:b w:val="0"/>
                <w:sz w:val="12"/>
              </w:rPr>
              <w:t>0.0199</w:t>
            </w:r>
          </w:p>
        </w:tc>
        <w:tc>
          <w:tcPr>
            <w:tcW w:type="dxa" w:w="1407"/>
            <w:vAlign w:val="center"/>
          </w:tcPr>
          <w:p>
            <w:r/>
            <w:r>
              <w:rPr>
                <w:b w:val="0"/>
                <w:sz w:val="12"/>
              </w:rPr>
              <w:t>14</w:t>
            </w:r>
          </w:p>
        </w:tc>
        <w:tc>
          <w:tcPr>
            <w:tcW w:type="dxa" w:w="1407"/>
            <w:vAlign w:val="center"/>
          </w:tcPr>
          <w:p>
            <w:r/>
            <w:r>
              <w:rPr>
                <w:b w:val="0"/>
                <w:sz w:val="12"/>
              </w:rPr>
              <w:t>4</w:t>
            </w:r>
          </w:p>
        </w:tc>
        <w:tc>
          <w:tcPr>
            <w:tcW w:type="dxa" w:w="1407"/>
            <w:vAlign w:val="center"/>
          </w:tcPr>
          <w:p>
            <w:r/>
            <w:r>
              <w:rPr>
                <w:b w:val="0"/>
                <w:sz w:val="12"/>
              </w:rPr>
              <w:t>20.3123</w:t>
            </w:r>
          </w:p>
        </w:tc>
      </w:tr>
      <w:tr>
        <w:tc>
          <w:tcPr>
            <w:tcW w:type="dxa" w:w="1407"/>
            <w:vAlign w:val="center"/>
          </w:tcPr>
          <w:p>
            <w:r/>
            <w:r>
              <w:rPr>
                <w:b w:val="0"/>
                <w:sz w:val="12"/>
              </w:rPr>
              <w:t>2025-10-02</w:t>
            </w:r>
          </w:p>
        </w:tc>
        <w:tc>
          <w:tcPr>
            <w:tcW w:type="dxa" w:w="1407"/>
            <w:vAlign w:val="center"/>
          </w:tcPr>
          <w:p>
            <w:r/>
            <w:r>
              <w:rPr>
                <w:b w:val="0"/>
                <w:sz w:val="12"/>
              </w:rPr>
              <w:t>10</w:t>
            </w:r>
          </w:p>
        </w:tc>
        <w:tc>
          <w:tcPr>
            <w:tcW w:type="dxa" w:w="1407"/>
            <w:vAlign w:val="center"/>
          </w:tcPr>
          <w:p>
            <w:r/>
            <w:r>
              <w:rPr>
                <w:b w:val="0"/>
                <w:sz w:val="12"/>
              </w:rPr>
              <w:t>7</w:t>
            </w:r>
          </w:p>
        </w:tc>
        <w:tc>
          <w:tcPr>
            <w:tcW w:type="dxa" w:w="1407"/>
            <w:vAlign w:val="center"/>
          </w:tcPr>
          <w:p>
            <w:r/>
            <w:r>
              <w:rPr>
                <w:b w:val="0"/>
                <w:sz w:val="12"/>
              </w:rPr>
              <w:t>0.1793</w:t>
            </w:r>
          </w:p>
        </w:tc>
        <w:tc>
          <w:tcPr>
            <w:tcW w:type="dxa" w:w="1407"/>
            <w:vAlign w:val="center"/>
          </w:tcPr>
          <w:p>
            <w:r/>
            <w:r>
              <w:rPr>
                <w:b w:val="0"/>
                <w:sz w:val="12"/>
              </w:rPr>
              <w:t>2</w:t>
            </w:r>
          </w:p>
        </w:tc>
        <w:tc>
          <w:tcPr>
            <w:tcW w:type="dxa" w:w="1407"/>
            <w:vAlign w:val="center"/>
          </w:tcPr>
          <w:p>
            <w:r/>
            <w:r>
              <w:rPr>
                <w:b w:val="0"/>
                <w:sz w:val="12"/>
              </w:rPr>
              <w:t>0.0060</w:t>
            </w:r>
          </w:p>
        </w:tc>
        <w:tc>
          <w:tcPr>
            <w:tcW w:type="dxa" w:w="1407"/>
            <w:vAlign w:val="center"/>
          </w:tcPr>
          <w:p>
            <w:r/>
            <w:r>
              <w:rPr>
                <w:b w:val="0"/>
                <w:sz w:val="12"/>
              </w:rPr>
              <w:t>0.0061</w:t>
            </w:r>
          </w:p>
        </w:tc>
        <w:tc>
          <w:tcPr>
            <w:tcW w:type="dxa" w:w="1407"/>
            <w:vAlign w:val="center"/>
          </w:tcPr>
          <w:p>
            <w:r/>
            <w:r>
              <w:rPr>
                <w:b w:val="0"/>
                <w:sz w:val="12"/>
              </w:rPr>
              <w:t>0.0010</w:t>
            </w:r>
          </w:p>
        </w:tc>
        <w:tc>
          <w:tcPr>
            <w:tcW w:type="dxa" w:w="1407"/>
            <w:vAlign w:val="center"/>
          </w:tcPr>
          <w:p>
            <w:r/>
            <w:r>
              <w:rPr>
                <w:b w:val="0"/>
                <w:sz w:val="12"/>
              </w:rPr>
              <w:t>14</w:t>
            </w:r>
          </w:p>
        </w:tc>
        <w:tc>
          <w:tcPr>
            <w:tcW w:type="dxa" w:w="1407"/>
            <w:vAlign w:val="center"/>
          </w:tcPr>
          <w:p>
            <w:r/>
            <w:r>
              <w:rPr>
                <w:b w:val="0"/>
                <w:sz w:val="12"/>
              </w:rPr>
              <w:t>4</w:t>
            </w:r>
          </w:p>
        </w:tc>
        <w:tc>
          <w:tcPr>
            <w:tcW w:type="dxa" w:w="1407"/>
            <w:vAlign w:val="center"/>
          </w:tcPr>
          <w:p>
            <w:r/>
            <w:r>
              <w:rPr>
                <w:b w:val="0"/>
                <w:sz w:val="12"/>
              </w:rPr>
              <w:t>20.1924</w:t>
            </w:r>
          </w:p>
        </w:tc>
      </w:tr>
      <w:tr>
        <w:tc>
          <w:tcPr>
            <w:tcW w:type="dxa" w:w="1407"/>
            <w:vAlign w:val="center"/>
          </w:tcPr>
          <w:p>
            <w:r/>
            <w:r>
              <w:rPr>
                <w:b w:val="0"/>
                <w:sz w:val="12"/>
              </w:rPr>
              <w:t>2025-09-18</w:t>
            </w:r>
          </w:p>
        </w:tc>
        <w:tc>
          <w:tcPr>
            <w:tcW w:type="dxa" w:w="1407"/>
            <w:vAlign w:val="center"/>
          </w:tcPr>
          <w:p>
            <w:r/>
            <w:r>
              <w:rPr>
                <w:b w:val="0"/>
                <w:sz w:val="12"/>
              </w:rPr>
              <w:t>10</w:t>
            </w:r>
          </w:p>
        </w:tc>
        <w:tc>
          <w:tcPr>
            <w:tcW w:type="dxa" w:w="1407"/>
            <w:vAlign w:val="center"/>
          </w:tcPr>
          <w:p>
            <w:r/>
            <w:r>
              <w:rPr>
                <w:b w:val="0"/>
                <w:sz w:val="12"/>
              </w:rPr>
              <w:t>7</w:t>
            </w:r>
          </w:p>
        </w:tc>
        <w:tc>
          <w:tcPr>
            <w:tcW w:type="dxa" w:w="1407"/>
            <w:vAlign w:val="center"/>
          </w:tcPr>
          <w:p>
            <w:r/>
            <w:r>
              <w:rPr>
                <w:b w:val="0"/>
                <w:sz w:val="12"/>
              </w:rPr>
              <w:t>0.1497</w:t>
            </w:r>
          </w:p>
        </w:tc>
        <w:tc>
          <w:tcPr>
            <w:tcW w:type="dxa" w:w="1407"/>
            <w:vAlign w:val="center"/>
          </w:tcPr>
          <w:p>
            <w:r/>
            <w:r>
              <w:rPr>
                <w:b w:val="0"/>
                <w:sz w:val="12"/>
              </w:rPr>
              <w:t>2</w:t>
            </w:r>
          </w:p>
        </w:tc>
        <w:tc>
          <w:tcPr>
            <w:tcW w:type="dxa" w:w="1407"/>
            <w:vAlign w:val="center"/>
          </w:tcPr>
          <w:p>
            <w:r/>
            <w:r>
              <w:rPr>
                <w:b w:val="0"/>
                <w:sz w:val="12"/>
              </w:rPr>
              <w:t>0.0060</w:t>
            </w:r>
          </w:p>
        </w:tc>
        <w:tc>
          <w:tcPr>
            <w:tcW w:type="dxa" w:w="1407"/>
            <w:vAlign w:val="center"/>
          </w:tcPr>
          <w:p>
            <w:r/>
            <w:r>
              <w:rPr>
                <w:b w:val="0"/>
                <w:sz w:val="12"/>
              </w:rPr>
              <w:t>0.0020</w:t>
            </w:r>
          </w:p>
        </w:tc>
        <w:tc>
          <w:tcPr>
            <w:tcW w:type="dxa" w:w="1407"/>
            <w:vAlign w:val="center"/>
          </w:tcPr>
          <w:p>
            <w:r/>
            <w:r>
              <w:rPr>
                <w:b w:val="0"/>
                <w:sz w:val="12"/>
              </w:rPr>
              <w:t>0.0055</w:t>
            </w:r>
          </w:p>
        </w:tc>
        <w:tc>
          <w:tcPr>
            <w:tcW w:type="dxa" w:w="1407"/>
            <w:vAlign w:val="center"/>
          </w:tcPr>
          <w:p>
            <w:r/>
            <w:r>
              <w:rPr>
                <w:b w:val="0"/>
                <w:sz w:val="12"/>
              </w:rPr>
              <w:t>14</w:t>
            </w:r>
          </w:p>
        </w:tc>
        <w:tc>
          <w:tcPr>
            <w:tcW w:type="dxa" w:w="1407"/>
            <w:vAlign w:val="center"/>
          </w:tcPr>
          <w:p>
            <w:r/>
            <w:r>
              <w:rPr>
                <w:b w:val="0"/>
                <w:sz w:val="12"/>
              </w:rPr>
              <w:t>4</w:t>
            </w:r>
          </w:p>
        </w:tc>
        <w:tc>
          <w:tcPr>
            <w:tcW w:type="dxa" w:w="1407"/>
            <w:vAlign w:val="center"/>
          </w:tcPr>
          <w:p>
            <w:r/>
            <w:r>
              <w:rPr>
                <w:b w:val="0"/>
                <w:sz w:val="12"/>
              </w:rPr>
              <w:t>20.1631</w:t>
            </w:r>
          </w:p>
        </w:tc>
      </w:tr>
      <w:tr>
        <w:tc>
          <w:tcPr>
            <w:tcW w:type="dxa" w:w="1407"/>
            <w:vAlign w:val="center"/>
          </w:tcPr>
          <w:p>
            <w:r/>
            <w:r>
              <w:rPr>
                <w:b w:val="0"/>
                <w:sz w:val="12"/>
              </w:rPr>
              <w:t>2025-12-02</w:t>
            </w:r>
          </w:p>
        </w:tc>
        <w:tc>
          <w:tcPr>
            <w:tcW w:type="dxa" w:w="1407"/>
            <w:vAlign w:val="center"/>
          </w:tcPr>
          <w:p>
            <w:r/>
            <w:r>
              <w:rPr>
                <w:b w:val="0"/>
                <w:sz w:val="12"/>
              </w:rPr>
              <w:t>9</w:t>
            </w:r>
          </w:p>
        </w:tc>
        <w:tc>
          <w:tcPr>
            <w:tcW w:type="dxa" w:w="1407"/>
            <w:vAlign w:val="center"/>
          </w:tcPr>
          <w:p>
            <w:r/>
            <w:r>
              <w:rPr>
                <w:b w:val="0"/>
                <w:sz w:val="12"/>
              </w:rPr>
              <w:t>4</w:t>
            </w:r>
          </w:p>
        </w:tc>
        <w:tc>
          <w:tcPr>
            <w:tcW w:type="dxa" w:w="1407"/>
            <w:vAlign w:val="center"/>
          </w:tcPr>
          <w:p>
            <w:r/>
            <w:r>
              <w:rPr>
                <w:b w:val="0"/>
                <w:sz w:val="12"/>
              </w:rPr>
              <w:t>0.3189</w:t>
            </w:r>
          </w:p>
        </w:tc>
        <w:tc>
          <w:tcPr>
            <w:tcW w:type="dxa" w:w="1407"/>
            <w:vAlign w:val="center"/>
          </w:tcPr>
          <w:p>
            <w:r/>
            <w:r>
              <w:rPr>
                <w:b w:val="0"/>
                <w:sz w:val="12"/>
              </w:rPr>
              <w:t>4</w:t>
            </w:r>
          </w:p>
        </w:tc>
        <w:tc>
          <w:tcPr>
            <w:tcW w:type="dxa" w:w="1407"/>
            <w:vAlign w:val="center"/>
          </w:tcPr>
          <w:p>
            <w:r/>
            <w:r>
              <w:rPr>
                <w:b w:val="0"/>
                <w:sz w:val="12"/>
              </w:rPr>
              <w:t>0.0069</w:t>
            </w:r>
          </w:p>
        </w:tc>
        <w:tc>
          <w:tcPr>
            <w:tcW w:type="dxa" w:w="1407"/>
            <w:vAlign w:val="center"/>
          </w:tcPr>
          <w:p>
            <w:r/>
            <w:r>
              <w:rPr>
                <w:b w:val="0"/>
                <w:sz w:val="12"/>
              </w:rPr>
              <w:t>0.0206</w:t>
            </w:r>
          </w:p>
        </w:tc>
        <w:tc>
          <w:tcPr>
            <w:tcW w:type="dxa" w:w="1407"/>
            <w:vAlign w:val="center"/>
          </w:tcPr>
          <w:p>
            <w:r/>
            <w:r>
              <w:rPr>
                <w:b w:val="0"/>
                <w:sz w:val="12"/>
              </w:rPr>
              <w:t>0.0072</w:t>
            </w:r>
          </w:p>
        </w:tc>
        <w:tc>
          <w:tcPr>
            <w:tcW w:type="dxa" w:w="1407"/>
            <w:vAlign w:val="center"/>
          </w:tcPr>
          <w:p>
            <w:r/>
            <w:r>
              <w:rPr>
                <w:b w:val="0"/>
                <w:sz w:val="12"/>
              </w:rPr>
              <w:t>11</w:t>
            </w:r>
          </w:p>
        </w:tc>
        <w:tc>
          <w:tcPr>
            <w:tcW w:type="dxa" w:w="1407"/>
            <w:vAlign w:val="center"/>
          </w:tcPr>
          <w:p>
            <w:r/>
            <w:r>
              <w:rPr>
                <w:b w:val="0"/>
                <w:sz w:val="12"/>
              </w:rPr>
              <w:t>4</w:t>
            </w:r>
          </w:p>
        </w:tc>
        <w:tc>
          <w:tcPr>
            <w:tcW w:type="dxa" w:w="1407"/>
            <w:vAlign w:val="center"/>
          </w:tcPr>
          <w:p>
            <w:r/>
            <w:r>
              <w:rPr>
                <w:b w:val="0"/>
                <w:sz w:val="12"/>
              </w:rPr>
              <w:t>19.3536</w:t>
            </w:r>
          </w:p>
        </w:tc>
      </w:tr>
      <w:tr>
        <w:tc>
          <w:tcPr>
            <w:tcW w:type="dxa" w:w="1407"/>
            <w:vAlign w:val="center"/>
          </w:tcPr>
          <w:p>
            <w:r/>
            <w:r>
              <w:rPr>
                <w:b w:val="0"/>
                <w:sz w:val="12"/>
              </w:rPr>
              <w:t>2025-12-11</w:t>
            </w:r>
          </w:p>
        </w:tc>
        <w:tc>
          <w:tcPr>
            <w:tcW w:type="dxa" w:w="1407"/>
            <w:vAlign w:val="center"/>
          </w:tcPr>
          <w:p>
            <w:r/>
            <w:r>
              <w:rPr>
                <w:b w:val="0"/>
                <w:sz w:val="12"/>
              </w:rPr>
              <w:t>10</w:t>
            </w:r>
          </w:p>
        </w:tc>
        <w:tc>
          <w:tcPr>
            <w:tcW w:type="dxa" w:w="1407"/>
            <w:vAlign w:val="center"/>
          </w:tcPr>
          <w:p>
            <w:r/>
            <w:r>
              <w:rPr>
                <w:b w:val="0"/>
                <w:sz w:val="12"/>
              </w:rPr>
              <w:t>7</w:t>
            </w:r>
          </w:p>
        </w:tc>
        <w:tc>
          <w:tcPr>
            <w:tcW w:type="dxa" w:w="1407"/>
            <w:vAlign w:val="center"/>
          </w:tcPr>
          <w:p>
            <w:r/>
            <w:r>
              <w:rPr>
                <w:b w:val="0"/>
                <w:sz w:val="12"/>
              </w:rPr>
              <w:t>0.2252</w:t>
            </w:r>
          </w:p>
        </w:tc>
        <w:tc>
          <w:tcPr>
            <w:tcW w:type="dxa" w:w="1407"/>
            <w:vAlign w:val="center"/>
          </w:tcPr>
          <w:p>
            <w:r/>
            <w:r>
              <w:rPr>
                <w:b w:val="0"/>
                <w:sz w:val="12"/>
              </w:rPr>
              <w:t>3</w:t>
            </w:r>
          </w:p>
        </w:tc>
        <w:tc>
          <w:tcPr>
            <w:tcW w:type="dxa" w:w="1407"/>
            <w:vAlign w:val="center"/>
          </w:tcPr>
          <w:p>
            <w:r/>
            <w:r>
              <w:rPr>
                <w:b w:val="0"/>
                <w:sz w:val="12"/>
              </w:rPr>
              <w:t>0.0130</w:t>
            </w:r>
          </w:p>
        </w:tc>
        <w:tc>
          <w:tcPr>
            <w:tcW w:type="dxa" w:w="1407"/>
            <w:vAlign w:val="center"/>
          </w:tcPr>
          <w:p>
            <w:r/>
            <w:r>
              <w:rPr>
                <w:b w:val="0"/>
                <w:sz w:val="12"/>
              </w:rPr>
              <w:t>0.0061</w:t>
            </w:r>
          </w:p>
        </w:tc>
        <w:tc>
          <w:tcPr>
            <w:tcW w:type="dxa" w:w="1407"/>
            <w:vAlign w:val="center"/>
          </w:tcPr>
          <w:p>
            <w:r/>
            <w:r>
              <w:rPr>
                <w:b w:val="0"/>
                <w:sz w:val="12"/>
              </w:rPr>
              <w:t>0.0056</w:t>
            </w:r>
          </w:p>
        </w:tc>
        <w:tc>
          <w:tcPr>
            <w:tcW w:type="dxa" w:w="1407"/>
            <w:vAlign w:val="center"/>
          </w:tcPr>
          <w:p>
            <w:r/>
            <w:r>
              <w:rPr>
                <w:b w:val="0"/>
                <w:sz w:val="12"/>
              </w:rPr>
              <w:t>11</w:t>
            </w:r>
          </w:p>
        </w:tc>
        <w:tc>
          <w:tcPr>
            <w:tcW w:type="dxa" w:w="1407"/>
            <w:vAlign w:val="center"/>
          </w:tcPr>
          <w:p>
            <w:r/>
            <w:r>
              <w:rPr>
                <w:b w:val="0"/>
                <w:sz w:val="12"/>
              </w:rPr>
              <w:t>5</w:t>
            </w:r>
          </w:p>
        </w:tc>
        <w:tc>
          <w:tcPr>
            <w:tcW w:type="dxa" w:w="1407"/>
            <w:vAlign w:val="center"/>
          </w:tcPr>
          <w:p>
            <w:r/>
            <w:r>
              <w:rPr>
                <w:b w:val="0"/>
                <w:sz w:val="12"/>
              </w:rPr>
              <w:t>19.2498</w:t>
            </w:r>
          </w:p>
        </w:tc>
      </w:tr>
      <w:tr>
        <w:tc>
          <w:tcPr>
            <w:tcW w:type="dxa" w:w="1407"/>
            <w:vAlign w:val="center"/>
          </w:tcPr>
          <w:p>
            <w:r/>
            <w:r>
              <w:rPr>
                <w:b w:val="0"/>
                <w:sz w:val="12"/>
              </w:rPr>
              <w:t>2025-12-10</w:t>
            </w:r>
          </w:p>
        </w:tc>
        <w:tc>
          <w:tcPr>
            <w:tcW w:type="dxa" w:w="1407"/>
            <w:vAlign w:val="center"/>
          </w:tcPr>
          <w:p>
            <w:r/>
            <w:r>
              <w:rPr>
                <w:b w:val="0"/>
                <w:sz w:val="12"/>
              </w:rPr>
              <w:t>10</w:t>
            </w:r>
          </w:p>
        </w:tc>
        <w:tc>
          <w:tcPr>
            <w:tcW w:type="dxa" w:w="1407"/>
            <w:vAlign w:val="center"/>
          </w:tcPr>
          <w:p>
            <w:r/>
            <w:r>
              <w:rPr>
                <w:b w:val="0"/>
                <w:sz w:val="12"/>
              </w:rPr>
              <w:t>5</w:t>
            </w:r>
          </w:p>
        </w:tc>
        <w:tc>
          <w:tcPr>
            <w:tcW w:type="dxa" w:w="1407"/>
            <w:vAlign w:val="center"/>
          </w:tcPr>
          <w:p>
            <w:r/>
            <w:r>
              <w:rPr>
                <w:b w:val="0"/>
                <w:sz w:val="12"/>
              </w:rPr>
              <w:t>0.1550</w:t>
            </w:r>
          </w:p>
        </w:tc>
        <w:tc>
          <w:tcPr>
            <w:tcW w:type="dxa" w:w="1407"/>
            <w:vAlign w:val="center"/>
          </w:tcPr>
          <w:p>
            <w:r/>
            <w:r>
              <w:rPr>
                <w:b w:val="0"/>
                <w:sz w:val="12"/>
              </w:rPr>
              <w:t>2</w:t>
            </w:r>
          </w:p>
        </w:tc>
        <w:tc>
          <w:tcPr>
            <w:tcW w:type="dxa" w:w="1407"/>
            <w:vAlign w:val="center"/>
          </w:tcPr>
          <w:p>
            <w:r/>
            <w:r>
              <w:rPr>
                <w:b w:val="0"/>
                <w:sz w:val="12"/>
              </w:rPr>
              <w:t>0.0034</w:t>
            </w:r>
          </w:p>
        </w:tc>
        <w:tc>
          <w:tcPr>
            <w:tcW w:type="dxa" w:w="1407"/>
            <w:vAlign w:val="center"/>
          </w:tcPr>
          <w:p>
            <w:r/>
            <w:r>
              <w:rPr>
                <w:b w:val="0"/>
                <w:sz w:val="12"/>
              </w:rPr>
              <w:t>0.0020</w:t>
            </w:r>
          </w:p>
        </w:tc>
        <w:tc>
          <w:tcPr>
            <w:tcW w:type="dxa" w:w="1407"/>
            <w:vAlign w:val="center"/>
          </w:tcPr>
          <w:p>
            <w:r/>
            <w:r>
              <w:rPr>
                <w:b w:val="0"/>
                <w:sz w:val="12"/>
              </w:rPr>
              <w:t>0.0021</w:t>
            </w:r>
          </w:p>
        </w:tc>
        <w:tc>
          <w:tcPr>
            <w:tcW w:type="dxa" w:w="1407"/>
            <w:vAlign w:val="center"/>
          </w:tcPr>
          <w:p>
            <w:r/>
            <w:r>
              <w:rPr>
                <w:b w:val="0"/>
                <w:sz w:val="12"/>
              </w:rPr>
              <w:t>12</w:t>
            </w:r>
          </w:p>
        </w:tc>
        <w:tc>
          <w:tcPr>
            <w:tcW w:type="dxa" w:w="1407"/>
            <w:vAlign w:val="center"/>
          </w:tcPr>
          <w:p>
            <w:r/>
            <w:r>
              <w:rPr>
                <w:b w:val="0"/>
                <w:sz w:val="12"/>
              </w:rPr>
              <w:t>5</w:t>
            </w:r>
          </w:p>
        </w:tc>
        <w:tc>
          <w:tcPr>
            <w:tcW w:type="dxa" w:w="1407"/>
            <w:vAlign w:val="center"/>
          </w:tcPr>
          <w:p>
            <w:r/>
            <w:r>
              <w:rPr>
                <w:b w:val="0"/>
                <w:sz w:val="12"/>
              </w:rPr>
              <w:t>19.1625</w:t>
            </w:r>
          </w:p>
        </w:tc>
      </w:tr>
      <w:tr>
        <w:tc>
          <w:tcPr>
            <w:tcW w:type="dxa" w:w="1407"/>
            <w:vAlign w:val="center"/>
          </w:tcPr>
          <w:p>
            <w:r/>
            <w:r>
              <w:rPr>
                <w:b w:val="0"/>
                <w:sz w:val="12"/>
              </w:rPr>
              <w:t>2025-12-02</w:t>
            </w:r>
          </w:p>
        </w:tc>
        <w:tc>
          <w:tcPr>
            <w:tcW w:type="dxa" w:w="1407"/>
            <w:vAlign w:val="center"/>
          </w:tcPr>
          <w:p>
            <w:r/>
            <w:r>
              <w:rPr>
                <w:b w:val="0"/>
                <w:sz w:val="12"/>
              </w:rPr>
              <w:t>5</w:t>
            </w:r>
          </w:p>
        </w:tc>
        <w:tc>
          <w:tcPr>
            <w:tcW w:type="dxa" w:w="1407"/>
            <w:vAlign w:val="center"/>
          </w:tcPr>
          <w:p>
            <w:r/>
            <w:r>
              <w:rPr>
                <w:b w:val="0"/>
                <w:sz w:val="12"/>
              </w:rPr>
              <w:t>4</w:t>
            </w:r>
          </w:p>
        </w:tc>
        <w:tc>
          <w:tcPr>
            <w:tcW w:type="dxa" w:w="1407"/>
            <w:vAlign w:val="center"/>
          </w:tcPr>
          <w:p>
            <w:r/>
            <w:r>
              <w:rPr>
                <w:b w:val="0"/>
                <w:sz w:val="12"/>
              </w:rPr>
              <w:t>0.4721</w:t>
            </w:r>
          </w:p>
        </w:tc>
        <w:tc>
          <w:tcPr>
            <w:tcW w:type="dxa" w:w="1407"/>
            <w:vAlign w:val="center"/>
          </w:tcPr>
          <w:p>
            <w:r/>
            <w:r>
              <w:rPr>
                <w:b w:val="0"/>
                <w:sz w:val="12"/>
              </w:rPr>
              <w:t>3</w:t>
            </w:r>
          </w:p>
        </w:tc>
        <w:tc>
          <w:tcPr>
            <w:tcW w:type="dxa" w:w="1407"/>
            <w:vAlign w:val="center"/>
          </w:tcPr>
          <w:p>
            <w:r/>
            <w:r>
              <w:rPr>
                <w:b w:val="0"/>
                <w:sz w:val="12"/>
              </w:rPr>
              <w:t>0.0540</w:t>
            </w:r>
          </w:p>
        </w:tc>
        <w:tc>
          <w:tcPr>
            <w:tcW w:type="dxa" w:w="1407"/>
            <w:vAlign w:val="center"/>
          </w:tcPr>
          <w:p>
            <w:r/>
            <w:r>
              <w:rPr>
                <w:b w:val="0"/>
                <w:sz w:val="12"/>
              </w:rPr>
              <w:t>0.0059</w:t>
            </w:r>
          </w:p>
        </w:tc>
        <w:tc>
          <w:tcPr>
            <w:tcW w:type="dxa" w:w="1407"/>
            <w:vAlign w:val="center"/>
          </w:tcPr>
          <w:p>
            <w:r/>
            <w:r>
              <w:rPr>
                <w:b w:val="0"/>
                <w:sz w:val="12"/>
              </w:rPr>
              <w:t>0.0227</w:t>
            </w:r>
          </w:p>
        </w:tc>
        <w:tc>
          <w:tcPr>
            <w:tcW w:type="dxa" w:w="1407"/>
            <w:vAlign w:val="center"/>
          </w:tcPr>
          <w:p>
            <w:r/>
            <w:r>
              <w:rPr>
                <w:b w:val="0"/>
                <w:sz w:val="12"/>
              </w:rPr>
              <w:t>15</w:t>
            </w:r>
          </w:p>
        </w:tc>
        <w:tc>
          <w:tcPr>
            <w:tcW w:type="dxa" w:w="1407"/>
            <w:vAlign w:val="center"/>
          </w:tcPr>
          <w:p>
            <w:r/>
            <w:r>
              <w:rPr>
                <w:b w:val="0"/>
                <w:sz w:val="12"/>
              </w:rPr>
              <w:t>0</w:t>
            </w:r>
          </w:p>
        </w:tc>
        <w:tc>
          <w:tcPr>
            <w:tcW w:type="dxa" w:w="1407"/>
            <w:vAlign w:val="center"/>
          </w:tcPr>
          <w:p>
            <w:r/>
            <w:r>
              <w:rPr>
                <w:b w:val="0"/>
                <w:sz w:val="12"/>
              </w:rPr>
              <w:t>18.5546</w:t>
            </w:r>
          </w:p>
        </w:tc>
      </w:tr>
      <w:tr>
        <w:tc>
          <w:tcPr>
            <w:tcW w:type="dxa" w:w="1407"/>
            <w:vAlign w:val="center"/>
          </w:tcPr>
          <w:p>
            <w:r/>
            <w:r>
              <w:rPr>
                <w:b w:val="0"/>
                <w:sz w:val="12"/>
              </w:rPr>
              <w:t>2025-11-06</w:t>
            </w:r>
          </w:p>
        </w:tc>
        <w:tc>
          <w:tcPr>
            <w:tcW w:type="dxa" w:w="1407"/>
            <w:vAlign w:val="center"/>
          </w:tcPr>
          <w:p>
            <w:r/>
            <w:r>
              <w:rPr>
                <w:b w:val="0"/>
                <w:sz w:val="12"/>
              </w:rPr>
              <w:t>16</w:t>
            </w:r>
          </w:p>
        </w:tc>
        <w:tc>
          <w:tcPr>
            <w:tcW w:type="dxa" w:w="1407"/>
            <w:vAlign w:val="center"/>
          </w:tcPr>
          <w:p>
            <w:r/>
            <w:r>
              <w:rPr>
                <w:b w:val="0"/>
                <w:sz w:val="12"/>
              </w:rPr>
              <w:t>8</w:t>
            </w:r>
          </w:p>
        </w:tc>
        <w:tc>
          <w:tcPr>
            <w:tcW w:type="dxa" w:w="1407"/>
            <w:vAlign w:val="center"/>
          </w:tcPr>
          <w:p>
            <w:r/>
            <w:r>
              <w:rPr>
                <w:b w:val="0"/>
                <w:sz w:val="12"/>
              </w:rPr>
              <w:t>0.1640</w:t>
            </w:r>
          </w:p>
        </w:tc>
        <w:tc>
          <w:tcPr>
            <w:tcW w:type="dxa" w:w="1407"/>
            <w:vAlign w:val="center"/>
          </w:tcPr>
          <w:p>
            <w:r/>
            <w:r>
              <w:rPr>
                <w:b w:val="0"/>
                <w:sz w:val="12"/>
              </w:rPr>
              <w:t>3</w:t>
            </w:r>
          </w:p>
        </w:tc>
        <w:tc>
          <w:tcPr>
            <w:tcW w:type="dxa" w:w="1407"/>
            <w:vAlign w:val="center"/>
          </w:tcPr>
          <w:p>
            <w:r/>
            <w:r>
              <w:rPr>
                <w:b w:val="0"/>
                <w:sz w:val="12"/>
              </w:rPr>
              <w:t>0.0051</w:t>
            </w:r>
          </w:p>
        </w:tc>
        <w:tc>
          <w:tcPr>
            <w:tcW w:type="dxa" w:w="1407"/>
            <w:vAlign w:val="center"/>
          </w:tcPr>
          <w:p>
            <w:r/>
            <w:r>
              <w:rPr>
                <w:b w:val="0"/>
                <w:sz w:val="12"/>
              </w:rPr>
              <w:t>0.0016</w:t>
            </w:r>
          </w:p>
        </w:tc>
        <w:tc>
          <w:tcPr>
            <w:tcW w:type="dxa" w:w="1407"/>
            <w:vAlign w:val="center"/>
          </w:tcPr>
          <w:p>
            <w:r/>
            <w:r>
              <w:rPr>
                <w:b w:val="0"/>
                <w:sz w:val="12"/>
              </w:rPr>
              <w:t>0.0055</w:t>
            </w:r>
          </w:p>
        </w:tc>
        <w:tc>
          <w:tcPr>
            <w:tcW w:type="dxa" w:w="1407"/>
            <w:vAlign w:val="center"/>
          </w:tcPr>
          <w:p>
            <w:r/>
            <w:r>
              <w:rPr>
                <w:b w:val="0"/>
                <w:sz w:val="12"/>
              </w:rPr>
              <w:t>15</w:t>
            </w:r>
          </w:p>
        </w:tc>
        <w:tc>
          <w:tcPr>
            <w:tcW w:type="dxa" w:w="1407"/>
            <w:vAlign w:val="center"/>
          </w:tcPr>
          <w:p>
            <w:r/>
            <w:r>
              <w:rPr>
                <w:b w:val="0"/>
                <w:sz w:val="12"/>
              </w:rPr>
              <w:t>0</w:t>
            </w:r>
          </w:p>
        </w:tc>
        <w:tc>
          <w:tcPr>
            <w:tcW w:type="dxa" w:w="1407"/>
            <w:vAlign w:val="center"/>
          </w:tcPr>
          <w:p>
            <w:r/>
            <w:r>
              <w:rPr>
                <w:b w:val="0"/>
                <w:sz w:val="12"/>
              </w:rPr>
              <w:t>18.1761</w:t>
            </w:r>
          </w:p>
        </w:tc>
      </w:tr>
      <w:tr>
        <w:tc>
          <w:tcPr>
            <w:tcW w:type="dxa" w:w="1407"/>
            <w:vAlign w:val="center"/>
          </w:tcPr>
          <w:p>
            <w:r/>
            <w:r>
              <w:rPr>
                <w:b w:val="0"/>
                <w:sz w:val="12"/>
              </w:rPr>
              <w:t>2025-09-25</w:t>
            </w:r>
          </w:p>
        </w:tc>
        <w:tc>
          <w:tcPr>
            <w:tcW w:type="dxa" w:w="1407"/>
            <w:vAlign w:val="center"/>
          </w:tcPr>
          <w:p>
            <w:r/>
            <w:r>
              <w:rPr>
                <w:b w:val="0"/>
                <w:sz w:val="12"/>
              </w:rPr>
              <w:t>10</w:t>
            </w:r>
          </w:p>
        </w:tc>
        <w:tc>
          <w:tcPr>
            <w:tcW w:type="dxa" w:w="1407"/>
            <w:vAlign w:val="center"/>
          </w:tcPr>
          <w:p>
            <w:r/>
            <w:r>
              <w:rPr>
                <w:b w:val="0"/>
                <w:sz w:val="12"/>
              </w:rPr>
              <w:t>7</w:t>
            </w:r>
          </w:p>
        </w:tc>
        <w:tc>
          <w:tcPr>
            <w:tcW w:type="dxa" w:w="1407"/>
            <w:vAlign w:val="center"/>
          </w:tcPr>
          <w:p>
            <w:r/>
            <w:r>
              <w:rPr>
                <w:b w:val="0"/>
                <w:sz w:val="12"/>
              </w:rPr>
              <w:t>0.1604</w:t>
            </w:r>
          </w:p>
        </w:tc>
        <w:tc>
          <w:tcPr>
            <w:tcW w:type="dxa" w:w="1407"/>
            <w:vAlign w:val="center"/>
          </w:tcPr>
          <w:p>
            <w:r/>
            <w:r>
              <w:rPr>
                <w:b w:val="0"/>
                <w:sz w:val="12"/>
              </w:rPr>
              <w:t>3</w:t>
            </w:r>
          </w:p>
        </w:tc>
        <w:tc>
          <w:tcPr>
            <w:tcW w:type="dxa" w:w="1407"/>
            <w:vAlign w:val="center"/>
          </w:tcPr>
          <w:p>
            <w:r/>
            <w:r>
              <w:rPr>
                <w:b w:val="0"/>
                <w:sz w:val="12"/>
              </w:rPr>
              <w:t>0.0045</w:t>
            </w:r>
          </w:p>
        </w:tc>
        <w:tc>
          <w:tcPr>
            <w:tcW w:type="dxa" w:w="1407"/>
            <w:vAlign w:val="center"/>
          </w:tcPr>
          <w:p>
            <w:r/>
            <w:r>
              <w:rPr>
                <w:b w:val="0"/>
                <w:sz w:val="12"/>
              </w:rPr>
              <w:t>0.0049</w:t>
            </w:r>
          </w:p>
        </w:tc>
        <w:tc>
          <w:tcPr>
            <w:tcW w:type="dxa" w:w="1407"/>
            <w:vAlign w:val="center"/>
          </w:tcPr>
          <w:p>
            <w:r/>
            <w:r>
              <w:rPr>
                <w:b w:val="0"/>
                <w:sz w:val="12"/>
              </w:rPr>
              <w:t>0.0019</w:t>
            </w:r>
          </w:p>
        </w:tc>
        <w:tc>
          <w:tcPr>
            <w:tcW w:type="dxa" w:w="1407"/>
            <w:vAlign w:val="center"/>
          </w:tcPr>
          <w:p>
            <w:r/>
            <w:r>
              <w:rPr>
                <w:b w:val="0"/>
                <w:sz w:val="12"/>
              </w:rPr>
              <w:t>11</w:t>
            </w:r>
          </w:p>
        </w:tc>
        <w:tc>
          <w:tcPr>
            <w:tcW w:type="dxa" w:w="1407"/>
            <w:vAlign w:val="center"/>
          </w:tcPr>
          <w:p>
            <w:r/>
            <w:r>
              <w:rPr>
                <w:b w:val="0"/>
                <w:sz w:val="12"/>
              </w:rPr>
              <w:t>4</w:t>
            </w:r>
          </w:p>
        </w:tc>
        <w:tc>
          <w:tcPr>
            <w:tcW w:type="dxa" w:w="1407"/>
            <w:vAlign w:val="center"/>
          </w:tcPr>
          <w:p>
            <w:r/>
            <w:r>
              <w:rPr>
                <w:b w:val="0"/>
                <w:sz w:val="12"/>
              </w:rPr>
              <w:t>18.1718</w:t>
            </w:r>
          </w:p>
        </w:tc>
      </w:tr>
      <w:tr>
        <w:tc>
          <w:tcPr>
            <w:tcW w:type="dxa" w:w="1407"/>
            <w:vAlign w:val="center"/>
          </w:tcPr>
          <w:p>
            <w:r/>
            <w:r>
              <w:rPr>
                <w:b w:val="0"/>
                <w:sz w:val="12"/>
              </w:rPr>
              <w:t>2025-12-10</w:t>
            </w:r>
          </w:p>
        </w:tc>
        <w:tc>
          <w:tcPr>
            <w:tcW w:type="dxa" w:w="1407"/>
            <w:vAlign w:val="center"/>
          </w:tcPr>
          <w:p>
            <w:r/>
            <w:r>
              <w:rPr>
                <w:b w:val="0"/>
                <w:sz w:val="12"/>
              </w:rPr>
              <w:t>5</w:t>
            </w:r>
          </w:p>
        </w:tc>
        <w:tc>
          <w:tcPr>
            <w:tcW w:type="dxa" w:w="1407"/>
            <w:vAlign w:val="center"/>
          </w:tcPr>
          <w:p>
            <w:r/>
            <w:r>
              <w:rPr>
                <w:b w:val="0"/>
                <w:sz w:val="12"/>
              </w:rPr>
              <w:t>6</w:t>
            </w:r>
          </w:p>
        </w:tc>
        <w:tc>
          <w:tcPr>
            <w:tcW w:type="dxa" w:w="1407"/>
            <w:vAlign w:val="center"/>
          </w:tcPr>
          <w:p>
            <w:r/>
            <w:r>
              <w:rPr>
                <w:b w:val="0"/>
                <w:sz w:val="12"/>
              </w:rPr>
              <w:t>0.3502</w:t>
            </w:r>
          </w:p>
        </w:tc>
        <w:tc>
          <w:tcPr>
            <w:tcW w:type="dxa" w:w="1407"/>
            <w:vAlign w:val="center"/>
          </w:tcPr>
          <w:p>
            <w:r/>
            <w:r>
              <w:rPr>
                <w:b w:val="0"/>
                <w:sz w:val="12"/>
              </w:rPr>
              <w:t>3</w:t>
            </w:r>
          </w:p>
        </w:tc>
        <w:tc>
          <w:tcPr>
            <w:tcW w:type="dxa" w:w="1407"/>
            <w:vAlign w:val="center"/>
          </w:tcPr>
          <w:p>
            <w:r/>
            <w:r>
              <w:rPr>
                <w:b w:val="0"/>
                <w:sz w:val="12"/>
              </w:rPr>
              <w:t>0.0208</w:t>
            </w:r>
          </w:p>
        </w:tc>
        <w:tc>
          <w:tcPr>
            <w:tcW w:type="dxa" w:w="1407"/>
            <w:vAlign w:val="center"/>
          </w:tcPr>
          <w:p>
            <w:r/>
            <w:r>
              <w:rPr>
                <w:b w:val="0"/>
                <w:sz w:val="12"/>
              </w:rPr>
              <w:t>0.0099</w:t>
            </w:r>
          </w:p>
        </w:tc>
        <w:tc>
          <w:tcPr>
            <w:tcW w:type="dxa" w:w="1407"/>
            <w:vAlign w:val="center"/>
          </w:tcPr>
          <w:p>
            <w:r/>
            <w:r>
              <w:rPr>
                <w:b w:val="0"/>
                <w:sz w:val="12"/>
              </w:rPr>
              <w:t>0.0174</w:t>
            </w:r>
          </w:p>
        </w:tc>
        <w:tc>
          <w:tcPr>
            <w:tcW w:type="dxa" w:w="1407"/>
            <w:vAlign w:val="center"/>
          </w:tcPr>
          <w:p>
            <w:r/>
            <w:r>
              <w:rPr>
                <w:b w:val="0"/>
                <w:sz w:val="12"/>
              </w:rPr>
              <w:t>13</w:t>
            </w:r>
          </w:p>
        </w:tc>
        <w:tc>
          <w:tcPr>
            <w:tcW w:type="dxa" w:w="1407"/>
            <w:vAlign w:val="center"/>
          </w:tcPr>
          <w:p>
            <w:r/>
            <w:r>
              <w:rPr>
                <w:b w:val="0"/>
                <w:sz w:val="12"/>
              </w:rPr>
              <w:t>1</w:t>
            </w:r>
          </w:p>
        </w:tc>
        <w:tc>
          <w:tcPr>
            <w:tcW w:type="dxa" w:w="1407"/>
            <w:vAlign w:val="center"/>
          </w:tcPr>
          <w:p>
            <w:r/>
            <w:r>
              <w:rPr>
                <w:b w:val="0"/>
                <w:sz w:val="12"/>
              </w:rPr>
              <w:t>17.3983</w:t>
            </w:r>
          </w:p>
        </w:tc>
      </w:tr>
      <w:tr>
        <w:tc>
          <w:tcPr>
            <w:tcW w:type="dxa" w:w="1407"/>
            <w:vAlign w:val="center"/>
          </w:tcPr>
          <w:p>
            <w:r/>
            <w:r>
              <w:rPr>
                <w:b w:val="0"/>
                <w:sz w:val="12"/>
              </w:rPr>
              <w:t>2025-11-04</w:t>
            </w:r>
          </w:p>
        </w:tc>
        <w:tc>
          <w:tcPr>
            <w:tcW w:type="dxa" w:w="1407"/>
            <w:vAlign w:val="center"/>
          </w:tcPr>
          <w:p>
            <w:r/>
            <w:r>
              <w:rPr>
                <w:b w:val="0"/>
                <w:sz w:val="12"/>
              </w:rPr>
              <w:t>5</w:t>
            </w:r>
          </w:p>
        </w:tc>
        <w:tc>
          <w:tcPr>
            <w:tcW w:type="dxa" w:w="1407"/>
            <w:vAlign w:val="center"/>
          </w:tcPr>
          <w:p>
            <w:r/>
            <w:r>
              <w:rPr>
                <w:b w:val="0"/>
                <w:sz w:val="12"/>
              </w:rPr>
              <w:t>4</w:t>
            </w:r>
          </w:p>
        </w:tc>
        <w:tc>
          <w:tcPr>
            <w:tcW w:type="dxa" w:w="1407"/>
            <w:vAlign w:val="center"/>
          </w:tcPr>
          <w:p>
            <w:r/>
            <w:r>
              <w:rPr>
                <w:b w:val="0"/>
                <w:sz w:val="12"/>
              </w:rPr>
              <w:t>0.2820</w:t>
            </w:r>
          </w:p>
        </w:tc>
        <w:tc>
          <w:tcPr>
            <w:tcW w:type="dxa" w:w="1407"/>
            <w:vAlign w:val="center"/>
          </w:tcPr>
          <w:p>
            <w:r/>
            <w:r>
              <w:rPr>
                <w:b w:val="0"/>
                <w:sz w:val="12"/>
              </w:rPr>
              <w:t>3</w:t>
            </w:r>
          </w:p>
        </w:tc>
        <w:tc>
          <w:tcPr>
            <w:tcW w:type="dxa" w:w="1407"/>
            <w:vAlign w:val="center"/>
          </w:tcPr>
          <w:p>
            <w:r/>
            <w:r>
              <w:rPr>
                <w:b w:val="0"/>
                <w:sz w:val="12"/>
              </w:rPr>
              <w:t>0.0203</w:t>
            </w:r>
          </w:p>
        </w:tc>
        <w:tc>
          <w:tcPr>
            <w:tcW w:type="dxa" w:w="1407"/>
            <w:vAlign w:val="center"/>
          </w:tcPr>
          <w:p>
            <w:r/>
            <w:r>
              <w:rPr>
                <w:b w:val="0"/>
                <w:sz w:val="12"/>
              </w:rPr>
              <w:t>0.0069</w:t>
            </w:r>
          </w:p>
        </w:tc>
        <w:tc>
          <w:tcPr>
            <w:tcW w:type="dxa" w:w="1407"/>
            <w:vAlign w:val="center"/>
          </w:tcPr>
          <w:p>
            <w:r/>
            <w:r>
              <w:rPr>
                <w:b w:val="0"/>
                <w:sz w:val="12"/>
              </w:rPr>
              <w:t>0.0192</w:t>
            </w:r>
          </w:p>
        </w:tc>
        <w:tc>
          <w:tcPr>
            <w:tcW w:type="dxa" w:w="1407"/>
            <w:vAlign w:val="center"/>
          </w:tcPr>
          <w:p>
            <w:r/>
            <w:r>
              <w:rPr>
                <w:b w:val="0"/>
                <w:sz w:val="12"/>
              </w:rPr>
              <w:t>12</w:t>
            </w:r>
          </w:p>
        </w:tc>
        <w:tc>
          <w:tcPr>
            <w:tcW w:type="dxa" w:w="1407"/>
            <w:vAlign w:val="center"/>
          </w:tcPr>
          <w:p>
            <w:r/>
            <w:r>
              <w:rPr>
                <w:b w:val="0"/>
                <w:sz w:val="12"/>
              </w:rPr>
              <w:t>2</w:t>
            </w:r>
          </w:p>
        </w:tc>
        <w:tc>
          <w:tcPr>
            <w:tcW w:type="dxa" w:w="1407"/>
            <w:vAlign w:val="center"/>
          </w:tcPr>
          <w:p>
            <w:r/>
            <w:r>
              <w:rPr>
                <w:b w:val="0"/>
                <w:sz w:val="12"/>
              </w:rPr>
              <w:t>17.3284</w:t>
            </w:r>
          </w:p>
        </w:tc>
      </w:tr>
    </w:tbl>
    <w:p>
      <w:pPr>
        <w:pStyle w:val="Heading2"/>
      </w:pPr>
      <w:r>
        <w:t>5.1 Emotionsprofile der stärksten Extremfälle</w:t>
      </w:r>
    </w:p>
    <w:p>
      <w:pPr>
        <w:pStyle w:val="Caption"/>
      </w:pPr>
      <w:r>
        <w:t>Tabelle A6.x.5-6: Emotionsprofile der zehn stärksten Extremfälle. Emotionslisten sind für die Druckfassung gekürzt.</w:t>
      </w:r>
    </w:p>
    <w:tbl>
      <w:tblPr>
        <w:tblStyle w:val="TableGrid"/>
        <w:tblW w:type="auto" w:w="0"/>
        <w:jc w:val="center"/>
        <w:tblLook w:firstColumn="1" w:firstRow="1" w:lastColumn="0" w:lastRow="0" w:noHBand="0" w:noVBand="1" w:val="04A0"/>
      </w:tblPr>
      <w:tblGrid>
        <w:gridCol w:w="2211"/>
        <w:gridCol w:w="2211"/>
        <w:gridCol w:w="2211"/>
        <w:gridCol w:w="2211"/>
        <w:gridCol w:w="2211"/>
        <w:gridCol w:w="2211"/>
        <w:gridCol w:w="2211"/>
      </w:tblGrid>
      <w:tr>
        <w:trPr>
          <w:tblHeader w:val="true"/>
        </w:trPr>
        <w:tc>
          <w:tcPr>
            <w:tcW w:type="dxa" w:w="2211"/>
            <w:vAlign w:val="center"/>
            <w:shd w:fill="D9EAF7"/>
          </w:tcPr>
          <w:p>
            <w:r/>
            <w:r>
              <w:rPr>
                <w:b/>
                <w:sz w:val="12"/>
              </w:rPr>
              <w:t>datum</w:t>
            </w:r>
          </w:p>
        </w:tc>
        <w:tc>
          <w:tcPr>
            <w:tcW w:type="dxa" w:w="2211"/>
            <w:vAlign w:val="center"/>
            <w:shd w:fill="D9EAF7"/>
          </w:tcPr>
          <w:p>
            <w:r/>
            <w:r>
              <w:rPr>
                <w:b/>
                <w:sz w:val="12"/>
              </w:rPr>
              <w:t>teilnehmer_id</w:t>
            </w:r>
          </w:p>
        </w:tc>
        <w:tc>
          <w:tcPr>
            <w:tcW w:type="dxa" w:w="2211"/>
            <w:vAlign w:val="center"/>
            <w:shd w:fill="D9EAF7"/>
          </w:tcPr>
          <w:p>
            <w:r/>
            <w:r>
              <w:rPr>
                <w:b/>
                <w:sz w:val="12"/>
              </w:rPr>
              <w:t>gruppe_id</w:t>
            </w:r>
          </w:p>
        </w:tc>
        <w:tc>
          <w:tcPr>
            <w:tcW w:type="dxa" w:w="2211"/>
            <w:vAlign w:val="center"/>
            <w:shd w:fill="D9EAF7"/>
          </w:tcPr>
          <w:p>
            <w:r/>
            <w:r>
              <w:rPr>
                <w:b/>
                <w:sz w:val="12"/>
              </w:rPr>
              <w:t>emotion_count</w:t>
            </w:r>
          </w:p>
        </w:tc>
        <w:tc>
          <w:tcPr>
            <w:tcW w:type="dxa" w:w="2211"/>
            <w:vAlign w:val="center"/>
            <w:shd w:fill="D9EAF7"/>
          </w:tcPr>
          <w:p>
            <w:r/>
            <w:r>
              <w:rPr>
                <w:b/>
                <w:sz w:val="12"/>
              </w:rPr>
              <w:t>ambivalenz_index</w:t>
            </w:r>
          </w:p>
        </w:tc>
        <w:tc>
          <w:tcPr>
            <w:tcW w:type="dxa" w:w="2211"/>
            <w:vAlign w:val="center"/>
            <w:shd w:fill="D9EAF7"/>
          </w:tcPr>
          <w:p>
            <w:r/>
            <w:r>
              <w:rPr>
                <w:b/>
                <w:sz w:val="12"/>
              </w:rPr>
              <w:t>nichtlinearitaets_index</w:t>
            </w:r>
          </w:p>
        </w:tc>
        <w:tc>
          <w:tcPr>
            <w:tcW w:type="dxa" w:w="2211"/>
            <w:vAlign w:val="center"/>
            <w:shd w:fill="D9EAF7"/>
          </w:tcPr>
          <w:p>
            <w:r/>
            <w:r>
              <w:rPr>
                <w:b/>
                <w:sz w:val="12"/>
              </w:rPr>
              <w:t>emotions_label</w:t>
            </w:r>
          </w:p>
        </w:tc>
      </w:tr>
      <w:tr>
        <w:tc>
          <w:tcPr>
            <w:tcW w:type="dxa" w:w="2211"/>
            <w:vAlign w:val="center"/>
          </w:tcPr>
          <w:p>
            <w:r/>
            <w:r>
              <w:rPr>
                <w:b w:val="0"/>
                <w:sz w:val="12"/>
              </w:rPr>
              <w:t>2025-11-11</w:t>
            </w:r>
          </w:p>
        </w:tc>
        <w:tc>
          <w:tcPr>
            <w:tcW w:type="dxa" w:w="2211"/>
            <w:vAlign w:val="center"/>
          </w:tcPr>
          <w:p>
            <w:r/>
            <w:r>
              <w:rPr>
                <w:b w:val="0"/>
                <w:sz w:val="12"/>
              </w:rPr>
              <w:t>5</w:t>
            </w:r>
          </w:p>
        </w:tc>
        <w:tc>
          <w:tcPr>
            <w:tcW w:type="dxa" w:w="2211"/>
            <w:vAlign w:val="center"/>
          </w:tcPr>
          <w:p>
            <w:r/>
            <w:r>
              <w:rPr>
                <w:b w:val="0"/>
                <w:sz w:val="12"/>
              </w:rPr>
              <w:t>4</w:t>
            </w:r>
          </w:p>
        </w:tc>
        <w:tc>
          <w:tcPr>
            <w:tcW w:type="dxa" w:w="2211"/>
            <w:vAlign w:val="center"/>
          </w:tcPr>
          <w:p>
            <w:r/>
            <w:r>
              <w:rPr>
                <w:b w:val="0"/>
                <w:sz w:val="12"/>
              </w:rPr>
              <w:t>28</w:t>
            </w:r>
          </w:p>
        </w:tc>
        <w:tc>
          <w:tcPr>
            <w:tcW w:type="dxa" w:w="2211"/>
            <w:vAlign w:val="center"/>
          </w:tcPr>
          <w:p>
            <w:r/>
            <w:r>
              <w:rPr>
                <w:b w:val="0"/>
                <w:sz w:val="12"/>
              </w:rPr>
              <w:t>10</w:t>
            </w:r>
          </w:p>
        </w:tc>
        <w:tc>
          <w:tcPr>
            <w:tcW w:type="dxa" w:w="2211"/>
            <w:vAlign w:val="center"/>
          </w:tcPr>
          <w:p>
            <w:r/>
            <w:r>
              <w:rPr>
                <w:b w:val="0"/>
                <w:sz w:val="12"/>
              </w:rPr>
              <w:t>41.1658</w:t>
            </w:r>
          </w:p>
        </w:tc>
        <w:tc>
          <w:tcPr>
            <w:tcW w:type="dxa" w:w="2211"/>
            <w:vAlign w:val="center"/>
          </w:tcPr>
          <w:p>
            <w:r/>
            <w:r>
              <w:rPr>
                <w:b w:val="0"/>
                <w:sz w:val="12"/>
              </w:rPr>
              <w:t>Angst, Dankbarkeit, Erfüllung, Erleichterung, Erschöpfung, Erwartung, Freude, Frustration, Hoffnung, Inspiration, Interesse, Langeweile, Motivation, Neugier, Resignation, Scham, Selbstvertrauen, Sicherheit, Spaß, Stolz, Überforderung, Überraschung, Unsicherhei</w:t>
            </w:r>
          </w:p>
        </w:tc>
      </w:tr>
      <w:tr>
        <w:tc>
          <w:tcPr>
            <w:tcW w:type="dxa" w:w="2211"/>
            <w:vAlign w:val="center"/>
          </w:tcPr>
          <w:p>
            <w:r/>
            <w:r>
              <w:rPr>
                <w:b w:val="0"/>
                <w:sz w:val="12"/>
              </w:rPr>
              <w:t>2025-11-13</w:t>
            </w:r>
          </w:p>
        </w:tc>
        <w:tc>
          <w:tcPr>
            <w:tcW w:type="dxa" w:w="2211"/>
            <w:vAlign w:val="center"/>
          </w:tcPr>
          <w:p>
            <w:r/>
            <w:r>
              <w:rPr>
                <w:b w:val="0"/>
                <w:sz w:val="12"/>
              </w:rPr>
              <w:t>9</w:t>
            </w:r>
          </w:p>
        </w:tc>
        <w:tc>
          <w:tcPr>
            <w:tcW w:type="dxa" w:w="2211"/>
            <w:vAlign w:val="center"/>
          </w:tcPr>
          <w:p>
            <w:r/>
            <w:r>
              <w:rPr>
                <w:b w:val="0"/>
                <w:sz w:val="12"/>
              </w:rPr>
              <w:t>7</w:t>
            </w:r>
          </w:p>
        </w:tc>
        <w:tc>
          <w:tcPr>
            <w:tcW w:type="dxa" w:w="2211"/>
            <w:vAlign w:val="center"/>
          </w:tcPr>
          <w:p>
            <w:r/>
            <w:r>
              <w:rPr>
                <w:b w:val="0"/>
                <w:sz w:val="12"/>
              </w:rPr>
              <w:t>27</w:t>
            </w:r>
          </w:p>
        </w:tc>
        <w:tc>
          <w:tcPr>
            <w:tcW w:type="dxa" w:w="2211"/>
            <w:vAlign w:val="center"/>
          </w:tcPr>
          <w:p>
            <w:r/>
            <w:r>
              <w:rPr>
                <w:b w:val="0"/>
                <w:sz w:val="12"/>
              </w:rPr>
              <w:t>9</w:t>
            </w:r>
          </w:p>
        </w:tc>
        <w:tc>
          <w:tcPr>
            <w:tcW w:type="dxa" w:w="2211"/>
            <w:vAlign w:val="center"/>
          </w:tcPr>
          <w:p>
            <w:r/>
            <w:r>
              <w:rPr>
                <w:b w:val="0"/>
                <w:sz w:val="12"/>
              </w:rPr>
              <w:t>39.2615</w:t>
            </w:r>
          </w:p>
        </w:tc>
        <w:tc>
          <w:tcPr>
            <w:tcW w:type="dxa" w:w="2211"/>
            <w:vAlign w:val="center"/>
          </w:tcPr>
          <w:p>
            <w:r/>
            <w:r>
              <w:rPr>
                <w:b w:val="0"/>
                <w:sz w:val="12"/>
              </w:rPr>
              <w:t>Dankbarkeit, Erfüllung, Erleichterung, Erschöpfung, Erwartung, Freude, Frustration, Hoffnung, Inspiration, Interesse, Langeweile, Motivation, Neugier, Resignation, Scham, Selbstvertrauen, Sicherheit, Spaß, Stolz, Überforderung, Überraschung, Unsicherheit, Vert</w:t>
            </w:r>
          </w:p>
        </w:tc>
      </w:tr>
      <w:tr>
        <w:tc>
          <w:tcPr>
            <w:tcW w:type="dxa" w:w="2211"/>
            <w:vAlign w:val="center"/>
          </w:tcPr>
          <w:p>
            <w:r/>
            <w:r>
              <w:rPr>
                <w:b w:val="0"/>
                <w:sz w:val="12"/>
              </w:rPr>
              <w:t>2025-11-13</w:t>
            </w:r>
          </w:p>
        </w:tc>
        <w:tc>
          <w:tcPr>
            <w:tcW w:type="dxa" w:w="2211"/>
            <w:vAlign w:val="center"/>
          </w:tcPr>
          <w:p>
            <w:r/>
            <w:r>
              <w:rPr>
                <w:b w:val="0"/>
                <w:sz w:val="12"/>
              </w:rPr>
              <w:t>10</w:t>
            </w:r>
          </w:p>
        </w:tc>
        <w:tc>
          <w:tcPr>
            <w:tcW w:type="dxa" w:w="2211"/>
            <w:vAlign w:val="center"/>
          </w:tcPr>
          <w:p>
            <w:r/>
            <w:r>
              <w:rPr>
                <w:b w:val="0"/>
                <w:sz w:val="12"/>
              </w:rPr>
              <w:t>7</w:t>
            </w:r>
          </w:p>
        </w:tc>
        <w:tc>
          <w:tcPr>
            <w:tcW w:type="dxa" w:w="2211"/>
            <w:vAlign w:val="center"/>
          </w:tcPr>
          <w:p>
            <w:r/>
            <w:r>
              <w:rPr>
                <w:b w:val="0"/>
                <w:sz w:val="12"/>
              </w:rPr>
              <w:t>22</w:t>
            </w:r>
          </w:p>
        </w:tc>
        <w:tc>
          <w:tcPr>
            <w:tcW w:type="dxa" w:w="2211"/>
            <w:vAlign w:val="center"/>
          </w:tcPr>
          <w:p>
            <w:r/>
            <w:r>
              <w:rPr>
                <w:b w:val="0"/>
                <w:sz w:val="12"/>
              </w:rPr>
              <w:t>7</w:t>
            </w:r>
          </w:p>
        </w:tc>
        <w:tc>
          <w:tcPr>
            <w:tcW w:type="dxa" w:w="2211"/>
            <w:vAlign w:val="center"/>
          </w:tcPr>
          <w:p>
            <w:r/>
            <w:r>
              <w:rPr>
                <w:b w:val="0"/>
                <w:sz w:val="12"/>
              </w:rPr>
              <w:t>32.2592</w:t>
            </w:r>
          </w:p>
        </w:tc>
        <w:tc>
          <w:tcPr>
            <w:tcW w:type="dxa" w:w="2211"/>
            <w:vAlign w:val="center"/>
          </w:tcPr>
          <w:p>
            <w:r/>
            <w:r>
              <w:rPr>
                <w:b w:val="0"/>
                <w:sz w:val="12"/>
              </w:rPr>
              <w:t>Dankbarkeit, Erfüllung, Erleichterung, Erschöpfung, Erwartung, Freude, Frustration, Hoffnung, Inspiration, Interesse, Langeweile, Resignation, Selbstvertrauen, Sicherheit, Spaß, Stolz, Überforderung, Überraschung, Unsicherheit, Zufriedenheit, Zugehörigkeit, Zw</w:t>
            </w:r>
          </w:p>
        </w:tc>
      </w:tr>
      <w:tr>
        <w:tc>
          <w:tcPr>
            <w:tcW w:type="dxa" w:w="2211"/>
            <w:vAlign w:val="center"/>
          </w:tcPr>
          <w:p>
            <w:r/>
            <w:r>
              <w:rPr>
                <w:b w:val="0"/>
                <w:sz w:val="12"/>
              </w:rPr>
              <w:t>2025-10-29</w:t>
            </w:r>
          </w:p>
        </w:tc>
        <w:tc>
          <w:tcPr>
            <w:tcW w:type="dxa" w:w="2211"/>
            <w:vAlign w:val="center"/>
          </w:tcPr>
          <w:p>
            <w:r/>
            <w:r>
              <w:rPr>
                <w:b w:val="0"/>
                <w:sz w:val="12"/>
              </w:rPr>
              <w:t>10</w:t>
            </w:r>
          </w:p>
        </w:tc>
        <w:tc>
          <w:tcPr>
            <w:tcW w:type="dxa" w:w="2211"/>
            <w:vAlign w:val="center"/>
          </w:tcPr>
          <w:p>
            <w:r/>
            <w:r>
              <w:rPr>
                <w:b w:val="0"/>
                <w:sz w:val="12"/>
              </w:rPr>
              <w:t>5</w:t>
            </w:r>
          </w:p>
        </w:tc>
        <w:tc>
          <w:tcPr>
            <w:tcW w:type="dxa" w:w="2211"/>
            <w:vAlign w:val="center"/>
          </w:tcPr>
          <w:p>
            <w:r/>
            <w:r>
              <w:rPr>
                <w:b w:val="0"/>
                <w:sz w:val="12"/>
              </w:rPr>
              <w:t>23</w:t>
            </w:r>
          </w:p>
        </w:tc>
        <w:tc>
          <w:tcPr>
            <w:tcW w:type="dxa" w:w="2211"/>
            <w:vAlign w:val="center"/>
          </w:tcPr>
          <w:p>
            <w:r/>
            <w:r>
              <w:rPr>
                <w:b w:val="0"/>
                <w:sz w:val="12"/>
              </w:rPr>
              <w:t>6</w:t>
            </w:r>
          </w:p>
        </w:tc>
        <w:tc>
          <w:tcPr>
            <w:tcW w:type="dxa" w:w="2211"/>
            <w:vAlign w:val="center"/>
          </w:tcPr>
          <w:p>
            <w:r/>
            <w:r>
              <w:rPr>
                <w:b w:val="0"/>
                <w:sz w:val="12"/>
              </w:rPr>
              <w:t>31.3518</w:t>
            </w:r>
          </w:p>
        </w:tc>
        <w:tc>
          <w:tcPr>
            <w:tcW w:type="dxa" w:w="2211"/>
            <w:vAlign w:val="center"/>
          </w:tcPr>
          <w:p>
            <w:r/>
            <w:r>
              <w:rPr>
                <w:b w:val="0"/>
                <w:sz w:val="12"/>
              </w:rPr>
              <w:t>Dankbarkeit, Erfüllung, Erleichterung, Erschöpfung, Erwartung, Freude, Hoffnung, Inspiration, Interesse, Langeweile, Motivation, Neugier, Scham, Selbstvertrauen, Sicherheit, Spaß, Stolz, Überraschung, Unsicherheit, Vertrauen, Verwirrung, Zufriedenheit, Zweifel</w:t>
            </w:r>
          </w:p>
        </w:tc>
      </w:tr>
      <w:tr>
        <w:tc>
          <w:tcPr>
            <w:tcW w:type="dxa" w:w="2211"/>
            <w:vAlign w:val="center"/>
          </w:tcPr>
          <w:p>
            <w:r/>
            <w:r>
              <w:rPr>
                <w:b w:val="0"/>
                <w:sz w:val="12"/>
              </w:rPr>
              <w:t>2025-11-27</w:t>
            </w:r>
          </w:p>
        </w:tc>
        <w:tc>
          <w:tcPr>
            <w:tcW w:type="dxa" w:w="2211"/>
            <w:vAlign w:val="center"/>
          </w:tcPr>
          <w:p>
            <w:r/>
            <w:r>
              <w:rPr>
                <w:b w:val="0"/>
                <w:sz w:val="12"/>
              </w:rPr>
              <w:t>10</w:t>
            </w:r>
          </w:p>
        </w:tc>
        <w:tc>
          <w:tcPr>
            <w:tcW w:type="dxa" w:w="2211"/>
            <w:vAlign w:val="center"/>
          </w:tcPr>
          <w:p>
            <w:r/>
            <w:r>
              <w:rPr>
                <w:b w:val="0"/>
                <w:sz w:val="12"/>
              </w:rPr>
              <w:t>7</w:t>
            </w:r>
          </w:p>
        </w:tc>
        <w:tc>
          <w:tcPr>
            <w:tcW w:type="dxa" w:w="2211"/>
            <w:vAlign w:val="center"/>
          </w:tcPr>
          <w:p>
            <w:r/>
            <w:r>
              <w:rPr>
                <w:b w:val="0"/>
                <w:sz w:val="12"/>
              </w:rPr>
              <w:t>20</w:t>
            </w:r>
          </w:p>
        </w:tc>
        <w:tc>
          <w:tcPr>
            <w:tcW w:type="dxa" w:w="2211"/>
            <w:vAlign w:val="center"/>
          </w:tcPr>
          <w:p>
            <w:r/>
            <w:r>
              <w:rPr>
                <w:b w:val="0"/>
                <w:sz w:val="12"/>
              </w:rPr>
              <w:t>6</w:t>
            </w:r>
          </w:p>
        </w:tc>
        <w:tc>
          <w:tcPr>
            <w:tcW w:type="dxa" w:w="2211"/>
            <w:vAlign w:val="center"/>
          </w:tcPr>
          <w:p>
            <w:r/>
            <w:r>
              <w:rPr>
                <w:b w:val="0"/>
                <w:sz w:val="12"/>
              </w:rPr>
              <w:t>29.2905</w:t>
            </w:r>
          </w:p>
        </w:tc>
        <w:tc>
          <w:tcPr>
            <w:tcW w:type="dxa" w:w="2211"/>
            <w:vAlign w:val="center"/>
          </w:tcPr>
          <w:p>
            <w:r/>
            <w:r>
              <w:rPr>
                <w:b w:val="0"/>
                <w:sz w:val="12"/>
              </w:rPr>
              <w:t>Erleichterung, Erschöpfung, Erwartung, Freude, Frustration, Hoffnung, Inspiration, Interesse, Langeweile, Motivation, Selbstvertrauen, Sicherheit, Spaß, Stolz, Überforderung, Überraschung, Unsicherheit, Zufriedenheit, Zugehörigkeit, Zweifel</w:t>
            </w:r>
          </w:p>
        </w:tc>
      </w:tr>
      <w:tr>
        <w:tc>
          <w:tcPr>
            <w:tcW w:type="dxa" w:w="2211"/>
            <w:vAlign w:val="center"/>
          </w:tcPr>
          <w:p>
            <w:r/>
            <w:r>
              <w:rPr>
                <w:b w:val="0"/>
                <w:sz w:val="12"/>
              </w:rPr>
              <w:t>2025-10-02</w:t>
            </w:r>
          </w:p>
        </w:tc>
        <w:tc>
          <w:tcPr>
            <w:tcW w:type="dxa" w:w="2211"/>
            <w:vAlign w:val="center"/>
          </w:tcPr>
          <w:p>
            <w:r/>
            <w:r>
              <w:rPr>
                <w:b w:val="0"/>
                <w:sz w:val="12"/>
              </w:rPr>
              <w:t>9</w:t>
            </w:r>
          </w:p>
        </w:tc>
        <w:tc>
          <w:tcPr>
            <w:tcW w:type="dxa" w:w="2211"/>
            <w:vAlign w:val="center"/>
          </w:tcPr>
          <w:p>
            <w:r/>
            <w:r>
              <w:rPr>
                <w:b w:val="0"/>
                <w:sz w:val="12"/>
              </w:rPr>
              <w:t>7</w:t>
            </w:r>
          </w:p>
        </w:tc>
        <w:tc>
          <w:tcPr>
            <w:tcW w:type="dxa" w:w="2211"/>
            <w:vAlign w:val="center"/>
          </w:tcPr>
          <w:p>
            <w:r/>
            <w:r>
              <w:rPr>
                <w:b w:val="0"/>
                <w:sz w:val="12"/>
              </w:rPr>
              <w:t>20</w:t>
            </w:r>
          </w:p>
        </w:tc>
        <w:tc>
          <w:tcPr>
            <w:tcW w:type="dxa" w:w="2211"/>
            <w:vAlign w:val="center"/>
          </w:tcPr>
          <w:p>
            <w:r/>
            <w:r>
              <w:rPr>
                <w:b w:val="0"/>
                <w:sz w:val="12"/>
              </w:rPr>
              <w:t>7</w:t>
            </w:r>
          </w:p>
        </w:tc>
        <w:tc>
          <w:tcPr>
            <w:tcW w:type="dxa" w:w="2211"/>
            <w:vAlign w:val="center"/>
          </w:tcPr>
          <w:p>
            <w:r/>
            <w:r>
              <w:rPr>
                <w:b w:val="0"/>
                <w:sz w:val="12"/>
              </w:rPr>
              <w:t>29.2510</w:t>
            </w:r>
          </w:p>
        </w:tc>
        <w:tc>
          <w:tcPr>
            <w:tcW w:type="dxa" w:w="2211"/>
            <w:vAlign w:val="center"/>
          </w:tcPr>
          <w:p>
            <w:r/>
            <w:r>
              <w:rPr>
                <w:b w:val="0"/>
                <w:sz w:val="12"/>
              </w:rPr>
              <w:t>Dankbarkeit, Erleichterung, Erschöpfung, Frustration, Hoffnung, Inspiration, Interesse, Motivation, Neugier, Resignation, Scham, Selbstvertrauen, Sicherheit, Spaß, Stolz, Überforderung, Überraschung, Unsicherheit, Vertrauen, Verwirrung</w:t>
            </w:r>
          </w:p>
        </w:tc>
      </w:tr>
      <w:tr>
        <w:tc>
          <w:tcPr>
            <w:tcW w:type="dxa" w:w="2211"/>
            <w:vAlign w:val="center"/>
          </w:tcPr>
          <w:p>
            <w:r/>
            <w:r>
              <w:rPr>
                <w:b w:val="0"/>
                <w:sz w:val="12"/>
              </w:rPr>
              <w:t>2025-11-12</w:t>
            </w:r>
          </w:p>
        </w:tc>
        <w:tc>
          <w:tcPr>
            <w:tcW w:type="dxa" w:w="2211"/>
            <w:vAlign w:val="center"/>
          </w:tcPr>
          <w:p>
            <w:r/>
            <w:r>
              <w:rPr>
                <w:b w:val="0"/>
                <w:sz w:val="12"/>
              </w:rPr>
              <w:t>10</w:t>
            </w:r>
          </w:p>
        </w:tc>
        <w:tc>
          <w:tcPr>
            <w:tcW w:type="dxa" w:w="2211"/>
            <w:vAlign w:val="center"/>
          </w:tcPr>
          <w:p>
            <w:r/>
            <w:r>
              <w:rPr>
                <w:b w:val="0"/>
                <w:sz w:val="12"/>
              </w:rPr>
              <w:t>5</w:t>
            </w:r>
          </w:p>
        </w:tc>
        <w:tc>
          <w:tcPr>
            <w:tcW w:type="dxa" w:w="2211"/>
            <w:vAlign w:val="center"/>
          </w:tcPr>
          <w:p>
            <w:r/>
            <w:r>
              <w:rPr>
                <w:b w:val="0"/>
                <w:sz w:val="12"/>
              </w:rPr>
              <w:t>17</w:t>
            </w:r>
          </w:p>
        </w:tc>
        <w:tc>
          <w:tcPr>
            <w:tcW w:type="dxa" w:w="2211"/>
            <w:vAlign w:val="center"/>
          </w:tcPr>
          <w:p>
            <w:r/>
            <w:r>
              <w:rPr>
                <w:b w:val="0"/>
                <w:sz w:val="12"/>
              </w:rPr>
              <w:t>7</w:t>
            </w:r>
          </w:p>
        </w:tc>
        <w:tc>
          <w:tcPr>
            <w:tcW w:type="dxa" w:w="2211"/>
            <w:vAlign w:val="center"/>
          </w:tcPr>
          <w:p>
            <w:r/>
            <w:r>
              <w:rPr>
                <w:b w:val="0"/>
                <w:sz w:val="12"/>
              </w:rPr>
              <w:t>28.1819</w:t>
            </w:r>
          </w:p>
        </w:tc>
        <w:tc>
          <w:tcPr>
            <w:tcW w:type="dxa" w:w="2211"/>
            <w:vAlign w:val="center"/>
          </w:tcPr>
          <w:p>
            <w:r/>
            <w:r>
              <w:rPr>
                <w:b w:val="0"/>
                <w:sz w:val="12"/>
              </w:rPr>
              <w:t>Erleichterung, Erschöpfung, Erwartung, Freude, Frustration, Hoffnung, Inspiration, Interesse, Langeweile, Sicherheit, Spaß, Überforderung, Überraschung, Unsicherheit, Verwirrung, Zufriedenheit, Zweifel</w:t>
            </w:r>
          </w:p>
        </w:tc>
      </w:tr>
      <w:tr>
        <w:tc>
          <w:tcPr>
            <w:tcW w:type="dxa" w:w="2211"/>
            <w:vAlign w:val="center"/>
          </w:tcPr>
          <w:p>
            <w:r/>
            <w:r>
              <w:rPr>
                <w:b w:val="0"/>
                <w:sz w:val="12"/>
              </w:rPr>
              <w:t>2025-10-23</w:t>
            </w:r>
          </w:p>
        </w:tc>
        <w:tc>
          <w:tcPr>
            <w:tcW w:type="dxa" w:w="2211"/>
            <w:vAlign w:val="center"/>
          </w:tcPr>
          <w:p>
            <w:r/>
            <w:r>
              <w:rPr>
                <w:b w:val="0"/>
                <w:sz w:val="12"/>
              </w:rPr>
              <w:t>16</w:t>
            </w:r>
          </w:p>
        </w:tc>
        <w:tc>
          <w:tcPr>
            <w:tcW w:type="dxa" w:w="2211"/>
            <w:vAlign w:val="center"/>
          </w:tcPr>
          <w:p>
            <w:r/>
            <w:r>
              <w:rPr>
                <w:b w:val="0"/>
                <w:sz w:val="12"/>
              </w:rPr>
              <w:t>7</w:t>
            </w:r>
          </w:p>
        </w:tc>
        <w:tc>
          <w:tcPr>
            <w:tcW w:type="dxa" w:w="2211"/>
            <w:vAlign w:val="center"/>
          </w:tcPr>
          <w:p>
            <w:r/>
            <w:r>
              <w:rPr>
                <w:b w:val="0"/>
                <w:sz w:val="12"/>
              </w:rPr>
              <w:t>18</w:t>
            </w:r>
          </w:p>
        </w:tc>
        <w:tc>
          <w:tcPr>
            <w:tcW w:type="dxa" w:w="2211"/>
            <w:vAlign w:val="center"/>
          </w:tcPr>
          <w:p>
            <w:r/>
            <w:r>
              <w:rPr>
                <w:b w:val="0"/>
                <w:sz w:val="12"/>
              </w:rPr>
              <w:t>6</w:t>
            </w:r>
          </w:p>
        </w:tc>
        <w:tc>
          <w:tcPr>
            <w:tcW w:type="dxa" w:w="2211"/>
            <w:vAlign w:val="center"/>
          </w:tcPr>
          <w:p>
            <w:r/>
            <w:r>
              <w:rPr>
                <w:b w:val="0"/>
                <w:sz w:val="12"/>
              </w:rPr>
              <w:t>27.3052</w:t>
            </w:r>
          </w:p>
        </w:tc>
        <w:tc>
          <w:tcPr>
            <w:tcW w:type="dxa" w:w="2211"/>
            <w:vAlign w:val="center"/>
          </w:tcPr>
          <w:p>
            <w:r/>
            <w:r>
              <w:rPr>
                <w:b w:val="0"/>
                <w:sz w:val="12"/>
              </w:rPr>
              <w:t>Erleichterung, Erschöpfung, Erwartung, Freude, Frustration, Hoffnung, Inspiration, Interesse, Langeweile, Motivation, Sicherheit, Spaß, Überforderung, Überraschung, Unsicherheit, Zufriedenheit, Zugehörigkeit, Zweifel</w:t>
            </w:r>
          </w:p>
        </w:tc>
      </w:tr>
      <w:tr>
        <w:tc>
          <w:tcPr>
            <w:tcW w:type="dxa" w:w="2211"/>
            <w:vAlign w:val="center"/>
          </w:tcPr>
          <w:p>
            <w:r/>
            <w:r>
              <w:rPr>
                <w:b w:val="0"/>
                <w:sz w:val="12"/>
              </w:rPr>
              <w:t>2025-11-06</w:t>
            </w:r>
          </w:p>
        </w:tc>
        <w:tc>
          <w:tcPr>
            <w:tcW w:type="dxa" w:w="2211"/>
            <w:vAlign w:val="center"/>
          </w:tcPr>
          <w:p>
            <w:r/>
            <w:r>
              <w:rPr>
                <w:b w:val="0"/>
                <w:sz w:val="12"/>
              </w:rPr>
              <w:t>10</w:t>
            </w:r>
          </w:p>
        </w:tc>
        <w:tc>
          <w:tcPr>
            <w:tcW w:type="dxa" w:w="2211"/>
            <w:vAlign w:val="center"/>
          </w:tcPr>
          <w:p>
            <w:r/>
            <w:r>
              <w:rPr>
                <w:b w:val="0"/>
                <w:sz w:val="12"/>
              </w:rPr>
              <w:t>0</w:t>
            </w:r>
          </w:p>
        </w:tc>
        <w:tc>
          <w:tcPr>
            <w:tcW w:type="dxa" w:w="2211"/>
            <w:vAlign w:val="center"/>
          </w:tcPr>
          <w:p>
            <w:r/>
            <w:r>
              <w:rPr>
                <w:b w:val="0"/>
                <w:sz w:val="12"/>
              </w:rPr>
              <w:t>19</w:t>
            </w:r>
          </w:p>
        </w:tc>
        <w:tc>
          <w:tcPr>
            <w:tcW w:type="dxa" w:w="2211"/>
            <w:vAlign w:val="center"/>
          </w:tcPr>
          <w:p>
            <w:r/>
            <w:r>
              <w:rPr>
                <w:b w:val="0"/>
                <w:sz w:val="12"/>
              </w:rPr>
              <w:t>5</w:t>
            </w:r>
          </w:p>
        </w:tc>
        <w:tc>
          <w:tcPr>
            <w:tcW w:type="dxa" w:w="2211"/>
            <w:vAlign w:val="center"/>
          </w:tcPr>
          <w:p>
            <w:r/>
            <w:r>
              <w:rPr>
                <w:b w:val="0"/>
                <w:sz w:val="12"/>
              </w:rPr>
              <w:t>27.0907</w:t>
            </w:r>
          </w:p>
        </w:tc>
        <w:tc>
          <w:tcPr>
            <w:tcW w:type="dxa" w:w="2211"/>
            <w:vAlign w:val="center"/>
          </w:tcPr>
          <w:p>
            <w:r/>
            <w:r>
              <w:rPr>
                <w:b w:val="0"/>
                <w:sz w:val="12"/>
              </w:rPr>
              <w:t>Dankbarkeit, Erfüllung, Erleichterung, Erschöpfung, Erwartung, Freude, Hoffnung, Inspiration, Interesse, Langeweile, Selbstvertrauen, Sicherheit, Spaß, Überforderung, Überraschung, Unsicherheit, Zufriedenheit, Zugehörigkeit, Zweifel</w:t>
            </w:r>
          </w:p>
        </w:tc>
      </w:tr>
      <w:tr>
        <w:tc>
          <w:tcPr>
            <w:tcW w:type="dxa" w:w="2211"/>
            <w:vAlign w:val="center"/>
          </w:tcPr>
          <w:p>
            <w:r/>
            <w:r>
              <w:rPr>
                <w:b w:val="0"/>
                <w:sz w:val="12"/>
              </w:rPr>
              <w:t>2025-09-25</w:t>
            </w:r>
          </w:p>
        </w:tc>
        <w:tc>
          <w:tcPr>
            <w:tcW w:type="dxa" w:w="2211"/>
            <w:vAlign w:val="center"/>
          </w:tcPr>
          <w:p>
            <w:r/>
            <w:r>
              <w:rPr>
                <w:b w:val="0"/>
                <w:sz w:val="12"/>
              </w:rPr>
              <w:t>9</w:t>
            </w:r>
          </w:p>
        </w:tc>
        <w:tc>
          <w:tcPr>
            <w:tcW w:type="dxa" w:w="2211"/>
            <w:vAlign w:val="center"/>
          </w:tcPr>
          <w:p>
            <w:r/>
            <w:r>
              <w:rPr>
                <w:b w:val="0"/>
                <w:sz w:val="12"/>
              </w:rPr>
              <w:t>7</w:t>
            </w:r>
          </w:p>
        </w:tc>
        <w:tc>
          <w:tcPr>
            <w:tcW w:type="dxa" w:w="2211"/>
            <w:vAlign w:val="center"/>
          </w:tcPr>
          <w:p>
            <w:r/>
            <w:r>
              <w:rPr>
                <w:b w:val="0"/>
                <w:sz w:val="12"/>
              </w:rPr>
              <w:t>17</w:t>
            </w:r>
          </w:p>
        </w:tc>
        <w:tc>
          <w:tcPr>
            <w:tcW w:type="dxa" w:w="2211"/>
            <w:vAlign w:val="center"/>
          </w:tcPr>
          <w:p>
            <w:r/>
            <w:r>
              <w:rPr>
                <w:b w:val="0"/>
                <w:sz w:val="12"/>
              </w:rPr>
              <w:t>8</w:t>
            </w:r>
          </w:p>
        </w:tc>
        <w:tc>
          <w:tcPr>
            <w:tcW w:type="dxa" w:w="2211"/>
            <w:vAlign w:val="center"/>
          </w:tcPr>
          <w:p>
            <w:r/>
            <w:r>
              <w:rPr>
                <w:b w:val="0"/>
                <w:sz w:val="12"/>
              </w:rPr>
              <w:t>26.1547</w:t>
            </w:r>
          </w:p>
        </w:tc>
        <w:tc>
          <w:tcPr>
            <w:tcW w:type="dxa" w:w="2211"/>
            <w:vAlign w:val="center"/>
          </w:tcPr>
          <w:p>
            <w:r/>
            <w:r>
              <w:rPr>
                <w:b w:val="0"/>
                <w:sz w:val="12"/>
              </w:rPr>
              <w:t>Angst, Dankbarkeit, Erfüllung, Erleichterung, Erschöpfung, Frustration, Interesse, Langeweile, Scham, Selbstvertrauen, Überforderung, Überraschung, Unsicherheit, Vertrauen, Verwirrung, Zugehörigkeit, Zweifel</w:t>
            </w:r>
          </w:p>
        </w:tc>
      </w:tr>
    </w:tbl>
    <w:p>
      <w:pPr>
        <w:pStyle w:val="Heading1"/>
      </w:pPr>
      <w:r>
        <w:t>6. Grafische Auswertungen</w:t>
      </w:r>
    </w:p>
    <w:p>
      <w:pPr>
        <w:jc w:val="center"/>
      </w:pPr>
      <w:r>
        <w:drawing>
          <wp:inline xmlns:a="http://schemas.openxmlformats.org/drawingml/2006/main" xmlns:pic="http://schemas.openxmlformats.org/drawingml/2006/picture">
            <wp:extent cx="8280000" cy="4968000"/>
            <wp:docPr id="1" name="Picture 1"/>
            <wp:cNvGraphicFramePr>
              <a:graphicFrameLocks noChangeAspect="1"/>
            </wp:cNvGraphicFramePr>
            <a:graphic>
              <a:graphicData uri="http://schemas.openxmlformats.org/drawingml/2006/picture">
                <pic:pic>
                  <pic:nvPicPr>
                    <pic:cNvPr id="0" name="06x05_hist_nichtlinearitaetsindex.png"/>
                    <pic:cNvPicPr/>
                  </pic:nvPicPr>
                  <pic:blipFill>
                    <a:blip r:embed="rId9"/>
                    <a:stretch>
                      <a:fillRect/>
                    </a:stretch>
                  </pic:blipFill>
                  <pic:spPr>
                    <a:xfrm>
                      <a:off x="0" y="0"/>
                      <a:ext cx="8280000" cy="4968000"/>
                    </a:xfrm>
                    <a:prstGeom prst="rect"/>
                  </pic:spPr>
                </pic:pic>
              </a:graphicData>
            </a:graphic>
          </wp:inline>
        </w:drawing>
      </w:r>
    </w:p>
    <w:p>
      <w:pPr>
        <w:pStyle w:val="Caption"/>
        <w:jc w:val="center"/>
      </w:pPr>
      <w:r>
        <w:t>Abbildung A6.x.5-1: Histogramm der Verteilung des Nichtlinearitätsindex. Die Verteilung zeigt eine deutliche Streuung mit wenigen sehr hohen Extremfällen, die als komplexe Überlagerungszustände zu interpretieren sind.</w:t>
      </w:r>
    </w:p>
    <w:p>
      <w:pPr>
        <w:jc w:val="center"/>
      </w:pPr>
      <w:r>
        <w:drawing>
          <wp:inline xmlns:a="http://schemas.openxmlformats.org/drawingml/2006/main" xmlns:pic="http://schemas.openxmlformats.org/drawingml/2006/picture">
            <wp:extent cx="8280000" cy="4968000"/>
            <wp:docPr id="2" name="Picture 2"/>
            <wp:cNvGraphicFramePr>
              <a:graphicFrameLocks noChangeAspect="1"/>
            </wp:cNvGraphicFramePr>
            <a:graphic>
              <a:graphicData uri="http://schemas.openxmlformats.org/drawingml/2006/picture">
                <pic:pic>
                  <pic:nvPicPr>
                    <pic:cNvPr id="0" name="06x05_korrelationsmatrix.png"/>
                    <pic:cNvPicPr/>
                  </pic:nvPicPr>
                  <pic:blipFill>
                    <a:blip r:embed="rId10"/>
                    <a:stretch>
                      <a:fillRect/>
                    </a:stretch>
                  </pic:blipFill>
                  <pic:spPr>
                    <a:xfrm>
                      <a:off x="0" y="0"/>
                      <a:ext cx="8280000" cy="4968000"/>
                    </a:xfrm>
                    <a:prstGeom prst="rect"/>
                  </pic:spPr>
                </pic:pic>
              </a:graphicData>
            </a:graphic>
          </wp:inline>
        </w:drawing>
      </w:r>
    </w:p>
    <w:p>
      <w:pPr>
        <w:pStyle w:val="Caption"/>
        <w:jc w:val="center"/>
      </w:pPr>
      <w:r>
        <w:t>Abbildung A6.x.5-2: Korrelationsmatrix der zentralen Nichtlinearitätsvariablen. Sichtbar werden besonders die starken Kopplungen zwischen Nichtlinearitätsindex, Emotionsanzahl und Ambivalenzindex sowie zwischen semantischer Breite und den Varianzmaßen.</w:t>
      </w:r>
    </w:p>
    <w:p>
      <w:pPr>
        <w:jc w:val="center"/>
      </w:pPr>
      <w:r>
        <w:drawing>
          <wp:inline xmlns:a="http://schemas.openxmlformats.org/drawingml/2006/main" xmlns:pic="http://schemas.openxmlformats.org/drawingml/2006/picture">
            <wp:extent cx="8280000" cy="4968000"/>
            <wp:docPr id="3" name="Picture 3"/>
            <wp:cNvGraphicFramePr>
              <a:graphicFrameLocks noChangeAspect="1"/>
            </wp:cNvGraphicFramePr>
            <a:graphic>
              <a:graphicData uri="http://schemas.openxmlformats.org/drawingml/2006/picture">
                <pic:pic>
                  <pic:nvPicPr>
                    <pic:cNvPr id="0" name="06x05_scatter_semantische_breite_emotionen.png"/>
                    <pic:cNvPicPr/>
                  </pic:nvPicPr>
                  <pic:blipFill>
                    <a:blip r:embed="rId11"/>
                    <a:stretch>
                      <a:fillRect/>
                    </a:stretch>
                  </pic:blipFill>
                  <pic:spPr>
                    <a:xfrm>
                      <a:off x="0" y="0"/>
                      <a:ext cx="8280000" cy="4968000"/>
                    </a:xfrm>
                    <a:prstGeom prst="rect"/>
                  </pic:spPr>
                </pic:pic>
              </a:graphicData>
            </a:graphic>
          </wp:inline>
        </w:drawing>
      </w:r>
    </w:p>
    <w:p>
      <w:pPr>
        <w:pStyle w:val="Caption"/>
        <w:jc w:val="center"/>
      </w:pPr>
      <w:r>
        <w:t>Abbildung A6.x.5-3: Streudiagramm semantische Breite gegen Emotionsanzahl. Das Diagramm prüft, ob breitere semantische Zustände mit größerer emotionaler Vielstimmigkeit einhergehen.</w:t>
      </w:r>
    </w:p>
    <w:p>
      <w:pPr>
        <w:jc w:val="center"/>
      </w:pPr>
      <w:r>
        <w:drawing>
          <wp:inline xmlns:a="http://schemas.openxmlformats.org/drawingml/2006/main" xmlns:pic="http://schemas.openxmlformats.org/drawingml/2006/picture">
            <wp:extent cx="8280000" cy="4968000"/>
            <wp:docPr id="4" name="Picture 4"/>
            <wp:cNvGraphicFramePr>
              <a:graphicFrameLocks noChangeAspect="1"/>
            </wp:cNvGraphicFramePr>
            <a:graphic>
              <a:graphicData uri="http://schemas.openxmlformats.org/drawingml/2006/picture">
                <pic:pic>
                  <pic:nvPicPr>
                    <pic:cNvPr id="0" name="06x05_scatter_affektive_varianz_ambivalenz.png"/>
                    <pic:cNvPicPr/>
                  </pic:nvPicPr>
                  <pic:blipFill>
                    <a:blip r:embed="rId12"/>
                    <a:stretch>
                      <a:fillRect/>
                    </a:stretch>
                  </pic:blipFill>
                  <pic:spPr>
                    <a:xfrm>
                      <a:off x="0" y="0"/>
                      <a:ext cx="8280000" cy="4968000"/>
                    </a:xfrm>
                    <a:prstGeom prst="rect"/>
                  </pic:spPr>
                </pic:pic>
              </a:graphicData>
            </a:graphic>
          </wp:inline>
        </w:drawing>
      </w:r>
    </w:p>
    <w:p>
      <w:pPr>
        <w:pStyle w:val="Caption"/>
        <w:jc w:val="center"/>
      </w:pPr>
      <w:r>
        <w:t>Abbildung A6.x.5-4: Streudiagramm affektive Varianz gegen Ambivalenzindex. Das Diagramm dokumentiert den Zusammenhang zwischen affektiver Streuung und gleichzeitiger positiver/negativer Emotionsbesetzung.</w:t>
      </w:r>
    </w:p>
    <w:p>
      <w:pPr>
        <w:jc w:val="center"/>
      </w:pPr>
      <w:r>
        <w:drawing>
          <wp:inline xmlns:a="http://schemas.openxmlformats.org/drawingml/2006/main" xmlns:pic="http://schemas.openxmlformats.org/drawingml/2006/picture">
            <wp:extent cx="8280000" cy="4968000"/>
            <wp:docPr id="5" name="Picture 5"/>
            <wp:cNvGraphicFramePr>
              <a:graphicFrameLocks noChangeAspect="1"/>
            </wp:cNvGraphicFramePr>
            <a:graphic>
              <a:graphicData uri="http://schemas.openxmlformats.org/drawingml/2006/picture">
                <pic:pic>
                  <pic:nvPicPr>
                    <pic:cNvPr id="0" name="06x05_scatter_dominanzbreite_emotionen.png"/>
                    <pic:cNvPicPr/>
                  </pic:nvPicPr>
                  <pic:blipFill>
                    <a:blip r:embed="rId13"/>
                    <a:stretch>
                      <a:fillRect/>
                    </a:stretch>
                  </pic:blipFill>
                  <pic:spPr>
                    <a:xfrm>
                      <a:off x="0" y="0"/>
                      <a:ext cx="8280000" cy="4968000"/>
                    </a:xfrm>
                    <a:prstGeom prst="rect"/>
                  </pic:spPr>
                </pic:pic>
              </a:graphicData>
            </a:graphic>
          </wp:inline>
        </w:drawing>
      </w:r>
    </w:p>
    <w:p>
      <w:pPr>
        <w:pStyle w:val="Caption"/>
        <w:jc w:val="center"/>
      </w:pPr>
      <w:r>
        <w:t>Abbildung A6.x.5-5: Streudiagramm Dominanzbreite gegen Emotionsanzahl. Das Diagramm prüft, ob mehrdimensionale Dominanzzustände häufiger mit emotional komplexen Teilnehmerzuständen verbunden sind.</w:t>
      </w:r>
    </w:p>
    <w:p>
      <w:pPr>
        <w:pStyle w:val="Heading1"/>
      </w:pPr>
      <w:r>
        <w:t>7. Technische Schlussfolgerung</w:t>
      </w:r>
    </w:p>
    <w:p>
      <w:r>
        <w:t>Die technische Auswertung umfasst 282 gematchte Datensätze. Der Mittelwert des Nichtlinearitätsindex beträgt 8,4234, der Median 6,2672 und das Maximum 41,1658. Die Differenz zwischen Median und Maximum zeigt, dass die Auswertung nicht nur gleichmäßig gestreute Komplexität abbildet, sondern einzelne, besonders stark überlagerte Zustände identifiziert. Der Mittelwert der Emotionsanzahl beträgt 4,8369; zugleich liegt der mittlere Ambivalenzindex bei 0,7234. Damit treten positive und negative emotionale Bewertungen regelmäßig innerhalb desselben Teilnehmerzustandes auf.</w:t>
      </w:r>
    </w:p>
    <w:p>
      <w:r>
        <w:t>Für die Interpretation der Nichtlinearität ist besonders wichtig, dass der Index fast vollständig durch emotionale Vielstimmigkeit getragen wird: Die Korrelation zwischen Nichtlinearitätsindex und emotion_count liegt bei r = 0,9820, die Korrelation zum Ambivalenzindex bei r = 0,8658. Innerhalb der semantischen Lehrkraftparameter korreliert semantische_breite stark mit var_affektiv (r = 0,8297), var_motivation (r = 0,9422) und var_regulation (r = 0,8571). Diese Struktur spricht technisch dafür, dass semantische Breite nicht isoliert bleibt, sondern mit affektiv-motivational-regulatorischer Streuung verbunden ist.</w:t>
      </w:r>
    </w:p>
    <w:p>
      <w:r>
        <w:t>Die Anlage belegt damit nicht Kausalität im engen experimentellen Sinn, wohl aber eine strukturelle Nichtlinearität der Zustandskopplung: Die beobachteten Teilnehmerzustände lassen sich nicht angemessen als einfache eindimensionale Reaktionen beschreiben. Sie erscheinen als hybride Zustände, in denen positive, negative und kognitive Emotionen gemeinsam mit semantischer Breite, Dominanzstreuung und Varianzmaßen auftreten. Genau diese Befundlage stützt die FRZK-Interpretation rekursiv-transformatorischer Dynamik im Nachhilfekontext.</w:t>
      </w:r>
    </w:p>
    <w:p>
      <w:pPr>
        <w:pStyle w:val="Heading1"/>
      </w:pPr>
      <w:r>
        <w:t>8. Reproduzierbarkeit und Ablagehinweise</w:t>
      </w:r>
    </w:p>
    <w:p>
      <w:pPr>
        <w:pStyle w:val="Caption"/>
      </w:pPr>
      <w:r>
        <w:t>Tabelle A6.x.5-7: Reproduzierbarkeit der technischen Anlage.</w:t>
      </w:r>
    </w:p>
    <w:tbl>
      <w:tblPr>
        <w:tblStyle w:val="TableGrid"/>
        <w:tblW w:type="auto" w:w="0"/>
        <w:jc w:val="center"/>
        <w:tblLook w:firstColumn="1" w:firstRow="1" w:lastColumn="0" w:lastRow="0" w:noHBand="0" w:noVBand="1" w:val="04A0"/>
      </w:tblPr>
      <w:tblGrid>
        <w:gridCol w:w="5159"/>
        <w:gridCol w:w="5159"/>
        <w:gridCol w:w="5159"/>
      </w:tblGrid>
      <w:tr>
        <w:trPr>
          <w:tblHeader w:val="true"/>
        </w:trPr>
        <w:tc>
          <w:tcPr>
            <w:tcW w:type="dxa" w:w="5159"/>
            <w:vAlign w:val="center"/>
            <w:shd w:fill="D9EAF7"/>
          </w:tcPr>
          <w:p>
            <w:r/>
            <w:r>
              <w:rPr>
                <w:b/>
                <w:sz w:val="16"/>
              </w:rPr>
              <w:t>Ebene</w:t>
            </w:r>
          </w:p>
        </w:tc>
        <w:tc>
          <w:tcPr>
            <w:tcW w:type="dxa" w:w="5159"/>
            <w:vAlign w:val="center"/>
            <w:shd w:fill="D9EAF7"/>
          </w:tcPr>
          <w:p>
            <w:r/>
            <w:r>
              <w:rPr>
                <w:b/>
                <w:sz w:val="16"/>
              </w:rPr>
              <w:t>Datei / Schritt</w:t>
            </w:r>
          </w:p>
        </w:tc>
        <w:tc>
          <w:tcPr>
            <w:tcW w:type="dxa" w:w="5159"/>
            <w:vAlign w:val="center"/>
            <w:shd w:fill="D9EAF7"/>
          </w:tcPr>
          <w:p>
            <w:r/>
            <w:r>
              <w:rPr>
                <w:b/>
                <w:sz w:val="16"/>
              </w:rPr>
              <w:t>Beschreibung</w:t>
            </w:r>
          </w:p>
        </w:tc>
      </w:tr>
      <w:tr>
        <w:tc>
          <w:tcPr>
            <w:tcW w:type="dxa" w:w="5159"/>
            <w:vAlign w:val="center"/>
          </w:tcPr>
          <w:p>
            <w:r/>
            <w:r>
              <w:rPr>
                <w:b w:val="0"/>
                <w:sz w:val="16"/>
              </w:rPr>
              <w:t>Primärdaten</w:t>
            </w:r>
          </w:p>
        </w:tc>
        <w:tc>
          <w:tcPr>
            <w:tcW w:type="dxa" w:w="5159"/>
            <w:vAlign w:val="center"/>
          </w:tcPr>
          <w:p>
            <w:r/>
            <w:r>
              <w:rPr>
                <w:b w:val="0"/>
                <w:sz w:val="16"/>
              </w:rPr>
              <w:t>06x05_nichtlinearitaet.json</w:t>
            </w:r>
          </w:p>
        </w:tc>
        <w:tc>
          <w:tcPr>
            <w:tcW w:type="dxa" w:w="5159"/>
            <w:vAlign w:val="center"/>
          </w:tcPr>
          <w:p>
            <w:r/>
            <w:r>
              <w:rPr>
                <w:b w:val="0"/>
                <w:sz w:val="16"/>
              </w:rPr>
              <w:t>Vollständiger Export der 282 Datensätze.</w:t>
            </w:r>
          </w:p>
        </w:tc>
      </w:tr>
      <w:tr>
        <w:tc>
          <w:tcPr>
            <w:tcW w:type="dxa" w:w="5159"/>
            <w:vAlign w:val="center"/>
          </w:tcPr>
          <w:p>
            <w:r/>
            <w:r>
              <w:rPr>
                <w:b w:val="0"/>
                <w:sz w:val="16"/>
              </w:rPr>
              <w:t>Tabellarische Kennwerte</w:t>
            </w:r>
          </w:p>
        </w:tc>
        <w:tc>
          <w:tcPr>
            <w:tcW w:type="dxa" w:w="5159"/>
            <w:vAlign w:val="center"/>
          </w:tcPr>
          <w:p>
            <w:r/>
            <w:r>
              <w:rPr>
                <w:b w:val="0"/>
                <w:sz w:val="16"/>
              </w:rPr>
              <w:t>06x05_summary.csv; 06x05_korrelationen.csv; 06x05_top_nichtlinearitaet.csv</w:t>
            </w:r>
          </w:p>
        </w:tc>
        <w:tc>
          <w:tcPr>
            <w:tcW w:type="dxa" w:w="5159"/>
            <w:vAlign w:val="center"/>
          </w:tcPr>
          <w:p>
            <w:r/>
            <w:r>
              <w:rPr>
                <w:b w:val="0"/>
                <w:sz w:val="16"/>
              </w:rPr>
              <w:t>Direkte Grundlage der Tabellen A6.x.5-3 bis A6.x.5-5.</w:t>
            </w:r>
          </w:p>
        </w:tc>
      </w:tr>
      <w:tr>
        <w:tc>
          <w:tcPr>
            <w:tcW w:type="dxa" w:w="5159"/>
            <w:vAlign w:val="center"/>
          </w:tcPr>
          <w:p>
            <w:r/>
            <w:r>
              <w:rPr>
                <w:b w:val="0"/>
                <w:sz w:val="16"/>
              </w:rPr>
              <w:t>Grafiken</w:t>
            </w:r>
          </w:p>
        </w:tc>
        <w:tc>
          <w:tcPr>
            <w:tcW w:type="dxa" w:w="5159"/>
            <w:vAlign w:val="center"/>
          </w:tcPr>
          <w:p>
            <w:r/>
            <w:r>
              <w:rPr>
                <w:b w:val="0"/>
                <w:sz w:val="16"/>
              </w:rPr>
              <w:t>PNG-Dateien im Ordner 06x05_output</w:t>
            </w:r>
          </w:p>
        </w:tc>
        <w:tc>
          <w:tcPr>
            <w:tcW w:type="dxa" w:w="5159"/>
            <w:vAlign w:val="center"/>
          </w:tcPr>
          <w:p>
            <w:r/>
            <w:r>
              <w:rPr>
                <w:b w:val="0"/>
                <w:sz w:val="16"/>
              </w:rPr>
              <w:t>Direkte Grundlage der Abbildungen A6.x.5-1 bis A6.x.5-5.</w:t>
            </w:r>
          </w:p>
        </w:tc>
      </w:tr>
      <w:tr>
        <w:tc>
          <w:tcPr>
            <w:tcW w:type="dxa" w:w="5159"/>
            <w:vAlign w:val="center"/>
          </w:tcPr>
          <w:p>
            <w:r/>
            <w:r>
              <w:rPr>
                <w:b w:val="0"/>
                <w:sz w:val="16"/>
              </w:rPr>
              <w:t>Reproduktionspfad</w:t>
            </w:r>
          </w:p>
        </w:tc>
        <w:tc>
          <w:tcPr>
            <w:tcW w:type="dxa" w:w="5159"/>
            <w:vAlign w:val="center"/>
          </w:tcPr>
          <w:p>
            <w:r/>
            <w:r>
              <w:rPr>
                <w:b w:val="0"/>
                <w:sz w:val="16"/>
              </w:rPr>
              <w:t>Exportskript → JSON → Analyseskript → CSV/PNG</w:t>
            </w:r>
          </w:p>
        </w:tc>
        <w:tc>
          <w:tcPr>
            <w:tcW w:type="dxa" w:w="5159"/>
            <w:vAlign w:val="center"/>
          </w:tcPr>
          <w:p>
            <w:r/>
            <w:r>
              <w:rPr>
                <w:b w:val="0"/>
                <w:sz w:val="16"/>
              </w:rPr>
              <w:t>Die technische Anlage kann vollständig aus den Skriptausgaben rekonstruiert werden.</w:t>
            </w:r>
          </w:p>
        </w:tc>
      </w:tr>
    </w:tbl>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