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94347E">
      <w:pPr>
        <w:spacing w:before="100" w:beforeAutospacing="1" w:after="100" w:afterAutospacing="1"/>
        <w:outlineLvl w:val="0"/>
        <w:rPr>
          <w:rFonts w:ascii="Times New Roman" w:hAnsi="Times New Roman" w:cs="Times New Roman"/>
          <w:b/>
          <w:kern w:val="36"/>
          <w:sz w:val="48"/>
          <w:szCs w:val="48"/>
        </w:rPr>
      </w:pPr>
      <w:bookmarkStart w:id="0" w:name="_GoBack"/>
      <w:r w:rsidRPr="0094347E">
        <w:rPr>
          <w:rFonts w:ascii="Times New Roman" w:hAnsi="Times New Roman" w:cs="Times New Roman"/>
          <w:b/>
          <w:kern w:val="36"/>
          <w:sz w:val="48"/>
          <w:szCs w:val="48"/>
        </w:rPr>
        <w:t>3.2 Mathematische Grundlagen</w:t>
      </w:r>
    </w:p>
    <w:bookmarkEnd w:id="0"/>
    <w:p w:rsidR="0094347E" w:rsidRPr="0094347E" w:rsidRDefault="0094347E" w:rsidP="0094347E">
      <w:pPr>
        <w:spacing w:before="100" w:beforeAutospacing="1" w:after="100" w:afterAutospacing="1"/>
        <w:outlineLvl w:val="1"/>
        <w:rPr>
          <w:rFonts w:ascii="Times New Roman" w:hAnsi="Times New Roman" w:cs="Times New Roman"/>
          <w:b/>
          <w:sz w:val="36"/>
          <w:szCs w:val="36"/>
        </w:rPr>
      </w:pPr>
      <w:r w:rsidRPr="0094347E">
        <w:rPr>
          <w:rFonts w:ascii="Times New Roman" w:hAnsi="Times New Roman" w:cs="Times New Roman"/>
          <w:b/>
          <w:sz w:val="36"/>
          <w:szCs w:val="36"/>
        </w:rPr>
        <w:t>3.2.0 Einleitung</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Nachdem ich im vorhergehenden Kapitel untersucht habe, weshalb eine funktionale Beschreibung von Raum und Zeit wissenschaftlich notwendig erscheint, verändert sich nun die Perspektive. Die Frage lautet nicht länger, </w:t>
      </w:r>
      <w:r w:rsidRPr="0094347E">
        <w:rPr>
          <w:rFonts w:ascii="Times New Roman" w:hAnsi="Times New Roman" w:cs="Times New Roman"/>
          <w:b/>
        </w:rPr>
        <w:t>warum</w:t>
      </w:r>
      <w:r w:rsidRPr="0094347E">
        <w:rPr>
          <w:rFonts w:ascii="Times New Roman" w:hAnsi="Times New Roman" w:cs="Times New Roman"/>
          <w:bCs w:val="0"/>
        </w:rPr>
        <w:t xml:space="preserve"> eine neue Theorie benötigt wird, sondern </w:t>
      </w:r>
      <w:r w:rsidRPr="0094347E">
        <w:rPr>
          <w:rFonts w:ascii="Times New Roman" w:hAnsi="Times New Roman" w:cs="Times New Roman"/>
          <w:b/>
        </w:rPr>
        <w:t>auf welchen mathematischen Grundlagen</w:t>
      </w:r>
      <w:r w:rsidRPr="0094347E">
        <w:rPr>
          <w:rFonts w:ascii="Times New Roman" w:hAnsi="Times New Roman" w:cs="Times New Roman"/>
          <w:bCs w:val="0"/>
        </w:rPr>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Welches mathematische Problem sollte gelöst werden?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formalen Werkzeuge wurden hierfür entwickelt?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wissenschaftlichen Erfolge wurden damit erzielt?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Voraussetzungen werden dabei stillschweigend angenommen?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Fragestellungen bleiben außerhalb des jeweiligen Modells?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Gerade die letzte Frage bildet den roten Faden dieses gesamten Kapitels. Denn bei der Analyse der internationalen Literatur zeigt sich ein bemerkenswert einheitliches Bild. Die Mengenlehre setzt Mengen voraus. Die </w:t>
      </w:r>
      <w:proofErr w:type="spellStart"/>
      <w:r w:rsidRPr="0094347E">
        <w:rPr>
          <w:rFonts w:ascii="Times New Roman" w:hAnsi="Times New Roman" w:cs="Times New Roman"/>
          <w:bCs w:val="0"/>
        </w:rPr>
        <w:t>Relationentheorie</w:t>
      </w:r>
      <w:proofErr w:type="spellEnd"/>
      <w:r w:rsidRPr="0094347E">
        <w:rPr>
          <w:rFonts w:ascii="Times New Roman" w:hAnsi="Times New Roman" w:cs="Times New Roman"/>
          <w:bCs w:val="0"/>
        </w:rPr>
        <w:t xml:space="preserv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Darin liegt ausdrücklich </w:t>
      </w:r>
      <w:r w:rsidRPr="0094347E">
        <w:rPr>
          <w:rFonts w:ascii="Times New Roman" w:hAnsi="Times New Roman" w:cs="Times New Roman"/>
          <w:b/>
        </w:rPr>
        <w:t>keine Schwäche</w:t>
      </w:r>
      <w:r w:rsidRPr="0094347E">
        <w:rPr>
          <w:rFonts w:ascii="Times New Roman" w:hAnsi="Times New Roman" w:cs="Times New Roman"/>
          <w:bCs w:val="0"/>
        </w:rPr>
        <w:t xml:space="preserve"> dieser Theorien. Im Gegenteil: </w:t>
      </w:r>
      <w:proofErr w:type="gramStart"/>
      <w:r w:rsidRPr="0094347E">
        <w:rPr>
          <w:rFonts w:ascii="Times New Roman" w:hAnsi="Times New Roman" w:cs="Times New Roman"/>
          <w:bCs w:val="0"/>
        </w:rPr>
        <w:t>Gerade</w:t>
      </w:r>
      <w:proofErr w:type="gramEnd"/>
      <w:r w:rsidRPr="0094347E">
        <w:rPr>
          <w:rFonts w:ascii="Times New Roman" w:hAnsi="Times New Roman" w:cs="Times New Roman"/>
          <w:bCs w:val="0"/>
        </w:rPr>
        <w:t xml:space="preserve"> weil sie ihre jeweiligen Voraussetzungen akzeptieren, konnten sie sich zu außerordentlich erfolgreichen </w:t>
      </w:r>
      <w:r w:rsidRPr="0094347E">
        <w:rPr>
          <w:rFonts w:ascii="Times New Roman" w:hAnsi="Times New Roman" w:cs="Times New Roman"/>
          <w:bCs w:val="0"/>
        </w:rPr>
        <w:lastRenderedPageBreak/>
        <w:t>mathematischen Werkzeugen entwickeln. Ohne Mengenlehre wäre moderne Mathematik ebenso wenig denkbar wie ohne lineare Algebra, Funktionalanalysis oder Informationstheorie. Die vorliegende Arbeit baut daher vollständig auf diesen Ergebnissen auf und versteht sich ausdrücklich nicht als Alternative zu den etablierten mathematischen Disziplinen.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w:t>
      </w:r>
      <w:proofErr w:type="spellStart"/>
      <w:r w:rsidRPr="0094347E">
        <w:rPr>
          <w:rFonts w:ascii="Times New Roman" w:hAnsi="Times New Roman" w:cs="Times New Roman"/>
          <w:bCs w:val="0"/>
        </w:rPr>
        <w:t>Emergenzmodelle</w:t>
      </w:r>
      <w:proofErr w:type="spellEnd"/>
      <w:r w:rsidRPr="0094347E">
        <w:rPr>
          <w:rFonts w:ascii="Times New Roman" w:hAnsi="Times New Roman" w:cs="Times New Roman"/>
          <w:bCs w:val="0"/>
        </w:rPr>
        <w:t xml:space="preserv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D313FE" w:rsidRPr="0094347E" w:rsidRDefault="00D313FE" w:rsidP="0094347E">
      <w:pPr>
        <w:rPr>
          <w:rStyle w:val="SQLTabellen"/>
          <w:rFonts w:ascii="Calibri" w:hAnsi="Calibri"/>
          <w:b w:val="0"/>
          <w:sz w:val="24"/>
        </w:rPr>
      </w:pPr>
    </w:p>
    <w:sectPr w:rsidR="00D313FE" w:rsidRPr="0094347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22F6"/>
    <w:rsid w:val="007A3369"/>
    <w:rsid w:val="007B7DE7"/>
    <w:rsid w:val="007E333F"/>
    <w:rsid w:val="007E47AB"/>
    <w:rsid w:val="008871CF"/>
    <w:rsid w:val="008B0C43"/>
    <w:rsid w:val="008C4935"/>
    <w:rsid w:val="009032D7"/>
    <w:rsid w:val="0094347E"/>
    <w:rsid w:val="00997246"/>
    <w:rsid w:val="009A595B"/>
    <w:rsid w:val="009D04D3"/>
    <w:rsid w:val="00A307C9"/>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D313FE"/>
    <w:rsid w:val="00D33BDA"/>
    <w:rsid w:val="00D44FE7"/>
    <w:rsid w:val="00D542C6"/>
    <w:rsid w:val="00D67542"/>
    <w:rsid w:val="00D80CC8"/>
    <w:rsid w:val="00E6450A"/>
    <w:rsid w:val="00EA1CC2"/>
    <w:rsid w:val="00EC35D8"/>
    <w:rsid w:val="00EE1062"/>
    <w:rsid w:val="00EE2879"/>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02A1BB94-C4BE-4C77-BF0F-35A3131A3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2</Pages>
  <Words>735</Words>
  <Characters>4634</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2026-07-18T05:12:00Z</dcterms:created>
  <dcterms:modified xsi:type="dcterms:W3CDTF">2026-07-18T05:13:00Z</dcterms:modified>
</cp:coreProperties>
</file>