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4347E" w:rsidRPr="0094347E" w:rsidRDefault="0094347E" w:rsidP="0094347E">
      <w:pPr>
        <w:spacing w:before="100" w:beforeAutospacing="1" w:after="100" w:afterAutospacing="1"/>
        <w:outlineLvl w:val="0"/>
        <w:rPr>
          <w:rFonts w:ascii="Times New Roman" w:hAnsi="Times New Roman" w:cs="Times New Roman"/>
          <w:b/>
          <w:kern w:val="36"/>
          <w:sz w:val="48"/>
          <w:szCs w:val="48"/>
        </w:rPr>
      </w:pPr>
      <w:r w:rsidRPr="0094347E">
        <w:rPr>
          <w:rFonts w:ascii="Times New Roman" w:hAnsi="Times New Roman" w:cs="Times New Roman"/>
          <w:b/>
          <w:kern w:val="36"/>
          <w:sz w:val="48"/>
          <w:szCs w:val="48"/>
        </w:rPr>
        <w:t>3.2 Mathematische Grundlagen</w:t>
      </w:r>
    </w:p>
    <w:p w:rsidR="0094347E" w:rsidRPr="0094347E" w:rsidRDefault="0094347E" w:rsidP="0094347E">
      <w:pPr>
        <w:spacing w:before="100" w:beforeAutospacing="1" w:after="100" w:afterAutospacing="1"/>
        <w:outlineLvl w:val="1"/>
        <w:rPr>
          <w:rFonts w:ascii="Times New Roman" w:hAnsi="Times New Roman" w:cs="Times New Roman"/>
          <w:b/>
          <w:sz w:val="36"/>
          <w:szCs w:val="36"/>
        </w:rPr>
      </w:pPr>
      <w:r w:rsidRPr="0094347E">
        <w:rPr>
          <w:rFonts w:ascii="Times New Roman" w:hAnsi="Times New Roman" w:cs="Times New Roman"/>
          <w:b/>
          <w:sz w:val="36"/>
          <w:szCs w:val="36"/>
        </w:rPr>
        <w:t>3.2.0 Einleitung</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Nachdem ich im vorhergehenden Kapitel untersucht habe, weshalb eine funktionale Beschreibung von Raum und Zeit wissenschaftlich notwendig erscheint, verändert sich nun die Perspektive. Die Frage lautet nicht länger, </w:t>
      </w:r>
      <w:r w:rsidRPr="0094347E">
        <w:rPr>
          <w:rFonts w:ascii="Times New Roman" w:hAnsi="Times New Roman" w:cs="Times New Roman"/>
          <w:b/>
        </w:rPr>
        <w:t>warum</w:t>
      </w:r>
      <w:r w:rsidRPr="0094347E">
        <w:rPr>
          <w:rFonts w:ascii="Times New Roman" w:hAnsi="Times New Roman" w:cs="Times New Roman"/>
          <w:bCs w:val="0"/>
        </w:rPr>
        <w:t xml:space="preserve"> eine neue Theorie benötigt wird, sondern </w:t>
      </w:r>
      <w:r w:rsidRPr="0094347E">
        <w:rPr>
          <w:rFonts w:ascii="Times New Roman" w:hAnsi="Times New Roman" w:cs="Times New Roman"/>
          <w:b/>
        </w:rPr>
        <w:t>auf welchen mathematischen Grundlagen</w:t>
      </w:r>
      <w:r w:rsidRPr="0094347E">
        <w:rPr>
          <w:rFonts w:ascii="Times New Roman" w:hAnsi="Times New Roman" w:cs="Times New Roman"/>
          <w:bCs w:val="0"/>
        </w:rPr>
        <w:t xml:space="preserve"> sie überhaupt aufgebaut werden kann. Bevor ich im folgenden Kapitel die Axiomatik des Funktionalen Raum-Zeit-Kohärenzsystems entwickle, möchte ich daher zunächst den mathematischen Stand der Forschung systematisch aufarbeiten.</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Dieser Schritt erscheint mir unverzichtbar. Eine neue mathematische Theorie gewinnt ihre wissenschaftliche Legitimation nicht dadurch, dass sie bestehende Konzepte ersetzt, sondern dadurch, dass sie zeigt, welche etablierten Werkzeuge bereits existieren, welche Probleme sie erfolgreich lösen und an welchen Stellen ihre Gültigkeitsbereiche enden. Erst wenn diese Grenzen nachvollziehbar dargestellt sind, lässt sich begründen, weshalb eine Erweiterung des bisherigen mathematischen Instrumentariums überhaupt erforderlich ist.</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Während der Ausarbeitung von Kapitel 3 wurde mir zunehmend bewusst, dass sich nahezu alle modernen mathematischen Disziplinen trotz ihrer unterschiedlichen Anwendungsgebiete auf dieselbe grundlegende Struktur zurückführen lassen. Jede Theorie beginnt mit einer Menge von Objekten, beschreibt anschließend Beziehungen zwischen diesen Objekten, formuliert Regeln für ihre Transformation und untersucht schließlich die Dynamik komplexer Systeme. Ob Mengenlehre, Algebra, Funktionalanalysis, Dynamische Systeme oder Informationstheorie betrachtet werden – stets entsteht eine schrittweise zunehmende strukturelle Komplexität. Genau dieser Entwicklung folgt auch der Aufbau des vorliegenden Kapitels. </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Ich werde dabei bewusst keinen historischen Überblick über einzelne mathematische Disziplinen geben. Ebenso wenig soll dieses Kapitel den Charakter eines Lehrbuchs besitzen. Stattdessen interessiert mich bei jeder Theorie dieselbe wissenschaftliche Fragestellung:</w:t>
      </w:r>
    </w:p>
    <w:p w:rsidR="0094347E" w:rsidRPr="0094347E" w:rsidRDefault="0094347E" w:rsidP="0094347E">
      <w:pPr>
        <w:numPr>
          <w:ilvl w:val="0"/>
          <w:numId w:val="6"/>
        </w:num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Welches mathematische Problem sollte gelöst werden? </w:t>
      </w:r>
    </w:p>
    <w:p w:rsidR="0094347E" w:rsidRPr="0094347E" w:rsidRDefault="0094347E" w:rsidP="0094347E">
      <w:pPr>
        <w:numPr>
          <w:ilvl w:val="0"/>
          <w:numId w:val="6"/>
        </w:num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Welche formalen Werkzeuge wurden hierfür entwickelt? </w:t>
      </w:r>
    </w:p>
    <w:p w:rsidR="0094347E" w:rsidRPr="0094347E" w:rsidRDefault="0094347E" w:rsidP="0094347E">
      <w:pPr>
        <w:numPr>
          <w:ilvl w:val="0"/>
          <w:numId w:val="6"/>
        </w:num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Welche wissenschaftlichen Erfolge wurden damit erzielt? </w:t>
      </w:r>
    </w:p>
    <w:p w:rsidR="0094347E" w:rsidRPr="0094347E" w:rsidRDefault="0094347E" w:rsidP="0094347E">
      <w:pPr>
        <w:numPr>
          <w:ilvl w:val="0"/>
          <w:numId w:val="6"/>
        </w:num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Welche Voraussetzungen werden dabei stillschweigend angenommen? </w:t>
      </w:r>
    </w:p>
    <w:p w:rsidR="0094347E" w:rsidRPr="0094347E" w:rsidRDefault="0094347E" w:rsidP="0094347E">
      <w:pPr>
        <w:numPr>
          <w:ilvl w:val="0"/>
          <w:numId w:val="6"/>
        </w:num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Welche Fragestellungen bleiben außerhalb des jeweiligen Modells? </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Gerade die letzte Frage bildet den roten Faden dieses gesamten Kapitels. Denn bei der Analyse der internationalen Literatur zeigt sich ein bemerkenswert einheitliches Bild. Die Mengenlehre setzt Mengen voraus. Die Relationentheorie setzt bereits vorhandene Elemente voraus. Funktionen benötigen Definitions- und Zielmengen. Operatoren wirken auf bereits existierenden Funktionen oder Zustandsräumen. Dynamische Systeme beginnen mit einem definierten Zustandsraum. Selbst moderne Ansätze der Informationstheorie oder Netzwerkwissenschaft gehen von bereits vorhandenen mathematischen Strukturen aus, deren Eigenschaften anschließend untersucht werden. </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Darin liegt ausdrücklich </w:t>
      </w:r>
      <w:r w:rsidRPr="0094347E">
        <w:rPr>
          <w:rFonts w:ascii="Times New Roman" w:hAnsi="Times New Roman" w:cs="Times New Roman"/>
          <w:b/>
        </w:rPr>
        <w:t>keine Schwäche</w:t>
      </w:r>
      <w:r w:rsidRPr="0094347E">
        <w:rPr>
          <w:rFonts w:ascii="Times New Roman" w:hAnsi="Times New Roman" w:cs="Times New Roman"/>
          <w:bCs w:val="0"/>
        </w:rPr>
        <w:t xml:space="preserve"> dieser Theorien. Im Gegenteil: </w:t>
      </w:r>
      <w:proofErr w:type="gramStart"/>
      <w:r w:rsidRPr="0094347E">
        <w:rPr>
          <w:rFonts w:ascii="Times New Roman" w:hAnsi="Times New Roman" w:cs="Times New Roman"/>
          <w:bCs w:val="0"/>
        </w:rPr>
        <w:t>Gerade</w:t>
      </w:r>
      <w:proofErr w:type="gramEnd"/>
      <w:r w:rsidRPr="0094347E">
        <w:rPr>
          <w:rFonts w:ascii="Times New Roman" w:hAnsi="Times New Roman" w:cs="Times New Roman"/>
          <w:bCs w:val="0"/>
        </w:rPr>
        <w:t xml:space="preserve"> weil sie ihre jeweiligen Voraussetzungen akzeptieren, konnten sie sich zu außerordentlich erfolgreichen </w:t>
      </w:r>
      <w:r w:rsidRPr="0094347E">
        <w:rPr>
          <w:rFonts w:ascii="Times New Roman" w:hAnsi="Times New Roman" w:cs="Times New Roman"/>
          <w:bCs w:val="0"/>
        </w:rPr>
        <w:lastRenderedPageBreak/>
        <w:t>mathematischen Werkzeugen entwickeln. Ohne Mengenlehre wäre moderne Mathematik ebenso wenig denkbar wie ohne lineare Algebra, Funktionalanalysis oder Informationstheorie. Die vorliegende Arbeit baut daher vollständig auf diesen Ergebnissen auf und versteht sich ausdrücklich nicht als Alternative zu den etablierten mathematischen Disziplinen.</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Gleichzeitig erkenne ich jedoch eine gemeinsame methodische Grenze. Keine der betrachteten Theorien untersucht die funktionale Entstehung jener mathematischen Grundstrukturen, auf denen sie selbst aufbaut. Genau an dieser Stelle setzt die weitere Entwicklung dieser Dissertation an. Bevor jedoch neue axiomatische Überlegungen formuliert werden können, erscheint es mir notwendig, die vorhandenen mathematischen Werkzeuge vollständig zu verstehen und ihre jeweiligen Gültigkeitsbereiche präzise einzuordnen.</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 xml:space="preserve">Der Aufbau dieses Kapitels folgt deshalb einer logischen Abfolge zunehmender mathematischer Komplexität. Zunächst untersuche ich Mengen, Relationen und Funktionen als elementare Bausteine mathematischer Modellbildung. Darauf aufbauend folgen algebraische Strukturen, Operatoren und Zustandsräume als Grundlage mathematischer Transformationen. Anschließend werden Funktionalanalysis, Dynamische Systeme, Informationstheorie, Graphen- und Netzwerktheorie sowie Metriken und Emergenzmodelle betrachtet. Jeder Abschnitt beantwortet eine klar definierte mathematische Fragestellung und bereitet zugleich den Übergang zum jeweils folgenden Themengebiet vor. Diese Struktur entspricht der in den Projektunterlagen festgelegten Zielarchitektur von Kapitel 3.2. </w:t>
      </w:r>
    </w:p>
    <w:p w:rsidR="0094347E" w:rsidRPr="0094347E" w:rsidRDefault="0094347E" w:rsidP="0094347E">
      <w:pPr>
        <w:spacing w:before="100" w:beforeAutospacing="1" w:after="100" w:afterAutospacing="1"/>
        <w:rPr>
          <w:rFonts w:ascii="Times New Roman" w:hAnsi="Times New Roman" w:cs="Times New Roman"/>
          <w:bCs w:val="0"/>
        </w:rPr>
      </w:pPr>
      <w:r w:rsidRPr="0094347E">
        <w:rPr>
          <w:rFonts w:ascii="Times New Roman" w:hAnsi="Times New Roman" w:cs="Times New Roman"/>
          <w:bCs w:val="0"/>
        </w:rPr>
        <w:t>Am Ende dieses Kapitels soll damit nicht nur der internationale mathematische Forschungsstand dargestellt sein. Vielmehr soll nachvollziehbar werden, weshalb die Gesamtheit der bestehenden mathematischen Werkzeuge zwar eine außerordentlich leistungsfähige Beschreibung komplexer Systeme ermöglicht, die funktionale Genese ihrer eigenen Ausgangsstrukturen jedoch offenlässt. Erst aus dieser systematisch begründeten Forschungslücke ergibt sich im folgenden Kapitel die Notwendigkeit einer eigenständigen axiomatischen Grundlage des Funktionalen Raum-Zeit-Kohärenzsystems.</w:t>
      </w:r>
    </w:p>
    <w:p w:rsidR="00FB58CE" w:rsidRPr="00FB58CE" w:rsidRDefault="00FB58CE" w:rsidP="00FB58CE">
      <w:pPr>
        <w:spacing w:before="100" w:beforeAutospacing="1" w:after="100" w:afterAutospacing="1"/>
        <w:outlineLvl w:val="1"/>
        <w:rPr>
          <w:rFonts w:ascii="Times New Roman" w:hAnsi="Times New Roman" w:cs="Times New Roman"/>
          <w:b/>
          <w:sz w:val="36"/>
          <w:szCs w:val="36"/>
        </w:rPr>
      </w:pPr>
      <w:r w:rsidRPr="00FB58CE">
        <w:rPr>
          <w:rFonts w:ascii="Times New Roman" w:hAnsi="Times New Roman" w:cs="Times New Roman"/>
          <w:b/>
          <w:sz w:val="36"/>
          <w:szCs w:val="36"/>
        </w:rPr>
        <w:t>3.2.1 Mengen als Grundlage mathematischer Modellbildung</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Nachdem ich in der Einleitung begründet habe, weshalb die mathematischen Grundlagen des Funktionalen Raum-Zeit-Kohärenzsystems zunächst aus der Perspektive etablierter Theorien untersucht werden müssen, beginne ich mit derjenigen Struktur, die einen großen Teil der modernen Mathematik bis heute trägt: der Menge. Diese Entscheidung ist nicht nur historisch begründet. Mengen ermöglichen es, unterschiedliche mathematische Gegenstände unter einer gemeinsamen formalen Voraussetzung zusammenzufassen. Zahlen, Punkte, Zustände, Ereignisse, Funktionen und Relationen können als Elemente geeigneter Mengen behandelt werden. Dadurch entsteht eine einheitliche Sprache, innerhalb derer mathematische Modelle formuliert, verglichen und aufeinander bezogen werden können.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 Entwicklung der Mengenlehre ist eng mit Georg Cantors Untersuchungen unendlicher Punktmengen verbunden. Cantor führte Mengen nicht lediglich als Sammlungen endlicher Gegenstände ein, sondern machte sie zum Gegenstand einer eigenständigen mathematischen Theorie. In seinen „Beiträge[n] zur Begründung der transfiniten Mengenlehre“ unterschied er verschiedene Mächtigkeiten unendlicher Mengen und zeigte, dass Unendlichkeit mathematisch differenziert behandelt werden kann (Georg Cantor: „Beiträge zur Begründung der transfiniten Mengenlehre“. In: </w:t>
      </w:r>
      <w:r w:rsidRPr="00FB58CE">
        <w:rPr>
          <w:rFonts w:ascii="Times New Roman" w:hAnsi="Times New Roman" w:cs="Times New Roman"/>
          <w:bCs w:val="0"/>
          <w:i/>
          <w:iCs/>
        </w:rPr>
        <w:t>Mathematische Annalen</w:t>
      </w:r>
      <w:r w:rsidRPr="00FB58CE">
        <w:rPr>
          <w:rFonts w:ascii="Times New Roman" w:hAnsi="Times New Roman" w:cs="Times New Roman"/>
          <w:bCs w:val="0"/>
        </w:rPr>
        <w:t xml:space="preserve">, Band 46, 1895, S. 481–512, </w:t>
      </w:r>
      <w:r w:rsidRPr="00FB58CE">
        <w:rPr>
          <w:rFonts w:ascii="Times New Roman" w:hAnsi="Times New Roman" w:cs="Times New Roman"/>
          <w:bCs w:val="0"/>
        </w:rPr>
        <w:lastRenderedPageBreak/>
        <w:t>sowie Band 49, 1897, S. 207–</w:t>
      </w:r>
      <w:proofErr w:type="gramStart"/>
      <w:r w:rsidRPr="00FB58CE">
        <w:rPr>
          <w:rFonts w:ascii="Times New Roman" w:hAnsi="Times New Roman" w:cs="Times New Roman"/>
          <w:bCs w:val="0"/>
        </w:rPr>
        <w:t>246)[</w:t>
      </w:r>
      <w:proofErr w:type="gramEnd"/>
      <w:r w:rsidRPr="00FB58CE">
        <w:rPr>
          <w:rFonts w:ascii="Times New Roman" w:hAnsi="Times New Roman" w:cs="Times New Roman"/>
          <w:bCs w:val="0"/>
        </w:rPr>
        <w:t>53]. Damit entstand eine Erweiterung des mathematischen Gegenstandsbereichs, die weit über die ursprüngliche Untersuchung reeller Punktmengen hinausführte.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Cantors informelle Auffassung einer Menge als Zusammenfassung bestimmter, wohlunterschiedener Gegenstände erwies sich als außerordentlich leistungsfähig. Zugleich zeigte sich jedoch, dass eine uneingeschränkte Bildung von Mengen zu Widersprüchen führen kann. Die von Bertrand Russell formulierte Antinomie der Menge aller Mengen, die sich nicht selbst enthalten, machte sichtbar, dass die Frage, welche Zusammenfassungen als Mengen zugelassen werden dürfen, nicht allein durch sprachliche Plausibilität beantwortet werden kann. Bertrand Russell diskutierte diese Schwierigkeit im Zusammenhang mit den Grundlagen der Mathematik und entwickelte daraus seine Typentheorie (Bertrand Russell: </w:t>
      </w:r>
      <w:r w:rsidRPr="00FB58CE">
        <w:rPr>
          <w:rFonts w:ascii="Times New Roman" w:hAnsi="Times New Roman" w:cs="Times New Roman"/>
          <w:bCs w:val="0"/>
          <w:i/>
          <w:iCs/>
        </w:rPr>
        <w:t>The Principles of Mathematics</w:t>
      </w:r>
      <w:r w:rsidRPr="00FB58CE">
        <w:rPr>
          <w:rFonts w:ascii="Times New Roman" w:hAnsi="Times New Roman" w:cs="Times New Roman"/>
          <w:bCs w:val="0"/>
        </w:rPr>
        <w:t xml:space="preserve">. Cambridge: Cambridge University Press, </w:t>
      </w:r>
      <w:proofErr w:type="gramStart"/>
      <w:r w:rsidRPr="00FB58CE">
        <w:rPr>
          <w:rFonts w:ascii="Times New Roman" w:hAnsi="Times New Roman" w:cs="Times New Roman"/>
          <w:bCs w:val="0"/>
        </w:rPr>
        <w:t>1903)[</w:t>
      </w:r>
      <w:proofErr w:type="gramEnd"/>
      <w:r w:rsidRPr="00FB58CE">
        <w:rPr>
          <w:rFonts w:ascii="Times New Roman" w:hAnsi="Times New Roman" w:cs="Times New Roman"/>
          <w:bCs w:val="0"/>
        </w:rPr>
        <w:t>54].</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 axiomatische Mengenlehre reagierte auf diese Grundlagenprobleme, indem sie die Existenz von Mengen nicht mehr aus einer allgemeinen Vorstellung des Zusammenfassens ableitete, sondern an ausdrücklich formulierte Axiome band. Ernst Zermelo entwickelte 1908 ein Axiomensystem, mit dem insbesondere die </w:t>
      </w:r>
      <w:proofErr w:type="gramStart"/>
      <w:r w:rsidRPr="00FB58CE">
        <w:rPr>
          <w:rFonts w:ascii="Times New Roman" w:hAnsi="Times New Roman" w:cs="Times New Roman"/>
          <w:bCs w:val="0"/>
        </w:rPr>
        <w:t>bis dahin auftretenden Antinomien</w:t>
      </w:r>
      <w:proofErr w:type="gramEnd"/>
      <w:r w:rsidRPr="00FB58CE">
        <w:rPr>
          <w:rFonts w:ascii="Times New Roman" w:hAnsi="Times New Roman" w:cs="Times New Roman"/>
          <w:bCs w:val="0"/>
        </w:rPr>
        <w:t xml:space="preserve"> vermieden und zugleich wesentliche Teile der mathematischen Analysis abgesichert werden sollten (Ernst Zermelo: „Untersuchungen über die Grundlagen der Mengenlehre I“. In: </w:t>
      </w:r>
      <w:r w:rsidRPr="00FB58CE">
        <w:rPr>
          <w:rFonts w:ascii="Times New Roman" w:hAnsi="Times New Roman" w:cs="Times New Roman"/>
          <w:bCs w:val="0"/>
          <w:i/>
          <w:iCs/>
        </w:rPr>
        <w:t>Mathematische Annalen</w:t>
      </w:r>
      <w:r w:rsidRPr="00FB58CE">
        <w:rPr>
          <w:rFonts w:ascii="Times New Roman" w:hAnsi="Times New Roman" w:cs="Times New Roman"/>
          <w:bCs w:val="0"/>
        </w:rPr>
        <w:t>, Band 65, 1908, S. 261–</w:t>
      </w:r>
      <w:proofErr w:type="gramStart"/>
      <w:r w:rsidRPr="00FB58CE">
        <w:rPr>
          <w:rFonts w:ascii="Times New Roman" w:hAnsi="Times New Roman" w:cs="Times New Roman"/>
          <w:bCs w:val="0"/>
        </w:rPr>
        <w:t>281)[</w:t>
      </w:r>
      <w:proofErr w:type="gramEnd"/>
      <w:r w:rsidRPr="00FB58CE">
        <w:rPr>
          <w:rFonts w:ascii="Times New Roman" w:hAnsi="Times New Roman" w:cs="Times New Roman"/>
          <w:bCs w:val="0"/>
        </w:rPr>
        <w:t xml:space="preserve">55]. Abraham A. Fraenkel und Thoralf Skolem ergänzten diesen Ansatz später unter anderem durch präzisere Formulierungen des Ersetzungsaxioms und durch die Einordnung der Mengenlehre in eine formale Sprache erster Stufe (Abraham A. Fraenkel: „Zu den Grundlagen der Cantor-Zermeloschen Mengenlehre“. In: </w:t>
      </w:r>
      <w:r w:rsidRPr="00FB58CE">
        <w:rPr>
          <w:rFonts w:ascii="Times New Roman" w:hAnsi="Times New Roman" w:cs="Times New Roman"/>
          <w:bCs w:val="0"/>
          <w:i/>
          <w:iCs/>
        </w:rPr>
        <w:t>Mathematische Annalen</w:t>
      </w:r>
      <w:r w:rsidRPr="00FB58CE">
        <w:rPr>
          <w:rFonts w:ascii="Times New Roman" w:hAnsi="Times New Roman" w:cs="Times New Roman"/>
          <w:bCs w:val="0"/>
        </w:rPr>
        <w:t>, Band 86, 1922, S. 230–</w:t>
      </w:r>
      <w:proofErr w:type="gramStart"/>
      <w:r w:rsidRPr="00FB58CE">
        <w:rPr>
          <w:rFonts w:ascii="Times New Roman" w:hAnsi="Times New Roman" w:cs="Times New Roman"/>
          <w:bCs w:val="0"/>
        </w:rPr>
        <w:t>237)[</w:t>
      </w:r>
      <w:proofErr w:type="gramEnd"/>
      <w:r w:rsidRPr="00FB58CE">
        <w:rPr>
          <w:rFonts w:ascii="Times New Roman" w:hAnsi="Times New Roman" w:cs="Times New Roman"/>
          <w:bCs w:val="0"/>
        </w:rPr>
        <w:t xml:space="preserve">56]; (Thoralf Skolem: „Einige Bemerkungen zur axiomatischen Begründung der Mengenlehre“. In: </w:t>
      </w:r>
      <w:r w:rsidRPr="00FB58CE">
        <w:rPr>
          <w:rFonts w:ascii="Times New Roman" w:hAnsi="Times New Roman" w:cs="Times New Roman"/>
          <w:bCs w:val="0"/>
          <w:i/>
          <w:iCs/>
        </w:rPr>
        <w:t>Matematikerkongressen i Helsingfors den 4–7 Juli 1922, Den femte skandinaviska matematikerkongressen</w:t>
      </w:r>
      <w:r w:rsidRPr="00FB58CE">
        <w:rPr>
          <w:rFonts w:ascii="Times New Roman" w:hAnsi="Times New Roman" w:cs="Times New Roman"/>
          <w:bCs w:val="0"/>
        </w:rPr>
        <w:t>, Helsinki 1923, S. 217–</w:t>
      </w:r>
      <w:proofErr w:type="gramStart"/>
      <w:r w:rsidRPr="00FB58CE">
        <w:rPr>
          <w:rFonts w:ascii="Times New Roman" w:hAnsi="Times New Roman" w:cs="Times New Roman"/>
          <w:bCs w:val="0"/>
        </w:rPr>
        <w:t>232)[</w:t>
      </w:r>
      <w:proofErr w:type="gramEnd"/>
      <w:r w:rsidRPr="00FB58CE">
        <w:rPr>
          <w:rFonts w:ascii="Times New Roman" w:hAnsi="Times New Roman" w:cs="Times New Roman"/>
          <w:bCs w:val="0"/>
        </w:rPr>
        <w:t>57].</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daraus hervorgegangene Zermelo-Fraenkel-Mengenlehre bildet gemeinsam mit dem Auswahlaxiom das heute gebräuchliche System ZFC. Für meine Untersuchung ist dabei weniger die vollständige Darstellung dieses Axiomensystems entscheidend als die grundlegende Konsequenz seiner Konstruktion: Mengen werden innerhalb der Theorie nicht durch ihre materielle Beschaffenheit bestimmt. Sie werden darüber charakterisiert, welche Elemente ihnen angehören und unter welchen axiomatischen Bedingungen neue Mengen aus bereits zugelassenen Mengen gebildet werden dürfen.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 – Menge und Elementbeziehung</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Menge MMM ist innerhalb der Mengenlehre ein mathematischer Träger, für dessen mögliche Gegenstände xxx die Aussage bestimmt ist, ob xxx Element von MMM ist oder nicht. Die Elementbeziehung wird durch</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x</w:t>
      </w:r>
      <w:r w:rsidRPr="00FB58CE">
        <w:rPr>
          <w:rFonts w:ascii="Cambria Math" w:hAnsi="Cambria Math" w:cs="Cambria Math"/>
          <w:bCs w:val="0"/>
        </w:rPr>
        <w:t>∈</w:t>
      </w:r>
      <w:proofErr w:type="gramStart"/>
      <w:r w:rsidRPr="00FB58CE">
        <w:rPr>
          <w:rFonts w:ascii="Times New Roman" w:hAnsi="Times New Roman" w:cs="Times New Roman"/>
          <w:bCs w:val="0"/>
        </w:rPr>
        <w:t>M(</w:t>
      </w:r>
      <w:proofErr w:type="gramEnd"/>
      <w:r w:rsidRPr="00FB58CE">
        <w:rPr>
          <w:rFonts w:ascii="Times New Roman" w:hAnsi="Times New Roman" w:cs="Times New Roman"/>
          <w:bCs w:val="0"/>
        </w:rPr>
        <w:t>3.149)x \in M \tag{3.149}x</w:t>
      </w:r>
      <w:r w:rsidRPr="00FB58CE">
        <w:rPr>
          <w:rFonts w:ascii="Cambria Math" w:hAnsi="Cambria Math" w:cs="Cambria Math"/>
          <w:bCs w:val="0"/>
        </w:rPr>
        <w:t>∈</w:t>
      </w:r>
      <w:r w:rsidRPr="00FB58CE">
        <w:rPr>
          <w:rFonts w:ascii="Times New Roman" w:hAnsi="Times New Roman" w:cs="Times New Roman"/>
          <w:bCs w:val="0"/>
        </w:rPr>
        <w:t xml:space="preserve">M(3.149)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x \in 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bezeichnet. Ist xxx kein Element von MMM, gilt entsprechend</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x</w:t>
      </w:r>
      <w:r w:rsidRPr="00FB58CE">
        <w:rPr>
          <w:rFonts w:ascii="Cambria Math" w:hAnsi="Cambria Math" w:cs="Cambria Math"/>
          <w:bCs w:val="0"/>
          <w:lang w:val="en-US"/>
        </w:rPr>
        <w:t>∉</w:t>
      </w:r>
      <w:proofErr w:type="gramStart"/>
      <w:r w:rsidRPr="00FB58CE">
        <w:rPr>
          <w:rFonts w:ascii="Times New Roman" w:hAnsi="Times New Roman" w:cs="Times New Roman"/>
          <w:bCs w:val="0"/>
          <w:lang w:val="en-US"/>
        </w:rPr>
        <w:t>M.(</w:t>
      </w:r>
      <w:proofErr w:type="gramEnd"/>
      <w:r w:rsidRPr="00FB58CE">
        <w:rPr>
          <w:rFonts w:ascii="Times New Roman" w:hAnsi="Times New Roman" w:cs="Times New Roman"/>
          <w:bCs w:val="0"/>
          <w:lang w:val="en-US"/>
        </w:rPr>
        <w:t>3.150)x \notin M. \tag{3.150}x</w:t>
      </w:r>
      <w:r w:rsidRPr="00FB58CE">
        <w:rPr>
          <w:rFonts w:ascii="Cambria Math" w:hAnsi="Cambria Math" w:cs="Cambria Math"/>
          <w:bCs w:val="0"/>
          <w:lang w:val="en-US"/>
        </w:rPr>
        <w:t>∈</w:t>
      </w:r>
      <w:r w:rsidRPr="00FB58CE">
        <w:rPr>
          <w:rFonts w:ascii="Times New Roman" w:hAnsi="Times New Roman" w:cs="Times New Roman"/>
          <w:bCs w:val="0"/>
          <w:lang w:val="en-US"/>
        </w:rPr>
        <w:t xml:space="preserve">/M.(3.150)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lastRenderedPageBreak/>
        <w:t xml:space="preserve">Word-LaTeX: </w:t>
      </w:r>
      <w:r w:rsidRPr="00FB58CE">
        <w:rPr>
          <w:rFonts w:ascii="Courier New" w:hAnsi="Courier New" w:cs="Courier New"/>
          <w:bCs w:val="0"/>
          <w:sz w:val="20"/>
          <w:szCs w:val="20"/>
          <w:lang w:val="en-US"/>
        </w:rPr>
        <w:t>x \notin 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Definition wirkt zunächst elementar, enthält jedoch eine weitreichende methodische Festlegung. Die innere Beschaffenheit eines Elements ist für seine Zugehörigkeit zur Menge nicht unmittelbar relevant. Entscheidend ist allein, ob die Elementbeziehung gilt. Damit abstrahiert die Mengenlehre von den konkreten Eigenschaften der zusammengefassten Gegenstände und stellt zunächst nur eine formale Zugehörigkeitsstruktur bereit.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Gleichheit zweier Mengen wird durch das Extensionalitätsprinzip bestimmt. Zwei Mengen gelten genau dann als gleich, wenn sie dieselben Elemente besitzen. Ihre Gleichheit hängt somit nicht von ihrer Bezeichnung, ihrer Entstehungsgeschichte oder einer angenommenen inneren Bedeutung ab.</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Axiomatisches Prinzip 3.2.1 – Extensionalität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zwei Mengen AAA und BBB gilt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A=</w:t>
      </w:r>
      <w:proofErr w:type="gramStart"/>
      <w:r w:rsidRPr="00FB58CE">
        <w:rPr>
          <w:rFonts w:ascii="Times New Roman" w:hAnsi="Times New Roman" w:cs="Times New Roman"/>
          <w:bCs w:val="0"/>
          <w:lang w:val="en-US"/>
        </w:rPr>
        <w:t>B  </w:t>
      </w:r>
      <w:r w:rsidRPr="00FB58CE">
        <w:rPr>
          <w:rFonts w:ascii="Cambria Math" w:hAnsi="Cambria Math" w:cs="Cambria Math"/>
          <w:bCs w:val="0"/>
        </w:rPr>
        <w:t>⟺</w:t>
      </w:r>
      <w:proofErr w:type="gramEnd"/>
      <w:r w:rsidRPr="00FB58CE">
        <w:rPr>
          <w:rFonts w:ascii="Times New Roman" w:hAnsi="Times New Roman" w:cs="Times New Roman"/>
          <w:bCs w:val="0"/>
          <w:lang w:val="en-US"/>
        </w:rPr>
        <w:t>  </w:t>
      </w:r>
      <w:r w:rsidRPr="00FB58CE">
        <w:rPr>
          <w:rFonts w:ascii="Cambria Math" w:hAnsi="Cambria Math" w:cs="Cambria Math"/>
          <w:bCs w:val="0"/>
          <w:lang w:val="en-US"/>
        </w:rPr>
        <w:t>∀</w:t>
      </w:r>
      <w:r w:rsidRPr="00FB58CE">
        <w:rPr>
          <w:rFonts w:ascii="Times New Roman" w:hAnsi="Times New Roman" w:cs="Times New Roman"/>
          <w:bCs w:val="0"/>
          <w:lang w:val="en-US"/>
        </w:rPr>
        <w:t>x (x</w:t>
      </w:r>
      <w:r w:rsidRPr="00FB58CE">
        <w:rPr>
          <w:rFonts w:ascii="Cambria Math" w:hAnsi="Cambria Math" w:cs="Cambria Math"/>
          <w:bCs w:val="0"/>
          <w:lang w:val="en-US"/>
        </w:rPr>
        <w:t>∈</w:t>
      </w:r>
      <w:r w:rsidRPr="00FB58CE">
        <w:rPr>
          <w:rFonts w:ascii="Times New Roman" w:hAnsi="Times New Roman" w:cs="Times New Roman"/>
          <w:bCs w:val="0"/>
          <w:lang w:val="en-US"/>
        </w:rPr>
        <w:t>A↔x</w:t>
      </w:r>
      <w:r w:rsidRPr="00FB58CE">
        <w:rPr>
          <w:rFonts w:ascii="Cambria Math" w:hAnsi="Cambria Math" w:cs="Cambria Math"/>
          <w:bCs w:val="0"/>
          <w:lang w:val="en-US"/>
        </w:rPr>
        <w:t>∈</w:t>
      </w:r>
      <w:r w:rsidRPr="00FB58CE">
        <w:rPr>
          <w:rFonts w:ascii="Times New Roman" w:hAnsi="Times New Roman" w:cs="Times New Roman"/>
          <w:bCs w:val="0"/>
          <w:lang w:val="en-US"/>
        </w:rPr>
        <w:t>B).(3.151)A=B \iff \forall x\,(x\in A \leftrightarrow x\in B).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3.151}A=B</w:t>
      </w:r>
      <w:r w:rsidRPr="00FB58CE">
        <w:rPr>
          <w:rFonts w:ascii="Cambria Math" w:hAnsi="Cambria Math" w:cs="Cambria Math"/>
          <w:bCs w:val="0"/>
        </w:rPr>
        <w:t>⟺</w:t>
      </w:r>
      <w:r w:rsidRPr="00FB58CE">
        <w:rPr>
          <w:rFonts w:ascii="Cambria Math" w:hAnsi="Cambria Math" w:cs="Cambria Math"/>
          <w:bCs w:val="0"/>
          <w:lang w:val="en-US"/>
        </w:rPr>
        <w:t>∀</w:t>
      </w:r>
      <w:r w:rsidRPr="00FB58CE">
        <w:rPr>
          <w:rFonts w:ascii="Times New Roman" w:hAnsi="Times New Roman" w:cs="Times New Roman"/>
          <w:bCs w:val="0"/>
          <w:lang w:val="en-US"/>
        </w:rPr>
        <w:t>x(x</w:t>
      </w:r>
      <w:r w:rsidRPr="00FB58CE">
        <w:rPr>
          <w:rFonts w:ascii="Cambria Math" w:hAnsi="Cambria Math" w:cs="Cambria Math"/>
          <w:bCs w:val="0"/>
          <w:lang w:val="en-US"/>
        </w:rPr>
        <w:t>∈</w:t>
      </w:r>
      <w:r w:rsidRPr="00FB58CE">
        <w:rPr>
          <w:rFonts w:ascii="Times New Roman" w:hAnsi="Times New Roman" w:cs="Times New Roman"/>
          <w:bCs w:val="0"/>
          <w:lang w:val="en-US"/>
        </w:rPr>
        <w:t>A↔x</w:t>
      </w:r>
      <w:r w:rsidRPr="00FB58CE">
        <w:rPr>
          <w:rFonts w:ascii="Cambria Math" w:hAnsi="Cambria Math" w:cs="Cambria Math"/>
          <w:bCs w:val="0"/>
          <w:lang w:val="en-US"/>
        </w:rPr>
        <w:t>∈</w:t>
      </w:r>
      <w:r w:rsidRPr="00FB58CE">
        <w:rPr>
          <w:rFonts w:ascii="Times New Roman" w:hAnsi="Times New Roman" w:cs="Times New Roman"/>
          <w:bCs w:val="0"/>
          <w:lang w:val="en-US"/>
        </w:rPr>
        <w:t xml:space="preserve">B).(3.151)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A=B \iff \forall x</w:t>
      </w:r>
      <w:proofErr w:type="gramStart"/>
      <w:r w:rsidRPr="00FB58CE">
        <w:rPr>
          <w:rFonts w:ascii="Courier New" w:hAnsi="Courier New" w:cs="Courier New"/>
          <w:bCs w:val="0"/>
          <w:sz w:val="20"/>
          <w:szCs w:val="20"/>
          <w:lang w:val="en-US"/>
        </w:rPr>
        <w:t>\,(</w:t>
      </w:r>
      <w:proofErr w:type="gramEnd"/>
      <w:r w:rsidRPr="00FB58CE">
        <w:rPr>
          <w:rFonts w:ascii="Courier New" w:hAnsi="Courier New" w:cs="Courier New"/>
          <w:bCs w:val="0"/>
          <w:sz w:val="20"/>
          <w:szCs w:val="20"/>
          <w:lang w:val="en-US"/>
        </w:rPr>
        <w:t>x\in A \leftrightarrow x\in 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Das Extensionalitätsprinzip verleiht der Mengenlehre ihre charakteristische strukturelle Klarheit. Eine Menge ist durch den Umfang ihrer Elemente vollständig bestimmt. Eigenschaften, die nicht über die Elementzugehörigkeit ausgedrückt werden, besitzen für die mengentheoretische Identität keine eigenständige Bedeutung. Diese Festlegung ermöglicht eine hohe formale Eindeutigkeit, begrenzt aber zugleich, welche Aspekte eines Gegenstands durch die bloße Mengenzugehörigkeit erfasst werden können.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 zweites grundlegendes Konzept ist die Teilmengenbeziehung. Sie erlaubt es, Mengen nicht nur über ihre Elemente, sondern auch hinsichtlich ihrer gegenseitigen Einordnung zu vergleichen.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3.2.2 – Teilmenge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Menge AAA heißt Teilmenge einer Menge BBB, wenn jedes Element von AAA zugleich Element von BBB ist: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A</w:t>
      </w:r>
      <w:r w:rsidRPr="00FB58CE">
        <w:rPr>
          <w:rFonts w:ascii="Cambria Math" w:hAnsi="Cambria Math" w:cs="Cambria Math"/>
          <w:bCs w:val="0"/>
          <w:lang w:val="en-US"/>
        </w:rPr>
        <w:t>⊆</w:t>
      </w:r>
      <w:proofErr w:type="gramStart"/>
      <w:r w:rsidRPr="00FB58CE">
        <w:rPr>
          <w:rFonts w:ascii="Times New Roman" w:hAnsi="Times New Roman" w:cs="Times New Roman"/>
          <w:bCs w:val="0"/>
          <w:lang w:val="en-US"/>
        </w:rPr>
        <w:t>B  </w:t>
      </w:r>
      <w:r w:rsidRPr="00FB58CE">
        <w:rPr>
          <w:rFonts w:ascii="Cambria Math" w:hAnsi="Cambria Math" w:cs="Cambria Math"/>
          <w:bCs w:val="0"/>
        </w:rPr>
        <w:t>⟺</w:t>
      </w:r>
      <w:proofErr w:type="gramEnd"/>
      <w:r w:rsidRPr="00FB58CE">
        <w:rPr>
          <w:rFonts w:ascii="Times New Roman" w:hAnsi="Times New Roman" w:cs="Times New Roman"/>
          <w:bCs w:val="0"/>
          <w:lang w:val="en-US"/>
        </w:rPr>
        <w:t>  </w:t>
      </w:r>
      <w:r w:rsidRPr="00FB58CE">
        <w:rPr>
          <w:rFonts w:ascii="Cambria Math" w:hAnsi="Cambria Math" w:cs="Cambria Math"/>
          <w:bCs w:val="0"/>
          <w:lang w:val="en-US"/>
        </w:rPr>
        <w:t>∀</w:t>
      </w:r>
      <w:r w:rsidRPr="00FB58CE">
        <w:rPr>
          <w:rFonts w:ascii="Times New Roman" w:hAnsi="Times New Roman" w:cs="Times New Roman"/>
          <w:bCs w:val="0"/>
          <w:lang w:val="en-US"/>
        </w:rPr>
        <w:t>x (x</w:t>
      </w:r>
      <w:r w:rsidRPr="00FB58CE">
        <w:rPr>
          <w:rFonts w:ascii="Cambria Math" w:hAnsi="Cambria Math" w:cs="Cambria Math"/>
          <w:bCs w:val="0"/>
          <w:lang w:val="en-US"/>
        </w:rPr>
        <w:t>∈</w:t>
      </w:r>
      <w:r w:rsidRPr="00FB58CE">
        <w:rPr>
          <w:rFonts w:ascii="Times New Roman" w:hAnsi="Times New Roman" w:cs="Times New Roman"/>
          <w:bCs w:val="0"/>
          <w:lang w:val="en-US"/>
        </w:rPr>
        <w:t>A→x</w:t>
      </w:r>
      <w:r w:rsidRPr="00FB58CE">
        <w:rPr>
          <w:rFonts w:ascii="Cambria Math" w:hAnsi="Cambria Math" w:cs="Cambria Math"/>
          <w:bCs w:val="0"/>
          <w:lang w:val="en-US"/>
        </w:rPr>
        <w:t>∈</w:t>
      </w:r>
      <w:r w:rsidRPr="00FB58CE">
        <w:rPr>
          <w:rFonts w:ascii="Times New Roman" w:hAnsi="Times New Roman" w:cs="Times New Roman"/>
          <w:bCs w:val="0"/>
          <w:lang w:val="en-US"/>
        </w:rPr>
        <w:t>B).(3.152)A\subseteq B \iff \forall x\,(x\in A\rightarrow x\in B).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3.152}A</w:t>
      </w:r>
      <w:r w:rsidRPr="00FB58CE">
        <w:rPr>
          <w:rFonts w:ascii="Cambria Math" w:hAnsi="Cambria Math" w:cs="Cambria Math"/>
          <w:bCs w:val="0"/>
          <w:lang w:val="en-US"/>
        </w:rPr>
        <w:t>⊆</w:t>
      </w:r>
      <w:r w:rsidRPr="00FB58CE">
        <w:rPr>
          <w:rFonts w:ascii="Times New Roman" w:hAnsi="Times New Roman" w:cs="Times New Roman"/>
          <w:bCs w:val="0"/>
          <w:lang w:val="en-US"/>
        </w:rPr>
        <w:t>B</w:t>
      </w:r>
      <w:r w:rsidRPr="00FB58CE">
        <w:rPr>
          <w:rFonts w:ascii="Cambria Math" w:hAnsi="Cambria Math" w:cs="Cambria Math"/>
          <w:bCs w:val="0"/>
        </w:rPr>
        <w:t>⟺</w:t>
      </w:r>
      <w:r w:rsidRPr="00FB58CE">
        <w:rPr>
          <w:rFonts w:ascii="Cambria Math" w:hAnsi="Cambria Math" w:cs="Cambria Math"/>
          <w:bCs w:val="0"/>
          <w:lang w:val="en-US"/>
        </w:rPr>
        <w:t>∀</w:t>
      </w:r>
      <w:r w:rsidRPr="00FB58CE">
        <w:rPr>
          <w:rFonts w:ascii="Times New Roman" w:hAnsi="Times New Roman" w:cs="Times New Roman"/>
          <w:bCs w:val="0"/>
          <w:lang w:val="en-US"/>
        </w:rPr>
        <w:t>x(x</w:t>
      </w:r>
      <w:r w:rsidRPr="00FB58CE">
        <w:rPr>
          <w:rFonts w:ascii="Cambria Math" w:hAnsi="Cambria Math" w:cs="Cambria Math"/>
          <w:bCs w:val="0"/>
          <w:lang w:val="en-US"/>
        </w:rPr>
        <w:t>∈</w:t>
      </w:r>
      <w:r w:rsidRPr="00FB58CE">
        <w:rPr>
          <w:rFonts w:ascii="Times New Roman" w:hAnsi="Times New Roman" w:cs="Times New Roman"/>
          <w:bCs w:val="0"/>
          <w:lang w:val="en-US"/>
        </w:rPr>
        <w:t>A→x</w:t>
      </w:r>
      <w:r w:rsidRPr="00FB58CE">
        <w:rPr>
          <w:rFonts w:ascii="Cambria Math" w:hAnsi="Cambria Math" w:cs="Cambria Math"/>
          <w:bCs w:val="0"/>
          <w:lang w:val="en-US"/>
        </w:rPr>
        <w:t>∈</w:t>
      </w:r>
      <w:r w:rsidRPr="00FB58CE">
        <w:rPr>
          <w:rFonts w:ascii="Times New Roman" w:hAnsi="Times New Roman" w:cs="Times New Roman"/>
          <w:bCs w:val="0"/>
          <w:lang w:val="en-US"/>
        </w:rPr>
        <w:t xml:space="preserve">B).(3.152)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A\subseteq B \iff \forall x</w:t>
      </w:r>
      <w:proofErr w:type="gramStart"/>
      <w:r w:rsidRPr="00FB58CE">
        <w:rPr>
          <w:rFonts w:ascii="Courier New" w:hAnsi="Courier New" w:cs="Courier New"/>
          <w:bCs w:val="0"/>
          <w:sz w:val="20"/>
          <w:szCs w:val="20"/>
          <w:lang w:val="en-US"/>
        </w:rPr>
        <w:t>\,(</w:t>
      </w:r>
      <w:proofErr w:type="gramEnd"/>
      <w:r w:rsidRPr="00FB58CE">
        <w:rPr>
          <w:rFonts w:ascii="Courier New" w:hAnsi="Courier New" w:cs="Courier New"/>
          <w:bCs w:val="0"/>
          <w:sz w:val="20"/>
          <w:szCs w:val="20"/>
          <w:lang w:val="en-US"/>
        </w:rPr>
        <w:t>x\in A\rightarrow x\in 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Teilmengenbeziehung erzeugt eine Ordnungsstruktur auf der Gesamtheit der Teilmengen einer gegebenen Menge. Sie ist reflexiv, antisymmetrisch und transitiv. Bereits auf dieser grundlegenden Ebene wird sichtbar, dass aus der bloßen Elementzugehörigkeit weiterführende mathematische Strukturen konstruiert werden können. Mengen bilden daher nicht nur Behälter mathematischer Gegenstände. Sie stellen zugleich Träger dar, auf denen Ordnungen, Relationen, Funktionen, algebraische Verknüpfungen und topologische Strukturen definiert werden können.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Von besonderer Bedeutung ist die Potenzmenge. Sie enthält sämtliche Teilmengen einer Menge und hebt damit die Beschreibung von einzelnen Elementen auf eine Ebene möglicher Zusammenfassungen dieser Elemente.</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3.2.3 – Potenzmenge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Potenzmenge einer Menge MMM ist definiert als</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P(M)={A</w:t>
      </w:r>
      <w:r w:rsidRPr="00FB58CE">
        <w:rPr>
          <w:rFonts w:ascii="Cambria Math" w:hAnsi="Cambria Math" w:cs="Cambria Math"/>
          <w:bCs w:val="0"/>
          <w:lang w:val="en-US"/>
        </w:rPr>
        <w:t>∣</w:t>
      </w:r>
      <w:r w:rsidRPr="00FB58CE">
        <w:rPr>
          <w:rFonts w:ascii="Times New Roman" w:hAnsi="Times New Roman" w:cs="Times New Roman"/>
          <w:bCs w:val="0"/>
          <w:lang w:val="en-US"/>
        </w:rPr>
        <w:t>A</w:t>
      </w:r>
      <w:r w:rsidRPr="00FB58CE">
        <w:rPr>
          <w:rFonts w:ascii="Cambria Math" w:hAnsi="Cambria Math" w:cs="Cambria Math"/>
          <w:bCs w:val="0"/>
          <w:lang w:val="en-US"/>
        </w:rPr>
        <w:t>⊆</w:t>
      </w:r>
      <w:r w:rsidRPr="00FB58CE">
        <w:rPr>
          <w:rFonts w:ascii="Times New Roman" w:hAnsi="Times New Roman" w:cs="Times New Roman"/>
          <w:bCs w:val="0"/>
          <w:lang w:val="en-US"/>
        </w:rPr>
        <w:t>M</w:t>
      </w:r>
      <w:proofErr w:type="gramStart"/>
      <w:r w:rsidRPr="00FB58CE">
        <w:rPr>
          <w:rFonts w:ascii="Times New Roman" w:hAnsi="Times New Roman" w:cs="Times New Roman"/>
          <w:bCs w:val="0"/>
          <w:lang w:val="en-US"/>
        </w:rPr>
        <w:t>}.(</w:t>
      </w:r>
      <w:proofErr w:type="gramEnd"/>
      <w:r w:rsidRPr="00FB58CE">
        <w:rPr>
          <w:rFonts w:ascii="Times New Roman" w:hAnsi="Times New Roman" w:cs="Times New Roman"/>
          <w:bCs w:val="0"/>
          <w:lang w:val="en-US"/>
        </w:rPr>
        <w:t>3.153)\mathcal{P}(M)=\{A\mid A\subseteq M\}.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3.153}P(M)={A</w:t>
      </w:r>
      <w:r w:rsidRPr="00FB58CE">
        <w:rPr>
          <w:rFonts w:ascii="Cambria Math" w:hAnsi="Cambria Math" w:cs="Cambria Math"/>
          <w:bCs w:val="0"/>
          <w:lang w:val="en-US"/>
        </w:rPr>
        <w:t>∣</w:t>
      </w:r>
      <w:r w:rsidRPr="00FB58CE">
        <w:rPr>
          <w:rFonts w:ascii="Times New Roman" w:hAnsi="Times New Roman" w:cs="Times New Roman"/>
          <w:bCs w:val="0"/>
          <w:lang w:val="en-US"/>
        </w:rPr>
        <w:t>A</w:t>
      </w:r>
      <w:r w:rsidRPr="00FB58CE">
        <w:rPr>
          <w:rFonts w:ascii="Cambria Math" w:hAnsi="Cambria Math" w:cs="Cambria Math"/>
          <w:bCs w:val="0"/>
          <w:lang w:val="en-US"/>
        </w:rPr>
        <w:t>⊆</w:t>
      </w:r>
      <w:r w:rsidRPr="00FB58CE">
        <w:rPr>
          <w:rFonts w:ascii="Times New Roman" w:hAnsi="Times New Roman" w:cs="Times New Roman"/>
          <w:bCs w:val="0"/>
          <w:lang w:val="en-US"/>
        </w:rPr>
        <w:t xml:space="preserve">M}.(3.153)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\mathcal{P}(</w:t>
      </w:r>
      <w:proofErr w:type="gramStart"/>
      <w:r w:rsidRPr="00FB58CE">
        <w:rPr>
          <w:rFonts w:ascii="Courier New" w:hAnsi="Courier New" w:cs="Courier New"/>
          <w:bCs w:val="0"/>
          <w:sz w:val="20"/>
          <w:szCs w:val="20"/>
          <w:lang w:val="en-US"/>
        </w:rPr>
        <w:t>M)=</w:t>
      </w:r>
      <w:proofErr w:type="gramEnd"/>
      <w:r w:rsidRPr="00FB58CE">
        <w:rPr>
          <w:rFonts w:ascii="Courier New" w:hAnsi="Courier New" w:cs="Courier New"/>
          <w:bCs w:val="0"/>
          <w:sz w:val="20"/>
          <w:szCs w:val="20"/>
          <w:lang w:val="en-US"/>
        </w:rPr>
        <w:t>\{A\mid A\subseteq 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Mit der Potenzmengenbildung entsteht eine neue Menge, deren Elemente selbst Mengen sind. Dieser Übergang ist mathematisch bedeutsam, weil dadurch Strukturen unterschiedlicher Ordnungsebenen darstellbar werden. Auf einer Ausgangsmenge können einzelne Elemente unterschieden werden; auf ihrer Potenzmenge können mögliche Gruppierungen, Ereignisse, Zustandsklassen oder Merkmalskombinationen behandelt werden. Zahlreiche mathematische Theorien setzen diese Konstruktion voraus. In der Wahrscheinlichkeitstheorie werden Ereignisse als Teilmengen eines Ergebnisraums beschrieben, in der Topologie werden Systeme von Teilmengen als offene Mengen ausgezeichnet, und in der Maßtheorie werden ausgewählte Teilmengen mit Größenwerten versehen.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Cantors Satz zeigt zugleich, dass die Potenzmenge stets eine größere Mächtigkeit besitzt als ihre Ausgangsmenge. Für jede Menge MMM gilt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M</w:t>
      </w:r>
      <w:r w:rsidRPr="00FB58CE">
        <w:rPr>
          <w:rFonts w:ascii="Cambria Math" w:hAnsi="Cambria Math" w:cs="Cambria Math"/>
          <w:bCs w:val="0"/>
        </w:rPr>
        <w:t>∣</w:t>
      </w:r>
      <w:r w:rsidRPr="00FB58CE">
        <w:rPr>
          <w:rFonts w:ascii="Times New Roman" w:hAnsi="Times New Roman" w:cs="Times New Roman"/>
          <w:bCs w:val="0"/>
        </w:rPr>
        <w:t>&lt;</w:t>
      </w:r>
      <w:r w:rsidRPr="00FB58CE">
        <w:rPr>
          <w:rFonts w:ascii="Cambria Math" w:hAnsi="Cambria Math" w:cs="Cambria Math"/>
          <w:bCs w:val="0"/>
        </w:rPr>
        <w:t>∣</w:t>
      </w:r>
      <w:r w:rsidRPr="00FB58CE">
        <w:rPr>
          <w:rFonts w:ascii="Times New Roman" w:hAnsi="Times New Roman" w:cs="Times New Roman"/>
          <w:bCs w:val="0"/>
        </w:rPr>
        <w:t>P(M)</w:t>
      </w:r>
      <w:proofErr w:type="gramStart"/>
      <w:r w:rsidRPr="00FB58CE">
        <w:rPr>
          <w:rFonts w:ascii="Cambria Math" w:hAnsi="Cambria Math" w:cs="Cambria Math"/>
          <w:bCs w:val="0"/>
        </w:rPr>
        <w:t>∣</w:t>
      </w:r>
      <w:r w:rsidRPr="00FB58CE">
        <w:rPr>
          <w:rFonts w:ascii="Times New Roman" w:hAnsi="Times New Roman" w:cs="Times New Roman"/>
          <w:bCs w:val="0"/>
        </w:rPr>
        <w:t>.(</w:t>
      </w:r>
      <w:proofErr w:type="gramEnd"/>
      <w:r w:rsidRPr="00FB58CE">
        <w:rPr>
          <w:rFonts w:ascii="Times New Roman" w:hAnsi="Times New Roman" w:cs="Times New Roman"/>
          <w:bCs w:val="0"/>
        </w:rPr>
        <w:t>3.154)|M|&lt;|\mathcal{P}(M)|.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3.154}</w:t>
      </w:r>
      <w:r w:rsidRPr="00FB58CE">
        <w:rPr>
          <w:rFonts w:ascii="Cambria Math" w:hAnsi="Cambria Math" w:cs="Cambria Math"/>
          <w:bCs w:val="0"/>
        </w:rPr>
        <w:t>∣</w:t>
      </w:r>
      <w:r w:rsidRPr="00FB58CE">
        <w:rPr>
          <w:rFonts w:ascii="Times New Roman" w:hAnsi="Times New Roman" w:cs="Times New Roman"/>
          <w:bCs w:val="0"/>
        </w:rPr>
        <w:t>M</w:t>
      </w:r>
      <w:r w:rsidRPr="00FB58CE">
        <w:rPr>
          <w:rFonts w:ascii="Cambria Math" w:hAnsi="Cambria Math" w:cs="Cambria Math"/>
          <w:bCs w:val="0"/>
        </w:rPr>
        <w:t>∣</w:t>
      </w:r>
      <w:r w:rsidRPr="00FB58CE">
        <w:rPr>
          <w:rFonts w:ascii="Times New Roman" w:hAnsi="Times New Roman" w:cs="Times New Roman"/>
          <w:bCs w:val="0"/>
        </w:rPr>
        <w:t>&lt;</w:t>
      </w:r>
      <w:r w:rsidRPr="00FB58CE">
        <w:rPr>
          <w:rFonts w:ascii="Cambria Math" w:hAnsi="Cambria Math" w:cs="Cambria Math"/>
          <w:bCs w:val="0"/>
        </w:rPr>
        <w:t>∣</w:t>
      </w:r>
      <w:r w:rsidRPr="00FB58CE">
        <w:rPr>
          <w:rFonts w:ascii="Times New Roman" w:hAnsi="Times New Roman" w:cs="Times New Roman"/>
          <w:bCs w:val="0"/>
        </w:rPr>
        <w:t>P(M)</w:t>
      </w:r>
      <w:r w:rsidRPr="00FB58CE">
        <w:rPr>
          <w:rFonts w:ascii="Cambria Math" w:hAnsi="Cambria Math" w:cs="Cambria Math"/>
          <w:bCs w:val="0"/>
        </w:rPr>
        <w:t>∣</w:t>
      </w:r>
      <w:r w:rsidRPr="00FB58CE">
        <w:rPr>
          <w:rFonts w:ascii="Times New Roman" w:hAnsi="Times New Roman" w:cs="Times New Roman"/>
          <w:bCs w:val="0"/>
        </w:rPr>
        <w:t xml:space="preserve">.(3.154)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|M|&lt;|\mathcal{P}(</w:t>
      </w:r>
      <w:proofErr w:type="gramStart"/>
      <w:r w:rsidRPr="00FB58CE">
        <w:rPr>
          <w:rFonts w:ascii="Courier New" w:hAnsi="Courier New" w:cs="Courier New"/>
          <w:bCs w:val="0"/>
          <w:sz w:val="20"/>
          <w:szCs w:val="20"/>
        </w:rPr>
        <w:t>M)|</w:t>
      </w:r>
      <w:proofErr w:type="gramEnd"/>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Satz 3.2.1 – Cantors Satz</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keine Menge MMM existiert eine surjektive Abbildung von MMM auf ihre Potenzmenge P(M)\mathcal{P}(</w:t>
      </w:r>
      <w:proofErr w:type="gramStart"/>
      <w:r w:rsidRPr="00FB58CE">
        <w:rPr>
          <w:rFonts w:ascii="Times New Roman" w:hAnsi="Times New Roman" w:cs="Times New Roman"/>
          <w:bCs w:val="0"/>
        </w:rPr>
        <w:t>M)P</w:t>
      </w:r>
      <w:proofErr w:type="gramEnd"/>
      <w:r w:rsidRPr="00FB58CE">
        <w:rPr>
          <w:rFonts w:ascii="Times New Roman" w:hAnsi="Times New Roman" w:cs="Times New Roman"/>
          <w:bCs w:val="0"/>
        </w:rPr>
        <w:t>(M). Folglich besitzt P(M)\mathcal{P}(</w:t>
      </w:r>
      <w:proofErr w:type="gramStart"/>
      <w:r w:rsidRPr="00FB58CE">
        <w:rPr>
          <w:rFonts w:ascii="Times New Roman" w:hAnsi="Times New Roman" w:cs="Times New Roman"/>
          <w:bCs w:val="0"/>
        </w:rPr>
        <w:t>M)P</w:t>
      </w:r>
      <w:proofErr w:type="gramEnd"/>
      <w:r w:rsidRPr="00FB58CE">
        <w:rPr>
          <w:rFonts w:ascii="Times New Roman" w:hAnsi="Times New Roman" w:cs="Times New Roman"/>
          <w:bCs w:val="0"/>
        </w:rPr>
        <w:t>(M) eine strikt größere Mächtigkeit als MMM.</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Beweis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Angenommen, es existiere eine surjektive Abbildung f:M→P(M)f:M\rightarrow\mathcal{P}(</w:t>
      </w:r>
      <w:proofErr w:type="gramStart"/>
      <w:r w:rsidRPr="00FB58CE">
        <w:rPr>
          <w:rFonts w:ascii="Times New Roman" w:hAnsi="Times New Roman" w:cs="Times New Roman"/>
          <w:bCs w:val="0"/>
        </w:rPr>
        <w:t>M)f</w:t>
      </w:r>
      <w:proofErr w:type="gramEnd"/>
      <w:r w:rsidRPr="00FB58CE">
        <w:rPr>
          <w:rFonts w:ascii="Times New Roman" w:hAnsi="Times New Roman" w:cs="Times New Roman"/>
          <w:bCs w:val="0"/>
        </w:rPr>
        <w:t>:M→P(M). Dann betrachte ich die Menge</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rPr>
        <w:t>D={x</w:t>
      </w:r>
      <w:r w:rsidRPr="00FB58CE">
        <w:rPr>
          <w:rFonts w:ascii="Cambria Math" w:hAnsi="Cambria Math" w:cs="Cambria Math"/>
          <w:bCs w:val="0"/>
        </w:rPr>
        <w:t>∈</w:t>
      </w:r>
      <w:r w:rsidRPr="00FB58CE">
        <w:rPr>
          <w:rFonts w:ascii="Times New Roman" w:hAnsi="Times New Roman" w:cs="Times New Roman"/>
          <w:bCs w:val="0"/>
        </w:rPr>
        <w:t>M</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f(x)</w:t>
      </w:r>
      <w:proofErr w:type="gramStart"/>
      <w:r w:rsidRPr="00FB58CE">
        <w:rPr>
          <w:rFonts w:ascii="Times New Roman" w:hAnsi="Times New Roman" w:cs="Times New Roman"/>
          <w:bCs w:val="0"/>
        </w:rPr>
        <w:t>}.(</w:t>
      </w:r>
      <w:proofErr w:type="gramEnd"/>
      <w:r w:rsidRPr="00FB58CE">
        <w:rPr>
          <w:rFonts w:ascii="Times New Roman" w:hAnsi="Times New Roman" w:cs="Times New Roman"/>
          <w:bCs w:val="0"/>
        </w:rPr>
        <w:t xml:space="preserve">3.155)D=\{x\in M\mid x\notin f(x)\}. </w:t>
      </w:r>
      <w:r w:rsidRPr="00FB58CE">
        <w:rPr>
          <w:rFonts w:ascii="Times New Roman" w:hAnsi="Times New Roman" w:cs="Times New Roman"/>
          <w:bCs w:val="0"/>
          <w:lang w:val="en-US"/>
        </w:rPr>
        <w:t>\</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3.155}D={x</w:t>
      </w:r>
      <w:r w:rsidRPr="00FB58CE">
        <w:rPr>
          <w:rFonts w:ascii="Cambria Math" w:hAnsi="Cambria Math" w:cs="Cambria Math"/>
          <w:bCs w:val="0"/>
          <w:lang w:val="en-US"/>
        </w:rPr>
        <w:t>∈</w:t>
      </w:r>
      <w:r w:rsidRPr="00FB58CE">
        <w:rPr>
          <w:rFonts w:ascii="Times New Roman" w:hAnsi="Times New Roman" w:cs="Times New Roman"/>
          <w:bCs w:val="0"/>
          <w:lang w:val="en-US"/>
        </w:rPr>
        <w:t>M</w:t>
      </w:r>
      <w:r w:rsidRPr="00FB58CE">
        <w:rPr>
          <w:rFonts w:ascii="Cambria Math" w:hAnsi="Cambria Math" w:cs="Cambria Math"/>
          <w:bCs w:val="0"/>
          <w:lang w:val="en-US"/>
        </w:rPr>
        <w:t>∣</w:t>
      </w:r>
      <w:r w:rsidRPr="00FB58CE">
        <w:rPr>
          <w:rFonts w:ascii="Times New Roman" w:hAnsi="Times New Roman" w:cs="Times New Roman"/>
          <w:bCs w:val="0"/>
          <w:lang w:val="en-US"/>
        </w:rPr>
        <w:t>x</w:t>
      </w:r>
      <w:r w:rsidRPr="00FB58CE">
        <w:rPr>
          <w:rFonts w:ascii="Cambria Math" w:hAnsi="Cambria Math" w:cs="Cambria Math"/>
          <w:bCs w:val="0"/>
          <w:lang w:val="en-US"/>
        </w:rPr>
        <w:t>∈</w:t>
      </w:r>
      <w:r w:rsidRPr="00FB58CE">
        <w:rPr>
          <w:rFonts w:ascii="Times New Roman" w:hAnsi="Times New Roman" w:cs="Times New Roman"/>
          <w:bCs w:val="0"/>
          <w:lang w:val="en-US"/>
        </w:rPr>
        <w:t xml:space="preserve">/f(x)}.(3.155)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D=</w:t>
      </w:r>
      <w:proofErr w:type="gramStart"/>
      <w:r w:rsidRPr="00FB58CE">
        <w:rPr>
          <w:rFonts w:ascii="Courier New" w:hAnsi="Courier New" w:cs="Courier New"/>
          <w:bCs w:val="0"/>
          <w:sz w:val="20"/>
          <w:szCs w:val="20"/>
          <w:lang w:val="en-US"/>
        </w:rPr>
        <w:t>\{</w:t>
      </w:r>
      <w:proofErr w:type="gramEnd"/>
      <w:r w:rsidRPr="00FB58CE">
        <w:rPr>
          <w:rFonts w:ascii="Courier New" w:hAnsi="Courier New" w:cs="Courier New"/>
          <w:bCs w:val="0"/>
          <w:sz w:val="20"/>
          <w:szCs w:val="20"/>
          <w:lang w:val="en-US"/>
        </w:rPr>
        <w:t>x\in M\mid x\notin f(x)\}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 D</w:t>
      </w:r>
      <w:r w:rsidRPr="00FB58CE">
        <w:rPr>
          <w:rFonts w:ascii="Cambria Math" w:hAnsi="Cambria Math" w:cs="Cambria Math"/>
          <w:bCs w:val="0"/>
        </w:rPr>
        <w:t>⊆</w:t>
      </w:r>
      <w:r w:rsidRPr="00FB58CE">
        <w:rPr>
          <w:rFonts w:ascii="Times New Roman" w:hAnsi="Times New Roman" w:cs="Times New Roman"/>
          <w:bCs w:val="0"/>
        </w:rPr>
        <w:t>MD\subseteq MD</w:t>
      </w:r>
      <w:r w:rsidRPr="00FB58CE">
        <w:rPr>
          <w:rFonts w:ascii="Cambria Math" w:hAnsi="Cambria Math" w:cs="Cambria Math"/>
          <w:bCs w:val="0"/>
        </w:rPr>
        <w:t>⊆</w:t>
      </w:r>
      <w:r w:rsidRPr="00FB58CE">
        <w:rPr>
          <w:rFonts w:ascii="Times New Roman" w:hAnsi="Times New Roman" w:cs="Times New Roman"/>
          <w:bCs w:val="0"/>
        </w:rPr>
        <w:t>M gilt, ist D</w:t>
      </w:r>
      <w:r w:rsidRPr="00FB58CE">
        <w:rPr>
          <w:rFonts w:ascii="Cambria Math" w:hAnsi="Cambria Math" w:cs="Cambria Math"/>
          <w:bCs w:val="0"/>
        </w:rPr>
        <w:t>∈</w:t>
      </w:r>
      <w:r w:rsidRPr="00FB58CE">
        <w:rPr>
          <w:rFonts w:ascii="Times New Roman" w:hAnsi="Times New Roman" w:cs="Times New Roman"/>
          <w:bCs w:val="0"/>
        </w:rPr>
        <w:t>P(M)D\in\mathcal{P}(</w:t>
      </w:r>
      <w:proofErr w:type="gramStart"/>
      <w:r w:rsidRPr="00FB58CE">
        <w:rPr>
          <w:rFonts w:ascii="Times New Roman" w:hAnsi="Times New Roman" w:cs="Times New Roman"/>
          <w:bCs w:val="0"/>
        </w:rPr>
        <w:t>M)D</w:t>
      </w:r>
      <w:proofErr w:type="gramEnd"/>
      <w:r w:rsidRPr="00FB58CE">
        <w:rPr>
          <w:rFonts w:ascii="Cambria Math" w:hAnsi="Cambria Math" w:cs="Cambria Math"/>
          <w:bCs w:val="0"/>
        </w:rPr>
        <w:t>∈</w:t>
      </w:r>
      <w:r w:rsidRPr="00FB58CE">
        <w:rPr>
          <w:rFonts w:ascii="Times New Roman" w:hAnsi="Times New Roman" w:cs="Times New Roman"/>
          <w:bCs w:val="0"/>
        </w:rPr>
        <w:t>P(M). Aufgrund der angenommenen Surjektivität existiert daher ein Element d</w:t>
      </w:r>
      <w:r w:rsidRPr="00FB58CE">
        <w:rPr>
          <w:rFonts w:ascii="Cambria Math" w:hAnsi="Cambria Math" w:cs="Cambria Math"/>
          <w:bCs w:val="0"/>
        </w:rPr>
        <w:t>∈</w:t>
      </w:r>
      <w:r w:rsidRPr="00FB58CE">
        <w:rPr>
          <w:rFonts w:ascii="Times New Roman" w:hAnsi="Times New Roman" w:cs="Times New Roman"/>
          <w:bCs w:val="0"/>
        </w:rPr>
        <w:t>Md\in Md</w:t>
      </w:r>
      <w:r w:rsidRPr="00FB58CE">
        <w:rPr>
          <w:rFonts w:ascii="Cambria Math" w:hAnsi="Cambria Math" w:cs="Cambria Math"/>
          <w:bCs w:val="0"/>
        </w:rPr>
        <w:t>∈</w:t>
      </w:r>
      <w:r w:rsidRPr="00FB58CE">
        <w:rPr>
          <w:rFonts w:ascii="Times New Roman" w:hAnsi="Times New Roman" w:cs="Times New Roman"/>
          <w:bCs w:val="0"/>
        </w:rPr>
        <w:t>M mit f(d)=Df(d)=Df(d)=D. Für dieses Element ergibt sich</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lastRenderedPageBreak/>
        <w:t>d</w:t>
      </w:r>
      <w:r w:rsidRPr="00FB58CE">
        <w:rPr>
          <w:rFonts w:ascii="Cambria Math" w:hAnsi="Cambria Math" w:cs="Cambria Math"/>
          <w:bCs w:val="0"/>
          <w:lang w:val="en-US"/>
        </w:rPr>
        <w:t>∈</w:t>
      </w:r>
      <w:proofErr w:type="gramStart"/>
      <w:r w:rsidRPr="00FB58CE">
        <w:rPr>
          <w:rFonts w:ascii="Times New Roman" w:hAnsi="Times New Roman" w:cs="Times New Roman"/>
          <w:bCs w:val="0"/>
          <w:lang w:val="en-US"/>
        </w:rPr>
        <w:t>D  </w:t>
      </w:r>
      <w:r w:rsidRPr="00FB58CE">
        <w:rPr>
          <w:rFonts w:ascii="Cambria Math" w:hAnsi="Cambria Math" w:cs="Cambria Math"/>
          <w:bCs w:val="0"/>
        </w:rPr>
        <w:t>⟺</w:t>
      </w:r>
      <w:proofErr w:type="gramEnd"/>
      <w:r w:rsidRPr="00FB58CE">
        <w:rPr>
          <w:rFonts w:ascii="Times New Roman" w:hAnsi="Times New Roman" w:cs="Times New Roman"/>
          <w:bCs w:val="0"/>
          <w:lang w:val="en-US"/>
        </w:rPr>
        <w:t>  d</w:t>
      </w:r>
      <w:r w:rsidRPr="00FB58CE">
        <w:rPr>
          <w:rFonts w:ascii="Cambria Math" w:hAnsi="Cambria Math" w:cs="Cambria Math"/>
          <w:bCs w:val="0"/>
          <w:lang w:val="en-US"/>
        </w:rPr>
        <w:t>∉</w:t>
      </w:r>
      <w:r w:rsidRPr="00FB58CE">
        <w:rPr>
          <w:rFonts w:ascii="Times New Roman" w:hAnsi="Times New Roman" w:cs="Times New Roman"/>
          <w:bCs w:val="0"/>
          <w:lang w:val="en-US"/>
        </w:rPr>
        <w:t>f(d)  </w:t>
      </w:r>
      <w:r w:rsidRPr="00FB58CE">
        <w:rPr>
          <w:rFonts w:ascii="Cambria Math" w:hAnsi="Cambria Math" w:cs="Cambria Math"/>
          <w:bCs w:val="0"/>
        </w:rPr>
        <w:t>⟺</w:t>
      </w:r>
      <w:r w:rsidRPr="00FB58CE">
        <w:rPr>
          <w:rFonts w:ascii="Times New Roman" w:hAnsi="Times New Roman" w:cs="Times New Roman"/>
          <w:bCs w:val="0"/>
          <w:lang w:val="en-US"/>
        </w:rPr>
        <w:t>  d</w:t>
      </w:r>
      <w:r w:rsidRPr="00FB58CE">
        <w:rPr>
          <w:rFonts w:ascii="Cambria Math" w:hAnsi="Cambria Math" w:cs="Cambria Math"/>
          <w:bCs w:val="0"/>
          <w:lang w:val="en-US"/>
        </w:rPr>
        <w:t>∉</w:t>
      </w:r>
      <w:r w:rsidRPr="00FB58CE">
        <w:rPr>
          <w:rFonts w:ascii="Times New Roman" w:hAnsi="Times New Roman" w:cs="Times New Roman"/>
          <w:bCs w:val="0"/>
          <w:lang w:val="en-US"/>
        </w:rPr>
        <w:t>D.(3.156)d\in D \iff d\notin f(d) \iff d\notin D. \tag{3.156}d</w:t>
      </w:r>
      <w:r w:rsidRPr="00FB58CE">
        <w:rPr>
          <w:rFonts w:ascii="Cambria Math" w:hAnsi="Cambria Math" w:cs="Cambria Math"/>
          <w:bCs w:val="0"/>
          <w:lang w:val="en-US"/>
        </w:rPr>
        <w:t>∈</w:t>
      </w:r>
      <w:r w:rsidRPr="00FB58CE">
        <w:rPr>
          <w:rFonts w:ascii="Times New Roman" w:hAnsi="Times New Roman" w:cs="Times New Roman"/>
          <w:bCs w:val="0"/>
          <w:lang w:val="en-US"/>
        </w:rPr>
        <w:t>D</w:t>
      </w:r>
      <w:r w:rsidRPr="00FB58CE">
        <w:rPr>
          <w:rFonts w:ascii="Cambria Math" w:hAnsi="Cambria Math" w:cs="Cambria Math"/>
          <w:bCs w:val="0"/>
        </w:rPr>
        <w:t>⟺</w:t>
      </w:r>
      <w:r w:rsidRPr="00FB58CE">
        <w:rPr>
          <w:rFonts w:ascii="Times New Roman" w:hAnsi="Times New Roman" w:cs="Times New Roman"/>
          <w:bCs w:val="0"/>
          <w:lang w:val="en-US"/>
        </w:rPr>
        <w:t>d</w:t>
      </w:r>
      <w:r w:rsidRPr="00FB58CE">
        <w:rPr>
          <w:rFonts w:ascii="Cambria Math" w:hAnsi="Cambria Math" w:cs="Cambria Math"/>
          <w:bCs w:val="0"/>
          <w:lang w:val="en-US"/>
        </w:rPr>
        <w:t>∈</w:t>
      </w:r>
      <w:r w:rsidRPr="00FB58CE">
        <w:rPr>
          <w:rFonts w:ascii="Times New Roman" w:hAnsi="Times New Roman" w:cs="Times New Roman"/>
          <w:bCs w:val="0"/>
          <w:lang w:val="en-US"/>
        </w:rPr>
        <w:t>/f(d)</w:t>
      </w:r>
      <w:r w:rsidRPr="00FB58CE">
        <w:rPr>
          <w:rFonts w:ascii="Cambria Math" w:hAnsi="Cambria Math" w:cs="Cambria Math"/>
          <w:bCs w:val="0"/>
        </w:rPr>
        <w:t>⟺</w:t>
      </w:r>
      <w:r w:rsidRPr="00FB58CE">
        <w:rPr>
          <w:rFonts w:ascii="Times New Roman" w:hAnsi="Times New Roman" w:cs="Times New Roman"/>
          <w:bCs w:val="0"/>
          <w:lang w:val="en-US"/>
        </w:rPr>
        <w:t>d</w:t>
      </w:r>
      <w:r w:rsidRPr="00FB58CE">
        <w:rPr>
          <w:rFonts w:ascii="Cambria Math" w:hAnsi="Cambria Math" w:cs="Cambria Math"/>
          <w:bCs w:val="0"/>
          <w:lang w:val="en-US"/>
        </w:rPr>
        <w:t>∈</w:t>
      </w:r>
      <w:r w:rsidRPr="00FB58CE">
        <w:rPr>
          <w:rFonts w:ascii="Times New Roman" w:hAnsi="Times New Roman" w:cs="Times New Roman"/>
          <w:bCs w:val="0"/>
          <w:lang w:val="en-US"/>
        </w:rPr>
        <w:t xml:space="preserve">/D.(3.156)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d\in D \iff d\notin f(d) \iff d\notin 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Damit folgt ein Widerspruch. Eine solche surjektive Abbildung kann folglich nicht existieren. □\square□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Cantors Satz besitzt für die mathematische Modellbildung eine grundlegende Bedeutung. Er zeigt, dass der Übergang von Elementen zu möglichen Teilmengen nicht lediglich eine andere Darstellung derselben Struktur erzeugt. Vielmehr entsteht eine formal mächtigere Ebene. Dieser Befund bildet einen frühen mathematischen Hinweis darauf, dass die Bildung von Strukturen über Strukturen zu einer echten Erweiterung des Beschreibungsraums führt. Innerhalb der klassischen Mengenlehre bleibt dieser Ebenenübergang jedoch eine durch Axiome zugelassene Konstruktion. Die Theorie beschreibt präzise, welche Potenzmenge einer bereits gegebenen Menge zugeordnet ist; sie erklärt nicht, weshalb bestimmte Teilmengen in einem konkreten System entstehen, ausgewählt, stabilisiert oder funktional wirksam werden.</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rPr>
        <w:t xml:space="preserve">Die Mengenlehre stellt außerdem geordnete Paare und kartesische Produkte bereit. Dadurch können nicht nur einzelne Mengen, sondern Verbindungen zwischen ihren Elementen formal vorbereitet werden. In der auf Kazimierz Kuratowski zurückgehenden mengentheoretischen Darstellung wird ein geordnetes Paar allein durch Mengen konstruiert (Kazimierz Kuratowski: „Sur la notion de l’ordre dans la théorie des ensembles“.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Fundamenta Mathematicae</w:t>
      </w:r>
      <w:r w:rsidRPr="00FB58CE">
        <w:rPr>
          <w:rFonts w:ascii="Times New Roman" w:hAnsi="Times New Roman" w:cs="Times New Roman"/>
          <w:bCs w:val="0"/>
          <w:lang w:val="en-US"/>
        </w:rPr>
        <w:t>, Band 2, 1921, S. 161–</w:t>
      </w:r>
      <w:proofErr w:type="gramStart"/>
      <w:r w:rsidRPr="00FB58CE">
        <w:rPr>
          <w:rFonts w:ascii="Times New Roman" w:hAnsi="Times New Roman" w:cs="Times New Roman"/>
          <w:bCs w:val="0"/>
          <w:lang w:val="en-US"/>
        </w:rPr>
        <w:t>171)[</w:t>
      </w:r>
      <w:proofErr w:type="gramEnd"/>
      <w:r w:rsidRPr="00FB58CE">
        <w:rPr>
          <w:rFonts w:ascii="Times New Roman" w:hAnsi="Times New Roman" w:cs="Times New Roman"/>
          <w:bCs w:val="0"/>
          <w:lang w:val="en-US"/>
        </w:rPr>
        <w:t>58]:</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w:t>
      </w:r>
      <w:proofErr w:type="gramStart"/>
      <w:r w:rsidRPr="00FB58CE">
        <w:rPr>
          <w:rFonts w:ascii="Times New Roman" w:hAnsi="Times New Roman" w:cs="Times New Roman"/>
          <w:bCs w:val="0"/>
          <w:lang w:val="en-US"/>
        </w:rPr>
        <w:t>a,b</w:t>
      </w:r>
      <w:proofErr w:type="gramEnd"/>
      <w:r w:rsidRPr="00FB58CE">
        <w:rPr>
          <w:rFonts w:ascii="Times New Roman" w:hAnsi="Times New Roman" w:cs="Times New Roman"/>
          <w:bCs w:val="0"/>
          <w:lang w:val="en-US"/>
        </w:rPr>
        <w:t>)={{a},{a,b}}.(3.157)(a,b)=\{\{a\},\{a,b\}\}.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 xml:space="preserve">3.157}(a,b)={{a},{a,b}}.(3.157)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w:t>
      </w:r>
      <w:proofErr w:type="gramStart"/>
      <w:r w:rsidRPr="00FB58CE">
        <w:rPr>
          <w:rFonts w:ascii="Courier New" w:hAnsi="Courier New" w:cs="Courier New"/>
          <w:bCs w:val="0"/>
          <w:sz w:val="20"/>
          <w:szCs w:val="20"/>
          <w:lang w:val="en-US"/>
        </w:rPr>
        <w:t>a,b</w:t>
      </w:r>
      <w:proofErr w:type="gramEnd"/>
      <w:r w:rsidRPr="00FB58CE">
        <w:rPr>
          <w:rFonts w:ascii="Courier New" w:hAnsi="Courier New" w:cs="Courier New"/>
          <w:bCs w:val="0"/>
          <w:sz w:val="20"/>
          <w:szCs w:val="20"/>
          <w:lang w:val="en-US"/>
        </w:rPr>
        <w:t>)=\{\{a\},\{a,b\}\}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Auf dieser Grundlage lässt sich das kartesische Produkt zweier Mengen AAA und BBB definieren:</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A×B={(</w:t>
      </w:r>
      <w:proofErr w:type="gramStart"/>
      <w:r w:rsidRPr="00FB58CE">
        <w:rPr>
          <w:rFonts w:ascii="Times New Roman" w:hAnsi="Times New Roman" w:cs="Times New Roman"/>
          <w:bCs w:val="0"/>
          <w:lang w:val="en-US"/>
        </w:rPr>
        <w:t>a,b</w:t>
      </w:r>
      <w:proofErr w:type="gramEnd"/>
      <w:r w:rsidRPr="00FB58CE">
        <w:rPr>
          <w:rFonts w:ascii="Times New Roman" w:hAnsi="Times New Roman" w:cs="Times New Roman"/>
          <w:bCs w:val="0"/>
          <w:lang w:val="en-US"/>
        </w:rPr>
        <w:t>)</w:t>
      </w:r>
      <w:r w:rsidRPr="00FB58CE">
        <w:rPr>
          <w:rFonts w:ascii="Cambria Math" w:hAnsi="Cambria Math" w:cs="Cambria Math"/>
          <w:bCs w:val="0"/>
          <w:lang w:val="en-US"/>
        </w:rPr>
        <w:t>∣</w:t>
      </w:r>
      <w:r w:rsidRPr="00FB58CE">
        <w:rPr>
          <w:rFonts w:ascii="Times New Roman" w:hAnsi="Times New Roman" w:cs="Times New Roman"/>
          <w:bCs w:val="0"/>
          <w:lang w:val="en-US"/>
        </w:rPr>
        <w:t>a</w:t>
      </w:r>
      <w:r w:rsidRPr="00FB58CE">
        <w:rPr>
          <w:rFonts w:ascii="Cambria Math" w:hAnsi="Cambria Math" w:cs="Cambria Math"/>
          <w:bCs w:val="0"/>
          <w:lang w:val="en-US"/>
        </w:rPr>
        <w:t>∈</w:t>
      </w:r>
      <w:r w:rsidRPr="00FB58CE">
        <w:rPr>
          <w:rFonts w:ascii="Times New Roman" w:hAnsi="Times New Roman" w:cs="Times New Roman"/>
          <w:bCs w:val="0"/>
          <w:lang w:val="en-US"/>
        </w:rPr>
        <w:t>A</w:t>
      </w:r>
      <w:r w:rsidRPr="00FB58CE">
        <w:rPr>
          <w:rFonts w:ascii="Cambria Math" w:hAnsi="Cambria Math" w:cs="Cambria Math"/>
          <w:bCs w:val="0"/>
          <w:lang w:val="en-US"/>
        </w:rPr>
        <w:t>∧</w:t>
      </w:r>
      <w:r w:rsidRPr="00FB58CE">
        <w:rPr>
          <w:rFonts w:ascii="Times New Roman" w:hAnsi="Times New Roman" w:cs="Times New Roman"/>
          <w:bCs w:val="0"/>
          <w:lang w:val="en-US"/>
        </w:rPr>
        <w:t>b</w:t>
      </w:r>
      <w:r w:rsidRPr="00FB58CE">
        <w:rPr>
          <w:rFonts w:ascii="Cambria Math" w:hAnsi="Cambria Math" w:cs="Cambria Math"/>
          <w:bCs w:val="0"/>
          <w:lang w:val="en-US"/>
        </w:rPr>
        <w:t>∈</w:t>
      </w:r>
      <w:r w:rsidRPr="00FB58CE">
        <w:rPr>
          <w:rFonts w:ascii="Times New Roman" w:hAnsi="Times New Roman" w:cs="Times New Roman"/>
          <w:bCs w:val="0"/>
          <w:lang w:val="en-US"/>
        </w:rPr>
        <w:t>B}.(3.158)A\times B=\{(a,b)\mid a\in A\land b\in B\}.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3.158}A×B={(a,b)</w:t>
      </w:r>
      <w:r w:rsidRPr="00FB58CE">
        <w:rPr>
          <w:rFonts w:ascii="Cambria Math" w:hAnsi="Cambria Math" w:cs="Cambria Math"/>
          <w:bCs w:val="0"/>
          <w:lang w:val="en-US"/>
        </w:rPr>
        <w:t>∣</w:t>
      </w:r>
      <w:r w:rsidRPr="00FB58CE">
        <w:rPr>
          <w:rFonts w:ascii="Times New Roman" w:hAnsi="Times New Roman" w:cs="Times New Roman"/>
          <w:bCs w:val="0"/>
          <w:lang w:val="en-US"/>
        </w:rPr>
        <w:t>a</w:t>
      </w:r>
      <w:r w:rsidRPr="00FB58CE">
        <w:rPr>
          <w:rFonts w:ascii="Cambria Math" w:hAnsi="Cambria Math" w:cs="Cambria Math"/>
          <w:bCs w:val="0"/>
          <w:lang w:val="en-US"/>
        </w:rPr>
        <w:t>∈</w:t>
      </w:r>
      <w:r w:rsidRPr="00FB58CE">
        <w:rPr>
          <w:rFonts w:ascii="Times New Roman" w:hAnsi="Times New Roman" w:cs="Times New Roman"/>
          <w:bCs w:val="0"/>
          <w:lang w:val="en-US"/>
        </w:rPr>
        <w:t>A</w:t>
      </w:r>
      <w:r w:rsidRPr="00FB58CE">
        <w:rPr>
          <w:rFonts w:ascii="Cambria Math" w:hAnsi="Cambria Math" w:cs="Cambria Math"/>
          <w:bCs w:val="0"/>
          <w:lang w:val="en-US"/>
        </w:rPr>
        <w:t>∧</w:t>
      </w:r>
      <w:r w:rsidRPr="00FB58CE">
        <w:rPr>
          <w:rFonts w:ascii="Times New Roman" w:hAnsi="Times New Roman" w:cs="Times New Roman"/>
          <w:bCs w:val="0"/>
          <w:lang w:val="en-US"/>
        </w:rPr>
        <w:t>b</w:t>
      </w:r>
      <w:r w:rsidRPr="00FB58CE">
        <w:rPr>
          <w:rFonts w:ascii="Cambria Math" w:hAnsi="Cambria Math" w:cs="Cambria Math"/>
          <w:bCs w:val="0"/>
          <w:lang w:val="en-US"/>
        </w:rPr>
        <w:t>∈</w:t>
      </w:r>
      <w:r w:rsidRPr="00FB58CE">
        <w:rPr>
          <w:rFonts w:ascii="Times New Roman" w:hAnsi="Times New Roman" w:cs="Times New Roman"/>
          <w:bCs w:val="0"/>
          <w:lang w:val="en-US"/>
        </w:rPr>
        <w:t xml:space="preserve">B}.(3.158)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A\times B=\{(</w:t>
      </w:r>
      <w:proofErr w:type="gramStart"/>
      <w:r w:rsidRPr="00FB58CE">
        <w:rPr>
          <w:rFonts w:ascii="Courier New" w:hAnsi="Courier New" w:cs="Courier New"/>
          <w:bCs w:val="0"/>
          <w:sz w:val="20"/>
          <w:szCs w:val="20"/>
          <w:lang w:val="en-US"/>
        </w:rPr>
        <w:t>a,b</w:t>
      </w:r>
      <w:proofErr w:type="gramEnd"/>
      <w:r w:rsidRPr="00FB58CE">
        <w:rPr>
          <w:rFonts w:ascii="Courier New" w:hAnsi="Courier New" w:cs="Courier New"/>
          <w:bCs w:val="0"/>
          <w:sz w:val="20"/>
          <w:szCs w:val="20"/>
          <w:lang w:val="en-US"/>
        </w:rPr>
        <w:t>)\mid a\in A\land b\in 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Konstruktion ist für den weiteren Aufbau des Kapitels entscheidend. Relationen werden als Teilmengen kartesischer Produkte beschrieben, Funktionen als Relationen mit zusätzlichen Eindeutigkeitsbedingungen und algebraische Operationen als Funktionen auf kartesischen Produkten. Die Mengenlehre stellt damit eine gemeinsame formale Grundlage bereit, aus der zahlreiche weitere mathematische Begriffe konstruiert werden können.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Der Anspruch, Mathematik vollständig auf Mengen zurückzuführen, wurde im 20. Jahrhundert besonders konsequent in der strukturalen Darstellung der Bourbaki-Gruppe verfolgt. Dort erscheinen mathematische Theorien als Untersuchungen von Strukturen, die auf geeigneten Grundmengen definiert werden (Nicolas Bourbaki: </w:t>
      </w:r>
      <w:r w:rsidRPr="00FB58CE">
        <w:rPr>
          <w:rFonts w:ascii="Times New Roman" w:hAnsi="Times New Roman" w:cs="Times New Roman"/>
          <w:bCs w:val="0"/>
          <w:i/>
          <w:iCs/>
        </w:rPr>
        <w:t>Theory of Sets</w:t>
      </w:r>
      <w:r w:rsidRPr="00FB58CE">
        <w:rPr>
          <w:rFonts w:ascii="Times New Roman" w:hAnsi="Times New Roman" w:cs="Times New Roman"/>
          <w:bCs w:val="0"/>
        </w:rPr>
        <w:t xml:space="preserve">. Berlin, Heidelberg: Springer, 2004; französische Originalausgabe </w:t>
      </w:r>
      <w:r w:rsidRPr="00FB58CE">
        <w:rPr>
          <w:rFonts w:ascii="Times New Roman" w:hAnsi="Times New Roman" w:cs="Times New Roman"/>
          <w:bCs w:val="0"/>
          <w:i/>
          <w:iCs/>
        </w:rPr>
        <w:t>Théorie des ensembles</w:t>
      </w:r>
      <w:r w:rsidRPr="00FB58CE">
        <w:rPr>
          <w:rFonts w:ascii="Times New Roman" w:hAnsi="Times New Roman" w:cs="Times New Roman"/>
          <w:bCs w:val="0"/>
        </w:rPr>
        <w:t>, Paris: Hermann, 1954–</w:t>
      </w:r>
      <w:proofErr w:type="gramStart"/>
      <w:r w:rsidRPr="00FB58CE">
        <w:rPr>
          <w:rFonts w:ascii="Times New Roman" w:hAnsi="Times New Roman" w:cs="Times New Roman"/>
          <w:bCs w:val="0"/>
        </w:rPr>
        <w:t>1957)[</w:t>
      </w:r>
      <w:proofErr w:type="gramEnd"/>
      <w:r w:rsidRPr="00FB58CE">
        <w:rPr>
          <w:rFonts w:ascii="Times New Roman" w:hAnsi="Times New Roman" w:cs="Times New Roman"/>
          <w:bCs w:val="0"/>
        </w:rPr>
        <w:t>59]. Mengen bilden in diesem Ansatz den Träger, während zusätzliche Relationen, Operationen oder ausgezeichnete Teilmengen die jeweilige mathematische Struktur bestimmen.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Für die mathematische Modellbildung liegt die Stärke dieses Vorgehens in seiner Allgemeinheit. Sobald ein Gegenstandsbereich als Menge von Elementen formalisiert wurde, können darauf weitere Strukturen definiert und mit bereits entwickelten mathematischen Theorien untersucht werden. Dabei kann dieselbe abstrakte Theorie auf inhaltlich sehr verschiedene Bereiche angewendet werden. Eine Menge kann physikalische Zustände, Zeitpunkte, Messwerte, Personen, Informationen oder mögliche Handlungen enthalten. Die mathematische Behandlung ist zunächst unabhängig davon, welche Bedeutung den Elementen außerhalb des Modells zukommt.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Genau diese Abstraktionsleistung bildet jedoch zugleich eine Grenze. Die Mengenlehre setzt voraus, dass Elemente als voneinander unterscheidbare Einheiten behandelt und ihre Zugehörigkeiten zu Mengen bestimmt werden können. Sie beschreibt, welche Elemente einer Menge angehören, aber nicht, durch welchen funktionalen Prozess diese Elemente voneinander unterscheidbar geworden sind. Ebenso wenig erklärt sie, weshalb gerade eine bestimmte Menge als Träger eines Modells gewählt wird oder wie sich die Abgrenzung zwischen einem Element und seiner Umgebung herausbildet.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Grenze ist keine Schwäche der Mengenlehre. Sie folgt aus ihrer Aufgabe. Die axiomatische Mengenlehre soll widerspruchsarme Bedingungen für die Existenz und Konstruktion mathematischer Mengen bereitstellen. Sie ist nicht als Theorie der empirischen, physikalischen oder funktionalen Entstehung ihrer Elemente konzipiert. Für meine weitere Untersuchung ist diese Unterscheidung wesentlich. Ich kann Mengen als formale Träger verwenden, darf ihre Elemente und deren Abgrenzbarkeit jedoch nicht ohne zusätzliche Begründung mit ontologisch oder funktional ursprünglichen Einheiten gleichsetzen.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weitere Grenze ergibt sich aus der Extensionalität. Zwei Mengen mit denselben Elementen sind mengentheoretisch identisch, selbst wenn ihre Elemente in unterschiedlichen Prozessen entstanden, unterschiedlich angeordnet oder funktional verschieden wirksam sind. Solche Unterschiede können erst durch zusätzliche Strukturen beschrieben werden. Eine Menge allein enthält weder eine Richtung noch eine zeitliche Folge, eine Kausalität, eine Gewichtung oder eine funktionale Abhängigkeit zwischen ihren Elementen. All diese Eigenschaften müssen durch Relationen, Funktionen, Operationen oder weitere ausgezeichnete Strukturen ergänzt werden.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Damit ergibt sich aus diesem Abschnitt eine erste mathematische Konsequenz. Mengen stellen eine unverzichtbare Grundlage moderner Modellbildung dar, weil sie Gegenstandsbereiche formal abgrenzen und als Träger weiterführender Strukturen verfügbar machen. Sie erklären jedoch weder die Entstehung der Elemente noch die Beziehungen zwischen ihnen. Sobald ich nicht nur wissen möchte, welche mathematischen Einheiten zu einem Bereich gehören, sondern wie diese Einheiten miteinander verbunden sind, muss die bloße Elementbeziehung erweitert werden.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Genau an diesem Punkt setzt der folgende Abschnitt an. Nachdem mit Mengen die Träger mathematischer Modelle bereitgestellt sind, untersuche ich in Abschnitt 3.2.2 Relationen als mathematische Beschreibung struktureller Zusammenhänge. Erst durch sie kann formal erfasst werden, welche Elemente miteinander in Verbindung stehen, welche Ordnungen zwischen ihnen bestehen und unter welchen Bedingungen aus einer Menge eine gegliederte mathematische Struktur hervorgeht.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Für das Repository vorgesehene neue Literaturquellen</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rPr>
        <w:lastRenderedPageBreak/>
        <w:t>[53]</w:t>
      </w:r>
      <w:r w:rsidRPr="00FB58CE">
        <w:rPr>
          <w:rFonts w:ascii="Times New Roman" w:hAnsi="Times New Roman" w:cs="Times New Roman"/>
          <w:bCs w:val="0"/>
        </w:rPr>
        <w:t xml:space="preserve"> Cantor, Georg: „Beiträge zur Begründung der transfiniten Mengenlehre“.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Mathematische Annalen</w:t>
      </w:r>
      <w:r w:rsidRPr="00FB58CE">
        <w:rPr>
          <w:rFonts w:ascii="Times New Roman" w:hAnsi="Times New Roman" w:cs="Times New Roman"/>
          <w:bCs w:val="0"/>
          <w:lang w:val="en-US"/>
        </w:rPr>
        <w:t>, Band 46, 1895, S. 481–512; Band 49, 1897, S. 207–246.</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lang w:val="en-US"/>
        </w:rPr>
        <w:t>[54]</w:t>
      </w:r>
      <w:r w:rsidRPr="00FB58CE">
        <w:rPr>
          <w:rFonts w:ascii="Times New Roman" w:hAnsi="Times New Roman" w:cs="Times New Roman"/>
          <w:bCs w:val="0"/>
          <w:lang w:val="en-US"/>
        </w:rPr>
        <w:t xml:space="preserve"> Russell, Bertrand: </w:t>
      </w:r>
      <w:r w:rsidRPr="00FB58CE">
        <w:rPr>
          <w:rFonts w:ascii="Times New Roman" w:hAnsi="Times New Roman" w:cs="Times New Roman"/>
          <w:bCs w:val="0"/>
          <w:i/>
          <w:iCs/>
          <w:lang w:val="en-US"/>
        </w:rPr>
        <w:t>The Principles of Mathematics</w:t>
      </w:r>
      <w:r w:rsidRPr="00FB58CE">
        <w:rPr>
          <w:rFonts w:ascii="Times New Roman" w:hAnsi="Times New Roman" w:cs="Times New Roman"/>
          <w:bCs w:val="0"/>
          <w:lang w:val="en-US"/>
        </w:rPr>
        <w:t xml:space="preserve">. </w:t>
      </w:r>
      <w:r w:rsidRPr="00FB58CE">
        <w:rPr>
          <w:rFonts w:ascii="Times New Roman" w:hAnsi="Times New Roman" w:cs="Times New Roman"/>
          <w:bCs w:val="0"/>
        </w:rPr>
        <w:t>Cambridge: Cambridge University Press, 1903.</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[55]</w:t>
      </w:r>
      <w:r w:rsidRPr="00FB58CE">
        <w:rPr>
          <w:rFonts w:ascii="Times New Roman" w:hAnsi="Times New Roman" w:cs="Times New Roman"/>
          <w:bCs w:val="0"/>
        </w:rPr>
        <w:t xml:space="preserve"> Zermelo, Ernst: „Untersuchungen über die Grundlagen der Mengenlehre I“. In: </w:t>
      </w:r>
      <w:r w:rsidRPr="00FB58CE">
        <w:rPr>
          <w:rFonts w:ascii="Times New Roman" w:hAnsi="Times New Roman" w:cs="Times New Roman"/>
          <w:bCs w:val="0"/>
          <w:i/>
          <w:iCs/>
        </w:rPr>
        <w:t>Mathematische Annalen</w:t>
      </w:r>
      <w:r w:rsidRPr="00FB58CE">
        <w:rPr>
          <w:rFonts w:ascii="Times New Roman" w:hAnsi="Times New Roman" w:cs="Times New Roman"/>
          <w:bCs w:val="0"/>
        </w:rPr>
        <w:t>, Band 65, 1908, S. 261–281.</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[56]</w:t>
      </w:r>
      <w:r w:rsidRPr="00FB58CE">
        <w:rPr>
          <w:rFonts w:ascii="Times New Roman" w:hAnsi="Times New Roman" w:cs="Times New Roman"/>
          <w:bCs w:val="0"/>
        </w:rPr>
        <w:t xml:space="preserve"> Fraenkel, Abraham A.: „Zu den Grundlagen der Cantor-Zermeloschen Mengenlehre“. In: </w:t>
      </w:r>
      <w:r w:rsidRPr="00FB58CE">
        <w:rPr>
          <w:rFonts w:ascii="Times New Roman" w:hAnsi="Times New Roman" w:cs="Times New Roman"/>
          <w:bCs w:val="0"/>
          <w:i/>
          <w:iCs/>
        </w:rPr>
        <w:t>Mathematische Annalen</w:t>
      </w:r>
      <w:r w:rsidRPr="00FB58CE">
        <w:rPr>
          <w:rFonts w:ascii="Times New Roman" w:hAnsi="Times New Roman" w:cs="Times New Roman"/>
          <w:bCs w:val="0"/>
        </w:rPr>
        <w:t>, Band 86, 1922, S. 230–237.</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[57]</w:t>
      </w:r>
      <w:r w:rsidRPr="00FB58CE">
        <w:rPr>
          <w:rFonts w:ascii="Times New Roman" w:hAnsi="Times New Roman" w:cs="Times New Roman"/>
          <w:bCs w:val="0"/>
        </w:rPr>
        <w:t xml:space="preserve"> Skolem, Thoralf: „Einige Bemerkungen zur axiomatischen Begründung der Mengenlehre“. In: </w:t>
      </w:r>
      <w:r w:rsidRPr="00FB58CE">
        <w:rPr>
          <w:rFonts w:ascii="Times New Roman" w:hAnsi="Times New Roman" w:cs="Times New Roman"/>
          <w:bCs w:val="0"/>
          <w:i/>
          <w:iCs/>
        </w:rPr>
        <w:t>Matematikerkongressen i Helsingfors den 4–7 Juli 1922, Den femte skandinaviska matematikerkongressen</w:t>
      </w:r>
      <w:r w:rsidRPr="00FB58CE">
        <w:rPr>
          <w:rFonts w:ascii="Times New Roman" w:hAnsi="Times New Roman" w:cs="Times New Roman"/>
          <w:bCs w:val="0"/>
        </w:rPr>
        <w:t>, Helsinki 1923, S. 217–232.</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rPr>
        <w:t>[58]</w:t>
      </w:r>
      <w:r w:rsidRPr="00FB58CE">
        <w:rPr>
          <w:rFonts w:ascii="Times New Roman" w:hAnsi="Times New Roman" w:cs="Times New Roman"/>
          <w:bCs w:val="0"/>
        </w:rPr>
        <w:t xml:space="preserve"> Kuratowski, Kazimierz: „Sur la notion de l’ordre dans la théorie des ensembles“.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Fundamenta Mathematicae</w:t>
      </w:r>
      <w:r w:rsidRPr="00FB58CE">
        <w:rPr>
          <w:rFonts w:ascii="Times New Roman" w:hAnsi="Times New Roman" w:cs="Times New Roman"/>
          <w:bCs w:val="0"/>
          <w:lang w:val="en-US"/>
        </w:rPr>
        <w:t>, Band 2, 1921, S. 161–171.</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lang w:val="en-US"/>
        </w:rPr>
        <w:t>[59]</w:t>
      </w:r>
      <w:r w:rsidRPr="00FB58CE">
        <w:rPr>
          <w:rFonts w:ascii="Times New Roman" w:hAnsi="Times New Roman" w:cs="Times New Roman"/>
          <w:bCs w:val="0"/>
          <w:lang w:val="en-US"/>
        </w:rPr>
        <w:t xml:space="preserve"> Bourbaki, Nicolas: </w:t>
      </w:r>
      <w:r w:rsidRPr="00FB58CE">
        <w:rPr>
          <w:rFonts w:ascii="Times New Roman" w:hAnsi="Times New Roman" w:cs="Times New Roman"/>
          <w:bCs w:val="0"/>
          <w:i/>
          <w:iCs/>
          <w:lang w:val="en-US"/>
        </w:rPr>
        <w:t>Theory of Sets</w:t>
      </w:r>
      <w:r w:rsidRPr="00FB58CE">
        <w:rPr>
          <w:rFonts w:ascii="Times New Roman" w:hAnsi="Times New Roman" w:cs="Times New Roman"/>
          <w:bCs w:val="0"/>
          <w:lang w:val="en-US"/>
        </w:rPr>
        <w:t xml:space="preserve">. </w:t>
      </w:r>
      <w:r w:rsidRPr="00FB58CE">
        <w:rPr>
          <w:rFonts w:ascii="Times New Roman" w:hAnsi="Times New Roman" w:cs="Times New Roman"/>
          <w:bCs w:val="0"/>
        </w:rPr>
        <w:t xml:space="preserve">Berlin, Heidelberg: Springer, 2004. Französische Originalausgabe: </w:t>
      </w:r>
      <w:r w:rsidRPr="00FB58CE">
        <w:rPr>
          <w:rFonts w:ascii="Times New Roman" w:hAnsi="Times New Roman" w:cs="Times New Roman"/>
          <w:bCs w:val="0"/>
          <w:i/>
          <w:iCs/>
        </w:rPr>
        <w:t>Théorie des ensembles</w:t>
      </w:r>
      <w:r w:rsidRPr="00FB58CE">
        <w:rPr>
          <w:rFonts w:ascii="Times New Roman" w:hAnsi="Times New Roman" w:cs="Times New Roman"/>
          <w:bCs w:val="0"/>
        </w:rPr>
        <w:t>. Paris: Hermann, 1954–1957.</w:t>
      </w:r>
    </w:p>
    <w:p w:rsidR="00FB58CE" w:rsidRPr="00FB58CE" w:rsidRDefault="00FB58CE" w:rsidP="00FB58CE">
      <w:pPr>
        <w:spacing w:before="100" w:beforeAutospacing="1" w:after="100" w:afterAutospacing="1"/>
        <w:outlineLvl w:val="1"/>
        <w:rPr>
          <w:rFonts w:ascii="Times New Roman" w:hAnsi="Times New Roman" w:cs="Times New Roman"/>
          <w:b/>
          <w:sz w:val="36"/>
          <w:szCs w:val="36"/>
        </w:rPr>
      </w:pPr>
      <w:r w:rsidRPr="00FB58CE">
        <w:rPr>
          <w:rFonts w:ascii="Times New Roman" w:hAnsi="Times New Roman" w:cs="Times New Roman"/>
          <w:b/>
          <w:sz w:val="36"/>
          <w:szCs w:val="36"/>
        </w:rPr>
        <w:t>3.2.2 Relationen als Beschreibung mathematischer Zusammenhänge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Mit der Menge steht zunächst ein formaler Träger bereit. Ihre Elemente können unterschieden, zusammengefasst und über Teilmengen zu weiteren Strukturebenen verdichtet werden. Solange ich jedoch ausschließlich angebe, welche Elemente zu einer Menge gehören, bleibt offen, ob und in welcher Weise diese Elemente miteinander verbunden sind. Eine Menge beschreibt einen Gegenstandsbereich, aber noch keine Ordnung, Nachbarschaft, Abhängigkeit, Ähnlichkeit oder zeitliche Folge innerhalb dieses Bereichs. Um solche Zusammenhänge mathematisch erfassen zu können, benötige ich Relationen.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Dieser Übergang ist für den Aufbau mathematischer Modelle grundlegend. Erst eine Relation hebt bestimmte Verbindungen aus der Gesamtheit aller denkbaren Verbindungen hervor. Sie legt fest, welche Elemente unter einer vorgegebenen Bedingung miteinander in Beziehung stehen und welche nicht. Dadurch wird aus einem bloßen Nebeneinander unterscheidbarer Elemente eine gegliederte Struktur. Die Relation fügt der Menge keine neuen Elemente hinzu. Sie verändert jedoch die mathematisch beschreibbare Organisation des Gegenstandsbereichs.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 mathematische Untersuchung von Relationen entwickelte sich zunächst eng mit der symbolischen Logik. Charles Sanders Peirce erweiterte die Boolesche Logik um einen Kalkül relativer Terme und schuf damit eine wichtige Grundlage der späteren Relationslogik (Charles Sanders Peirce: „Description of a Notation for the Logic of Relatives, Resulting from an Amplification of the Conceptions of Boole’s Calculus of Logic“.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Memoirs of the American Academy of Arts and Sciences</w:t>
      </w:r>
      <w:r w:rsidRPr="00FB58CE">
        <w:rPr>
          <w:rFonts w:ascii="Times New Roman" w:hAnsi="Times New Roman" w:cs="Times New Roman"/>
          <w:bCs w:val="0"/>
          <w:lang w:val="en-US"/>
        </w:rPr>
        <w:t>, New Series, Band 9, 1870, S. 317–</w:t>
      </w:r>
      <w:proofErr w:type="gramStart"/>
      <w:r w:rsidRPr="00FB58CE">
        <w:rPr>
          <w:rFonts w:ascii="Times New Roman" w:hAnsi="Times New Roman" w:cs="Times New Roman"/>
          <w:bCs w:val="0"/>
          <w:lang w:val="en-US"/>
        </w:rPr>
        <w:t>378)[</w:t>
      </w:r>
      <w:proofErr w:type="gramEnd"/>
      <w:r w:rsidRPr="00FB58CE">
        <w:rPr>
          <w:rFonts w:ascii="Times New Roman" w:hAnsi="Times New Roman" w:cs="Times New Roman"/>
          <w:bCs w:val="0"/>
          <w:lang w:val="en-US"/>
        </w:rPr>
        <w:t xml:space="preserve">73]. </w:t>
      </w:r>
      <w:r w:rsidRPr="00FB58CE">
        <w:rPr>
          <w:rFonts w:ascii="Times New Roman" w:hAnsi="Times New Roman" w:cs="Times New Roman"/>
          <w:bCs w:val="0"/>
        </w:rPr>
        <w:t xml:space="preserve">Ernst Schröder führte diesen Ansatz in seiner mehrbändigen Algebra der Logik weiter und untersuchte Relationen als Gegenstände algebraischer Operationen (Ernst Schröder: </w:t>
      </w:r>
      <w:r w:rsidRPr="00FB58CE">
        <w:rPr>
          <w:rFonts w:ascii="Times New Roman" w:hAnsi="Times New Roman" w:cs="Times New Roman"/>
          <w:bCs w:val="0"/>
          <w:i/>
          <w:iCs/>
        </w:rPr>
        <w:t>Vorlesungen über die Algebra der Logik (Exakte Logik)</w:t>
      </w:r>
      <w:r w:rsidRPr="00FB58CE">
        <w:rPr>
          <w:rFonts w:ascii="Times New Roman" w:hAnsi="Times New Roman" w:cs="Times New Roman"/>
          <w:bCs w:val="0"/>
        </w:rPr>
        <w:t xml:space="preserve">, insbesondere Band 3: </w:t>
      </w:r>
      <w:r w:rsidRPr="00FB58CE">
        <w:rPr>
          <w:rFonts w:ascii="Times New Roman" w:hAnsi="Times New Roman" w:cs="Times New Roman"/>
          <w:bCs w:val="0"/>
          <w:i/>
          <w:iCs/>
        </w:rPr>
        <w:t>Algebra und Logik der Relative</w:t>
      </w:r>
      <w:r w:rsidRPr="00FB58CE">
        <w:rPr>
          <w:rFonts w:ascii="Times New Roman" w:hAnsi="Times New Roman" w:cs="Times New Roman"/>
          <w:bCs w:val="0"/>
        </w:rPr>
        <w:t xml:space="preserve">. Leipzig: B. G. Teubner, </w:t>
      </w:r>
      <w:proofErr w:type="gramStart"/>
      <w:r w:rsidRPr="00FB58CE">
        <w:rPr>
          <w:rFonts w:ascii="Times New Roman" w:hAnsi="Times New Roman" w:cs="Times New Roman"/>
          <w:bCs w:val="0"/>
        </w:rPr>
        <w:t>1895)[</w:t>
      </w:r>
      <w:proofErr w:type="gramEnd"/>
      <w:r w:rsidRPr="00FB58CE">
        <w:rPr>
          <w:rFonts w:ascii="Times New Roman" w:hAnsi="Times New Roman" w:cs="Times New Roman"/>
          <w:bCs w:val="0"/>
        </w:rPr>
        <w:t xml:space="preserve">74]. Alfred Tarski gab dem Relationskalkül schließlich eine </w:t>
      </w:r>
      <w:r w:rsidRPr="00FB58CE">
        <w:rPr>
          <w:rFonts w:ascii="Times New Roman" w:hAnsi="Times New Roman" w:cs="Times New Roman"/>
          <w:bCs w:val="0"/>
        </w:rPr>
        <w:lastRenderedPageBreak/>
        <w:t xml:space="preserve">moderne axiomatische und algebraische Form, indem er Relationen mit Operationen wie Vereinigung, Komplement, Konversion und relationaler Komposition verband (Alfred Tarski: „On the Calculus of Relations“. In: </w:t>
      </w:r>
      <w:r w:rsidRPr="00FB58CE">
        <w:rPr>
          <w:rFonts w:ascii="Times New Roman" w:hAnsi="Times New Roman" w:cs="Times New Roman"/>
          <w:bCs w:val="0"/>
          <w:i/>
          <w:iCs/>
        </w:rPr>
        <w:t>The Journal of Symbolic Logic</w:t>
      </w:r>
      <w:r w:rsidRPr="00FB58CE">
        <w:rPr>
          <w:rFonts w:ascii="Times New Roman" w:hAnsi="Times New Roman" w:cs="Times New Roman"/>
          <w:bCs w:val="0"/>
        </w:rPr>
        <w:t>, Band 6, Nr. 3, 1941, S. 73–</w:t>
      </w:r>
      <w:proofErr w:type="gramStart"/>
      <w:r w:rsidRPr="00FB58CE">
        <w:rPr>
          <w:rFonts w:ascii="Times New Roman" w:hAnsi="Times New Roman" w:cs="Times New Roman"/>
          <w:bCs w:val="0"/>
        </w:rPr>
        <w:t>89)[</w:t>
      </w:r>
      <w:proofErr w:type="gramEnd"/>
      <w:r w:rsidRPr="00FB58CE">
        <w:rPr>
          <w:rFonts w:ascii="Times New Roman" w:hAnsi="Times New Roman" w:cs="Times New Roman"/>
          <w:bCs w:val="0"/>
        </w:rPr>
        <w:t xml:space="preserve">75].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meine Untersuchung ist entscheidend, dass Relationen sowohl logisch als auch mengentheoretisch interpretiert werden können. Logisch beschreibt eine Relation eine Aussageform, deren Wahrheitswert von mehreren Argumenten abhängt. Mengentheoretisch wird dieselbe Struktur als Menge geordneter Tupel dargestellt. Die im vorherigen Abschnitt eingeführten kartesischen Produkte ermöglichen damit eine präzise formale Definition.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3.2.4 – Binäre 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binäre Relation RRR zwischen den Mengen AAA und BBB ist eine Teilmenge ihres kartesischen Produkts:</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w:t>
      </w:r>
      <w:r w:rsidRPr="00FB58CE">
        <w:rPr>
          <w:rFonts w:ascii="Cambria Math" w:hAnsi="Cambria Math" w:cs="Cambria Math"/>
          <w:bCs w:val="0"/>
          <w:lang w:val="en-US"/>
        </w:rPr>
        <w:t>⊆</w:t>
      </w:r>
      <w:r w:rsidRPr="00FB58CE">
        <w:rPr>
          <w:rFonts w:ascii="Times New Roman" w:hAnsi="Times New Roman" w:cs="Times New Roman"/>
          <w:bCs w:val="0"/>
          <w:lang w:val="en-US"/>
        </w:rPr>
        <w:t>A×</w:t>
      </w:r>
      <w:proofErr w:type="gramStart"/>
      <w:r w:rsidRPr="00FB58CE">
        <w:rPr>
          <w:rFonts w:ascii="Times New Roman" w:hAnsi="Times New Roman" w:cs="Times New Roman"/>
          <w:bCs w:val="0"/>
          <w:lang w:val="en-US"/>
        </w:rPr>
        <w:t>B.(</w:t>
      </w:r>
      <w:proofErr w:type="gramEnd"/>
      <w:r w:rsidRPr="00FB58CE">
        <w:rPr>
          <w:rFonts w:ascii="Times New Roman" w:hAnsi="Times New Roman" w:cs="Times New Roman"/>
          <w:bCs w:val="0"/>
          <w:lang w:val="en-US"/>
        </w:rPr>
        <w:t>3.159)R\subseteq A\times B. \tag{3.159}R</w:t>
      </w:r>
      <w:r w:rsidRPr="00FB58CE">
        <w:rPr>
          <w:rFonts w:ascii="Cambria Math" w:hAnsi="Cambria Math" w:cs="Cambria Math"/>
          <w:bCs w:val="0"/>
          <w:lang w:val="en-US"/>
        </w:rPr>
        <w:t>⊆</w:t>
      </w:r>
      <w:r w:rsidRPr="00FB58CE">
        <w:rPr>
          <w:rFonts w:ascii="Times New Roman" w:hAnsi="Times New Roman" w:cs="Times New Roman"/>
          <w:bCs w:val="0"/>
          <w:lang w:val="en-US"/>
        </w:rPr>
        <w:t xml:space="preserve">A×B.(3.159) </w:t>
      </w:r>
    </w:p>
    <w:p w:rsidR="00CF5192"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Courier New" w:hAnsi="Courier New" w:cs="Courier New"/>
          <w:bCs w:val="0"/>
          <w:sz w:val="20"/>
          <w:szCs w:val="20"/>
          <w:lang w:val="en-US"/>
        </w:rPr>
        <w:t>R\subseteq A\times 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a</w:t>
      </w:r>
      <w:r w:rsidRPr="00FB58CE">
        <w:rPr>
          <w:rFonts w:ascii="Cambria Math" w:hAnsi="Cambria Math" w:cs="Cambria Math"/>
          <w:bCs w:val="0"/>
        </w:rPr>
        <w:t>∈</w:t>
      </w:r>
      <w:r w:rsidRPr="00FB58CE">
        <w:rPr>
          <w:rFonts w:ascii="Times New Roman" w:hAnsi="Times New Roman" w:cs="Times New Roman"/>
          <w:bCs w:val="0"/>
        </w:rPr>
        <w:t>Aa\in Aa</w:t>
      </w:r>
      <w:r w:rsidRPr="00FB58CE">
        <w:rPr>
          <w:rFonts w:ascii="Cambria Math" w:hAnsi="Cambria Math" w:cs="Cambria Math"/>
          <w:bCs w:val="0"/>
        </w:rPr>
        <w:t>∈</w:t>
      </w:r>
      <w:r w:rsidRPr="00FB58CE">
        <w:rPr>
          <w:rFonts w:ascii="Times New Roman" w:hAnsi="Times New Roman" w:cs="Times New Roman"/>
          <w:bCs w:val="0"/>
        </w:rPr>
        <w:t>A und b</w:t>
      </w:r>
      <w:r w:rsidRPr="00FB58CE">
        <w:rPr>
          <w:rFonts w:ascii="Cambria Math" w:hAnsi="Cambria Math" w:cs="Cambria Math"/>
          <w:bCs w:val="0"/>
        </w:rPr>
        <w:t>∈</w:t>
      </w:r>
      <w:r w:rsidRPr="00FB58CE">
        <w:rPr>
          <w:rFonts w:ascii="Times New Roman" w:hAnsi="Times New Roman" w:cs="Times New Roman"/>
          <w:bCs w:val="0"/>
        </w:rPr>
        <w:t>Bb\in Bb</w:t>
      </w:r>
      <w:r w:rsidRPr="00FB58CE">
        <w:rPr>
          <w:rFonts w:ascii="Cambria Math" w:hAnsi="Cambria Math" w:cs="Cambria Math"/>
          <w:bCs w:val="0"/>
        </w:rPr>
        <w:t>∈</w:t>
      </w:r>
      <w:r w:rsidRPr="00FB58CE">
        <w:rPr>
          <w:rFonts w:ascii="Times New Roman" w:hAnsi="Times New Roman" w:cs="Times New Roman"/>
          <w:bCs w:val="0"/>
        </w:rPr>
        <w:t>B schreibe ich</w:t>
      </w:r>
    </w:p>
    <w:p w:rsidR="00FB58CE" w:rsidRPr="00FB58CE" w:rsidRDefault="00FB58CE" w:rsidP="00FB58CE">
      <w:pPr>
        <w:spacing w:after="0"/>
        <w:rPr>
          <w:rFonts w:ascii="Times New Roman" w:hAnsi="Times New Roman" w:cs="Times New Roman"/>
          <w:bCs w:val="0"/>
          <w:lang w:val="en-US"/>
        </w:rPr>
      </w:pPr>
      <w:proofErr w:type="gramStart"/>
      <w:r w:rsidRPr="00FB58CE">
        <w:rPr>
          <w:rFonts w:ascii="Times New Roman" w:hAnsi="Times New Roman" w:cs="Times New Roman"/>
          <w:bCs w:val="0"/>
          <w:lang w:val="en-US"/>
        </w:rPr>
        <w:t>aRb  </w:t>
      </w:r>
      <w:r w:rsidRPr="00FB58CE">
        <w:rPr>
          <w:rFonts w:ascii="Cambria Math" w:hAnsi="Cambria Math" w:cs="Cambria Math"/>
          <w:bCs w:val="0"/>
        </w:rPr>
        <w:t>⟺</w:t>
      </w:r>
      <w:proofErr w:type="gramEnd"/>
      <w:r w:rsidRPr="00FB58CE">
        <w:rPr>
          <w:rFonts w:ascii="Times New Roman" w:hAnsi="Times New Roman" w:cs="Times New Roman"/>
          <w:bCs w:val="0"/>
          <w:lang w:val="en-US"/>
        </w:rPr>
        <w:t>  (a,b)</w:t>
      </w:r>
      <w:r w:rsidRPr="00FB58CE">
        <w:rPr>
          <w:rFonts w:ascii="Cambria Math" w:hAnsi="Cambria Math" w:cs="Cambria Math"/>
          <w:bCs w:val="0"/>
          <w:lang w:val="en-US"/>
        </w:rPr>
        <w:t>∈</w:t>
      </w:r>
      <w:r w:rsidRPr="00FB58CE">
        <w:rPr>
          <w:rFonts w:ascii="Times New Roman" w:hAnsi="Times New Roman" w:cs="Times New Roman"/>
          <w:bCs w:val="0"/>
          <w:lang w:val="en-US"/>
        </w:rPr>
        <w:t>R.(3.160)aRb \iff (a,b)\in R. \tag{3.160}aRb</w:t>
      </w:r>
      <w:r w:rsidRPr="00FB58CE">
        <w:rPr>
          <w:rFonts w:ascii="Cambria Math" w:hAnsi="Cambria Math" w:cs="Cambria Math"/>
          <w:bCs w:val="0"/>
        </w:rPr>
        <w:t>⟺</w:t>
      </w:r>
      <w:r w:rsidRPr="00FB58CE">
        <w:rPr>
          <w:rFonts w:ascii="Times New Roman" w:hAnsi="Times New Roman" w:cs="Times New Roman"/>
          <w:bCs w:val="0"/>
          <w:lang w:val="en-US"/>
        </w:rPr>
        <w:t>(a,b)</w:t>
      </w:r>
      <w:r w:rsidRPr="00FB58CE">
        <w:rPr>
          <w:rFonts w:ascii="Cambria Math" w:hAnsi="Cambria Math" w:cs="Cambria Math"/>
          <w:bCs w:val="0"/>
          <w:lang w:val="en-US"/>
        </w:rPr>
        <w:t>∈</w:t>
      </w:r>
      <w:r w:rsidRPr="00FB58CE">
        <w:rPr>
          <w:rFonts w:ascii="Times New Roman" w:hAnsi="Times New Roman" w:cs="Times New Roman"/>
          <w:bCs w:val="0"/>
          <w:lang w:val="en-US"/>
        </w:rPr>
        <w:t xml:space="preserve">R.(3.160)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aRb \iff (</w:t>
      </w:r>
      <w:proofErr w:type="gramStart"/>
      <w:r w:rsidRPr="00FB58CE">
        <w:rPr>
          <w:rFonts w:ascii="Courier New" w:hAnsi="Courier New" w:cs="Courier New"/>
          <w:bCs w:val="0"/>
          <w:sz w:val="20"/>
          <w:szCs w:val="20"/>
          <w:lang w:val="en-US"/>
        </w:rPr>
        <w:t>a,b</w:t>
      </w:r>
      <w:proofErr w:type="gramEnd"/>
      <w:r w:rsidRPr="00FB58CE">
        <w:rPr>
          <w:rFonts w:ascii="Courier New" w:hAnsi="Courier New" w:cs="Courier New"/>
          <w:bCs w:val="0"/>
          <w:sz w:val="20"/>
          <w:szCs w:val="20"/>
          <w:lang w:val="en-US"/>
        </w:rPr>
        <w:t>)\in 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 Schreibweise aRbaRbaRb bringt zum Ausdruck, dass das Element aaa in der durch RRR festgelegten Beziehung zum Element bbb steht. Die Relation selbst </w:t>
      </w:r>
      <w:proofErr w:type="gramStart"/>
      <w:r w:rsidRPr="00FB58CE">
        <w:rPr>
          <w:rFonts w:ascii="Times New Roman" w:hAnsi="Times New Roman" w:cs="Times New Roman"/>
          <w:bCs w:val="0"/>
        </w:rPr>
        <w:t>enthält</w:t>
      </w:r>
      <w:proofErr w:type="gramEnd"/>
      <w:r w:rsidRPr="00FB58CE">
        <w:rPr>
          <w:rFonts w:ascii="Times New Roman" w:hAnsi="Times New Roman" w:cs="Times New Roman"/>
          <w:bCs w:val="0"/>
        </w:rPr>
        <w:t xml:space="preserve"> somit genau diejenigen geordneten Paare, für welche die entsprechende Aussage gelten soll. Alle anderen Paare aus A×BA\times BA×B gehören nicht zu RRR.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Definition trennt drei Ebenen voneinander. Die Mengen AAA und BBB stellen die Trägerbereiche bereit. Das kartesische Produkt A×BA\times BA×B beschreibt sämtliche formal möglichen Paarungen ihrer Elemente. Die Relation RRR wählt daraus diejenigen Paarungen aus, die innerhalb des betrachteten Modells als tatsächlich bestehende Beziehungen gelten. Damit ist jede binäre Relation zugleich eine Selektion aus einem zuvor konstruierten Möglichkeitsraum.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Sind Ausgangs- und Zielmenge identisch, liegt eine Relation auf einer Menge vor.</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3.2.5 – Relation auf einer Menge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binäre Relation RRR auf einer Menge MMM ist eine Teilmenge von M×MM\times MM×M:</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w:t>
      </w:r>
      <w:r w:rsidRPr="00FB58CE">
        <w:rPr>
          <w:rFonts w:ascii="Cambria Math" w:hAnsi="Cambria Math" w:cs="Cambria Math"/>
          <w:bCs w:val="0"/>
          <w:lang w:val="en-US"/>
        </w:rPr>
        <w:t>⊆</w:t>
      </w:r>
      <w:r w:rsidRPr="00FB58CE">
        <w:rPr>
          <w:rFonts w:ascii="Times New Roman" w:hAnsi="Times New Roman" w:cs="Times New Roman"/>
          <w:bCs w:val="0"/>
          <w:lang w:val="en-US"/>
        </w:rPr>
        <w:t>M×</w:t>
      </w:r>
      <w:proofErr w:type="gramStart"/>
      <w:r w:rsidRPr="00FB58CE">
        <w:rPr>
          <w:rFonts w:ascii="Times New Roman" w:hAnsi="Times New Roman" w:cs="Times New Roman"/>
          <w:bCs w:val="0"/>
          <w:lang w:val="en-US"/>
        </w:rPr>
        <w:t>M.(</w:t>
      </w:r>
      <w:proofErr w:type="gramEnd"/>
      <w:r w:rsidRPr="00FB58CE">
        <w:rPr>
          <w:rFonts w:ascii="Times New Roman" w:hAnsi="Times New Roman" w:cs="Times New Roman"/>
          <w:bCs w:val="0"/>
          <w:lang w:val="en-US"/>
        </w:rPr>
        <w:t>3.161)R\subseteq M\times M. \tag{3.161}R</w:t>
      </w:r>
      <w:r w:rsidRPr="00FB58CE">
        <w:rPr>
          <w:rFonts w:ascii="Cambria Math" w:hAnsi="Cambria Math" w:cs="Cambria Math"/>
          <w:bCs w:val="0"/>
          <w:lang w:val="en-US"/>
        </w:rPr>
        <w:t>⊆</w:t>
      </w:r>
      <w:r w:rsidRPr="00FB58CE">
        <w:rPr>
          <w:rFonts w:ascii="Times New Roman" w:hAnsi="Times New Roman" w:cs="Times New Roman"/>
          <w:bCs w:val="0"/>
          <w:lang w:val="en-US"/>
        </w:rPr>
        <w:t xml:space="preserve">M×M.(3.161)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R\subseteq M\times 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Relationen auf einer Menge können sehr unterschiedliche Strukturen ausdrücken. Gleichheit, Verschiedenheit, zeitliches Frühersein, räumliche Nachbarschaft, Teilbarkeit, Ähnlichkeit oder funktionale Abhängigkeit lassen sich jeweils als Relationen auffassen, sofern festgelegt werden kann, welche geordneten Paare die betreffende Bedingung erfüllen. Die formale Gestalt einer Relation allein bestimmt dabei noch nicht ihre inhaltliche Bedeutung. Diese ergibt sich aus der Interpretation des Trägerbereichs und der Auswahlbedingung für die enthaltenen Paare.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kann auch mehr als zwei Argumentstellen besitzen. Der binäre Fall ist mathematisch besonders wichtig, weil viele grundlegende Strukturen durch Beziehungen zwischen jeweils zwei Elementen beschrieben werden können. Für vollständige Modellierungen müssen jedoch auch höherstellige Relationen berücksichtigt werden.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3.2.6 – nnn-stellige 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Mengen A</w:t>
      </w:r>
      <w:proofErr w:type="gramStart"/>
      <w:r w:rsidRPr="00FB58CE">
        <w:rPr>
          <w:rFonts w:ascii="Times New Roman" w:hAnsi="Times New Roman" w:cs="Times New Roman"/>
          <w:bCs w:val="0"/>
        </w:rPr>
        <w:t>1,…</w:t>
      </w:r>
      <w:proofErr w:type="gramEnd"/>
      <w:r w:rsidRPr="00FB58CE">
        <w:rPr>
          <w:rFonts w:ascii="Times New Roman" w:hAnsi="Times New Roman" w:cs="Times New Roman"/>
          <w:bCs w:val="0"/>
        </w:rPr>
        <w:t>,AnA_1,\ldots,A_nA1​,…,An​ ist eine nnn-stellige Relation RRR eine Teilmenge des kartesischen Produkts</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w:t>
      </w:r>
      <w:r w:rsidRPr="00FB58CE">
        <w:rPr>
          <w:rFonts w:ascii="Cambria Math" w:hAnsi="Cambria Math" w:cs="Cambria Math"/>
          <w:bCs w:val="0"/>
          <w:lang w:val="en-US"/>
        </w:rPr>
        <w:t>⊆</w:t>
      </w:r>
      <w:r w:rsidRPr="00FB58CE">
        <w:rPr>
          <w:rFonts w:ascii="Times New Roman" w:hAnsi="Times New Roman" w:cs="Times New Roman"/>
          <w:bCs w:val="0"/>
          <w:lang w:val="en-US"/>
        </w:rPr>
        <w:t>A1×A2×</w:t>
      </w:r>
      <w:r w:rsidRPr="00FB58CE">
        <w:rPr>
          <w:rFonts w:ascii="Cambria Math" w:hAnsi="Cambria Math" w:cs="Cambria Math"/>
          <w:bCs w:val="0"/>
          <w:lang w:val="en-US"/>
        </w:rPr>
        <w:t>⋯</w:t>
      </w:r>
      <w:r w:rsidRPr="00FB58CE">
        <w:rPr>
          <w:rFonts w:ascii="Times New Roman" w:hAnsi="Times New Roman" w:cs="Times New Roman"/>
          <w:bCs w:val="0"/>
          <w:lang w:val="en-US"/>
        </w:rPr>
        <w:t>×</w:t>
      </w:r>
      <w:proofErr w:type="gramStart"/>
      <w:r w:rsidRPr="00FB58CE">
        <w:rPr>
          <w:rFonts w:ascii="Times New Roman" w:hAnsi="Times New Roman" w:cs="Times New Roman"/>
          <w:bCs w:val="0"/>
          <w:lang w:val="en-US"/>
        </w:rPr>
        <w:t>An.(</w:t>
      </w:r>
      <w:proofErr w:type="gramEnd"/>
      <w:r w:rsidRPr="00FB58CE">
        <w:rPr>
          <w:rFonts w:ascii="Times New Roman" w:hAnsi="Times New Roman" w:cs="Times New Roman"/>
          <w:bCs w:val="0"/>
          <w:lang w:val="en-US"/>
        </w:rPr>
        <w:t>3.162)R\subseteq A_1\times A_2\times\cdots\times A_n. \tag{3.162}R</w:t>
      </w:r>
      <w:r w:rsidRPr="00FB58CE">
        <w:rPr>
          <w:rFonts w:ascii="Cambria Math" w:hAnsi="Cambria Math" w:cs="Cambria Math"/>
          <w:bCs w:val="0"/>
          <w:lang w:val="en-US"/>
        </w:rPr>
        <w:t>⊆</w:t>
      </w:r>
      <w:r w:rsidRPr="00FB58CE">
        <w:rPr>
          <w:rFonts w:ascii="Times New Roman" w:hAnsi="Times New Roman" w:cs="Times New Roman"/>
          <w:bCs w:val="0"/>
          <w:lang w:val="en-US"/>
        </w:rPr>
        <w:t>A1​×A2​×</w:t>
      </w:r>
      <w:r w:rsidRPr="00FB58CE">
        <w:rPr>
          <w:rFonts w:ascii="Cambria Math" w:hAnsi="Cambria Math" w:cs="Cambria Math"/>
          <w:bCs w:val="0"/>
          <w:lang w:val="en-US"/>
        </w:rPr>
        <w:t>⋯</w:t>
      </w:r>
      <w:r w:rsidRPr="00FB58CE">
        <w:rPr>
          <w:rFonts w:ascii="Times New Roman" w:hAnsi="Times New Roman" w:cs="Times New Roman"/>
          <w:bCs w:val="0"/>
          <w:lang w:val="en-US"/>
        </w:rPr>
        <w:t xml:space="preserve">×An​.(3.162)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R\subseteq A_1\times A_2\times\cdots\times A_n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 Element der Relation besitzt damit die Form</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(a</w:t>
      </w:r>
      <w:proofErr w:type="gramStart"/>
      <w:r w:rsidRPr="00FB58CE">
        <w:rPr>
          <w:rFonts w:ascii="Times New Roman" w:hAnsi="Times New Roman" w:cs="Times New Roman"/>
          <w:bCs w:val="0"/>
          <w:lang w:val="en-US"/>
        </w:rPr>
        <w:t>1,a</w:t>
      </w:r>
      <w:proofErr w:type="gramEnd"/>
      <w:r w:rsidRPr="00FB58CE">
        <w:rPr>
          <w:rFonts w:ascii="Times New Roman" w:hAnsi="Times New Roman" w:cs="Times New Roman"/>
          <w:bCs w:val="0"/>
          <w:lang w:val="en-US"/>
        </w:rPr>
        <w:t>2,…,an)</w:t>
      </w:r>
      <w:r w:rsidRPr="00FB58CE">
        <w:rPr>
          <w:rFonts w:ascii="Cambria Math" w:hAnsi="Cambria Math" w:cs="Cambria Math"/>
          <w:bCs w:val="0"/>
          <w:lang w:val="en-US"/>
        </w:rPr>
        <w:t>∈</w:t>
      </w:r>
      <w:r w:rsidRPr="00FB58CE">
        <w:rPr>
          <w:rFonts w:ascii="Times New Roman" w:hAnsi="Times New Roman" w:cs="Times New Roman"/>
          <w:bCs w:val="0"/>
          <w:lang w:val="en-US"/>
        </w:rPr>
        <w:t>R.(3.163)(a_1,a_2,\ldots,a_n)\in R. \tag{3.163}(a1​,a2​,…,an​)</w:t>
      </w:r>
      <w:r w:rsidRPr="00FB58CE">
        <w:rPr>
          <w:rFonts w:ascii="Cambria Math" w:hAnsi="Cambria Math" w:cs="Cambria Math"/>
          <w:bCs w:val="0"/>
          <w:lang w:val="en-US"/>
        </w:rPr>
        <w:t>∈</w:t>
      </w:r>
      <w:r w:rsidRPr="00FB58CE">
        <w:rPr>
          <w:rFonts w:ascii="Times New Roman" w:hAnsi="Times New Roman" w:cs="Times New Roman"/>
          <w:bCs w:val="0"/>
          <w:lang w:val="en-US"/>
        </w:rPr>
        <w:t xml:space="preserve">R.(3.163)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(a_</w:t>
      </w:r>
      <w:proofErr w:type="gramStart"/>
      <w:r w:rsidRPr="00FB58CE">
        <w:rPr>
          <w:rFonts w:ascii="Courier New" w:hAnsi="Courier New" w:cs="Courier New"/>
          <w:bCs w:val="0"/>
          <w:sz w:val="20"/>
          <w:szCs w:val="20"/>
          <w:lang w:val="en-US"/>
        </w:rPr>
        <w:t>1,a</w:t>
      </w:r>
      <w:proofErr w:type="gramEnd"/>
      <w:r w:rsidRPr="00FB58CE">
        <w:rPr>
          <w:rFonts w:ascii="Courier New" w:hAnsi="Courier New" w:cs="Courier New"/>
          <w:bCs w:val="0"/>
          <w:sz w:val="20"/>
          <w:szCs w:val="20"/>
          <w:lang w:val="en-US"/>
        </w:rPr>
        <w:t>_2,\ldots,a_n)\in 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Höherstellige Relationen erlauben es, Zusammenhänge zu beschreiben, die nicht ohne Informationsverlust in einzelne binäre Beziehungen zerlegt werden können. Eine Aussage wie „Person ppp übermittelt Information iii zum Zeitpunkt ttt an Person qqq“ enthält beispielsweise mehrere argumentativ unterschiedliche Positionen. Werden diese Positionen getrennt betrachtet, kann die Zusammengehörigkeit des gesamten Vorgangs verloren gehen. Die nnn-stellige Relation bewahrt dagegen das vollständige Tupel als eine gemeinsame relationale Einheit.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Bereits bei binären Relationen lassen sich bestimmte Eigenschaften unterscheiden, die für den Charakter der entstehenden Struktur entscheidend sind. Diese Eigenschaften beziehen sich nicht auf einzelne Elemente, sondern auf die systematische Form, in der die Relation ihre Elemente miteinander verbindet.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3.2.7 – Reflexivität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RRR auf MMM heißt reflexiv, wenn jedes Element zu sich selbst in Relation steht: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w:t>
      </w:r>
      <w:proofErr w:type="gramStart"/>
      <w:r w:rsidRPr="00FB58CE">
        <w:rPr>
          <w:rFonts w:ascii="Times New Roman" w:hAnsi="Times New Roman" w:cs="Times New Roman"/>
          <w:bCs w:val="0"/>
        </w:rPr>
        <w:t>xRx.(</w:t>
      </w:r>
      <w:proofErr w:type="gramEnd"/>
      <w:r w:rsidRPr="00FB58CE">
        <w:rPr>
          <w:rFonts w:ascii="Times New Roman" w:hAnsi="Times New Roman" w:cs="Times New Roman"/>
          <w:bCs w:val="0"/>
        </w:rPr>
        <w:t>3.164)\forall x\in M:\;xRx.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3.164}</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M:xRx.(3.164)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x\in </w:t>
      </w:r>
      <w:proofErr w:type="gramStart"/>
      <w:r w:rsidRPr="00FB58CE">
        <w:rPr>
          <w:rFonts w:ascii="Courier New" w:hAnsi="Courier New" w:cs="Courier New"/>
          <w:bCs w:val="0"/>
          <w:sz w:val="20"/>
          <w:szCs w:val="20"/>
          <w:lang w:val="en-US"/>
        </w:rPr>
        <w:t>M:\;xRx</w:t>
      </w:r>
      <w:proofErr w:type="gramEnd"/>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Sie heißt irreflexiv, wenn kein Element zu sich selbst in Relation steht: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M:  ¬(xRx</w:t>
      </w:r>
      <w:proofErr w:type="gramStart"/>
      <w:r w:rsidRPr="00FB58CE">
        <w:rPr>
          <w:rFonts w:ascii="Times New Roman" w:hAnsi="Times New Roman" w:cs="Times New Roman"/>
          <w:bCs w:val="0"/>
        </w:rPr>
        <w:t>).(</w:t>
      </w:r>
      <w:proofErr w:type="gramEnd"/>
      <w:r w:rsidRPr="00FB58CE">
        <w:rPr>
          <w:rFonts w:ascii="Times New Roman" w:hAnsi="Times New Roman" w:cs="Times New Roman"/>
          <w:bCs w:val="0"/>
        </w:rPr>
        <w:t>3.165)\forall x\in M:\;\neg(xRx).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3.165}</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M:¬(xRx).(3.165)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x\in </w:t>
      </w:r>
      <w:proofErr w:type="gramStart"/>
      <w:r w:rsidRPr="00FB58CE">
        <w:rPr>
          <w:rFonts w:ascii="Courier New" w:hAnsi="Courier New" w:cs="Courier New"/>
          <w:bCs w:val="0"/>
          <w:sz w:val="20"/>
          <w:szCs w:val="20"/>
          <w:lang w:val="en-US"/>
        </w:rPr>
        <w:t>M:\;\</w:t>
      </w:r>
      <w:proofErr w:type="gramEnd"/>
      <w:r w:rsidRPr="00FB58CE">
        <w:rPr>
          <w:rFonts w:ascii="Courier New" w:hAnsi="Courier New" w:cs="Courier New"/>
          <w:bCs w:val="0"/>
          <w:sz w:val="20"/>
          <w:szCs w:val="20"/>
          <w:lang w:val="en-US"/>
        </w:rPr>
        <w:t>neg(xRx)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Reflexivität bedeutet nicht, dass alle Elemente miteinander verbunden sind. Sie fordert ausschließlich, dass die Diagonale des kartesischen Produkts vollständig in der Relation enthalten ist. Mit</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ΔM={(</w:t>
      </w:r>
      <w:proofErr w:type="gramStart"/>
      <w:r w:rsidRPr="00FB58CE">
        <w:rPr>
          <w:rFonts w:ascii="Times New Roman" w:hAnsi="Times New Roman" w:cs="Times New Roman"/>
          <w:bCs w:val="0"/>
        </w:rPr>
        <w:t>x,x</w:t>
      </w:r>
      <w:proofErr w:type="gramEnd"/>
      <w:r w:rsidRPr="00FB58CE">
        <w:rPr>
          <w:rFonts w:ascii="Times New Roman" w:hAnsi="Times New Roman" w:cs="Times New Roman"/>
          <w:bCs w:val="0"/>
        </w:rPr>
        <w:t>)</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M}(3.166)\Delta_M=\{(x,x)\mid x\in M\} \tag{3.166}ΔM​={(x,x)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M}(3.166)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\Delta_M=\{(</w:t>
      </w:r>
      <w:proofErr w:type="gramStart"/>
      <w:r w:rsidRPr="00FB58CE">
        <w:rPr>
          <w:rFonts w:ascii="Courier New" w:hAnsi="Courier New" w:cs="Courier New"/>
          <w:bCs w:val="0"/>
          <w:sz w:val="20"/>
          <w:szCs w:val="20"/>
          <w:lang w:val="en-US"/>
        </w:rPr>
        <w:t>x,x</w:t>
      </w:r>
      <w:proofErr w:type="gramEnd"/>
      <w:r w:rsidRPr="00FB58CE">
        <w:rPr>
          <w:rFonts w:ascii="Courier New" w:hAnsi="Courier New" w:cs="Courier New"/>
          <w:bCs w:val="0"/>
          <w:sz w:val="20"/>
          <w:szCs w:val="20"/>
          <w:lang w:val="en-US"/>
        </w:rPr>
        <w:t>)\mid x\in 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lässt sich Reflexivität daher äquivalent durch</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ΔM</w:t>
      </w:r>
      <w:r w:rsidRPr="00FB58CE">
        <w:rPr>
          <w:rFonts w:ascii="Cambria Math" w:hAnsi="Cambria Math" w:cs="Cambria Math"/>
          <w:bCs w:val="0"/>
        </w:rPr>
        <w:t>⊆</w:t>
      </w:r>
      <w:proofErr w:type="gramStart"/>
      <w:r w:rsidRPr="00FB58CE">
        <w:rPr>
          <w:rFonts w:ascii="Times New Roman" w:hAnsi="Times New Roman" w:cs="Times New Roman"/>
          <w:bCs w:val="0"/>
        </w:rPr>
        <w:t>R(</w:t>
      </w:r>
      <w:proofErr w:type="gramEnd"/>
      <w:r w:rsidRPr="00FB58CE">
        <w:rPr>
          <w:rFonts w:ascii="Times New Roman" w:hAnsi="Times New Roman" w:cs="Times New Roman"/>
          <w:bCs w:val="0"/>
        </w:rPr>
        <w:t>3.167)\Delta_M\subseteq R \tag{3.167}ΔM​</w:t>
      </w:r>
      <w:r w:rsidRPr="00FB58CE">
        <w:rPr>
          <w:rFonts w:ascii="Cambria Math" w:hAnsi="Cambria Math" w:cs="Cambria Math"/>
          <w:bCs w:val="0"/>
        </w:rPr>
        <w:t>⊆</w:t>
      </w:r>
      <w:r w:rsidRPr="00FB58CE">
        <w:rPr>
          <w:rFonts w:ascii="Times New Roman" w:hAnsi="Times New Roman" w:cs="Times New Roman"/>
          <w:bCs w:val="0"/>
        </w:rPr>
        <w:t xml:space="preserve">R(3.167)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\Delta_M\subseteq 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ausdrücken.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3.2.8 – Symmetrie und Antisymmetrie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RRR auf MMM heißt symmetrisch, wenn aus xRyxRyxRy stets yRxyRxyRx folgt:</w:t>
      </w:r>
    </w:p>
    <w:p w:rsidR="00FB58CE" w:rsidRPr="00FB58CE" w:rsidRDefault="00FB58CE" w:rsidP="00FB58CE">
      <w:pPr>
        <w:spacing w:after="0"/>
        <w:rPr>
          <w:rFonts w:ascii="Times New Roman" w:hAnsi="Times New Roman" w:cs="Times New Roman"/>
          <w:bCs w:val="0"/>
          <w:lang w:val="en-US"/>
        </w:rPr>
      </w:pPr>
      <w:r w:rsidRPr="00FB58CE">
        <w:rPr>
          <w:rFonts w:ascii="Cambria Math" w:hAnsi="Cambria Math" w:cs="Cambria Math"/>
          <w:bCs w:val="0"/>
          <w:lang w:val="en-US"/>
        </w:rPr>
        <w:t>∀</w:t>
      </w:r>
      <w:proofErr w:type="gramStart"/>
      <w:r w:rsidRPr="00FB58CE">
        <w:rPr>
          <w:rFonts w:ascii="Times New Roman" w:hAnsi="Times New Roman" w:cs="Times New Roman"/>
          <w:bCs w:val="0"/>
          <w:lang w:val="en-US"/>
        </w:rPr>
        <w:t>x,y</w:t>
      </w:r>
      <w:proofErr w:type="gramEnd"/>
      <w:r w:rsidRPr="00FB58CE">
        <w:rPr>
          <w:rFonts w:ascii="Cambria Math" w:hAnsi="Cambria Math" w:cs="Cambria Math"/>
          <w:bCs w:val="0"/>
          <w:lang w:val="en-US"/>
        </w:rPr>
        <w:t>∈</w:t>
      </w:r>
      <w:r w:rsidRPr="00FB58CE">
        <w:rPr>
          <w:rFonts w:ascii="Times New Roman" w:hAnsi="Times New Roman" w:cs="Times New Roman"/>
          <w:bCs w:val="0"/>
          <w:lang w:val="en-US"/>
        </w:rPr>
        <w:t>M:  xRy→yRx.(3.168)\forall x,y\in M:\;xRy\rightarrow yRx.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3.168}</w:t>
      </w:r>
      <w:r w:rsidRPr="00FB58CE">
        <w:rPr>
          <w:rFonts w:ascii="Cambria Math" w:hAnsi="Cambria Math" w:cs="Cambria Math"/>
          <w:bCs w:val="0"/>
          <w:lang w:val="en-US"/>
        </w:rPr>
        <w:t>∀</w:t>
      </w:r>
      <w:r w:rsidRPr="00FB58CE">
        <w:rPr>
          <w:rFonts w:ascii="Times New Roman" w:hAnsi="Times New Roman" w:cs="Times New Roman"/>
          <w:bCs w:val="0"/>
          <w:lang w:val="en-US"/>
        </w:rPr>
        <w:t>x,y</w:t>
      </w:r>
      <w:r w:rsidRPr="00FB58CE">
        <w:rPr>
          <w:rFonts w:ascii="Cambria Math" w:hAnsi="Cambria Math" w:cs="Cambria Math"/>
          <w:bCs w:val="0"/>
          <w:lang w:val="en-US"/>
        </w:rPr>
        <w:t>∈</w:t>
      </w:r>
      <w:r w:rsidRPr="00FB58CE">
        <w:rPr>
          <w:rFonts w:ascii="Times New Roman" w:hAnsi="Times New Roman" w:cs="Times New Roman"/>
          <w:bCs w:val="0"/>
          <w:lang w:val="en-US"/>
        </w:rPr>
        <w:t xml:space="preserve">M:xRy→yRx.(3.168)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w:t>
      </w:r>
      <w:proofErr w:type="gramStart"/>
      <w:r w:rsidRPr="00FB58CE">
        <w:rPr>
          <w:rFonts w:ascii="Courier New" w:hAnsi="Courier New" w:cs="Courier New"/>
          <w:bCs w:val="0"/>
          <w:sz w:val="20"/>
          <w:szCs w:val="20"/>
          <w:lang w:val="en-US"/>
        </w:rPr>
        <w:t>x,y</w:t>
      </w:r>
      <w:proofErr w:type="gramEnd"/>
      <w:r w:rsidRPr="00FB58CE">
        <w:rPr>
          <w:rFonts w:ascii="Courier New" w:hAnsi="Courier New" w:cs="Courier New"/>
          <w:bCs w:val="0"/>
          <w:sz w:val="20"/>
          <w:szCs w:val="20"/>
          <w:lang w:val="en-US"/>
        </w:rPr>
        <w:t>\in M:\;xRy\rightarrow yRx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Sie heißt antisymmetrisch, wenn eine wechselseitige Relation nur für identische Elemente möglich ist: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proofErr w:type="gramStart"/>
      <w:r w:rsidRPr="00FB58CE">
        <w:rPr>
          <w:rFonts w:ascii="Times New Roman" w:hAnsi="Times New Roman" w:cs="Times New Roman"/>
          <w:bCs w:val="0"/>
        </w:rPr>
        <w:t>x,y</w:t>
      </w:r>
      <w:proofErr w:type="gramEnd"/>
      <w:r w:rsidRPr="00FB58CE">
        <w:rPr>
          <w:rFonts w:ascii="Cambria Math" w:hAnsi="Cambria Math" w:cs="Cambria Math"/>
          <w:bCs w:val="0"/>
        </w:rPr>
        <w:t>∈</w:t>
      </w:r>
      <w:r w:rsidRPr="00FB58CE">
        <w:rPr>
          <w:rFonts w:ascii="Times New Roman" w:hAnsi="Times New Roman" w:cs="Times New Roman"/>
          <w:bCs w:val="0"/>
        </w:rPr>
        <w:t>M:  (xRy</w:t>
      </w:r>
      <w:r w:rsidRPr="00FB58CE">
        <w:rPr>
          <w:rFonts w:ascii="Cambria Math" w:hAnsi="Cambria Math" w:cs="Cambria Math"/>
          <w:bCs w:val="0"/>
        </w:rPr>
        <w:t>∧</w:t>
      </w:r>
      <w:r w:rsidRPr="00FB58CE">
        <w:rPr>
          <w:rFonts w:ascii="Times New Roman" w:hAnsi="Times New Roman" w:cs="Times New Roman"/>
          <w:bCs w:val="0"/>
        </w:rPr>
        <w:t>yRx)→x=y.(3.169)\forall x,y\in M:\;(xRy\land yRx)\rightarrow x=y. \tag{3.169}</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M:(xRy</w:t>
      </w:r>
      <w:r w:rsidRPr="00FB58CE">
        <w:rPr>
          <w:rFonts w:ascii="Cambria Math" w:hAnsi="Cambria Math" w:cs="Cambria Math"/>
          <w:bCs w:val="0"/>
        </w:rPr>
        <w:t>∧</w:t>
      </w:r>
      <w:r w:rsidRPr="00FB58CE">
        <w:rPr>
          <w:rFonts w:ascii="Times New Roman" w:hAnsi="Times New Roman" w:cs="Times New Roman"/>
          <w:bCs w:val="0"/>
        </w:rPr>
        <w:t xml:space="preserve">yRx)→x=y.(3.169)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w:t>
      </w:r>
      <w:proofErr w:type="gramStart"/>
      <w:r w:rsidRPr="00FB58CE">
        <w:rPr>
          <w:rFonts w:ascii="Courier New" w:hAnsi="Courier New" w:cs="Courier New"/>
          <w:bCs w:val="0"/>
          <w:sz w:val="20"/>
          <w:szCs w:val="20"/>
          <w:lang w:val="en-US"/>
        </w:rPr>
        <w:t>x,y</w:t>
      </w:r>
      <w:proofErr w:type="gramEnd"/>
      <w:r w:rsidRPr="00FB58CE">
        <w:rPr>
          <w:rFonts w:ascii="Courier New" w:hAnsi="Courier New" w:cs="Courier New"/>
          <w:bCs w:val="0"/>
          <w:sz w:val="20"/>
          <w:szCs w:val="20"/>
          <w:lang w:val="en-US"/>
        </w:rPr>
        <w:t>\in M:\;(xRy\land yRx)\rightarrow x=y</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Symmetrie und Antisymmetrie sind keine logischen Gegensätze. Eine Relation kann sowohl symmetrisch als auch antisymmetrisch sein, sofern wechselseitige Beziehungen ausschließlich auf der Diagonale auftreten. Die Gleichheitsrelation ist hierfür das grundlegende Beispiel. Ebenso kann eine Relation weder symmetrisch noch antisymmetrisch sein.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Diese Unterscheidung ist für die Interpretation mathematischer Zusammenhänge wesentlich. Symmetrische Relationen behandeln die beiden verbundenen Elemente hinsichtlich der Relation gleich. Eine Ähnlichkeitsbeziehung kann beispielsweise symmetrisch sein: Ist xxx ähnlich zu yyy, gilt dies auch umgekehrt. Eine gerichtete Abhängigkeit ist dagegen im </w:t>
      </w:r>
      <w:r w:rsidRPr="00FB58CE">
        <w:rPr>
          <w:rFonts w:ascii="Times New Roman" w:hAnsi="Times New Roman" w:cs="Times New Roman"/>
          <w:bCs w:val="0"/>
        </w:rPr>
        <w:lastRenderedPageBreak/>
        <w:t>Allgemeinen nicht symmetrisch. Dass xxx von yyy abhängt, bedeutet nicht automatisch, dass yyy in gleicher Weise von xxx abhängt.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3.2.9 – Transitivität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RRR auf MMM heißt transitiv, wenn aus xRyxRyxRy und yRzyRzyRz stets xRzxRzxRz folgt: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proofErr w:type="gramStart"/>
      <w:r w:rsidRPr="00FB58CE">
        <w:rPr>
          <w:rFonts w:ascii="Times New Roman" w:hAnsi="Times New Roman" w:cs="Times New Roman"/>
          <w:bCs w:val="0"/>
        </w:rPr>
        <w:t>x,y</w:t>
      </w:r>
      <w:proofErr w:type="gramEnd"/>
      <w:r w:rsidRPr="00FB58CE">
        <w:rPr>
          <w:rFonts w:ascii="Times New Roman" w:hAnsi="Times New Roman" w:cs="Times New Roman"/>
          <w:bCs w:val="0"/>
        </w:rPr>
        <w:t>,z</w:t>
      </w:r>
      <w:r w:rsidRPr="00FB58CE">
        <w:rPr>
          <w:rFonts w:ascii="Cambria Math" w:hAnsi="Cambria Math" w:cs="Cambria Math"/>
          <w:bCs w:val="0"/>
        </w:rPr>
        <w:t>∈</w:t>
      </w:r>
      <w:r w:rsidRPr="00FB58CE">
        <w:rPr>
          <w:rFonts w:ascii="Times New Roman" w:hAnsi="Times New Roman" w:cs="Times New Roman"/>
          <w:bCs w:val="0"/>
        </w:rPr>
        <w:t>M:  (xRy</w:t>
      </w:r>
      <w:r w:rsidRPr="00FB58CE">
        <w:rPr>
          <w:rFonts w:ascii="Cambria Math" w:hAnsi="Cambria Math" w:cs="Cambria Math"/>
          <w:bCs w:val="0"/>
        </w:rPr>
        <w:t>∧</w:t>
      </w:r>
      <w:r w:rsidRPr="00FB58CE">
        <w:rPr>
          <w:rFonts w:ascii="Times New Roman" w:hAnsi="Times New Roman" w:cs="Times New Roman"/>
          <w:bCs w:val="0"/>
        </w:rPr>
        <w:t>yRz)→xRz.(3.170)\forall x,y,z\in M:\;(xRy\land yRz)\rightarrow xRz.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3.170}</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M:(xRy</w:t>
      </w:r>
      <w:r w:rsidRPr="00FB58CE">
        <w:rPr>
          <w:rFonts w:ascii="Cambria Math" w:hAnsi="Cambria Math" w:cs="Cambria Math"/>
          <w:bCs w:val="0"/>
        </w:rPr>
        <w:t>∧</w:t>
      </w:r>
      <w:r w:rsidRPr="00FB58CE">
        <w:rPr>
          <w:rFonts w:ascii="Times New Roman" w:hAnsi="Times New Roman" w:cs="Times New Roman"/>
          <w:bCs w:val="0"/>
        </w:rPr>
        <w:t xml:space="preserve">yRz)→xRz.(3.170)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 xml:space="preserve">\forall </w:t>
      </w:r>
      <w:proofErr w:type="gramStart"/>
      <w:r w:rsidRPr="00FB58CE">
        <w:rPr>
          <w:rFonts w:ascii="Courier New" w:hAnsi="Courier New" w:cs="Courier New"/>
          <w:bCs w:val="0"/>
          <w:sz w:val="20"/>
          <w:szCs w:val="20"/>
        </w:rPr>
        <w:t>x,y</w:t>
      </w:r>
      <w:proofErr w:type="gramEnd"/>
      <w:r w:rsidRPr="00FB58CE">
        <w:rPr>
          <w:rFonts w:ascii="Courier New" w:hAnsi="Courier New" w:cs="Courier New"/>
          <w:bCs w:val="0"/>
          <w:sz w:val="20"/>
          <w:szCs w:val="20"/>
        </w:rPr>
        <w:t>,z\in M:\;(xRy\land yRz)\rightarrow xRz</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Transitivität erlaubt es, relationale Verbindungen über Zwischenelemente hinweg fortzusetzen. Sie bildet damit die Grundlage zahlreicher Ordnungs- und Äquivalenzstrukturen. Sie darf jedoch nicht als allgemeine Eigenschaft von Beziehungen vorausgesetzt werden. Räumliche Nachbarschaft, unmittelbare Kommunikation oder Ähnlichkeit oberhalb eines Schwellenwerts sind häufig nicht transitiv. Aus der Beziehung zwischen xxx und yyy sowie zwischen yyy und zzz folgt in solchen Fällen keine entsprechende Beziehung zwischen xxx und zzz.</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Aus verschiedenen Kombinationen dieser Eigenschaften entstehen besonders bedeutsame Relationsklassen. Eine Äquivalenzrelation fasst Elemente zu Klassen zusammen, innerhalb derer sie hinsichtlich eines gewählten Kriteriums als gleichartig behandelt werden.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3.2.10 – Äquivalenzrelation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Eine Relation </w:t>
      </w:r>
      <w:r w:rsidRPr="00FB58CE">
        <w:rPr>
          <w:rFonts w:ascii="Cambria Math" w:hAnsi="Cambria Math" w:cs="Cambria Math"/>
          <w:bCs w:val="0"/>
        </w:rPr>
        <w:t>∼</w:t>
      </w:r>
      <w:r w:rsidRPr="00FB58CE">
        <w:rPr>
          <w:rFonts w:ascii="Times New Roman" w:hAnsi="Times New Roman" w:cs="Times New Roman"/>
          <w:bCs w:val="0"/>
        </w:rPr>
        <w:t>\sim</w:t>
      </w:r>
      <w:r w:rsidRPr="00FB58CE">
        <w:rPr>
          <w:rFonts w:ascii="Cambria Math" w:hAnsi="Cambria Math" w:cs="Cambria Math"/>
          <w:bCs w:val="0"/>
        </w:rPr>
        <w:t>∼</w:t>
      </w:r>
      <w:r w:rsidRPr="00FB58CE">
        <w:rPr>
          <w:rFonts w:ascii="Times New Roman" w:hAnsi="Times New Roman" w:cs="Times New Roman"/>
          <w:bCs w:val="0"/>
        </w:rPr>
        <w:t xml:space="preserve"> auf MMM heißt Äquivalenzrelation, wenn sie reflexiv, symmetrisch und transitiv ist: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y→y</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z.(3.171)\begin{aligned} &amp;\forall x\in M:\;x\sim x,\\ &amp;\forall x,y\in M:\;x\sim y\rightarrow y\sim x,\\ &amp;\forall x,y,z\in M:\;(x\sim y\land y\sim z)\rightarrow x\sim z. \end{aligned} \tag{3.171}​</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y→y</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 xml:space="preserve">z.​(3.171)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\begin{aligned}&amp;\forall x\in </w:t>
      </w:r>
      <w:proofErr w:type="gramStart"/>
      <w:r w:rsidRPr="00FB58CE">
        <w:rPr>
          <w:rFonts w:ascii="Courier New" w:hAnsi="Courier New" w:cs="Courier New"/>
          <w:bCs w:val="0"/>
          <w:sz w:val="20"/>
          <w:szCs w:val="20"/>
          <w:lang w:val="en-US"/>
        </w:rPr>
        <w:t>M:\;x</w:t>
      </w:r>
      <w:proofErr w:type="gramEnd"/>
      <w:r w:rsidRPr="00FB58CE">
        <w:rPr>
          <w:rFonts w:ascii="Courier New" w:hAnsi="Courier New" w:cs="Courier New"/>
          <w:bCs w:val="0"/>
          <w:sz w:val="20"/>
          <w:szCs w:val="20"/>
          <w:lang w:val="en-US"/>
        </w:rPr>
        <w:t>\sim x,\\&amp;\forall x,y\in M:\;x\sim y\rightarrow y\sim x,\\&amp;\forall x,y,z\in M:\;(x\sim y\land y\sim z)\rightarrow x\sim z.\end{aligned}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Zu jedem Element x</w:t>
      </w:r>
      <w:r w:rsidRPr="00FB58CE">
        <w:rPr>
          <w:rFonts w:ascii="Cambria Math" w:hAnsi="Cambria Math" w:cs="Cambria Math"/>
          <w:bCs w:val="0"/>
        </w:rPr>
        <w:t>∈</w:t>
      </w:r>
      <w:r w:rsidRPr="00FB58CE">
        <w:rPr>
          <w:rFonts w:ascii="Times New Roman" w:hAnsi="Times New Roman" w:cs="Times New Roman"/>
          <w:bCs w:val="0"/>
        </w:rPr>
        <w:t>Mx\in Mx</w:t>
      </w:r>
      <w:r w:rsidRPr="00FB58CE">
        <w:rPr>
          <w:rFonts w:ascii="Cambria Math" w:hAnsi="Cambria Math" w:cs="Cambria Math"/>
          <w:bCs w:val="0"/>
        </w:rPr>
        <w:t>∈</w:t>
      </w:r>
      <w:r w:rsidRPr="00FB58CE">
        <w:rPr>
          <w:rFonts w:ascii="Times New Roman" w:hAnsi="Times New Roman" w:cs="Times New Roman"/>
          <w:bCs w:val="0"/>
        </w:rPr>
        <w:t>M gehört die Äquivalenzklasse</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[x]</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M</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x</w:t>
      </w:r>
      <w:proofErr w:type="gramStart"/>
      <w:r w:rsidRPr="00FB58CE">
        <w:rPr>
          <w:rFonts w:ascii="Times New Roman" w:hAnsi="Times New Roman" w:cs="Times New Roman"/>
          <w:bCs w:val="0"/>
          <w:lang w:val="en-US"/>
        </w:rPr>
        <w:t>}.(</w:t>
      </w:r>
      <w:proofErr w:type="gramEnd"/>
      <w:r w:rsidRPr="00FB58CE">
        <w:rPr>
          <w:rFonts w:ascii="Times New Roman" w:hAnsi="Times New Roman" w:cs="Times New Roman"/>
          <w:bCs w:val="0"/>
          <w:lang w:val="en-US"/>
        </w:rPr>
        <w:t>3.172)[x]_{\sim}=\{y\in M\mid y\sim x\}.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3.172}[x]</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M</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 xml:space="preserve">x}.(3.172)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[x]_{\</w:t>
      </w:r>
      <w:proofErr w:type="gramStart"/>
      <w:r w:rsidRPr="00FB58CE">
        <w:rPr>
          <w:rFonts w:ascii="Courier New" w:hAnsi="Courier New" w:cs="Courier New"/>
          <w:bCs w:val="0"/>
          <w:sz w:val="20"/>
          <w:szCs w:val="20"/>
          <w:lang w:val="en-US"/>
        </w:rPr>
        <w:t>sim}=</w:t>
      </w:r>
      <w:proofErr w:type="gramEnd"/>
      <w:r w:rsidRPr="00FB58CE">
        <w:rPr>
          <w:rFonts w:ascii="Courier New" w:hAnsi="Courier New" w:cs="Courier New"/>
          <w:bCs w:val="0"/>
          <w:sz w:val="20"/>
          <w:szCs w:val="20"/>
          <w:lang w:val="en-US"/>
        </w:rPr>
        <w:t>\{y\in M\mid y\sim 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Menge aller Äquivalenzklassen bildet die Quotientenmenge</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M/</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w:t>
      </w:r>
      <w:proofErr w:type="gramStart"/>
      <w:r w:rsidRPr="00FB58CE">
        <w:rPr>
          <w:rFonts w:ascii="Times New Roman" w:hAnsi="Times New Roman" w:cs="Times New Roman"/>
          <w:bCs w:val="0"/>
        </w:rPr>
        <w:t>}.(</w:t>
      </w:r>
      <w:proofErr w:type="gramEnd"/>
      <w:r w:rsidRPr="00FB58CE">
        <w:rPr>
          <w:rFonts w:ascii="Times New Roman" w:hAnsi="Times New Roman" w:cs="Times New Roman"/>
          <w:bCs w:val="0"/>
        </w:rPr>
        <w:t>3.173)M/{\sim}=\{[x]_{\sim}\mid x\in M\}.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3.173}M/</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M}.(3.173)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 xml:space="preserve">Word-LaTeX: </w:t>
      </w:r>
      <w:r w:rsidRPr="00FB58CE">
        <w:rPr>
          <w:rFonts w:ascii="Courier New" w:hAnsi="Courier New" w:cs="Courier New"/>
          <w:bCs w:val="0"/>
          <w:sz w:val="20"/>
          <w:szCs w:val="20"/>
        </w:rPr>
        <w:t>M/{\</w:t>
      </w:r>
      <w:proofErr w:type="gramStart"/>
      <w:r w:rsidRPr="00FB58CE">
        <w:rPr>
          <w:rFonts w:ascii="Courier New" w:hAnsi="Courier New" w:cs="Courier New"/>
          <w:bCs w:val="0"/>
          <w:sz w:val="20"/>
          <w:szCs w:val="20"/>
        </w:rPr>
        <w:t>sim}=</w:t>
      </w:r>
      <w:proofErr w:type="gramEnd"/>
      <w:r w:rsidRPr="00FB58CE">
        <w:rPr>
          <w:rFonts w:ascii="Courier New" w:hAnsi="Courier New" w:cs="Courier New"/>
          <w:bCs w:val="0"/>
          <w:sz w:val="20"/>
          <w:szCs w:val="20"/>
        </w:rPr>
        <w:t>\{[x]_{\sim}\mid x\in M\}</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Satz 3.2.2 – Äquivalenzrelationen und Partitionen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Jede Äquivalenzrelation auf einer Menge MMM erzeugt eine Partition von MMM. Umgekehrt bestimmt jede Partition von MMM eine Äquivalenzrelation.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Beweis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Sei </w:t>
      </w:r>
      <w:r w:rsidRPr="00FB58CE">
        <w:rPr>
          <w:rFonts w:ascii="Cambria Math" w:hAnsi="Cambria Math" w:cs="Cambria Math"/>
          <w:bCs w:val="0"/>
        </w:rPr>
        <w:t>∼</w:t>
      </w:r>
      <w:r w:rsidRPr="00FB58CE">
        <w:rPr>
          <w:rFonts w:ascii="Times New Roman" w:hAnsi="Times New Roman" w:cs="Times New Roman"/>
          <w:bCs w:val="0"/>
        </w:rPr>
        <w:t>\sim</w:t>
      </w:r>
      <w:r w:rsidRPr="00FB58CE">
        <w:rPr>
          <w:rFonts w:ascii="Cambria Math" w:hAnsi="Cambria Math" w:cs="Cambria Math"/>
          <w:bCs w:val="0"/>
        </w:rPr>
        <w:t>∼</w:t>
      </w:r>
      <w:r w:rsidRPr="00FB58CE">
        <w:rPr>
          <w:rFonts w:ascii="Times New Roman" w:hAnsi="Times New Roman" w:cs="Times New Roman"/>
          <w:bCs w:val="0"/>
        </w:rPr>
        <w:t xml:space="preserve"> eine Äquivalenzrelation auf MMM. Wegen der Reflexivität gilt für jedes x</w:t>
      </w:r>
      <w:r w:rsidRPr="00FB58CE">
        <w:rPr>
          <w:rFonts w:ascii="Cambria Math" w:hAnsi="Cambria Math" w:cs="Cambria Math"/>
          <w:bCs w:val="0"/>
        </w:rPr>
        <w:t>∈</w:t>
      </w:r>
      <w:r w:rsidRPr="00FB58CE">
        <w:rPr>
          <w:rFonts w:ascii="Times New Roman" w:hAnsi="Times New Roman" w:cs="Times New Roman"/>
          <w:bCs w:val="0"/>
        </w:rPr>
        <w:t>Mx\in Mx</w:t>
      </w:r>
      <w:r w:rsidRPr="00FB58CE">
        <w:rPr>
          <w:rFonts w:ascii="Cambria Math" w:hAnsi="Cambria Math" w:cs="Cambria Math"/>
          <w:bCs w:val="0"/>
        </w:rPr>
        <w:t>∈</w:t>
      </w:r>
      <w:r w:rsidRPr="00FB58CE">
        <w:rPr>
          <w:rFonts w:ascii="Times New Roman" w:hAnsi="Times New Roman" w:cs="Times New Roman"/>
          <w:bCs w:val="0"/>
        </w:rPr>
        <w:t>M, dass 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x\in[x]_{\sim}x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Die Vereinigung aller Äquivalenzklassen enthält daher sämtliche Elemente von MMM. Schneiden sich zwei Äquivalenzklassen [x]</w:t>
      </w:r>
      <w:r w:rsidRPr="00FB58CE">
        <w:rPr>
          <w:rFonts w:ascii="Cambria Math" w:hAnsi="Cambria Math" w:cs="Cambria Math"/>
          <w:bCs w:val="0"/>
        </w:rPr>
        <w:t>∼</w:t>
      </w:r>
      <w:r w:rsidRPr="00FB58CE">
        <w:rPr>
          <w:rFonts w:ascii="Times New Roman" w:hAnsi="Times New Roman" w:cs="Times New Roman"/>
          <w:bCs w:val="0"/>
        </w:rPr>
        <w:t>[x]_{\</w:t>
      </w:r>
      <w:proofErr w:type="gramStart"/>
      <w:r w:rsidRPr="00FB58CE">
        <w:rPr>
          <w:rFonts w:ascii="Times New Roman" w:hAnsi="Times New Roman" w:cs="Times New Roman"/>
          <w:bCs w:val="0"/>
        </w:rPr>
        <w:t>sim}[</w:t>
      </w:r>
      <w:proofErr w:type="gramEnd"/>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und [y]</w:t>
      </w:r>
      <w:r w:rsidRPr="00FB58CE">
        <w:rPr>
          <w:rFonts w:ascii="Cambria Math" w:hAnsi="Cambria Math" w:cs="Cambria Math"/>
          <w:bCs w:val="0"/>
        </w:rPr>
        <w:t>∼</w:t>
      </w:r>
      <w:r w:rsidRPr="00FB58CE">
        <w:rPr>
          <w:rFonts w:ascii="Times New Roman" w:hAnsi="Times New Roman" w:cs="Times New Roman"/>
          <w:bCs w:val="0"/>
        </w:rPr>
        <w:t>[y]_{\sim}[y]</w:t>
      </w:r>
      <w:r w:rsidRPr="00FB58CE">
        <w:rPr>
          <w:rFonts w:ascii="Cambria Math" w:hAnsi="Cambria Math" w:cs="Cambria Math"/>
          <w:bCs w:val="0"/>
        </w:rPr>
        <w:t>∼</w:t>
      </w:r>
      <w:r w:rsidRPr="00FB58CE">
        <w:rPr>
          <w:rFonts w:ascii="Times New Roman" w:hAnsi="Times New Roman" w:cs="Times New Roman"/>
          <w:bCs w:val="0"/>
        </w:rPr>
        <w:t>​, existiert ein Element zzz mit z</w:t>
      </w:r>
      <w:r w:rsidRPr="00FB58CE">
        <w:rPr>
          <w:rFonts w:ascii="Cambria Math" w:hAnsi="Cambria Math" w:cs="Cambria Math"/>
          <w:bCs w:val="0"/>
        </w:rPr>
        <w:t>∼</w:t>
      </w:r>
      <w:r w:rsidRPr="00FB58CE">
        <w:rPr>
          <w:rFonts w:ascii="Times New Roman" w:hAnsi="Times New Roman" w:cs="Times New Roman"/>
          <w:bCs w:val="0"/>
        </w:rPr>
        <w:t>xz\sim xz</w:t>
      </w:r>
      <w:r w:rsidRPr="00FB58CE">
        <w:rPr>
          <w:rFonts w:ascii="Cambria Math" w:hAnsi="Cambria Math" w:cs="Cambria Math"/>
          <w:bCs w:val="0"/>
        </w:rPr>
        <w:t>∼</w:t>
      </w:r>
      <w:r w:rsidRPr="00FB58CE">
        <w:rPr>
          <w:rFonts w:ascii="Times New Roman" w:hAnsi="Times New Roman" w:cs="Times New Roman"/>
          <w:bCs w:val="0"/>
        </w:rPr>
        <w:t>x und z</w:t>
      </w:r>
      <w:r w:rsidRPr="00FB58CE">
        <w:rPr>
          <w:rFonts w:ascii="Cambria Math" w:hAnsi="Cambria Math" w:cs="Cambria Math"/>
          <w:bCs w:val="0"/>
        </w:rPr>
        <w:t>∼</w:t>
      </w:r>
      <w:r w:rsidRPr="00FB58CE">
        <w:rPr>
          <w:rFonts w:ascii="Times New Roman" w:hAnsi="Times New Roman" w:cs="Times New Roman"/>
          <w:bCs w:val="0"/>
        </w:rPr>
        <w:t>yz\sim yz</w:t>
      </w:r>
      <w:r w:rsidRPr="00FB58CE">
        <w:rPr>
          <w:rFonts w:ascii="Cambria Math" w:hAnsi="Cambria Math" w:cs="Cambria Math"/>
          <w:bCs w:val="0"/>
        </w:rPr>
        <w:t>∼</w:t>
      </w:r>
      <w:r w:rsidRPr="00FB58CE">
        <w:rPr>
          <w:rFonts w:ascii="Times New Roman" w:hAnsi="Times New Roman" w:cs="Times New Roman"/>
          <w:bCs w:val="0"/>
        </w:rPr>
        <w:t>y. Aus Symmetrie und Transitivität folgt x</w:t>
      </w:r>
      <w:r w:rsidRPr="00FB58CE">
        <w:rPr>
          <w:rFonts w:ascii="Cambria Math" w:hAnsi="Cambria Math" w:cs="Cambria Math"/>
          <w:bCs w:val="0"/>
        </w:rPr>
        <w:t>∼</w:t>
      </w:r>
      <w:r w:rsidRPr="00FB58CE">
        <w:rPr>
          <w:rFonts w:ascii="Times New Roman" w:hAnsi="Times New Roman" w:cs="Times New Roman"/>
          <w:bCs w:val="0"/>
        </w:rPr>
        <w:t>yx\sim yx</w:t>
      </w:r>
      <w:r w:rsidRPr="00FB58CE">
        <w:rPr>
          <w:rFonts w:ascii="Cambria Math" w:hAnsi="Cambria Math" w:cs="Cambria Math"/>
          <w:bCs w:val="0"/>
        </w:rPr>
        <w:t>∼</w:t>
      </w:r>
      <w:r w:rsidRPr="00FB58CE">
        <w:rPr>
          <w:rFonts w:ascii="Times New Roman" w:hAnsi="Times New Roman" w:cs="Times New Roman"/>
          <w:bCs w:val="0"/>
        </w:rPr>
        <w:t>y. Damit stimmen beide Äquivalenzklassen überein. Die Äquivalenzklassen sind folglich entweder identisch oder disjunkt und bilden eine Partition von MMM.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Sei umgekehrt C\mathcal{C}C eine Partition von MMM. Ich definiere x</w:t>
      </w:r>
      <w:r w:rsidRPr="00FB58CE">
        <w:rPr>
          <w:rFonts w:ascii="Cambria Math" w:hAnsi="Cambria Math" w:cs="Cambria Math"/>
          <w:bCs w:val="0"/>
        </w:rPr>
        <w:t>∼</w:t>
      </w:r>
      <w:r w:rsidRPr="00FB58CE">
        <w:rPr>
          <w:rFonts w:ascii="Times New Roman" w:hAnsi="Times New Roman" w:cs="Times New Roman"/>
          <w:bCs w:val="0"/>
        </w:rPr>
        <w:t>Cyx\sim_{\mathcal{C</w:t>
      </w:r>
      <w:proofErr w:type="gramStart"/>
      <w:r w:rsidRPr="00FB58CE">
        <w:rPr>
          <w:rFonts w:ascii="Times New Roman" w:hAnsi="Times New Roman" w:cs="Times New Roman"/>
          <w:bCs w:val="0"/>
        </w:rPr>
        <w:t>}}yx</w:t>
      </w:r>
      <w:proofErr w:type="gramEnd"/>
      <w:r w:rsidRPr="00FB58CE">
        <w:rPr>
          <w:rFonts w:ascii="Cambria Math" w:hAnsi="Cambria Math" w:cs="Cambria Math"/>
          <w:bCs w:val="0"/>
        </w:rPr>
        <w:t>∼</w:t>
      </w:r>
      <w:r w:rsidRPr="00FB58CE">
        <w:rPr>
          <w:rFonts w:ascii="Times New Roman" w:hAnsi="Times New Roman" w:cs="Times New Roman"/>
          <w:bCs w:val="0"/>
        </w:rPr>
        <w:t>C​y genau dann, wenn xxx und yyy demselben Block der Partition angehören:</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Cy  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C:  x</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C.(3.174)x\sim_{\mathcal{C}}y \iff \exists C\in\mathcal{C}:\;x\in C\land y\in C. \tag{3.174}x</w:t>
      </w:r>
      <w:r w:rsidRPr="00FB58CE">
        <w:rPr>
          <w:rFonts w:ascii="Cambria Math" w:hAnsi="Cambria Math" w:cs="Cambria Math"/>
          <w:bCs w:val="0"/>
        </w:rPr>
        <w:t>∼</w:t>
      </w:r>
      <w:r w:rsidRPr="00FB58CE">
        <w:rPr>
          <w:rFonts w:ascii="Times New Roman" w:hAnsi="Times New Roman" w:cs="Times New Roman"/>
          <w:bCs w:val="0"/>
        </w:rPr>
        <w:t>C​y</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C:x</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 xml:space="preserve">C.(3.174)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x\sim_{\mathcal{C</w:t>
      </w:r>
      <w:proofErr w:type="gramStart"/>
      <w:r w:rsidRPr="00FB58CE">
        <w:rPr>
          <w:rFonts w:ascii="Courier New" w:hAnsi="Courier New" w:cs="Courier New"/>
          <w:bCs w:val="0"/>
          <w:sz w:val="20"/>
          <w:szCs w:val="20"/>
          <w:lang w:val="en-US"/>
        </w:rPr>
        <w:t>}}y</w:t>
      </w:r>
      <w:proofErr w:type="gramEnd"/>
      <w:r w:rsidRPr="00FB58CE">
        <w:rPr>
          <w:rFonts w:ascii="Courier New" w:hAnsi="Courier New" w:cs="Courier New"/>
          <w:bCs w:val="0"/>
          <w:sz w:val="20"/>
          <w:szCs w:val="20"/>
          <w:lang w:val="en-US"/>
        </w:rPr>
        <w:t>\iff\exists C\in\mathcal{C}:\;x\in C\land y\in C</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Da jedes Element genau einem Block angehört, ist die Relation reflexiv. Die gemeinsame Zugehörigkeit ist symmetrisch, und aus der eindeutigen Blockzugehörigkeit folgt Transitivität. Damit ist </w:t>
      </w:r>
      <w:r w:rsidRPr="00FB58CE">
        <w:rPr>
          <w:rFonts w:ascii="Cambria Math" w:hAnsi="Cambria Math" w:cs="Cambria Math"/>
          <w:bCs w:val="0"/>
        </w:rPr>
        <w:t>∼</w:t>
      </w:r>
      <w:r w:rsidRPr="00FB58CE">
        <w:rPr>
          <w:rFonts w:ascii="Times New Roman" w:hAnsi="Times New Roman" w:cs="Times New Roman"/>
          <w:bCs w:val="0"/>
        </w:rPr>
        <w:t>C\sim_{\mathcal{C</w:t>
      </w:r>
      <w:proofErr w:type="gramStart"/>
      <w:r w:rsidRPr="00FB58CE">
        <w:rPr>
          <w:rFonts w:ascii="Times New Roman" w:hAnsi="Times New Roman" w:cs="Times New Roman"/>
          <w:bCs w:val="0"/>
        </w:rPr>
        <w:t>}}</w:t>
      </w:r>
      <w:r w:rsidRPr="00FB58CE">
        <w:rPr>
          <w:rFonts w:ascii="Cambria Math" w:hAnsi="Cambria Math" w:cs="Cambria Math"/>
          <w:bCs w:val="0"/>
        </w:rPr>
        <w:t>∼</w:t>
      </w:r>
      <w:proofErr w:type="gramEnd"/>
      <w:r w:rsidRPr="00FB58CE">
        <w:rPr>
          <w:rFonts w:ascii="Times New Roman" w:hAnsi="Times New Roman" w:cs="Times New Roman"/>
          <w:bCs w:val="0"/>
        </w:rPr>
        <w:t>C​ eine Äquivalenzrelation. □\square□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Äquivalenzrelationen ermöglichen eine kontrollierte Abstraktion. Sie ersetzen einzelne Elemente durch Klassen von Elementen, die hinsichtlich eines festgelegten Kriteriums nicht mehr unterschieden werden. Die Quotientenbildung reduziert damit die Auflösung eines Modells. Welche Unterschiede erhalten bleiben und welche ausgeblendet werden, hängt vollständig von der gewählten Äquivalenzrelation ab.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Neben Äquivalenzen gehören Ordnungsrelationen zu den wichtigsten relationalen Strukturen.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3.2.11 – Partielle Ordnung</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Eine Relation </w:t>
      </w:r>
      <w:r w:rsidRPr="00FB58CE">
        <w:rPr>
          <w:rFonts w:ascii="Cambria Math" w:hAnsi="Cambria Math" w:cs="Cambria Math"/>
          <w:bCs w:val="0"/>
        </w:rPr>
        <w:t>⪯</w:t>
      </w:r>
      <w:r w:rsidRPr="00FB58CE">
        <w:rPr>
          <w:rFonts w:ascii="Times New Roman" w:hAnsi="Times New Roman" w:cs="Times New Roman"/>
          <w:bCs w:val="0"/>
        </w:rPr>
        <w:t>\preceq</w:t>
      </w:r>
      <w:r w:rsidRPr="00FB58CE">
        <w:rPr>
          <w:rFonts w:ascii="Cambria Math" w:hAnsi="Cambria Math" w:cs="Cambria Math"/>
          <w:bCs w:val="0"/>
        </w:rPr>
        <w:t>⪯</w:t>
      </w:r>
      <w:r w:rsidRPr="00FB58CE">
        <w:rPr>
          <w:rFonts w:ascii="Times New Roman" w:hAnsi="Times New Roman" w:cs="Times New Roman"/>
          <w:bCs w:val="0"/>
        </w:rPr>
        <w:t xml:space="preserve"> auf MMM heißt partielle Ordnung, wenn sie reflexiv, antisymmetrisch und transitiv ist: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x)→x=y,</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z.(3.175)\begin{aligned} &amp;\forall x\in M:\;x\preceq x,\\ &amp;\forall x,y\in M:\;(x\preceq y\land y\preceq x)\rightarrow x=y,\\ &amp;\forall x,y,z\in M:\;(x\preceq y\land y\preceq z)\rightarrow x\preceq z. \end{aligned} \tag{3.175}​</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x)→x=y,</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 xml:space="preserve">z.​(3.175)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lastRenderedPageBreak/>
        <w:t xml:space="preserve">Word-LaTeX: </w:t>
      </w:r>
      <w:r w:rsidRPr="00FB58CE">
        <w:rPr>
          <w:rFonts w:ascii="Courier New" w:hAnsi="Courier New" w:cs="Courier New"/>
          <w:bCs w:val="0"/>
          <w:sz w:val="20"/>
          <w:szCs w:val="20"/>
          <w:lang w:val="en-US"/>
        </w:rPr>
        <w:t xml:space="preserve">\begin{aligned}&amp;\forall x\in </w:t>
      </w:r>
      <w:proofErr w:type="gramStart"/>
      <w:r w:rsidRPr="00FB58CE">
        <w:rPr>
          <w:rFonts w:ascii="Courier New" w:hAnsi="Courier New" w:cs="Courier New"/>
          <w:bCs w:val="0"/>
          <w:sz w:val="20"/>
          <w:szCs w:val="20"/>
          <w:lang w:val="en-US"/>
        </w:rPr>
        <w:t>M:\;x</w:t>
      </w:r>
      <w:proofErr w:type="gramEnd"/>
      <w:r w:rsidRPr="00FB58CE">
        <w:rPr>
          <w:rFonts w:ascii="Courier New" w:hAnsi="Courier New" w:cs="Courier New"/>
          <w:bCs w:val="0"/>
          <w:sz w:val="20"/>
          <w:szCs w:val="20"/>
          <w:lang w:val="en-US"/>
        </w:rPr>
        <w:t>\preceq x,\\&amp;\forall x,y\in M:\;(x\preceq y\land y\preceq x)\rightarrow x=y,\\&amp;\forall x,y,z\in M:\;(x\preceq y\land y\preceq z)\rightarrow x\preceq z.\end{aligned}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Das Paar</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w:t>
      </w:r>
      <w:proofErr w:type="gramStart"/>
      <w:r w:rsidRPr="00FB58CE">
        <w:rPr>
          <w:rFonts w:ascii="Times New Roman" w:hAnsi="Times New Roman" w:cs="Times New Roman"/>
          <w:bCs w:val="0"/>
        </w:rPr>
        <w:t>M,</w:t>
      </w:r>
      <w:r w:rsidRPr="00FB58CE">
        <w:rPr>
          <w:rFonts w:ascii="Cambria Math" w:hAnsi="Cambria Math" w:cs="Cambria Math"/>
          <w:bCs w:val="0"/>
        </w:rPr>
        <w:t>⪯</w:t>
      </w:r>
      <w:proofErr w:type="gramEnd"/>
      <w:r w:rsidRPr="00FB58CE">
        <w:rPr>
          <w:rFonts w:ascii="Times New Roman" w:hAnsi="Times New Roman" w:cs="Times New Roman"/>
          <w:bCs w:val="0"/>
        </w:rPr>
        <w:t>)(3.176)(M,\preceq) \tag{3.176}(M,</w:t>
      </w:r>
      <w:r w:rsidRPr="00FB58CE">
        <w:rPr>
          <w:rFonts w:ascii="Cambria Math" w:hAnsi="Cambria Math" w:cs="Cambria Math"/>
          <w:bCs w:val="0"/>
        </w:rPr>
        <w:t>⪯</w:t>
      </w:r>
      <w:r w:rsidRPr="00FB58CE">
        <w:rPr>
          <w:rFonts w:ascii="Times New Roman" w:hAnsi="Times New Roman" w:cs="Times New Roman"/>
          <w:bCs w:val="0"/>
        </w:rPr>
        <w:t xml:space="preserve">)(3.176)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w:t>
      </w:r>
      <w:proofErr w:type="gramStart"/>
      <w:r w:rsidRPr="00FB58CE">
        <w:rPr>
          <w:rFonts w:ascii="Courier New" w:hAnsi="Courier New" w:cs="Courier New"/>
          <w:bCs w:val="0"/>
          <w:sz w:val="20"/>
          <w:szCs w:val="20"/>
        </w:rPr>
        <w:t>M,\</w:t>
      </w:r>
      <w:proofErr w:type="gramEnd"/>
      <w:r w:rsidRPr="00FB58CE">
        <w:rPr>
          <w:rFonts w:ascii="Courier New" w:hAnsi="Courier New" w:cs="Courier New"/>
          <w:bCs w:val="0"/>
          <w:sz w:val="20"/>
          <w:szCs w:val="20"/>
        </w:rPr>
        <w:t>preceq)</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heißt partiell geordnete Menge. Die Ordnung heißt total oder linear, wenn zusätzlich je zwei Elemente vergleichbar sind:</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proofErr w:type="gramStart"/>
      <w:r w:rsidRPr="00FB58CE">
        <w:rPr>
          <w:rFonts w:ascii="Times New Roman" w:hAnsi="Times New Roman" w:cs="Times New Roman"/>
          <w:bCs w:val="0"/>
        </w:rPr>
        <w:t>x,y</w:t>
      </w:r>
      <w:proofErr w:type="gramEnd"/>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x.(3.177)\forall x,y\in M:\;x\preceq y\lor y\preceq x. \tag{3.177}</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 xml:space="preserve">x.(3.177)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w:t>
      </w:r>
      <w:proofErr w:type="gramStart"/>
      <w:r w:rsidRPr="00FB58CE">
        <w:rPr>
          <w:rFonts w:ascii="Courier New" w:hAnsi="Courier New" w:cs="Courier New"/>
          <w:bCs w:val="0"/>
          <w:sz w:val="20"/>
          <w:szCs w:val="20"/>
          <w:lang w:val="en-US"/>
        </w:rPr>
        <w:t>x,y</w:t>
      </w:r>
      <w:proofErr w:type="gramEnd"/>
      <w:r w:rsidRPr="00FB58CE">
        <w:rPr>
          <w:rFonts w:ascii="Courier New" w:hAnsi="Courier New" w:cs="Courier New"/>
          <w:bCs w:val="0"/>
          <w:sz w:val="20"/>
          <w:szCs w:val="20"/>
          <w:lang w:val="en-US"/>
        </w:rPr>
        <w:t>\in M:\;x\preceq y\lor y\preceq 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Partielle Ordnungen sind besonders geeignet, wenn Elemente zwar in hierarchischen oder einschließenden Beziehungen stehen, aber nicht jedes Element mit jedem anderen sinnvoll verglichen werden kann. Die Teilmengenrelation auf einer Potenzmenge ist ein typisches Beispiel. Für zwei Teilmengen AAA und BBB kann A</w:t>
      </w:r>
      <w:r w:rsidRPr="00FB58CE">
        <w:rPr>
          <w:rFonts w:ascii="Cambria Math" w:hAnsi="Cambria Math" w:cs="Cambria Math"/>
          <w:bCs w:val="0"/>
        </w:rPr>
        <w:t>⊆</w:t>
      </w:r>
      <w:r w:rsidRPr="00FB58CE">
        <w:rPr>
          <w:rFonts w:ascii="Times New Roman" w:hAnsi="Times New Roman" w:cs="Times New Roman"/>
          <w:bCs w:val="0"/>
        </w:rPr>
        <w:t>BA\subseteq BA</w:t>
      </w:r>
      <w:r w:rsidRPr="00FB58CE">
        <w:rPr>
          <w:rFonts w:ascii="Cambria Math" w:hAnsi="Cambria Math" w:cs="Cambria Math"/>
          <w:bCs w:val="0"/>
        </w:rPr>
        <w:t>⊆</w:t>
      </w:r>
      <w:r w:rsidRPr="00FB58CE">
        <w:rPr>
          <w:rFonts w:ascii="Times New Roman" w:hAnsi="Times New Roman" w:cs="Times New Roman"/>
          <w:bCs w:val="0"/>
        </w:rPr>
        <w:t>B, B</w:t>
      </w:r>
      <w:r w:rsidRPr="00FB58CE">
        <w:rPr>
          <w:rFonts w:ascii="Cambria Math" w:hAnsi="Cambria Math" w:cs="Cambria Math"/>
          <w:bCs w:val="0"/>
        </w:rPr>
        <w:t>⊆</w:t>
      </w:r>
      <w:r w:rsidRPr="00FB58CE">
        <w:rPr>
          <w:rFonts w:ascii="Times New Roman" w:hAnsi="Times New Roman" w:cs="Times New Roman"/>
          <w:bCs w:val="0"/>
        </w:rPr>
        <w:t>AB\subseteq AB</w:t>
      </w:r>
      <w:r w:rsidRPr="00FB58CE">
        <w:rPr>
          <w:rFonts w:ascii="Cambria Math" w:hAnsi="Cambria Math" w:cs="Cambria Math"/>
          <w:bCs w:val="0"/>
        </w:rPr>
        <w:t>⊆</w:t>
      </w:r>
      <w:r w:rsidRPr="00FB58CE">
        <w:rPr>
          <w:rFonts w:ascii="Times New Roman" w:hAnsi="Times New Roman" w:cs="Times New Roman"/>
          <w:bCs w:val="0"/>
        </w:rPr>
        <w:t>A oder keine der beiden Beziehungen gelten. Eine totale Ordnung würde dagegen erzwingen, dass stets eine der beiden Richtungen zutrifft.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bisher betrachteten Relationseigenschaften beschreiben statische Bedingungen. Für die weitere mathematische Entwicklung ist jedoch ebenso wichtig, dass aus Relationen neue Relationen konstruiert werden können. Zu den grundlegenden Operationen gehören Umkehrung und Komposition.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3.2.12 – Umkehrrelation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eine Relation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ist die Umkehrrelation R−1</w:t>
      </w:r>
      <w:r w:rsidRPr="00FB58CE">
        <w:rPr>
          <w:rFonts w:ascii="Cambria Math" w:hAnsi="Cambria Math" w:cs="Cambria Math"/>
          <w:bCs w:val="0"/>
        </w:rPr>
        <w:t>⊆</w:t>
      </w:r>
      <w:r w:rsidRPr="00FB58CE">
        <w:rPr>
          <w:rFonts w:ascii="Times New Roman" w:hAnsi="Times New Roman" w:cs="Times New Roman"/>
          <w:bCs w:val="0"/>
        </w:rPr>
        <w:t>B×AR^{-1}\subseteq B\times AR−1</w:t>
      </w:r>
      <w:r w:rsidRPr="00FB58CE">
        <w:rPr>
          <w:rFonts w:ascii="Cambria Math" w:hAnsi="Cambria Math" w:cs="Cambria Math"/>
          <w:bCs w:val="0"/>
        </w:rPr>
        <w:t>⊆</w:t>
      </w:r>
      <w:r w:rsidRPr="00FB58CE">
        <w:rPr>
          <w:rFonts w:ascii="Times New Roman" w:hAnsi="Times New Roman" w:cs="Times New Roman"/>
          <w:bCs w:val="0"/>
        </w:rPr>
        <w:t>B×A definiert durch</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R−1={(</w:t>
      </w:r>
      <w:proofErr w:type="gramStart"/>
      <w:r w:rsidRPr="00FB58CE">
        <w:rPr>
          <w:rFonts w:ascii="Times New Roman" w:hAnsi="Times New Roman" w:cs="Times New Roman"/>
          <w:bCs w:val="0"/>
          <w:lang w:val="en-US"/>
        </w:rPr>
        <w:t>b,a</w:t>
      </w:r>
      <w:proofErr w:type="gramEnd"/>
      <w:r w:rsidRPr="00FB58CE">
        <w:rPr>
          <w:rFonts w:ascii="Times New Roman" w:hAnsi="Times New Roman" w:cs="Times New Roman"/>
          <w:bCs w:val="0"/>
          <w:lang w:val="en-US"/>
        </w:rPr>
        <w:t>)</w:t>
      </w:r>
      <w:r w:rsidRPr="00FB58CE">
        <w:rPr>
          <w:rFonts w:ascii="Cambria Math" w:hAnsi="Cambria Math" w:cs="Cambria Math"/>
          <w:bCs w:val="0"/>
          <w:lang w:val="en-US"/>
        </w:rPr>
        <w:t>∈</w:t>
      </w:r>
      <w:r w:rsidRPr="00FB58CE">
        <w:rPr>
          <w:rFonts w:ascii="Times New Roman" w:hAnsi="Times New Roman" w:cs="Times New Roman"/>
          <w:bCs w:val="0"/>
          <w:lang w:val="en-US"/>
        </w:rPr>
        <w:t>B×A</w:t>
      </w:r>
      <w:r w:rsidRPr="00FB58CE">
        <w:rPr>
          <w:rFonts w:ascii="Cambria Math" w:hAnsi="Cambria Math" w:cs="Cambria Math"/>
          <w:bCs w:val="0"/>
          <w:lang w:val="en-US"/>
        </w:rPr>
        <w:t>∣</w:t>
      </w:r>
      <w:r w:rsidRPr="00FB58CE">
        <w:rPr>
          <w:rFonts w:ascii="Times New Roman" w:hAnsi="Times New Roman" w:cs="Times New Roman"/>
          <w:bCs w:val="0"/>
          <w:lang w:val="en-US"/>
        </w:rPr>
        <w:t>(a,b)</w:t>
      </w:r>
      <w:r w:rsidRPr="00FB58CE">
        <w:rPr>
          <w:rFonts w:ascii="Cambria Math" w:hAnsi="Cambria Math" w:cs="Cambria Math"/>
          <w:bCs w:val="0"/>
          <w:lang w:val="en-US"/>
        </w:rPr>
        <w:t>∈</w:t>
      </w:r>
      <w:r w:rsidRPr="00FB58CE">
        <w:rPr>
          <w:rFonts w:ascii="Times New Roman" w:hAnsi="Times New Roman" w:cs="Times New Roman"/>
          <w:bCs w:val="0"/>
          <w:lang w:val="en-US"/>
        </w:rPr>
        <w:t>R}.(3.178)R^{-1}=\{(b,a)\in B\times A\mid(a,b)\in R\}.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3.178}R−1={(b,a)</w:t>
      </w:r>
      <w:r w:rsidRPr="00FB58CE">
        <w:rPr>
          <w:rFonts w:ascii="Cambria Math" w:hAnsi="Cambria Math" w:cs="Cambria Math"/>
          <w:bCs w:val="0"/>
          <w:lang w:val="en-US"/>
        </w:rPr>
        <w:t>∈</w:t>
      </w:r>
      <w:r w:rsidRPr="00FB58CE">
        <w:rPr>
          <w:rFonts w:ascii="Times New Roman" w:hAnsi="Times New Roman" w:cs="Times New Roman"/>
          <w:bCs w:val="0"/>
          <w:lang w:val="en-US"/>
        </w:rPr>
        <w:t>B×A</w:t>
      </w:r>
      <w:r w:rsidRPr="00FB58CE">
        <w:rPr>
          <w:rFonts w:ascii="Cambria Math" w:hAnsi="Cambria Math" w:cs="Cambria Math"/>
          <w:bCs w:val="0"/>
          <w:lang w:val="en-US"/>
        </w:rPr>
        <w:t>∣</w:t>
      </w:r>
      <w:r w:rsidRPr="00FB58CE">
        <w:rPr>
          <w:rFonts w:ascii="Times New Roman" w:hAnsi="Times New Roman" w:cs="Times New Roman"/>
          <w:bCs w:val="0"/>
          <w:lang w:val="en-US"/>
        </w:rPr>
        <w:t>(a,b)</w:t>
      </w:r>
      <w:r w:rsidRPr="00FB58CE">
        <w:rPr>
          <w:rFonts w:ascii="Cambria Math" w:hAnsi="Cambria Math" w:cs="Cambria Math"/>
          <w:bCs w:val="0"/>
          <w:lang w:val="en-US"/>
        </w:rPr>
        <w:t>∈</w:t>
      </w:r>
      <w:r w:rsidRPr="00FB58CE">
        <w:rPr>
          <w:rFonts w:ascii="Times New Roman" w:hAnsi="Times New Roman" w:cs="Times New Roman"/>
          <w:bCs w:val="0"/>
          <w:lang w:val="en-US"/>
        </w:rPr>
        <w:t xml:space="preserve">R}.(3.178)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w:t>
      </w:r>
      <w:proofErr w:type="gramStart"/>
      <w:r w:rsidRPr="00FB58CE">
        <w:rPr>
          <w:rFonts w:ascii="Courier New" w:hAnsi="Courier New" w:cs="Courier New"/>
          <w:bCs w:val="0"/>
          <w:sz w:val="20"/>
          <w:szCs w:val="20"/>
          <w:lang w:val="en-US"/>
        </w:rPr>
        <w:t>1}=</w:t>
      </w:r>
      <w:proofErr w:type="gramEnd"/>
      <w:r w:rsidRPr="00FB58CE">
        <w:rPr>
          <w:rFonts w:ascii="Courier New" w:hAnsi="Courier New" w:cs="Courier New"/>
          <w:bCs w:val="0"/>
          <w:sz w:val="20"/>
          <w:szCs w:val="20"/>
          <w:lang w:val="en-US"/>
        </w:rPr>
        <w:t>\{(b,a)\in B\times A\mid(a,b)\in R\}</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Äquivalent gilt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bR−1</w:t>
      </w:r>
      <w:proofErr w:type="gramStart"/>
      <w:r w:rsidRPr="00FB58CE">
        <w:rPr>
          <w:rFonts w:ascii="Times New Roman" w:hAnsi="Times New Roman" w:cs="Times New Roman"/>
          <w:bCs w:val="0"/>
          <w:lang w:val="en-US"/>
        </w:rPr>
        <w:t>a  </w:t>
      </w:r>
      <w:r w:rsidRPr="00FB58CE">
        <w:rPr>
          <w:rFonts w:ascii="Cambria Math" w:hAnsi="Cambria Math" w:cs="Cambria Math"/>
          <w:bCs w:val="0"/>
        </w:rPr>
        <w:t>⟺</w:t>
      </w:r>
      <w:proofErr w:type="gramEnd"/>
      <w:r w:rsidRPr="00FB58CE">
        <w:rPr>
          <w:rFonts w:ascii="Times New Roman" w:hAnsi="Times New Roman" w:cs="Times New Roman"/>
          <w:bCs w:val="0"/>
          <w:lang w:val="en-US"/>
        </w:rPr>
        <w:t>  aRb.(3.179)bR^{-1}a\iff aRb.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3.179}bR−1a</w:t>
      </w:r>
      <w:r w:rsidRPr="00FB58CE">
        <w:rPr>
          <w:rFonts w:ascii="Cambria Math" w:hAnsi="Cambria Math" w:cs="Cambria Math"/>
          <w:bCs w:val="0"/>
        </w:rPr>
        <w:t>⟺</w:t>
      </w:r>
      <w:r w:rsidRPr="00FB58CE">
        <w:rPr>
          <w:rFonts w:ascii="Times New Roman" w:hAnsi="Times New Roman" w:cs="Times New Roman"/>
          <w:bCs w:val="0"/>
          <w:lang w:val="en-US"/>
        </w:rPr>
        <w:t xml:space="preserve">aRb.(3.179)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bR</w:t>
      </w:r>
      <w:proofErr w:type="gramStart"/>
      <w:r w:rsidRPr="00FB58CE">
        <w:rPr>
          <w:rFonts w:ascii="Courier New" w:hAnsi="Courier New" w:cs="Courier New"/>
          <w:bCs w:val="0"/>
          <w:sz w:val="20"/>
          <w:szCs w:val="20"/>
          <w:lang w:val="en-US"/>
        </w:rPr>
        <w:t>^{</w:t>
      </w:r>
      <w:proofErr w:type="gramEnd"/>
      <w:r w:rsidRPr="00FB58CE">
        <w:rPr>
          <w:rFonts w:ascii="Courier New" w:hAnsi="Courier New" w:cs="Courier New"/>
          <w:bCs w:val="0"/>
          <w:sz w:val="20"/>
          <w:szCs w:val="20"/>
          <w:lang w:val="en-US"/>
        </w:rPr>
        <w:t>-1}a\iff aRb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Umkehrrelation vertauscht die Richtung sämtlicher relationaler Paare. Für symmetrische Relationen gilt daher</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R−1=</w:t>
      </w:r>
      <w:proofErr w:type="gramStart"/>
      <w:r w:rsidRPr="00FB58CE">
        <w:rPr>
          <w:rFonts w:ascii="Times New Roman" w:hAnsi="Times New Roman" w:cs="Times New Roman"/>
          <w:bCs w:val="0"/>
        </w:rPr>
        <w:t>R.(</w:t>
      </w:r>
      <w:proofErr w:type="gramEnd"/>
      <w:r w:rsidRPr="00FB58CE">
        <w:rPr>
          <w:rFonts w:ascii="Times New Roman" w:hAnsi="Times New Roman" w:cs="Times New Roman"/>
          <w:bCs w:val="0"/>
        </w:rPr>
        <w:t xml:space="preserve">3.180)R^{-1}=R. \tag{3.180}R−1=R.(3.180)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 xml:space="preserve">Word-LaTeX: </w:t>
      </w:r>
      <w:r w:rsidRPr="00FB58CE">
        <w:rPr>
          <w:rFonts w:ascii="Courier New" w:hAnsi="Courier New" w:cs="Courier New"/>
          <w:bCs w:val="0"/>
          <w:sz w:val="20"/>
          <w:szCs w:val="20"/>
        </w:rPr>
        <w:t>R</w:t>
      </w:r>
      <w:proofErr w:type="gramStart"/>
      <w:r w:rsidRPr="00FB58CE">
        <w:rPr>
          <w:rFonts w:ascii="Courier New" w:hAnsi="Courier New" w:cs="Courier New"/>
          <w:bCs w:val="0"/>
          <w:sz w:val="20"/>
          <w:szCs w:val="20"/>
        </w:rPr>
        <w:t>^{</w:t>
      </w:r>
      <w:proofErr w:type="gramEnd"/>
      <w:r w:rsidRPr="00FB58CE">
        <w:rPr>
          <w:rFonts w:ascii="Courier New" w:hAnsi="Courier New" w:cs="Courier New"/>
          <w:bCs w:val="0"/>
          <w:sz w:val="20"/>
          <w:szCs w:val="20"/>
        </w:rPr>
        <w:t>-1}=R</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3.2.13 – Relationale Komposition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Relationen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und S</w:t>
      </w:r>
      <w:r w:rsidRPr="00FB58CE">
        <w:rPr>
          <w:rFonts w:ascii="Cambria Math" w:hAnsi="Cambria Math" w:cs="Cambria Math"/>
          <w:bCs w:val="0"/>
        </w:rPr>
        <w:t>⊆</w:t>
      </w:r>
      <w:r w:rsidRPr="00FB58CE">
        <w:rPr>
          <w:rFonts w:ascii="Times New Roman" w:hAnsi="Times New Roman" w:cs="Times New Roman"/>
          <w:bCs w:val="0"/>
        </w:rPr>
        <w:t>B×CS\subseteq B\times CS</w:t>
      </w:r>
      <w:r w:rsidRPr="00FB58CE">
        <w:rPr>
          <w:rFonts w:ascii="Cambria Math" w:hAnsi="Cambria Math" w:cs="Cambria Math"/>
          <w:bCs w:val="0"/>
        </w:rPr>
        <w:t>⊆</w:t>
      </w:r>
      <w:r w:rsidRPr="00FB58CE">
        <w:rPr>
          <w:rFonts w:ascii="Times New Roman" w:hAnsi="Times New Roman" w:cs="Times New Roman"/>
          <w:bCs w:val="0"/>
        </w:rPr>
        <w:t>B×C ist die Komposition 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A×CS\circ R\subseteq A\times CS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A×C definiert als</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S</w:t>
      </w:r>
      <w:r w:rsidRPr="00FB58CE">
        <w:rPr>
          <w:rFonts w:ascii="Cambria Math" w:hAnsi="Cambria Math" w:cs="Cambria Math"/>
          <w:bCs w:val="0"/>
          <w:lang w:val="en-US"/>
        </w:rPr>
        <w:t>∘</w:t>
      </w:r>
      <w:r w:rsidRPr="00FB58CE">
        <w:rPr>
          <w:rFonts w:ascii="Times New Roman" w:hAnsi="Times New Roman" w:cs="Times New Roman"/>
          <w:bCs w:val="0"/>
          <w:lang w:val="en-US"/>
        </w:rPr>
        <w:t>R={(</w:t>
      </w:r>
      <w:proofErr w:type="gramStart"/>
      <w:r w:rsidRPr="00FB58CE">
        <w:rPr>
          <w:rFonts w:ascii="Times New Roman" w:hAnsi="Times New Roman" w:cs="Times New Roman"/>
          <w:bCs w:val="0"/>
          <w:lang w:val="en-US"/>
        </w:rPr>
        <w:t>a,c</w:t>
      </w:r>
      <w:proofErr w:type="gramEnd"/>
      <w:r w:rsidRPr="00FB58CE">
        <w:rPr>
          <w:rFonts w:ascii="Times New Roman" w:hAnsi="Times New Roman" w:cs="Times New Roman"/>
          <w:bCs w:val="0"/>
          <w:lang w:val="en-US"/>
        </w:rPr>
        <w:t>)</w:t>
      </w:r>
      <w:r w:rsidRPr="00FB58CE">
        <w:rPr>
          <w:rFonts w:ascii="Cambria Math" w:hAnsi="Cambria Math" w:cs="Cambria Math"/>
          <w:bCs w:val="0"/>
          <w:lang w:val="en-US"/>
        </w:rPr>
        <w:t>∈</w:t>
      </w:r>
      <w:r w:rsidRPr="00FB58CE">
        <w:rPr>
          <w:rFonts w:ascii="Times New Roman" w:hAnsi="Times New Roman" w:cs="Times New Roman"/>
          <w:bCs w:val="0"/>
          <w:lang w:val="en-US"/>
        </w:rPr>
        <w:t>A×C</w:t>
      </w:r>
      <w:r w:rsidRPr="00FB58CE">
        <w:rPr>
          <w:rFonts w:ascii="Cambria Math" w:hAnsi="Cambria Math" w:cs="Cambria Math"/>
          <w:bCs w:val="0"/>
          <w:lang w:val="en-US"/>
        </w:rPr>
        <w:t>∣∃</w:t>
      </w:r>
      <w:r w:rsidRPr="00FB58CE">
        <w:rPr>
          <w:rFonts w:ascii="Times New Roman" w:hAnsi="Times New Roman" w:cs="Times New Roman"/>
          <w:bCs w:val="0"/>
          <w:lang w:val="en-US"/>
        </w:rPr>
        <w:t>b</w:t>
      </w:r>
      <w:r w:rsidRPr="00FB58CE">
        <w:rPr>
          <w:rFonts w:ascii="Cambria Math" w:hAnsi="Cambria Math" w:cs="Cambria Math"/>
          <w:bCs w:val="0"/>
          <w:lang w:val="en-US"/>
        </w:rPr>
        <w:t>∈</w:t>
      </w:r>
      <w:r w:rsidRPr="00FB58CE">
        <w:rPr>
          <w:rFonts w:ascii="Times New Roman" w:hAnsi="Times New Roman" w:cs="Times New Roman"/>
          <w:bCs w:val="0"/>
          <w:lang w:val="en-US"/>
        </w:rPr>
        <w:t>B:  aRb</w:t>
      </w:r>
      <w:r w:rsidRPr="00FB58CE">
        <w:rPr>
          <w:rFonts w:ascii="Cambria Math" w:hAnsi="Cambria Math" w:cs="Cambria Math"/>
          <w:bCs w:val="0"/>
          <w:lang w:val="en-US"/>
        </w:rPr>
        <w:t>∧</w:t>
      </w:r>
      <w:r w:rsidRPr="00FB58CE">
        <w:rPr>
          <w:rFonts w:ascii="Times New Roman" w:hAnsi="Times New Roman" w:cs="Times New Roman"/>
          <w:bCs w:val="0"/>
          <w:lang w:val="en-US"/>
        </w:rPr>
        <w:t>bSc}.(3.181)S\circ R = \{(a,c)\in A\times C \mid \exists b\in B:\;aRb\land bSc\}.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3.181}S</w:t>
      </w:r>
      <w:r w:rsidRPr="00FB58CE">
        <w:rPr>
          <w:rFonts w:ascii="Cambria Math" w:hAnsi="Cambria Math" w:cs="Cambria Math"/>
          <w:bCs w:val="0"/>
          <w:lang w:val="en-US"/>
        </w:rPr>
        <w:t>∘</w:t>
      </w:r>
      <w:r w:rsidRPr="00FB58CE">
        <w:rPr>
          <w:rFonts w:ascii="Times New Roman" w:hAnsi="Times New Roman" w:cs="Times New Roman"/>
          <w:bCs w:val="0"/>
          <w:lang w:val="en-US"/>
        </w:rPr>
        <w:t>R={(a,c)</w:t>
      </w:r>
      <w:r w:rsidRPr="00FB58CE">
        <w:rPr>
          <w:rFonts w:ascii="Cambria Math" w:hAnsi="Cambria Math" w:cs="Cambria Math"/>
          <w:bCs w:val="0"/>
          <w:lang w:val="en-US"/>
        </w:rPr>
        <w:t>∈</w:t>
      </w:r>
      <w:r w:rsidRPr="00FB58CE">
        <w:rPr>
          <w:rFonts w:ascii="Times New Roman" w:hAnsi="Times New Roman" w:cs="Times New Roman"/>
          <w:bCs w:val="0"/>
          <w:lang w:val="en-US"/>
        </w:rPr>
        <w:t>A×C</w:t>
      </w:r>
      <w:r w:rsidRPr="00FB58CE">
        <w:rPr>
          <w:rFonts w:ascii="Cambria Math" w:hAnsi="Cambria Math" w:cs="Cambria Math"/>
          <w:bCs w:val="0"/>
          <w:lang w:val="en-US"/>
        </w:rPr>
        <w:t>∣∃</w:t>
      </w:r>
      <w:r w:rsidRPr="00FB58CE">
        <w:rPr>
          <w:rFonts w:ascii="Times New Roman" w:hAnsi="Times New Roman" w:cs="Times New Roman"/>
          <w:bCs w:val="0"/>
          <w:lang w:val="en-US"/>
        </w:rPr>
        <w:t>b</w:t>
      </w:r>
      <w:r w:rsidRPr="00FB58CE">
        <w:rPr>
          <w:rFonts w:ascii="Cambria Math" w:hAnsi="Cambria Math" w:cs="Cambria Math"/>
          <w:bCs w:val="0"/>
          <w:lang w:val="en-US"/>
        </w:rPr>
        <w:t>∈</w:t>
      </w:r>
      <w:r w:rsidRPr="00FB58CE">
        <w:rPr>
          <w:rFonts w:ascii="Times New Roman" w:hAnsi="Times New Roman" w:cs="Times New Roman"/>
          <w:bCs w:val="0"/>
          <w:lang w:val="en-US"/>
        </w:rPr>
        <w:t>B:aRb</w:t>
      </w:r>
      <w:r w:rsidRPr="00FB58CE">
        <w:rPr>
          <w:rFonts w:ascii="Cambria Math" w:hAnsi="Cambria Math" w:cs="Cambria Math"/>
          <w:bCs w:val="0"/>
          <w:lang w:val="en-US"/>
        </w:rPr>
        <w:t>∧</w:t>
      </w:r>
      <w:r w:rsidRPr="00FB58CE">
        <w:rPr>
          <w:rFonts w:ascii="Times New Roman" w:hAnsi="Times New Roman" w:cs="Times New Roman"/>
          <w:bCs w:val="0"/>
          <w:lang w:val="en-US"/>
        </w:rPr>
        <w:t xml:space="preserve">bSc}.(3.181)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S\circ R=\{(</w:t>
      </w:r>
      <w:proofErr w:type="gramStart"/>
      <w:r w:rsidRPr="00FB58CE">
        <w:rPr>
          <w:rFonts w:ascii="Courier New" w:hAnsi="Courier New" w:cs="Courier New"/>
          <w:bCs w:val="0"/>
          <w:sz w:val="20"/>
          <w:szCs w:val="20"/>
          <w:lang w:val="en-US"/>
        </w:rPr>
        <w:t>a,c</w:t>
      </w:r>
      <w:proofErr w:type="gramEnd"/>
      <w:r w:rsidRPr="00FB58CE">
        <w:rPr>
          <w:rFonts w:ascii="Courier New" w:hAnsi="Courier New" w:cs="Courier New"/>
          <w:bCs w:val="0"/>
          <w:sz w:val="20"/>
          <w:szCs w:val="20"/>
          <w:lang w:val="en-US"/>
        </w:rPr>
        <w:t>)\in A\times C\mid\exists b\in B:\;aRb\land bSc\}</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relationale Komposition verbindet zwei aufeinanderfolgende Beziehungen über mindestens ein gemeinsames Zwischenelement. Sie stellt damit eine erste formale Möglichkeit bereit, indirekte Zusammenhänge zu konstruieren. Entscheidend ist jedoch, dass die Komposition lediglich die Existenz eines verbindenden Elements feststellt. Sie enthält zunächst keine Aussage darüber, wie stark, wahrscheinlich, dauerhaft oder funktional wirksam diese Vermittlung ist.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Satz 3.2.3 – Assoziativität der relationalen Komposition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Relationen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S</w:t>
      </w:r>
      <w:r w:rsidRPr="00FB58CE">
        <w:rPr>
          <w:rFonts w:ascii="Cambria Math" w:hAnsi="Cambria Math" w:cs="Cambria Math"/>
          <w:bCs w:val="0"/>
        </w:rPr>
        <w:t>⊆</w:t>
      </w:r>
      <w:r w:rsidRPr="00FB58CE">
        <w:rPr>
          <w:rFonts w:ascii="Times New Roman" w:hAnsi="Times New Roman" w:cs="Times New Roman"/>
          <w:bCs w:val="0"/>
        </w:rPr>
        <w:t>B×CS\subseteq B\times CS</w:t>
      </w:r>
      <w:r w:rsidRPr="00FB58CE">
        <w:rPr>
          <w:rFonts w:ascii="Cambria Math" w:hAnsi="Cambria Math" w:cs="Cambria Math"/>
          <w:bCs w:val="0"/>
        </w:rPr>
        <w:t>⊆</w:t>
      </w:r>
      <w:r w:rsidRPr="00FB58CE">
        <w:rPr>
          <w:rFonts w:ascii="Times New Roman" w:hAnsi="Times New Roman" w:cs="Times New Roman"/>
          <w:bCs w:val="0"/>
        </w:rPr>
        <w:t>B×C und T</w:t>
      </w:r>
      <w:r w:rsidRPr="00FB58CE">
        <w:rPr>
          <w:rFonts w:ascii="Cambria Math" w:hAnsi="Cambria Math" w:cs="Cambria Math"/>
          <w:bCs w:val="0"/>
        </w:rPr>
        <w:t>⊆</w:t>
      </w:r>
      <w:r w:rsidRPr="00FB58CE">
        <w:rPr>
          <w:rFonts w:ascii="Times New Roman" w:hAnsi="Times New Roman" w:cs="Times New Roman"/>
          <w:bCs w:val="0"/>
        </w:rPr>
        <w:t>C×DT\subseteq C\times DT</w:t>
      </w:r>
      <w:r w:rsidRPr="00FB58CE">
        <w:rPr>
          <w:rFonts w:ascii="Cambria Math" w:hAnsi="Cambria Math" w:cs="Cambria Math"/>
          <w:bCs w:val="0"/>
        </w:rPr>
        <w:t>⊆</w:t>
      </w:r>
      <w:r w:rsidRPr="00FB58CE">
        <w:rPr>
          <w:rFonts w:ascii="Times New Roman" w:hAnsi="Times New Roman" w:cs="Times New Roman"/>
          <w:bCs w:val="0"/>
        </w:rPr>
        <w:t>C×D gilt</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R.(3.182)T\circ(S\circ R)=(T\circ S)\circ R. \tag{3.182}T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 xml:space="preserve">R.(3.182)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T\</w:t>
      </w:r>
      <w:proofErr w:type="gramStart"/>
      <w:r w:rsidRPr="00FB58CE">
        <w:rPr>
          <w:rFonts w:ascii="Courier New" w:hAnsi="Courier New" w:cs="Courier New"/>
          <w:bCs w:val="0"/>
          <w:sz w:val="20"/>
          <w:szCs w:val="20"/>
          <w:lang w:val="en-US"/>
        </w:rPr>
        <w:t>circ(</w:t>
      </w:r>
      <w:proofErr w:type="gramEnd"/>
      <w:r w:rsidRPr="00FB58CE">
        <w:rPr>
          <w:rFonts w:ascii="Courier New" w:hAnsi="Courier New" w:cs="Courier New"/>
          <w:bCs w:val="0"/>
          <w:sz w:val="20"/>
          <w:szCs w:val="20"/>
          <w:lang w:val="en-US"/>
        </w:rPr>
        <w:t>S\circ R)=(T\circ S)\circ R</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Beweis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a</w:t>
      </w:r>
      <w:r w:rsidRPr="00FB58CE">
        <w:rPr>
          <w:rFonts w:ascii="Cambria Math" w:hAnsi="Cambria Math" w:cs="Cambria Math"/>
          <w:bCs w:val="0"/>
        </w:rPr>
        <w:t>∈</w:t>
      </w:r>
      <w:r w:rsidRPr="00FB58CE">
        <w:rPr>
          <w:rFonts w:ascii="Times New Roman" w:hAnsi="Times New Roman" w:cs="Times New Roman"/>
          <w:bCs w:val="0"/>
        </w:rPr>
        <w:t>Aa\in Aa</w:t>
      </w:r>
      <w:r w:rsidRPr="00FB58CE">
        <w:rPr>
          <w:rFonts w:ascii="Cambria Math" w:hAnsi="Cambria Math" w:cs="Cambria Math"/>
          <w:bCs w:val="0"/>
        </w:rPr>
        <w:t>∈</w:t>
      </w:r>
      <w:r w:rsidRPr="00FB58CE">
        <w:rPr>
          <w:rFonts w:ascii="Times New Roman" w:hAnsi="Times New Roman" w:cs="Times New Roman"/>
          <w:bCs w:val="0"/>
        </w:rPr>
        <w:t>A und d</w:t>
      </w:r>
      <w:r w:rsidRPr="00FB58CE">
        <w:rPr>
          <w:rFonts w:ascii="Cambria Math" w:hAnsi="Cambria Math" w:cs="Cambria Math"/>
          <w:bCs w:val="0"/>
        </w:rPr>
        <w:t>∈</w:t>
      </w:r>
      <w:r w:rsidRPr="00FB58CE">
        <w:rPr>
          <w:rFonts w:ascii="Times New Roman" w:hAnsi="Times New Roman" w:cs="Times New Roman"/>
          <w:bCs w:val="0"/>
        </w:rPr>
        <w:t>Dd\in Dd</w:t>
      </w:r>
      <w:r w:rsidRPr="00FB58CE">
        <w:rPr>
          <w:rFonts w:ascii="Cambria Math" w:hAnsi="Cambria Math" w:cs="Cambria Math"/>
          <w:bCs w:val="0"/>
        </w:rPr>
        <w:t>∈</w:t>
      </w:r>
      <w:r w:rsidRPr="00FB58CE">
        <w:rPr>
          <w:rFonts w:ascii="Times New Roman" w:hAnsi="Times New Roman" w:cs="Times New Roman"/>
          <w:bCs w:val="0"/>
        </w:rPr>
        <w:t>D gilt</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B  </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S)  </w:t>
      </w:r>
      <w:r w:rsidRPr="00FB58CE">
        <w:rPr>
          <w:rFonts w:ascii="Cambria Math" w:hAnsi="Cambria Math" w:cs="Cambria Math"/>
          <w:bCs w:val="0"/>
        </w:rPr>
        <w:t>⟺</w:t>
      </w:r>
      <w:r w:rsidRPr="00FB58CE">
        <w:rPr>
          <w:rFonts w:ascii="Times New Roman" w:hAnsi="Times New Roman" w:cs="Times New Roman"/>
          <w:bCs w:val="0"/>
        </w:rPr>
        <w:t>  (a,d)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R.(3.183)\begin{aligned} (a,d)\in T\circ(S\circ R) &amp;\iff \exists c\in C: \bigl((a,c)\in S\circ R\land(c,d)\in T\bigr)\\ &amp;\iff \exists b\in B\;\exists c\in C: \bigl((a,b)\in R\land(b,c)\in S\land(c,d)\in T\bigr)\\ &amp;\iff \exists b\in B: \bigl((a,b)\in R\land(b,d)\in T\circ S\bigr)\\ &amp;\iff (a,d)\in(T\circ S)\circ R. \end{aligned} \tag{3.183}(a,d)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 xml:space="preserve">R.​(3.183)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\begin{aligned}(a,d)\in T\circ(S\circ R)&amp;\iff\exists c\in C:\bigl((a,c)\in S\circ R\land(c,d)\in T\bigr)\\&amp;\iff\exists b\in B\;\exists c\in C:\bigl((a,b)\in R\land(b,c)\in S\land(c,d)\in T\bigr)\\&amp;\iff\exists b\in B:\bigl((a,b)\in R\land(b,d)\in T\circ S\bigr)\\&amp;\iff(a,d)\in(T\circ S)\circ R.\end{aligned}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 dies für alle a</w:t>
      </w:r>
      <w:r w:rsidRPr="00FB58CE">
        <w:rPr>
          <w:rFonts w:ascii="Cambria Math" w:hAnsi="Cambria Math" w:cs="Cambria Math"/>
          <w:bCs w:val="0"/>
        </w:rPr>
        <w:t>∈</w:t>
      </w:r>
      <w:r w:rsidRPr="00FB58CE">
        <w:rPr>
          <w:rFonts w:ascii="Times New Roman" w:hAnsi="Times New Roman" w:cs="Times New Roman"/>
          <w:bCs w:val="0"/>
        </w:rPr>
        <w:t>Aa\in Aa</w:t>
      </w:r>
      <w:r w:rsidRPr="00FB58CE">
        <w:rPr>
          <w:rFonts w:ascii="Cambria Math" w:hAnsi="Cambria Math" w:cs="Cambria Math"/>
          <w:bCs w:val="0"/>
        </w:rPr>
        <w:t>∈</w:t>
      </w:r>
      <w:r w:rsidRPr="00FB58CE">
        <w:rPr>
          <w:rFonts w:ascii="Times New Roman" w:hAnsi="Times New Roman" w:cs="Times New Roman"/>
          <w:bCs w:val="0"/>
        </w:rPr>
        <w:t>A und d</w:t>
      </w:r>
      <w:r w:rsidRPr="00FB58CE">
        <w:rPr>
          <w:rFonts w:ascii="Cambria Math" w:hAnsi="Cambria Math" w:cs="Cambria Math"/>
          <w:bCs w:val="0"/>
        </w:rPr>
        <w:t>∈</w:t>
      </w:r>
      <w:r w:rsidRPr="00FB58CE">
        <w:rPr>
          <w:rFonts w:ascii="Times New Roman" w:hAnsi="Times New Roman" w:cs="Times New Roman"/>
          <w:bCs w:val="0"/>
        </w:rPr>
        <w:t>Dd\in Dd</w:t>
      </w:r>
      <w:r w:rsidRPr="00FB58CE">
        <w:rPr>
          <w:rFonts w:ascii="Cambria Math" w:hAnsi="Cambria Math" w:cs="Cambria Math"/>
          <w:bCs w:val="0"/>
        </w:rPr>
        <w:t>∈</w:t>
      </w:r>
      <w:r w:rsidRPr="00FB58CE">
        <w:rPr>
          <w:rFonts w:ascii="Times New Roman" w:hAnsi="Times New Roman" w:cs="Times New Roman"/>
          <w:bCs w:val="0"/>
        </w:rPr>
        <w:t>D gilt, sind beide Relationen gleich. □\square□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Die Assoziativität erlaubt es, längere relationale Verkettungen eindeutig zu behandeln, ohne dass die Klammerung das Ergebnis verändert. Die Reihenfolge der Relationen bleibt jedoch wesentlich. Im Allgemeinen gilt nicht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S</w:t>
      </w:r>
      <w:r w:rsidRPr="00FB58CE">
        <w:rPr>
          <w:rFonts w:ascii="Cambria Math" w:hAnsi="Cambria Math" w:cs="Cambria Math"/>
          <w:bCs w:val="0"/>
          <w:lang w:val="en-US"/>
        </w:rPr>
        <w:t>∘</w:t>
      </w:r>
      <w:r w:rsidRPr="00FB58CE">
        <w:rPr>
          <w:rFonts w:ascii="Times New Roman" w:hAnsi="Times New Roman" w:cs="Times New Roman"/>
          <w:bCs w:val="0"/>
          <w:lang w:val="en-US"/>
        </w:rPr>
        <w:t>R=R</w:t>
      </w:r>
      <w:r w:rsidRPr="00FB58CE">
        <w:rPr>
          <w:rFonts w:ascii="Cambria Math" w:hAnsi="Cambria Math" w:cs="Cambria Math"/>
          <w:bCs w:val="0"/>
          <w:lang w:val="en-US"/>
        </w:rPr>
        <w:t>∘</w:t>
      </w:r>
      <w:proofErr w:type="gramStart"/>
      <w:r w:rsidRPr="00FB58CE">
        <w:rPr>
          <w:rFonts w:ascii="Times New Roman" w:hAnsi="Times New Roman" w:cs="Times New Roman"/>
          <w:bCs w:val="0"/>
          <w:lang w:val="en-US"/>
        </w:rPr>
        <w:t>S.(</w:t>
      </w:r>
      <w:proofErr w:type="gramEnd"/>
      <w:r w:rsidRPr="00FB58CE">
        <w:rPr>
          <w:rFonts w:ascii="Times New Roman" w:hAnsi="Times New Roman" w:cs="Times New Roman"/>
          <w:bCs w:val="0"/>
          <w:lang w:val="en-US"/>
        </w:rPr>
        <w:t>3.184)S\circ R=R\circ S. \tag{3.184}S</w:t>
      </w:r>
      <w:r w:rsidRPr="00FB58CE">
        <w:rPr>
          <w:rFonts w:ascii="Cambria Math" w:hAnsi="Cambria Math" w:cs="Cambria Math"/>
          <w:bCs w:val="0"/>
          <w:lang w:val="en-US"/>
        </w:rPr>
        <w:t>∘</w:t>
      </w:r>
      <w:r w:rsidRPr="00FB58CE">
        <w:rPr>
          <w:rFonts w:ascii="Times New Roman" w:hAnsi="Times New Roman" w:cs="Times New Roman"/>
          <w:bCs w:val="0"/>
          <w:lang w:val="en-US"/>
        </w:rPr>
        <w:t>R=R</w:t>
      </w:r>
      <w:r w:rsidRPr="00FB58CE">
        <w:rPr>
          <w:rFonts w:ascii="Cambria Math" w:hAnsi="Cambria Math" w:cs="Cambria Math"/>
          <w:bCs w:val="0"/>
          <w:lang w:val="en-US"/>
        </w:rPr>
        <w:t>∘</w:t>
      </w:r>
      <w:r w:rsidRPr="00FB58CE">
        <w:rPr>
          <w:rFonts w:ascii="Times New Roman" w:hAnsi="Times New Roman" w:cs="Times New Roman"/>
          <w:bCs w:val="0"/>
          <w:lang w:val="en-US"/>
        </w:rPr>
        <w:t xml:space="preserve">S.(3.184)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S\circ R=R\circ 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Nichtkommutativität ist für gerichtete Zusammenhänge charakteristisch. Eine Abfolge von Beziehungen kann ein anderes Ergebnis erzeugen, wenn ihre Reihenfolge vertauscht wird. Bereits der Relationskalkül enthält damit ein formales Moment gerichteter Sequenzialität, ohne selbst eine physikalische oder funktionale Zeit voraussetzen zu müssen.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Durch wiederholte Komposition lässt sich die Erreichbarkeit </w:t>
      </w:r>
      <w:proofErr w:type="gramStart"/>
      <w:r w:rsidRPr="00FB58CE">
        <w:rPr>
          <w:rFonts w:ascii="Times New Roman" w:hAnsi="Times New Roman" w:cs="Times New Roman"/>
          <w:bCs w:val="0"/>
        </w:rPr>
        <w:t>über mehrere relationale Schritte</w:t>
      </w:r>
      <w:proofErr w:type="gramEnd"/>
      <w:r w:rsidRPr="00FB58CE">
        <w:rPr>
          <w:rFonts w:ascii="Times New Roman" w:hAnsi="Times New Roman" w:cs="Times New Roman"/>
          <w:bCs w:val="0"/>
        </w:rPr>
        <w:t xml:space="preserve"> beschreiben. Für eine Relation RRR auf MMM definiere ich rekursiv</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R1=</w:t>
      </w:r>
      <w:proofErr w:type="gramStart"/>
      <w:r w:rsidRPr="00FB58CE">
        <w:rPr>
          <w:rFonts w:ascii="Times New Roman" w:hAnsi="Times New Roman" w:cs="Times New Roman"/>
          <w:bCs w:val="0"/>
        </w:rPr>
        <w:t>R(</w:t>
      </w:r>
      <w:proofErr w:type="gramEnd"/>
      <w:r w:rsidRPr="00FB58CE">
        <w:rPr>
          <w:rFonts w:ascii="Times New Roman" w:hAnsi="Times New Roman" w:cs="Times New Roman"/>
          <w:bCs w:val="0"/>
        </w:rPr>
        <w:t xml:space="preserve">3.185)R^1=R \tag{3.185}R1=R(3.185)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R^1=R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und</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Rn+1=R</w:t>
      </w:r>
      <w:r w:rsidRPr="00FB58CE">
        <w:rPr>
          <w:rFonts w:ascii="Cambria Math" w:hAnsi="Cambria Math" w:cs="Cambria Math"/>
          <w:bCs w:val="0"/>
        </w:rPr>
        <w:t>∘</w:t>
      </w:r>
      <w:proofErr w:type="gramStart"/>
      <w:r w:rsidRPr="00FB58CE">
        <w:rPr>
          <w:rFonts w:ascii="Times New Roman" w:hAnsi="Times New Roman" w:cs="Times New Roman"/>
          <w:bCs w:val="0"/>
        </w:rPr>
        <w:t>Rn.(</w:t>
      </w:r>
      <w:proofErr w:type="gramEnd"/>
      <w:r w:rsidRPr="00FB58CE">
        <w:rPr>
          <w:rFonts w:ascii="Times New Roman" w:hAnsi="Times New Roman" w:cs="Times New Roman"/>
          <w:bCs w:val="0"/>
        </w:rPr>
        <w:t>3.186)R^{n+1}=R\circ R^n. \tag{3.186}Rn+1=R</w:t>
      </w:r>
      <w:r w:rsidRPr="00FB58CE">
        <w:rPr>
          <w:rFonts w:ascii="Cambria Math" w:hAnsi="Cambria Math" w:cs="Cambria Math"/>
          <w:bCs w:val="0"/>
        </w:rPr>
        <w:t>∘</w:t>
      </w:r>
      <w:r w:rsidRPr="00FB58CE">
        <w:rPr>
          <w:rFonts w:ascii="Times New Roman" w:hAnsi="Times New Roman" w:cs="Times New Roman"/>
          <w:bCs w:val="0"/>
        </w:rPr>
        <w:t xml:space="preserve">Rn.(3.186)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R^{n+</w:t>
      </w:r>
      <w:proofErr w:type="gramStart"/>
      <w:r w:rsidRPr="00FB58CE">
        <w:rPr>
          <w:rFonts w:ascii="Courier New" w:hAnsi="Courier New" w:cs="Courier New"/>
          <w:bCs w:val="0"/>
          <w:sz w:val="20"/>
          <w:szCs w:val="20"/>
          <w:lang w:val="en-US"/>
        </w:rPr>
        <w:t>1}=</w:t>
      </w:r>
      <w:proofErr w:type="gramEnd"/>
      <w:r w:rsidRPr="00FB58CE">
        <w:rPr>
          <w:rFonts w:ascii="Courier New" w:hAnsi="Courier New" w:cs="Courier New"/>
          <w:bCs w:val="0"/>
          <w:sz w:val="20"/>
          <w:szCs w:val="20"/>
          <w:lang w:val="en-US"/>
        </w:rPr>
        <w:t>R\circ R^n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transitive Hülle von RRR ist dann</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n=1∞</w:t>
      </w:r>
      <w:proofErr w:type="gramStart"/>
      <w:r w:rsidRPr="00FB58CE">
        <w:rPr>
          <w:rFonts w:ascii="Times New Roman" w:hAnsi="Times New Roman" w:cs="Times New Roman"/>
          <w:bCs w:val="0"/>
        </w:rPr>
        <w:t>Rn.(</w:t>
      </w:r>
      <w:proofErr w:type="gramEnd"/>
      <w:r w:rsidRPr="00FB58CE">
        <w:rPr>
          <w:rFonts w:ascii="Times New Roman" w:hAnsi="Times New Roman" w:cs="Times New Roman"/>
          <w:bCs w:val="0"/>
        </w:rPr>
        <w:t>3.187)R^{+}=\bigcup_{n=1}^{\infty}R^n. \tag{3.187}R+=n=1</w:t>
      </w:r>
      <w:r w:rsidRPr="00FB58CE">
        <w:rPr>
          <w:rFonts w:ascii="Cambria Math" w:hAnsi="Cambria Math" w:cs="Cambria Math"/>
          <w:bCs w:val="0"/>
        </w:rPr>
        <w:t>⋃</w:t>
      </w:r>
      <w:r w:rsidRPr="00FB58CE">
        <w:rPr>
          <w:rFonts w:ascii="Times New Roman" w:hAnsi="Times New Roman" w:cs="Times New Roman"/>
          <w:bCs w:val="0"/>
        </w:rPr>
        <w:t xml:space="preserve">∞​Rn.(3.187)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R^{</w:t>
      </w:r>
      <w:proofErr w:type="gramStart"/>
      <w:r w:rsidRPr="00FB58CE">
        <w:rPr>
          <w:rFonts w:ascii="Courier New" w:hAnsi="Courier New" w:cs="Courier New"/>
          <w:bCs w:val="0"/>
          <w:sz w:val="20"/>
          <w:szCs w:val="20"/>
        </w:rPr>
        <w:t>+}=</w:t>
      </w:r>
      <w:proofErr w:type="gramEnd"/>
      <w:r w:rsidRPr="00FB58CE">
        <w:rPr>
          <w:rFonts w:ascii="Courier New" w:hAnsi="Courier New" w:cs="Courier New"/>
          <w:bCs w:val="0"/>
          <w:sz w:val="20"/>
          <w:szCs w:val="20"/>
        </w:rPr>
        <w:t>\bigcup_{n=1}^{\infty}R^n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Wird zusätzlich die Identitätsrelation einbezogen, entsteht die reflexiv-transitive Hülle</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=ΔM</w:t>
      </w:r>
      <w:r w:rsidRPr="00FB58CE">
        <w:rPr>
          <w:rFonts w:ascii="Cambria Math" w:hAnsi="Cambria Math" w:cs="Cambria Math"/>
          <w:bCs w:val="0"/>
        </w:rPr>
        <w:t>∪</w:t>
      </w:r>
      <w:r w:rsidRPr="00FB58CE">
        <w:rPr>
          <w:rFonts w:ascii="Times New Roman" w:hAnsi="Times New Roman" w:cs="Times New Roman"/>
          <w:bCs w:val="0"/>
        </w:rPr>
        <w:t>R</w:t>
      </w:r>
      <w:proofErr w:type="gramStart"/>
      <w:r w:rsidRPr="00FB58CE">
        <w:rPr>
          <w:rFonts w:ascii="Times New Roman" w:hAnsi="Times New Roman" w:cs="Times New Roman"/>
          <w:bCs w:val="0"/>
        </w:rPr>
        <w:t>+.(</w:t>
      </w:r>
      <w:proofErr w:type="gramEnd"/>
      <w:r w:rsidRPr="00FB58CE">
        <w:rPr>
          <w:rFonts w:ascii="Times New Roman" w:hAnsi="Times New Roman" w:cs="Times New Roman"/>
          <w:bCs w:val="0"/>
        </w:rPr>
        <w:t>3.188)R^{*}=\Delta_M\cup R^{+}.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3.188}R</w:t>
      </w:r>
      <w:r w:rsidRPr="00FB58CE">
        <w:rPr>
          <w:rFonts w:ascii="Cambria Math" w:hAnsi="Cambria Math" w:cs="Cambria Math"/>
          <w:bCs w:val="0"/>
        </w:rPr>
        <w:t>∗</w:t>
      </w:r>
      <w:r w:rsidRPr="00FB58CE">
        <w:rPr>
          <w:rFonts w:ascii="Times New Roman" w:hAnsi="Times New Roman" w:cs="Times New Roman"/>
          <w:bCs w:val="0"/>
        </w:rPr>
        <w:t>=ΔM​</w:t>
      </w:r>
      <w:r w:rsidRPr="00FB58CE">
        <w:rPr>
          <w:rFonts w:ascii="Cambria Math" w:hAnsi="Cambria Math" w:cs="Cambria Math"/>
          <w:bCs w:val="0"/>
        </w:rPr>
        <w:t>∪</w:t>
      </w:r>
      <w:r w:rsidRPr="00FB58CE">
        <w:rPr>
          <w:rFonts w:ascii="Times New Roman" w:hAnsi="Times New Roman" w:cs="Times New Roman"/>
          <w:bCs w:val="0"/>
        </w:rPr>
        <w:t xml:space="preserve">R+.(3.188)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R</w:t>
      </w:r>
      <w:proofErr w:type="gramStart"/>
      <w:r w:rsidRPr="00FB58CE">
        <w:rPr>
          <w:rFonts w:ascii="Courier New" w:hAnsi="Courier New" w:cs="Courier New"/>
          <w:bCs w:val="0"/>
          <w:sz w:val="20"/>
          <w:szCs w:val="20"/>
        </w:rPr>
        <w:t>^{</w:t>
      </w:r>
      <w:proofErr w:type="gramEnd"/>
      <w:r w:rsidRPr="00FB58CE">
        <w:rPr>
          <w:rFonts w:ascii="Courier New" w:hAnsi="Courier New" w:cs="Courier New"/>
          <w:bCs w:val="0"/>
          <w:sz w:val="20"/>
          <w:szCs w:val="20"/>
        </w:rPr>
        <w:t>*}=\Delta_M\cup 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Konstruktionen sind für Pfad-, Erreichbarkeits- und Abhängigkeitsanalysen grundlegend. Sie unterscheiden unmittelbare Beziehungen von solchen Verbindungen, die erst über eine Folge relationaler Schritte entstehen. Dennoch bleibt auch hier der konkrete Verlauf abstrakt. Die transitive Hülle gibt an, dass irgendeine endliche Verbindung existiert. Sie bewahrt ohne zusätzliche Struktur weder die Zahl noch die Art der möglichen Zwischenwege.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Relationen können außerdem als Matrizen dargestellt werden, sofern die beteiligten Mengen endlich sind. Sei</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A={a1,…,am},B={b1,…,bn}.(3.189)A=\{a_1,\ldots,a_m\}, \qquad B=\{b_1,\ldots,b_n\}.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 xml:space="preserve">3.189}A={a1​,…,am​},B={b1​,…,bn​}.(3.189)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 xml:space="preserve">Word-LaTeX: </w:t>
      </w:r>
      <w:r w:rsidRPr="00FB58CE">
        <w:rPr>
          <w:rFonts w:ascii="Courier New" w:hAnsi="Courier New" w:cs="Courier New"/>
          <w:bCs w:val="0"/>
          <w:sz w:val="20"/>
          <w:szCs w:val="20"/>
        </w:rPr>
        <w:t>A=\{a_</w:t>
      </w:r>
      <w:proofErr w:type="gramStart"/>
      <w:r w:rsidRPr="00FB58CE">
        <w:rPr>
          <w:rFonts w:ascii="Courier New" w:hAnsi="Courier New" w:cs="Courier New"/>
          <w:bCs w:val="0"/>
          <w:sz w:val="20"/>
          <w:szCs w:val="20"/>
        </w:rPr>
        <w:t>1,\</w:t>
      </w:r>
      <w:proofErr w:type="gramEnd"/>
      <w:r w:rsidRPr="00FB58CE">
        <w:rPr>
          <w:rFonts w:ascii="Courier New" w:hAnsi="Courier New" w:cs="Courier New"/>
          <w:bCs w:val="0"/>
          <w:sz w:val="20"/>
          <w:szCs w:val="20"/>
        </w:rPr>
        <w:t>ldots,a_m\},\qquad B=\{b_1,\ldots,b_n\}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Dann lässt sich einer Relation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die Relationsmatrix</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MR=(rij)(</w:t>
      </w:r>
      <w:proofErr w:type="gramStart"/>
      <w:r w:rsidRPr="00FB58CE">
        <w:rPr>
          <w:rFonts w:ascii="Times New Roman" w:hAnsi="Times New Roman" w:cs="Times New Roman"/>
          <w:bCs w:val="0"/>
        </w:rPr>
        <w:t>3.190)\</w:t>
      </w:r>
      <w:proofErr w:type="gramEnd"/>
      <w:r w:rsidRPr="00FB58CE">
        <w:rPr>
          <w:rFonts w:ascii="Times New Roman" w:hAnsi="Times New Roman" w:cs="Times New Roman"/>
          <w:bCs w:val="0"/>
        </w:rPr>
        <w:t xml:space="preserve">mathbf{M}_R=(r_{ij}) \tag{3.190}MR​=(rij​)(3.190)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\mathbf{M}_R=(r_{ij})</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mit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rij={</w:t>
      </w:r>
      <w:proofErr w:type="gramStart"/>
      <w:r w:rsidRPr="00FB58CE">
        <w:rPr>
          <w:rFonts w:ascii="Times New Roman" w:hAnsi="Times New Roman" w:cs="Times New Roman"/>
          <w:bCs w:val="0"/>
          <w:lang w:val="en-US"/>
        </w:rPr>
        <w:t>1,(</w:t>
      </w:r>
      <w:proofErr w:type="gramEnd"/>
      <w:r w:rsidRPr="00FB58CE">
        <w:rPr>
          <w:rFonts w:ascii="Times New Roman" w:hAnsi="Times New Roman" w:cs="Times New Roman"/>
          <w:bCs w:val="0"/>
          <w:lang w:val="en-US"/>
        </w:rPr>
        <w:t>ai,bj)</w:t>
      </w:r>
      <w:r w:rsidRPr="00FB58CE">
        <w:rPr>
          <w:rFonts w:ascii="Cambria Math" w:hAnsi="Cambria Math" w:cs="Cambria Math"/>
          <w:bCs w:val="0"/>
          <w:lang w:val="en-US"/>
        </w:rPr>
        <w:t>∈</w:t>
      </w:r>
      <w:r w:rsidRPr="00FB58CE">
        <w:rPr>
          <w:rFonts w:ascii="Times New Roman" w:hAnsi="Times New Roman" w:cs="Times New Roman"/>
          <w:bCs w:val="0"/>
          <w:lang w:val="en-US"/>
        </w:rPr>
        <w:t>R,0,(ai,bj)</w:t>
      </w:r>
      <w:r w:rsidRPr="00FB58CE">
        <w:rPr>
          <w:rFonts w:ascii="Cambria Math" w:hAnsi="Cambria Math" w:cs="Cambria Math"/>
          <w:bCs w:val="0"/>
          <w:lang w:val="en-US"/>
        </w:rPr>
        <w:t>∉</w:t>
      </w:r>
      <w:r w:rsidRPr="00FB58CE">
        <w:rPr>
          <w:rFonts w:ascii="Times New Roman" w:hAnsi="Times New Roman" w:cs="Times New Roman"/>
          <w:bCs w:val="0"/>
          <w:lang w:val="en-US"/>
        </w:rPr>
        <w:t>R(3.191)r_{ij} = \begin{cases} 1,&amp;(a_i,b_j)\in R,\\ 0,&amp;(a_i,b_j)\notin R \end{cases} \tag{3.191}rij​={1,0,​(ai​,bj​)</w:t>
      </w:r>
      <w:r w:rsidRPr="00FB58CE">
        <w:rPr>
          <w:rFonts w:ascii="Cambria Math" w:hAnsi="Cambria Math" w:cs="Cambria Math"/>
          <w:bCs w:val="0"/>
          <w:lang w:val="en-US"/>
        </w:rPr>
        <w:t>∈</w:t>
      </w:r>
      <w:r w:rsidRPr="00FB58CE">
        <w:rPr>
          <w:rFonts w:ascii="Times New Roman" w:hAnsi="Times New Roman" w:cs="Times New Roman"/>
          <w:bCs w:val="0"/>
          <w:lang w:val="en-US"/>
        </w:rPr>
        <w:t>R,(ai​,bj​)</w:t>
      </w:r>
      <w:r w:rsidRPr="00FB58CE">
        <w:rPr>
          <w:rFonts w:ascii="Cambria Math" w:hAnsi="Cambria Math" w:cs="Cambria Math"/>
          <w:bCs w:val="0"/>
          <w:lang w:val="en-US"/>
        </w:rPr>
        <w:t>∈</w:t>
      </w:r>
      <w:r w:rsidRPr="00FB58CE">
        <w:rPr>
          <w:rFonts w:ascii="Times New Roman" w:hAnsi="Times New Roman" w:cs="Times New Roman"/>
          <w:bCs w:val="0"/>
          <w:lang w:val="en-US"/>
        </w:rPr>
        <w:t xml:space="preserve">/R​(3.191)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r_{ij}=\begin{cases}</w:t>
      </w:r>
      <w:proofErr w:type="gramStart"/>
      <w:r w:rsidRPr="00FB58CE">
        <w:rPr>
          <w:rFonts w:ascii="Courier New" w:hAnsi="Courier New" w:cs="Courier New"/>
          <w:bCs w:val="0"/>
          <w:sz w:val="20"/>
          <w:szCs w:val="20"/>
          <w:lang w:val="en-US"/>
        </w:rPr>
        <w:t>1,&amp;</w:t>
      </w:r>
      <w:proofErr w:type="gramEnd"/>
      <w:r w:rsidRPr="00FB58CE">
        <w:rPr>
          <w:rFonts w:ascii="Courier New" w:hAnsi="Courier New" w:cs="Courier New"/>
          <w:bCs w:val="0"/>
          <w:sz w:val="20"/>
          <w:szCs w:val="20"/>
          <w:lang w:val="en-US"/>
        </w:rPr>
        <w:t>(a_i,b_j)\in R,\\0,&amp;(a_i,b_j)\notin R\end{cases}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zuordnen.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Darstellung überführt eine Relation in eine binäre Matrix. Dadurch werden relationale Operationen mit algebraischen Verfahren zugänglich. Die relationale Komposition entspricht dabei einer Matrixmultiplikation über der Booleschen Algebra, bei der die gewöhnliche Addition durch die logische Disjunktion und die gewöhnliche Multiplikation durch die logische Konjunktion ersetzt wird:</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(MS</w:t>
      </w:r>
      <w:r w:rsidRPr="00FB58CE">
        <w:rPr>
          <w:rFonts w:ascii="Cambria Math" w:hAnsi="Cambria Math" w:cs="Cambria Math"/>
          <w:bCs w:val="0"/>
        </w:rPr>
        <w:t>∘</w:t>
      </w:r>
      <w:r w:rsidRPr="00FB58CE">
        <w:rPr>
          <w:rFonts w:ascii="Times New Roman" w:hAnsi="Times New Roman" w:cs="Times New Roman"/>
          <w:bCs w:val="0"/>
        </w:rPr>
        <w:t>R)ik=</w:t>
      </w:r>
      <w:r w:rsidRPr="00FB58CE">
        <w:rPr>
          <w:rFonts w:ascii="Cambria Math" w:hAnsi="Cambria Math" w:cs="Cambria Math"/>
          <w:bCs w:val="0"/>
        </w:rPr>
        <w:t>⋁</w:t>
      </w:r>
      <w:r w:rsidRPr="00FB58CE">
        <w:rPr>
          <w:rFonts w:ascii="Times New Roman" w:hAnsi="Times New Roman" w:cs="Times New Roman"/>
          <w:bCs w:val="0"/>
        </w:rPr>
        <w:t>j=1n((MR)ij</w:t>
      </w:r>
      <w:r w:rsidRPr="00FB58CE">
        <w:rPr>
          <w:rFonts w:ascii="Cambria Math" w:hAnsi="Cambria Math" w:cs="Cambria Math"/>
          <w:bCs w:val="0"/>
        </w:rPr>
        <w:t>∧</w:t>
      </w:r>
      <w:r w:rsidRPr="00FB58CE">
        <w:rPr>
          <w:rFonts w:ascii="Times New Roman" w:hAnsi="Times New Roman" w:cs="Times New Roman"/>
          <w:bCs w:val="0"/>
        </w:rPr>
        <w:t>(MS)jk).(3.192)(\mathbf{M}_{S\circ R})_{ik} = \bigvee_{j=1}^{n} \left( (\mathbf{M}_R)_{ij}\land(\mathbf{M}_S)_{jk} \right).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3.192}(MS</w:t>
      </w:r>
      <w:r w:rsidRPr="00FB58CE">
        <w:rPr>
          <w:rFonts w:ascii="Cambria Math" w:hAnsi="Cambria Math" w:cs="Cambria Math"/>
          <w:bCs w:val="0"/>
        </w:rPr>
        <w:t>∘</w:t>
      </w:r>
      <w:r w:rsidRPr="00FB58CE">
        <w:rPr>
          <w:rFonts w:ascii="Times New Roman" w:hAnsi="Times New Roman" w:cs="Times New Roman"/>
          <w:bCs w:val="0"/>
        </w:rPr>
        <w:t>R​)ik​=j=1</w:t>
      </w:r>
      <w:r w:rsidRPr="00FB58CE">
        <w:rPr>
          <w:rFonts w:ascii="Cambria Math" w:hAnsi="Cambria Math" w:cs="Cambria Math"/>
          <w:bCs w:val="0"/>
        </w:rPr>
        <w:t>⋁</w:t>
      </w:r>
      <w:r w:rsidRPr="00FB58CE">
        <w:rPr>
          <w:rFonts w:ascii="Times New Roman" w:hAnsi="Times New Roman" w:cs="Times New Roman"/>
          <w:bCs w:val="0"/>
        </w:rPr>
        <w:t>n​((MR​)ij​</w:t>
      </w:r>
      <w:r w:rsidRPr="00FB58CE">
        <w:rPr>
          <w:rFonts w:ascii="Cambria Math" w:hAnsi="Cambria Math" w:cs="Cambria Math"/>
          <w:bCs w:val="0"/>
        </w:rPr>
        <w:t>∧</w:t>
      </w:r>
      <w:r w:rsidRPr="00FB58CE">
        <w:rPr>
          <w:rFonts w:ascii="Times New Roman" w:hAnsi="Times New Roman" w:cs="Times New Roman"/>
          <w:bCs w:val="0"/>
        </w:rPr>
        <w:t xml:space="preserve">(MS​)jk​).(3.192)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(\mathbf{M}_{S\circ R})_{ik}=\bigvee_{j=1}^{n}\left((\mathbf{M}_R)_{ij}\land(\mathbf{M}_S)_{jk}\right)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Mit dieser Darstellung entsteht ein Übergang von der reinen Relationslehre zu algebraischen Strukturen. Relationen können nicht nur aufgezählt, sondern durch Operationen verbunden, transformiert und rechnerisch ausgewertet werden. Dieser Übergang wird im folgenden Abschnitt weitergeführt.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die Modellbildung besitzen Relationen eine außergewöhnliche Reichweite. Sie ermöglichen die Beschreibung von Zuordnungen, Hierarchien, Vergleichbarkeiten, Abhängigkeiten und Erreichbarkeiten. Sie bilden die mathematische Grundlage für Funktionen, Ordnungen, Graphen, Datenbankschemata und zahlreiche logische Systeme. Dabei bleibt die Relation selbst formal neutral gegenüber der Bedeutung ihrer Elemente. Dieselbe relationale Struktur kann auf Personen, Ereignisse, Zustände, Orte oder abstrakte mathematische Objekte angewendet werden.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Gerade diese Neutralität macht Relationen leistungsfähig. Sie erlaubt es, strukturell gleichartige Zusammenhänge unabhängig von ihrem jeweiligen Gegenstandsbereich mit denselben mathematischen Mitteln zu untersuchen. Gleichzeitig liegt hierin eine Grenze. Eine Relation legt fest, welche Tupel zu ihr gehören. Sie erklärt jedoch nicht, weshalb gerade diese Verbindungen bestehen, durch welchen Prozess sie entstanden sind oder unter welchen Bedingungen sie erhalten bleiben.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Auch die binäre Zugehörigkeitsentscheidung ist eine starke Abstraktion. Für ein Paar (a,b)(a,b)(a,b) gilt entweder (a,b)</w:t>
      </w:r>
      <w:r w:rsidRPr="00FB58CE">
        <w:rPr>
          <w:rFonts w:ascii="Cambria Math" w:hAnsi="Cambria Math" w:cs="Cambria Math"/>
          <w:bCs w:val="0"/>
        </w:rPr>
        <w:t>∈</w:t>
      </w:r>
      <w:r w:rsidRPr="00FB58CE">
        <w:rPr>
          <w:rFonts w:ascii="Times New Roman" w:hAnsi="Times New Roman" w:cs="Times New Roman"/>
          <w:bCs w:val="0"/>
        </w:rPr>
        <w:t>R(a,b)\in R(a,b)</w:t>
      </w:r>
      <w:r w:rsidRPr="00FB58CE">
        <w:rPr>
          <w:rFonts w:ascii="Cambria Math" w:hAnsi="Cambria Math" w:cs="Cambria Math"/>
          <w:bCs w:val="0"/>
        </w:rPr>
        <w:t>∈</w:t>
      </w:r>
      <w:r w:rsidRPr="00FB58CE">
        <w:rPr>
          <w:rFonts w:ascii="Times New Roman" w:hAnsi="Times New Roman" w:cs="Times New Roman"/>
          <w:bCs w:val="0"/>
        </w:rPr>
        <w:t>R oder (a,b)</w:t>
      </w:r>
      <w:r w:rsidRPr="00FB58CE">
        <w:rPr>
          <w:rFonts w:ascii="Cambria Math" w:hAnsi="Cambria Math" w:cs="Cambria Math"/>
          <w:bCs w:val="0"/>
        </w:rPr>
        <w:t>∉</w:t>
      </w:r>
      <w:r w:rsidRPr="00FB58CE">
        <w:rPr>
          <w:rFonts w:ascii="Times New Roman" w:hAnsi="Times New Roman" w:cs="Times New Roman"/>
          <w:bCs w:val="0"/>
        </w:rPr>
        <w:t>R(a,b)\notin R(a,b)</w:t>
      </w:r>
      <w:r w:rsidRPr="00FB58CE">
        <w:rPr>
          <w:rFonts w:ascii="Cambria Math" w:hAnsi="Cambria Math" w:cs="Cambria Math"/>
          <w:bCs w:val="0"/>
        </w:rPr>
        <w:t>∈</w:t>
      </w:r>
      <w:r w:rsidRPr="00FB58CE">
        <w:rPr>
          <w:rFonts w:ascii="Times New Roman" w:hAnsi="Times New Roman" w:cs="Times New Roman"/>
          <w:bCs w:val="0"/>
        </w:rPr>
        <w:t>/R. Abstufungen der Stärke, Wahrscheinlichkeit, Dauer oder Zuverlässigkeit einer Beziehung müssen durch zusätzliche mathematische Strukturen ergänzt werden. Gewichtete Relationen, unscharfe Relationen, Wahrscheinlichkeitsrelationen oder zeitabhängige Relationen erweitern den klassischen Relationsbegriff, setzen aber weiterhin voraus, dass die beteiligten Elemente und die Art ihrer Verknüpfbarkeit bereits bestimmt sind.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weitere Grenze betrifft die Auswahl des kartesischen Produkts. Bevor eine Relation als Teilmenge von A×BA\times BA×B definiert werden kann, muss feststehen, welche Elemente zu AAA und BBB gehören und welche Paarungen grundsätzlich als möglich behandelt werden. Die Relation wählt aus diesem Möglichkeitsraum aus, erzeugt ihn aber nicht selbst. Ihre formale Definition beginnt somit erst nach der Festlegung der beteiligten Trägerbereiche.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die spätere Entwicklung des Funktionalen Raum-Zeit-Kohärenzsystems ist diese Feststellung wesentlich. Relationen werden dort unverzichtbar sein, weil funktionale Zusammenhänge ohne eine formale Verknüpfungsstruktur nicht beschrieben werden können. Ich darf jedoch nicht voraussetzen, dass jede funktionale Verbindung bereits vollständig durch die Zugehörigkeit eines geordneten Paares zu einer Relation erklärt ist. Die Relation bildet einen Zusammenhang ab. Sie beantwortet noch nicht die Frage, wie dieser Zusammenhang funktional wirksam wird, wie er sich verändert oder wie aus mehreren Verbindungen eine eigenständige Organisation hervorgeht.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Damit ergibt sich aus diesem Abschnitt eine zweite mathematische Konsequenz. Mengen stellen die unterscheidbaren Elemente eines Modells bereit; Relationen ordnen mögliche Verbindungen zwischen ihnen. Erst durch diese Verbindungen entsteht eine formale Struktur. Die Relation bleibt dabei jedoch eine Menge ausgewählter Tupel. Um Relationen nicht nur als vorhandene Strukturen zu betrachten, sondern sie systematisch miteinander zu verknüpfen und auf Trägerbereichen operativ wirksam werden zu lassen, benötige ich weiterführende algebraische Begriffe.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Im folgenden Abschnitt untersuche ich deshalb algebraische Strukturen. Dabei verschiebt sich der Schwerpunkt von der Frage, welche Elemente miteinander in Relation stehen, zu der Frage, welche Verknüpfungen auf einem Träger definiert sind und welche Gesetzmäßigkeiten diese Verknüpfungen erfüllen. Die Relationskomposition hat diesen Übergang bereits vorbereitet: Aus einer bloßen Menge relationaler Paare wird eine Struktur, auf der Operationen ausgeführt und hinsichtlich ihrer formalen Eigenschaften untersucht werden können.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Für das Repository vorgesehene neue Literaturquellen</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lang w:val="en-US"/>
        </w:rPr>
        <w:t>[73]</w:t>
      </w:r>
      <w:r w:rsidRPr="00FB58CE">
        <w:rPr>
          <w:rFonts w:ascii="Times New Roman" w:hAnsi="Times New Roman" w:cs="Times New Roman"/>
          <w:bCs w:val="0"/>
          <w:lang w:val="en-US"/>
        </w:rPr>
        <w:t xml:space="preserve"> Peirce, Charles Sanders: „Description of a Notation for the Logic of Relatives, Resulting from an Amplification of the Conceptions of Boole’s Calculus of </w:t>
      </w:r>
      <w:proofErr w:type="gramStart"/>
      <w:r w:rsidRPr="00FB58CE">
        <w:rPr>
          <w:rFonts w:ascii="Times New Roman" w:hAnsi="Times New Roman" w:cs="Times New Roman"/>
          <w:bCs w:val="0"/>
          <w:lang w:val="en-US"/>
        </w:rPr>
        <w:t>Logic“</w:t>
      </w:r>
      <w:proofErr w:type="gramEnd"/>
      <w:r w:rsidRPr="00FB58CE">
        <w:rPr>
          <w:rFonts w:ascii="Times New Roman" w:hAnsi="Times New Roman" w:cs="Times New Roman"/>
          <w:bCs w:val="0"/>
          <w:lang w:val="en-US"/>
        </w:rPr>
        <w:t xml:space="preserve">. In: </w:t>
      </w:r>
      <w:r w:rsidRPr="00FB58CE">
        <w:rPr>
          <w:rFonts w:ascii="Times New Roman" w:hAnsi="Times New Roman" w:cs="Times New Roman"/>
          <w:bCs w:val="0"/>
          <w:i/>
          <w:iCs/>
          <w:lang w:val="en-US"/>
        </w:rPr>
        <w:t>Memoirs of the American Academy of Arts and Sciences</w:t>
      </w:r>
      <w:r w:rsidRPr="00FB58CE">
        <w:rPr>
          <w:rFonts w:ascii="Times New Roman" w:hAnsi="Times New Roman" w:cs="Times New Roman"/>
          <w:bCs w:val="0"/>
          <w:lang w:val="en-US"/>
        </w:rPr>
        <w:t>, New Series, Band 9, 1870, S. 317–378.</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[74]</w:t>
      </w:r>
      <w:r w:rsidRPr="00FB58CE">
        <w:rPr>
          <w:rFonts w:ascii="Times New Roman" w:hAnsi="Times New Roman" w:cs="Times New Roman"/>
          <w:bCs w:val="0"/>
        </w:rPr>
        <w:t xml:space="preserve"> Schröder, Ernst: </w:t>
      </w:r>
      <w:r w:rsidRPr="00FB58CE">
        <w:rPr>
          <w:rFonts w:ascii="Times New Roman" w:hAnsi="Times New Roman" w:cs="Times New Roman"/>
          <w:bCs w:val="0"/>
          <w:i/>
          <w:iCs/>
        </w:rPr>
        <w:t>Vorlesungen über die Algebra der Logik (Exakte Logik)</w:t>
      </w:r>
      <w:r w:rsidRPr="00FB58CE">
        <w:rPr>
          <w:rFonts w:ascii="Times New Roman" w:hAnsi="Times New Roman" w:cs="Times New Roman"/>
          <w:bCs w:val="0"/>
        </w:rPr>
        <w:t xml:space="preserve">. Band 3: </w:t>
      </w:r>
      <w:r w:rsidRPr="00FB58CE">
        <w:rPr>
          <w:rFonts w:ascii="Times New Roman" w:hAnsi="Times New Roman" w:cs="Times New Roman"/>
          <w:bCs w:val="0"/>
          <w:i/>
          <w:iCs/>
        </w:rPr>
        <w:t>Algebra und Logik der Relative</w:t>
      </w:r>
      <w:r w:rsidRPr="00FB58CE">
        <w:rPr>
          <w:rFonts w:ascii="Times New Roman" w:hAnsi="Times New Roman" w:cs="Times New Roman"/>
          <w:bCs w:val="0"/>
        </w:rPr>
        <w:t>. Leipzig: B. G. Teubner, 1895.</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lang w:val="en-US"/>
        </w:rPr>
        <w:t>[75]</w:t>
      </w:r>
      <w:r w:rsidRPr="00FB58CE">
        <w:rPr>
          <w:rFonts w:ascii="Times New Roman" w:hAnsi="Times New Roman" w:cs="Times New Roman"/>
          <w:bCs w:val="0"/>
          <w:lang w:val="en-US"/>
        </w:rPr>
        <w:t xml:space="preserve"> Tarski, Alfred: „On the Calculus of </w:t>
      </w:r>
      <w:proofErr w:type="gramStart"/>
      <w:r w:rsidRPr="00FB58CE">
        <w:rPr>
          <w:rFonts w:ascii="Times New Roman" w:hAnsi="Times New Roman" w:cs="Times New Roman"/>
          <w:bCs w:val="0"/>
          <w:lang w:val="en-US"/>
        </w:rPr>
        <w:t>Relations“</w:t>
      </w:r>
      <w:proofErr w:type="gramEnd"/>
      <w:r w:rsidRPr="00FB58CE">
        <w:rPr>
          <w:rFonts w:ascii="Times New Roman" w:hAnsi="Times New Roman" w:cs="Times New Roman"/>
          <w:bCs w:val="0"/>
          <w:lang w:val="en-US"/>
        </w:rPr>
        <w:t xml:space="preserve">. In: </w:t>
      </w:r>
      <w:r w:rsidRPr="00FB58CE">
        <w:rPr>
          <w:rFonts w:ascii="Times New Roman" w:hAnsi="Times New Roman" w:cs="Times New Roman"/>
          <w:bCs w:val="0"/>
          <w:i/>
          <w:iCs/>
          <w:lang w:val="en-US"/>
        </w:rPr>
        <w:t>The Journal of Symbolic Logic</w:t>
      </w:r>
      <w:r w:rsidRPr="00FB58CE">
        <w:rPr>
          <w:rFonts w:ascii="Times New Roman" w:hAnsi="Times New Roman" w:cs="Times New Roman"/>
          <w:bCs w:val="0"/>
          <w:lang w:val="en-US"/>
        </w:rPr>
        <w:t>, Band 6, Nr. 3, 1941, S. 73–89.</w:t>
      </w:r>
    </w:p>
    <w:p w:rsid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 xml:space="preserve">Die Quelle </w:t>
      </w:r>
      <w:r w:rsidRPr="00FB58CE">
        <w:rPr>
          <w:rFonts w:ascii="Times New Roman" w:hAnsi="Times New Roman" w:cs="Times New Roman"/>
          <w:b/>
        </w:rPr>
        <w:t>[72] Bourbaki</w:t>
      </w:r>
      <w:r w:rsidRPr="00FB58CE">
        <w:rPr>
          <w:rFonts w:ascii="Times New Roman" w:hAnsi="Times New Roman" w:cs="Times New Roman"/>
          <w:bCs w:val="0"/>
        </w:rPr>
        <w:t xml:space="preserve"> wird erneut für die mengentheoretische Definition von Relationen, Äquivalenzstrukturen und Ordnungen verwendet. Die nächste freie Literaturziffer ist damit </w:t>
      </w:r>
      <w:r w:rsidRPr="00FB58CE">
        <w:rPr>
          <w:rFonts w:ascii="Times New Roman" w:hAnsi="Times New Roman" w:cs="Times New Roman"/>
          <w:b/>
        </w:rPr>
        <w:t>[76]</w:t>
      </w:r>
      <w:r w:rsidRPr="00FB58CE">
        <w:rPr>
          <w:rFonts w:ascii="Times New Roman" w:hAnsi="Times New Roman" w:cs="Times New Roman"/>
          <w:bCs w:val="0"/>
        </w:rPr>
        <w:t>.</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t>3.2.3 Algebraische Strukturen als Träger mathematischer Operationen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den Mengen des vorhergehenden Abschnitts stehen die Träger mathematischer Modelle bereit. Relationen ermöglichen es anschließend, ausgewählte Zusammenhänge zwischen ihren Elementen formal zu beschreiben. Dennoch bleibt auch nach Einführung der Relationen eine wesentliche Frage unbeantwortet. Weder Mengen noch Relationen legen fest, wie sich Elemente miteinander verknüpfen lassen oder welche neuen Elemente aus solchen Verknüpfungen entstehen. Für zahlreiche mathematische Modelle genügt es jedoch nicht, Beziehungen lediglich zu beschreiben. Vielmehr müssen auf den betrachteten Objekten Operationen definiert werden, die systematisch neue Objekte erzeugen und deren Eigenschaften untersucht werden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An dieser Stelle beginnt der Gegenstandsbereich der Algebra. Während die Mengenlehre Träger bereitstellt und die Relationentheorie strukturelle Verbindungen beschreibt, untersucht die Algebra mathematische Verknüpfungen auf diesen Trägern. Die Frage verschiebt sich damit von der bloßen Existenz einer Beziehung zu den Gesetzmäßigkeiten der Operationen, die auf einer Menge definiert werden können. Erst dadurch entstehen mathematische Strukturen, deren Verhalten unabhängig von ihrer konkreten Interpretation untersucht werden kann.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moderne Auffassung algebraischer Strukturen entwickelte sich schrittweise aus der klassischen Algebra des 19. Jahrhunderts. Besonders prägend war die Erkenntnis, dass unterschiedliche mathematische Gegenstandsbereiche – Zahlen, Permutationen, Matrizen oder geometrische Transformationen – gemeinsame strukturelle Eigenschaften besitzen. Emmy Noether formulierte diese Sichtweise in einer </w:t>
      </w:r>
      <w:proofErr w:type="gramStart"/>
      <w:r w:rsidRPr="009E3E3E">
        <w:rPr>
          <w:rFonts w:ascii="Times New Roman" w:hAnsi="Times New Roman" w:cs="Times New Roman"/>
          <w:bCs w:val="0"/>
        </w:rPr>
        <w:t>bis heute grundlegenden Form</w:t>
      </w:r>
      <w:proofErr w:type="gramEnd"/>
      <w:r w:rsidRPr="009E3E3E">
        <w:rPr>
          <w:rFonts w:ascii="Times New Roman" w:hAnsi="Times New Roman" w:cs="Times New Roman"/>
          <w:bCs w:val="0"/>
        </w:rPr>
        <w:t xml:space="preserve">, indem sie algebraische Eigenschaften nicht mehr aus einzelnen Rechenverfahren ableitete, sondern aus den Axiomen der zugrunde liegenden Struktur (Emmy Noether: </w:t>
      </w:r>
      <w:r w:rsidRPr="009E3E3E">
        <w:rPr>
          <w:rFonts w:ascii="Times New Roman" w:hAnsi="Times New Roman" w:cs="Times New Roman"/>
          <w:bCs w:val="0"/>
          <w:i/>
          <w:iCs/>
        </w:rPr>
        <w:t>Abstrakter Aufbau der Idealtheorie in algebraischen Zahl- und Funktionenkörpern</w:t>
      </w:r>
      <w:r w:rsidRPr="009E3E3E">
        <w:rPr>
          <w:rFonts w:ascii="Times New Roman" w:hAnsi="Times New Roman" w:cs="Times New Roman"/>
          <w:bCs w:val="0"/>
        </w:rPr>
        <w:t xml:space="preserve">. In: </w:t>
      </w:r>
      <w:r w:rsidRPr="009E3E3E">
        <w:rPr>
          <w:rFonts w:ascii="Times New Roman" w:hAnsi="Times New Roman" w:cs="Times New Roman"/>
          <w:bCs w:val="0"/>
          <w:i/>
          <w:iCs/>
        </w:rPr>
        <w:t>Mathematische Annalen</w:t>
      </w:r>
      <w:r w:rsidRPr="009E3E3E">
        <w:rPr>
          <w:rFonts w:ascii="Times New Roman" w:hAnsi="Times New Roman" w:cs="Times New Roman"/>
          <w:bCs w:val="0"/>
        </w:rPr>
        <w:t>, Band 96, 1927, S. 26–</w:t>
      </w:r>
      <w:proofErr w:type="gramStart"/>
      <w:r w:rsidRPr="009E3E3E">
        <w:rPr>
          <w:rFonts w:ascii="Times New Roman" w:hAnsi="Times New Roman" w:cs="Times New Roman"/>
          <w:bCs w:val="0"/>
        </w:rPr>
        <w:t>61)[</w:t>
      </w:r>
      <w:proofErr w:type="gramEnd"/>
      <w:r w:rsidRPr="009E3E3E">
        <w:rPr>
          <w:rFonts w:ascii="Times New Roman" w:hAnsi="Times New Roman" w:cs="Times New Roman"/>
          <w:bCs w:val="0"/>
        </w:rPr>
        <w:t>76].</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Parallel dazu entwickelte Bartel Leendert van der Waerden auf Grundlage der Arbeiten Noethers und Emil Artins die heute gebräuchliche axiomatische Darstellung der Algebra (Bartel Leendert van der Waerden: </w:t>
      </w:r>
      <w:r w:rsidRPr="009E3E3E">
        <w:rPr>
          <w:rFonts w:ascii="Times New Roman" w:hAnsi="Times New Roman" w:cs="Times New Roman"/>
          <w:bCs w:val="0"/>
          <w:i/>
          <w:iCs/>
        </w:rPr>
        <w:t>Moderne Algebra</w:t>
      </w:r>
      <w:r w:rsidRPr="009E3E3E">
        <w:rPr>
          <w:rFonts w:ascii="Times New Roman" w:hAnsi="Times New Roman" w:cs="Times New Roman"/>
          <w:bCs w:val="0"/>
        </w:rPr>
        <w:t>. Berlin: Springer, 1930–</w:t>
      </w:r>
      <w:proofErr w:type="gramStart"/>
      <w:r w:rsidRPr="009E3E3E">
        <w:rPr>
          <w:rFonts w:ascii="Times New Roman" w:hAnsi="Times New Roman" w:cs="Times New Roman"/>
          <w:bCs w:val="0"/>
        </w:rPr>
        <w:t>1931)[</w:t>
      </w:r>
      <w:proofErr w:type="gramEnd"/>
      <w:r w:rsidRPr="009E3E3E">
        <w:rPr>
          <w:rFonts w:ascii="Times New Roman" w:hAnsi="Times New Roman" w:cs="Times New Roman"/>
          <w:bCs w:val="0"/>
        </w:rPr>
        <w:t>77]. Algebraische Strukturen werden darin nicht durch ihre konkreten Elemente charakterisiert, sondern durch Mengen zusammen mit einer oder mehreren Operationen, die bestimmten Axiomen genügen.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strukturelle Sichtweise besitzt für die weitere Entwicklung der mathematischen Grundlagen besondere Bedeutung. Sie löst algebraische Gesetzmäßigkeiten von ihrer ursprünglichen Interpretation im Zahlenbereich und macht sie auf beliebige mathematische Träger übertragbar. Dadurch können dieselben mathematischen Werkzeuge sowohl auf Zahlen als auch auf Funktionen, Matrizen, Graphen oder Relationen angewendet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einfachste algebraische Struktur entsteht, wenn auf einer Menge genau eine Verknüpfung definiert wird.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lastRenderedPageBreak/>
        <w:t>Definition 3.2.14 – Algebraische Verknüpfung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 MMM eine Menge. Eine zweistellige Verknüpfung auf MMM ist eine Abbildung</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r w:rsidRPr="009E3E3E">
        <w:rPr>
          <w:rFonts w:ascii="Times New Roman" w:hAnsi="Times New Roman" w:cs="Times New Roman"/>
          <w:bCs w:val="0"/>
          <w:lang w:val="en-US"/>
        </w:rPr>
        <w:t>:M×M→</w:t>
      </w:r>
      <w:proofErr w:type="gramStart"/>
      <w:r w:rsidRPr="009E3E3E">
        <w:rPr>
          <w:rFonts w:ascii="Times New Roman" w:hAnsi="Times New Roman" w:cs="Times New Roman"/>
          <w:bCs w:val="0"/>
          <w:lang w:val="en-US"/>
        </w:rPr>
        <w:t>M.(</w:t>
      </w:r>
      <w:proofErr w:type="gramEnd"/>
      <w:r w:rsidRPr="009E3E3E">
        <w:rPr>
          <w:rFonts w:ascii="Times New Roman" w:hAnsi="Times New Roman" w:cs="Times New Roman"/>
          <w:bCs w:val="0"/>
          <w:lang w:val="en-US"/>
        </w:rPr>
        <w:t>3.193)\ast : M \times M \rightarrow M. \tag{3.193}</w:t>
      </w:r>
      <w:r w:rsidRPr="009E3E3E">
        <w:rPr>
          <w:rFonts w:ascii="Cambria Math" w:hAnsi="Cambria Math" w:cs="Cambria Math"/>
          <w:bCs w:val="0"/>
          <w:lang w:val="en-US"/>
        </w:rPr>
        <w:t>∗</w:t>
      </w:r>
      <w:r w:rsidRPr="009E3E3E">
        <w:rPr>
          <w:rFonts w:ascii="Times New Roman" w:hAnsi="Times New Roman" w:cs="Times New Roman"/>
          <w:bCs w:val="0"/>
          <w:lang w:val="en-US"/>
        </w:rPr>
        <w:t xml:space="preserve">:M×M→M.(3.193)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w:t>
      </w:r>
      <w:proofErr w:type="gramStart"/>
      <w:r w:rsidRPr="009E3E3E">
        <w:rPr>
          <w:rFonts w:ascii="Courier New" w:hAnsi="Courier New" w:cs="Courier New"/>
          <w:bCs w:val="0"/>
          <w:sz w:val="20"/>
          <w:szCs w:val="20"/>
          <w:lang w:val="en-US"/>
        </w:rPr>
        <w:t>ast :</w:t>
      </w:r>
      <w:proofErr w:type="gramEnd"/>
      <w:r w:rsidRPr="009E3E3E">
        <w:rPr>
          <w:rFonts w:ascii="Courier New" w:hAnsi="Courier New" w:cs="Courier New"/>
          <w:bCs w:val="0"/>
          <w:sz w:val="20"/>
          <w:szCs w:val="20"/>
          <w:lang w:val="en-US"/>
        </w:rPr>
        <w:t xml:space="preserve"> M \times M \rightarrow 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Jedem geordneten Paar (a,b)</w:t>
      </w:r>
      <w:r w:rsidRPr="009E3E3E">
        <w:rPr>
          <w:rFonts w:ascii="Cambria Math" w:hAnsi="Cambria Math" w:cs="Cambria Math"/>
          <w:bCs w:val="0"/>
        </w:rPr>
        <w:t>∈</w:t>
      </w:r>
      <w:r w:rsidRPr="009E3E3E">
        <w:rPr>
          <w:rFonts w:ascii="Times New Roman" w:hAnsi="Times New Roman" w:cs="Times New Roman"/>
          <w:bCs w:val="0"/>
        </w:rPr>
        <w:t>M×M(a,b)\in M\times M(a,b)</w:t>
      </w:r>
      <w:r w:rsidRPr="009E3E3E">
        <w:rPr>
          <w:rFonts w:ascii="Cambria Math" w:hAnsi="Cambria Math" w:cs="Cambria Math"/>
          <w:bCs w:val="0"/>
        </w:rPr>
        <w:t>∈</w:t>
      </w:r>
      <w:r w:rsidRPr="009E3E3E">
        <w:rPr>
          <w:rFonts w:ascii="Times New Roman" w:hAnsi="Times New Roman" w:cs="Times New Roman"/>
          <w:bCs w:val="0"/>
        </w:rPr>
        <w:t>M×M wird genau ein Element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M(</w:t>
      </w:r>
      <w:proofErr w:type="gramEnd"/>
      <w:r w:rsidRPr="009E3E3E">
        <w:rPr>
          <w:rFonts w:ascii="Times New Roman" w:hAnsi="Times New Roman" w:cs="Times New Roman"/>
          <w:bCs w:val="0"/>
          <w:lang w:val="en-US"/>
        </w:rPr>
        <w:t>3.194)a\ast b\in M \tag{3.194}a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 xml:space="preserve">M(3.194)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a\ast b\in 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zugeordnet.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Definition enthält bereits die grundlegende algebraische Idee. Während Relationen lediglich feststellen, ob zwei Elemente miteinander in Beziehung stehen, erzeugt eine Verknüpfung aus zwei Elementen ein neues Element derselben Struktur. Dadurch entsteht eine innere Dynamik der Menge. Die Menge dient nicht länger nur als Träger vorhandener Elemente, sondern zugleich als Raum möglicher Operationsergebnisse.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Forderung, dass das Ergebnis wieder zur Ausgangsmenge gehört, wird als Abgeschlossenheit bezeichnet.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3.2.15 – Abgeschlossenheit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Eine Verknüpfung </w:t>
      </w:r>
      <w:r w:rsidRPr="009E3E3E">
        <w:rPr>
          <w:rFonts w:ascii="Cambria Math" w:hAnsi="Cambria Math" w:cs="Cambria Math"/>
          <w:bCs w:val="0"/>
        </w:rPr>
        <w:t>∗</w:t>
      </w:r>
      <w:r w:rsidRPr="009E3E3E">
        <w:rPr>
          <w:rFonts w:ascii="Times New Roman" w:hAnsi="Times New Roman" w:cs="Times New Roman"/>
          <w:bCs w:val="0"/>
        </w:rPr>
        <w:t>\ast</w:t>
      </w:r>
      <w:r w:rsidRPr="009E3E3E">
        <w:rPr>
          <w:rFonts w:ascii="Cambria Math" w:hAnsi="Cambria Math" w:cs="Cambria Math"/>
          <w:bCs w:val="0"/>
        </w:rPr>
        <w:t>∗</w:t>
      </w:r>
      <w:r w:rsidRPr="009E3E3E">
        <w:rPr>
          <w:rFonts w:ascii="Times New Roman" w:hAnsi="Times New Roman" w:cs="Times New Roman"/>
          <w:bCs w:val="0"/>
        </w:rPr>
        <w:t xml:space="preserve"> heißt auf MMM abgeschlossen, wenn gilt</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a,b</w:t>
      </w:r>
      <w:proofErr w:type="gramEnd"/>
      <w:r w:rsidRPr="009E3E3E">
        <w:rPr>
          <w:rFonts w:ascii="Cambria Math" w:hAnsi="Cambria Math" w:cs="Cambria Math"/>
          <w:bCs w:val="0"/>
          <w:lang w:val="en-US"/>
        </w:rPr>
        <w:t>∈</w:t>
      </w:r>
      <w:r w:rsidRPr="009E3E3E">
        <w:rPr>
          <w:rFonts w:ascii="Times New Roman" w:hAnsi="Times New Roman" w:cs="Times New Roman"/>
          <w:bCs w:val="0"/>
          <w:lang w:val="en-US"/>
        </w:rPr>
        <w:t>M:  a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M.(3.195)\forall a,b\in M:\;a\ast b\in M. \tag{3.195}</w:t>
      </w:r>
      <w:r w:rsidRPr="009E3E3E">
        <w:rPr>
          <w:rFonts w:ascii="Cambria Math" w:hAnsi="Cambria Math" w:cs="Cambria Math"/>
          <w:bCs w:val="0"/>
          <w:lang w:val="en-US"/>
        </w:rPr>
        <w:t>∀</w:t>
      </w:r>
      <w:r w:rsidRPr="009E3E3E">
        <w:rPr>
          <w:rFonts w:ascii="Times New Roman" w:hAnsi="Times New Roman" w:cs="Times New Roman"/>
          <w:bCs w:val="0"/>
          <w:lang w:val="en-US"/>
        </w:rPr>
        <w:t>a,b</w:t>
      </w:r>
      <w:r w:rsidRPr="009E3E3E">
        <w:rPr>
          <w:rFonts w:ascii="Cambria Math" w:hAnsi="Cambria Math" w:cs="Cambria Math"/>
          <w:bCs w:val="0"/>
          <w:lang w:val="en-US"/>
        </w:rPr>
        <w:t>∈</w:t>
      </w:r>
      <w:r w:rsidRPr="009E3E3E">
        <w:rPr>
          <w:rFonts w:ascii="Times New Roman" w:hAnsi="Times New Roman" w:cs="Times New Roman"/>
          <w:bCs w:val="0"/>
          <w:lang w:val="en-US"/>
        </w:rPr>
        <w:t>M:a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 xml:space="preserve">M.(3.195)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\forall </w:t>
      </w:r>
      <w:proofErr w:type="gramStart"/>
      <w:r w:rsidRPr="009E3E3E">
        <w:rPr>
          <w:rFonts w:ascii="Courier New" w:hAnsi="Courier New" w:cs="Courier New"/>
          <w:bCs w:val="0"/>
          <w:sz w:val="20"/>
          <w:szCs w:val="20"/>
          <w:lang w:val="en-US"/>
        </w:rPr>
        <w:t>a,b</w:t>
      </w:r>
      <w:proofErr w:type="gramEnd"/>
      <w:r w:rsidRPr="009E3E3E">
        <w:rPr>
          <w:rFonts w:ascii="Courier New" w:hAnsi="Courier New" w:cs="Courier New"/>
          <w:bCs w:val="0"/>
          <w:sz w:val="20"/>
          <w:szCs w:val="20"/>
          <w:lang w:val="en-US"/>
        </w:rPr>
        <w:t>\in M:\;a\ast b\in 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Abgeschlossenheit gewährleistet, dass beliebig viele aufeinanderfolgende Verknüpfungen ausgeführt werden können, ohne den betrachteten mathematischen Träger zu verlassen. Sie bildet damit eine notwendige Voraussetzung für die Untersuchung algebraischer Gesetzmäßigkeiten.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der wichtigsten Eigenschaften algebraischer Verknüpfungen ist die Assoziativität.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3.2.16 – Assoziativität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Eine Verknüpfung </w:t>
      </w:r>
      <w:r w:rsidRPr="009E3E3E">
        <w:rPr>
          <w:rFonts w:ascii="Cambria Math" w:hAnsi="Cambria Math" w:cs="Cambria Math"/>
          <w:bCs w:val="0"/>
        </w:rPr>
        <w:t>∗</w:t>
      </w:r>
      <w:r w:rsidRPr="009E3E3E">
        <w:rPr>
          <w:rFonts w:ascii="Times New Roman" w:hAnsi="Times New Roman" w:cs="Times New Roman"/>
          <w:bCs w:val="0"/>
        </w:rPr>
        <w:t>\ast</w:t>
      </w:r>
      <w:r w:rsidRPr="009E3E3E">
        <w:rPr>
          <w:rFonts w:ascii="Cambria Math" w:hAnsi="Cambria Math" w:cs="Cambria Math"/>
          <w:bCs w:val="0"/>
        </w:rPr>
        <w:t>∗</w:t>
      </w:r>
      <w:r w:rsidRPr="009E3E3E">
        <w:rPr>
          <w:rFonts w:ascii="Times New Roman" w:hAnsi="Times New Roman" w:cs="Times New Roman"/>
          <w:bCs w:val="0"/>
        </w:rPr>
        <w:t xml:space="preserve"> heißt assoziativ,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b)</w:t>
      </w:r>
      <w:r w:rsidRPr="009E3E3E">
        <w:rPr>
          <w:rFonts w:ascii="Cambria Math" w:hAnsi="Cambria Math" w:cs="Cambria Math"/>
          <w:bCs w:val="0"/>
          <w:lang w:val="en-US"/>
        </w:rPr>
        <w:t>∗</w:t>
      </w:r>
      <w:proofErr w:type="gramEnd"/>
      <w:r w:rsidRPr="009E3E3E">
        <w:rPr>
          <w:rFonts w:ascii="Times New Roman" w:hAnsi="Times New Roman" w:cs="Times New Roman"/>
          <w:bCs w:val="0"/>
          <w:lang w:val="en-US"/>
        </w:rPr>
        <w:t>c=a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c)(3.196)(a\ast b)\ast c = a\ast(b\ast c) \tag{3.196}(a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c=a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 xml:space="preserve">c)(3.196)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(a\ast </w:t>
      </w:r>
      <w:proofErr w:type="gramStart"/>
      <w:r w:rsidRPr="009E3E3E">
        <w:rPr>
          <w:rFonts w:ascii="Courier New" w:hAnsi="Courier New" w:cs="Courier New"/>
          <w:bCs w:val="0"/>
          <w:sz w:val="20"/>
          <w:szCs w:val="20"/>
          <w:lang w:val="en-US"/>
        </w:rPr>
        <w:t>b)\</w:t>
      </w:r>
      <w:proofErr w:type="gramEnd"/>
      <w:r w:rsidRPr="009E3E3E">
        <w:rPr>
          <w:rFonts w:ascii="Courier New" w:hAnsi="Courier New" w:cs="Courier New"/>
          <w:bCs w:val="0"/>
          <w:sz w:val="20"/>
          <w:szCs w:val="20"/>
          <w:lang w:val="en-US"/>
        </w:rPr>
        <w:t>ast c=a\ast(b\ast c)</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für alle </w:t>
      </w:r>
      <w:proofErr w:type="gramStart"/>
      <w:r w:rsidRPr="009E3E3E">
        <w:rPr>
          <w:rFonts w:ascii="Times New Roman" w:hAnsi="Times New Roman" w:cs="Times New Roman"/>
          <w:bCs w:val="0"/>
        </w:rPr>
        <w:t>a,b</w:t>
      </w:r>
      <w:proofErr w:type="gramEnd"/>
      <w:r w:rsidRPr="009E3E3E">
        <w:rPr>
          <w:rFonts w:ascii="Times New Roman" w:hAnsi="Times New Roman" w:cs="Times New Roman"/>
          <w:bCs w:val="0"/>
        </w:rPr>
        <w:t>,c</w:t>
      </w:r>
      <w:r w:rsidRPr="009E3E3E">
        <w:rPr>
          <w:rFonts w:ascii="Cambria Math" w:hAnsi="Cambria Math" w:cs="Cambria Math"/>
          <w:bCs w:val="0"/>
        </w:rPr>
        <w:t>∈</w:t>
      </w:r>
      <w:r w:rsidRPr="009E3E3E">
        <w:rPr>
          <w:rFonts w:ascii="Times New Roman" w:hAnsi="Times New Roman" w:cs="Times New Roman"/>
          <w:bCs w:val="0"/>
        </w:rPr>
        <w:t>Ma,b,c\in Ma,b,c</w:t>
      </w:r>
      <w:r w:rsidRPr="009E3E3E">
        <w:rPr>
          <w:rFonts w:ascii="Cambria Math" w:hAnsi="Cambria Math" w:cs="Cambria Math"/>
          <w:bCs w:val="0"/>
        </w:rPr>
        <w:t>∈</w:t>
      </w:r>
      <w:r w:rsidRPr="009E3E3E">
        <w:rPr>
          <w:rFonts w:ascii="Times New Roman" w:hAnsi="Times New Roman" w:cs="Times New Roman"/>
          <w:bCs w:val="0"/>
        </w:rPr>
        <w:t>M gilt.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Die Assoziativität erlaubt es, längere Produktfolgen eindeutig zu bilden, ohne die Klammerung festlegen zu müssen. Diese Eigenschaft tritt in zahlreichen mathematischen Strukturen auf und bildet insbesondere die Grundlage der Gruppentheorie.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Daneben spielt die Existenz eines neutralen Elements eine zentrale Rolle.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3.2.17 – Neutrales Element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Element e</w:t>
      </w:r>
      <w:r w:rsidRPr="009E3E3E">
        <w:rPr>
          <w:rFonts w:ascii="Cambria Math" w:hAnsi="Cambria Math" w:cs="Cambria Math"/>
          <w:bCs w:val="0"/>
        </w:rPr>
        <w:t>∈</w:t>
      </w:r>
      <w:r w:rsidRPr="009E3E3E">
        <w:rPr>
          <w:rFonts w:ascii="Times New Roman" w:hAnsi="Times New Roman" w:cs="Times New Roman"/>
          <w:bCs w:val="0"/>
        </w:rPr>
        <w:t>Me\in Me</w:t>
      </w:r>
      <w:r w:rsidRPr="009E3E3E">
        <w:rPr>
          <w:rFonts w:ascii="Cambria Math" w:hAnsi="Cambria Math" w:cs="Cambria Math"/>
          <w:bCs w:val="0"/>
        </w:rPr>
        <w:t>∈</w:t>
      </w:r>
      <w:r w:rsidRPr="009E3E3E">
        <w:rPr>
          <w:rFonts w:ascii="Times New Roman" w:hAnsi="Times New Roman" w:cs="Times New Roman"/>
          <w:bCs w:val="0"/>
        </w:rPr>
        <w:t xml:space="preserve">M heißt neutrales Element bezüglich der Verknüpfung </w:t>
      </w:r>
      <w:r w:rsidRPr="009E3E3E">
        <w:rPr>
          <w:rFonts w:ascii="Cambria Math" w:hAnsi="Cambria Math" w:cs="Cambria Math"/>
          <w:bCs w:val="0"/>
        </w:rPr>
        <w:t>∗</w:t>
      </w:r>
      <w:r w:rsidRPr="009E3E3E">
        <w:rPr>
          <w:rFonts w:ascii="Times New Roman" w:hAnsi="Times New Roman" w:cs="Times New Roman"/>
          <w:bCs w:val="0"/>
        </w:rPr>
        <w:t>\ast</w:t>
      </w:r>
      <w:r w:rsidRPr="009E3E3E">
        <w:rPr>
          <w:rFonts w:ascii="Cambria Math" w:hAnsi="Cambria Math" w:cs="Cambria Math"/>
          <w:bCs w:val="0"/>
        </w:rPr>
        <w:t>∗</w:t>
      </w:r>
      <w:r w:rsidRPr="009E3E3E">
        <w:rPr>
          <w:rFonts w:ascii="Times New Roman" w:hAnsi="Times New Roman" w:cs="Times New Roman"/>
          <w:bCs w:val="0"/>
        </w:rPr>
        <w:t>,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e</w:t>
      </w:r>
      <w:r w:rsidRPr="009E3E3E">
        <w:rPr>
          <w:rFonts w:ascii="Cambria Math" w:hAnsi="Cambria Math" w:cs="Cambria Math"/>
          <w:bCs w:val="0"/>
          <w:lang w:val="en-US"/>
        </w:rPr>
        <w:t>∗</w:t>
      </w:r>
      <w:r w:rsidRPr="009E3E3E">
        <w:rPr>
          <w:rFonts w:ascii="Times New Roman" w:hAnsi="Times New Roman" w:cs="Times New Roman"/>
          <w:bCs w:val="0"/>
          <w:lang w:val="en-US"/>
        </w:rPr>
        <w:t>a=a</w:t>
      </w:r>
      <w:r w:rsidRPr="009E3E3E">
        <w:rPr>
          <w:rFonts w:ascii="Cambria Math" w:hAnsi="Cambria Math" w:cs="Cambria Math"/>
          <w:bCs w:val="0"/>
          <w:lang w:val="en-US"/>
        </w:rPr>
        <w:t>∗</w:t>
      </w:r>
      <w:r w:rsidRPr="009E3E3E">
        <w:rPr>
          <w:rFonts w:ascii="Times New Roman" w:hAnsi="Times New Roman" w:cs="Times New Roman"/>
          <w:bCs w:val="0"/>
          <w:lang w:val="en-US"/>
        </w:rPr>
        <w:t>e=</w:t>
      </w:r>
      <w:proofErr w:type="gramStart"/>
      <w:r w:rsidRPr="009E3E3E">
        <w:rPr>
          <w:rFonts w:ascii="Times New Roman" w:hAnsi="Times New Roman" w:cs="Times New Roman"/>
          <w:bCs w:val="0"/>
          <w:lang w:val="en-US"/>
        </w:rPr>
        <w:t>a(</w:t>
      </w:r>
      <w:proofErr w:type="gramEnd"/>
      <w:r w:rsidRPr="009E3E3E">
        <w:rPr>
          <w:rFonts w:ascii="Times New Roman" w:hAnsi="Times New Roman" w:cs="Times New Roman"/>
          <w:bCs w:val="0"/>
          <w:lang w:val="en-US"/>
        </w:rPr>
        <w:t>3.197)e\ast a = a\ast e = a \tag{3.197}e</w:t>
      </w:r>
      <w:r w:rsidRPr="009E3E3E">
        <w:rPr>
          <w:rFonts w:ascii="Cambria Math" w:hAnsi="Cambria Math" w:cs="Cambria Math"/>
          <w:bCs w:val="0"/>
          <w:lang w:val="en-US"/>
        </w:rPr>
        <w:t>∗</w:t>
      </w:r>
      <w:r w:rsidRPr="009E3E3E">
        <w:rPr>
          <w:rFonts w:ascii="Times New Roman" w:hAnsi="Times New Roman" w:cs="Times New Roman"/>
          <w:bCs w:val="0"/>
          <w:lang w:val="en-US"/>
        </w:rPr>
        <w:t>a=a</w:t>
      </w:r>
      <w:r w:rsidRPr="009E3E3E">
        <w:rPr>
          <w:rFonts w:ascii="Cambria Math" w:hAnsi="Cambria Math" w:cs="Cambria Math"/>
          <w:bCs w:val="0"/>
          <w:lang w:val="en-US"/>
        </w:rPr>
        <w:t>∗</w:t>
      </w:r>
      <w:r w:rsidRPr="009E3E3E">
        <w:rPr>
          <w:rFonts w:ascii="Times New Roman" w:hAnsi="Times New Roman" w:cs="Times New Roman"/>
          <w:bCs w:val="0"/>
          <w:lang w:val="en-US"/>
        </w:rPr>
        <w:t xml:space="preserve">e=a(3.197)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e\ast a=a\ast e=a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alle a</w:t>
      </w:r>
      <w:r w:rsidRPr="009E3E3E">
        <w:rPr>
          <w:rFonts w:ascii="Cambria Math" w:hAnsi="Cambria Math" w:cs="Cambria Math"/>
          <w:bCs w:val="0"/>
        </w:rPr>
        <w:t>∈</w:t>
      </w:r>
      <w:r w:rsidRPr="009E3E3E">
        <w:rPr>
          <w:rFonts w:ascii="Times New Roman" w:hAnsi="Times New Roman" w:cs="Times New Roman"/>
          <w:bCs w:val="0"/>
        </w:rPr>
        <w:t>Ma\in Ma</w:t>
      </w:r>
      <w:r w:rsidRPr="009E3E3E">
        <w:rPr>
          <w:rFonts w:ascii="Cambria Math" w:hAnsi="Cambria Math" w:cs="Cambria Math"/>
          <w:bCs w:val="0"/>
        </w:rPr>
        <w:t>∈</w:t>
      </w:r>
      <w:r w:rsidRPr="009E3E3E">
        <w:rPr>
          <w:rFonts w:ascii="Times New Roman" w:hAnsi="Times New Roman" w:cs="Times New Roman"/>
          <w:bCs w:val="0"/>
        </w:rPr>
        <w:t>M gilt.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Besitzt jedes Element zusätzlich ein inverses Element, entsteht eine wesentlich reichere algebraische Struktur.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3.2.18 – Inverses Element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 einem Element a</w:t>
      </w:r>
      <w:r w:rsidRPr="009E3E3E">
        <w:rPr>
          <w:rFonts w:ascii="Cambria Math" w:hAnsi="Cambria Math" w:cs="Cambria Math"/>
          <w:bCs w:val="0"/>
        </w:rPr>
        <w:t>∈</w:t>
      </w:r>
      <w:r w:rsidRPr="009E3E3E">
        <w:rPr>
          <w:rFonts w:ascii="Times New Roman" w:hAnsi="Times New Roman" w:cs="Times New Roman"/>
          <w:bCs w:val="0"/>
        </w:rPr>
        <w:t>Ma\in Ma</w:t>
      </w:r>
      <w:r w:rsidRPr="009E3E3E">
        <w:rPr>
          <w:rFonts w:ascii="Cambria Math" w:hAnsi="Cambria Math" w:cs="Cambria Math"/>
          <w:bCs w:val="0"/>
        </w:rPr>
        <w:t>∈</w:t>
      </w:r>
      <w:r w:rsidRPr="009E3E3E">
        <w:rPr>
          <w:rFonts w:ascii="Times New Roman" w:hAnsi="Times New Roman" w:cs="Times New Roman"/>
          <w:bCs w:val="0"/>
        </w:rPr>
        <w:t>M heißt ein Element a−1</w:t>
      </w:r>
      <w:r w:rsidRPr="009E3E3E">
        <w:rPr>
          <w:rFonts w:ascii="Cambria Math" w:hAnsi="Cambria Math" w:cs="Cambria Math"/>
          <w:bCs w:val="0"/>
        </w:rPr>
        <w:t>∈</w:t>
      </w:r>
      <w:r w:rsidRPr="009E3E3E">
        <w:rPr>
          <w:rFonts w:ascii="Times New Roman" w:hAnsi="Times New Roman" w:cs="Times New Roman"/>
          <w:bCs w:val="0"/>
        </w:rPr>
        <w:t>Ma</w:t>
      </w:r>
      <w:proofErr w:type="gramStart"/>
      <w:r w:rsidRPr="009E3E3E">
        <w:rPr>
          <w:rFonts w:ascii="Times New Roman" w:hAnsi="Times New Roman" w:cs="Times New Roman"/>
          <w:bCs w:val="0"/>
        </w:rPr>
        <w:t>^{</w:t>
      </w:r>
      <w:proofErr w:type="gramEnd"/>
      <w:r w:rsidRPr="009E3E3E">
        <w:rPr>
          <w:rFonts w:ascii="Times New Roman" w:hAnsi="Times New Roman" w:cs="Times New Roman"/>
          <w:bCs w:val="0"/>
        </w:rPr>
        <w:t>-1}\in Ma−1</w:t>
      </w:r>
      <w:r w:rsidRPr="009E3E3E">
        <w:rPr>
          <w:rFonts w:ascii="Cambria Math" w:hAnsi="Cambria Math" w:cs="Cambria Math"/>
          <w:bCs w:val="0"/>
        </w:rPr>
        <w:t>∈</w:t>
      </w:r>
      <w:r w:rsidRPr="009E3E3E">
        <w:rPr>
          <w:rFonts w:ascii="Times New Roman" w:hAnsi="Times New Roman" w:cs="Times New Roman"/>
          <w:bCs w:val="0"/>
        </w:rPr>
        <w:t>M invers,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a−1=a−1</w:t>
      </w:r>
      <w:r w:rsidRPr="009E3E3E">
        <w:rPr>
          <w:rFonts w:ascii="Cambria Math" w:hAnsi="Cambria Math" w:cs="Cambria Math"/>
          <w:bCs w:val="0"/>
          <w:lang w:val="en-US"/>
        </w:rPr>
        <w:t>∗</w:t>
      </w:r>
      <w:r w:rsidRPr="009E3E3E">
        <w:rPr>
          <w:rFonts w:ascii="Times New Roman" w:hAnsi="Times New Roman" w:cs="Times New Roman"/>
          <w:bCs w:val="0"/>
          <w:lang w:val="en-US"/>
        </w:rPr>
        <w:t>a=</w:t>
      </w:r>
      <w:proofErr w:type="gramStart"/>
      <w:r w:rsidRPr="009E3E3E">
        <w:rPr>
          <w:rFonts w:ascii="Times New Roman" w:hAnsi="Times New Roman" w:cs="Times New Roman"/>
          <w:bCs w:val="0"/>
          <w:lang w:val="en-US"/>
        </w:rPr>
        <w:t>e.(</w:t>
      </w:r>
      <w:proofErr w:type="gramEnd"/>
      <w:r w:rsidRPr="009E3E3E">
        <w:rPr>
          <w:rFonts w:ascii="Times New Roman" w:hAnsi="Times New Roman" w:cs="Times New Roman"/>
          <w:bCs w:val="0"/>
          <w:lang w:val="en-US"/>
        </w:rPr>
        <w:t>3.198)a\ast a^{-1} = a^{-1}\ast a = e. \tag{3.198}a</w:t>
      </w:r>
      <w:r w:rsidRPr="009E3E3E">
        <w:rPr>
          <w:rFonts w:ascii="Cambria Math" w:hAnsi="Cambria Math" w:cs="Cambria Math"/>
          <w:bCs w:val="0"/>
          <w:lang w:val="en-US"/>
        </w:rPr>
        <w:t>∗</w:t>
      </w:r>
      <w:r w:rsidRPr="009E3E3E">
        <w:rPr>
          <w:rFonts w:ascii="Times New Roman" w:hAnsi="Times New Roman" w:cs="Times New Roman"/>
          <w:bCs w:val="0"/>
          <w:lang w:val="en-US"/>
        </w:rPr>
        <w:t>a−1=a−1</w:t>
      </w:r>
      <w:r w:rsidRPr="009E3E3E">
        <w:rPr>
          <w:rFonts w:ascii="Cambria Math" w:hAnsi="Cambria Math" w:cs="Cambria Math"/>
          <w:bCs w:val="0"/>
          <w:lang w:val="en-US"/>
        </w:rPr>
        <w:t>∗</w:t>
      </w:r>
      <w:r w:rsidRPr="009E3E3E">
        <w:rPr>
          <w:rFonts w:ascii="Times New Roman" w:hAnsi="Times New Roman" w:cs="Times New Roman"/>
          <w:bCs w:val="0"/>
          <w:lang w:val="en-US"/>
        </w:rPr>
        <w:t xml:space="preserve">a=e.(3.198)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a\ast a^{-</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a^{-1}\ast a=e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Kombination aus Abgeschlossenheit, Assoziativität, neutralem Element und Inversen führt unmittelbar zum Gruppenbegriff.</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3.2.19 – Gruppe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Paar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w:t>
      </w:r>
      <w:proofErr w:type="gramStart"/>
      <w:r w:rsidRPr="009E3E3E">
        <w:rPr>
          <w:rFonts w:ascii="Times New Roman" w:hAnsi="Times New Roman" w:cs="Times New Roman"/>
          <w:bCs w:val="0"/>
        </w:rPr>
        <w:t>M,</w:t>
      </w:r>
      <w:r w:rsidRPr="009E3E3E">
        <w:rPr>
          <w:rFonts w:ascii="Cambria Math" w:hAnsi="Cambria Math" w:cs="Cambria Math"/>
          <w:bCs w:val="0"/>
        </w:rPr>
        <w:t>∗</w:t>
      </w:r>
      <w:proofErr w:type="gramEnd"/>
      <w:r w:rsidRPr="009E3E3E">
        <w:rPr>
          <w:rFonts w:ascii="Times New Roman" w:hAnsi="Times New Roman" w:cs="Times New Roman"/>
          <w:bCs w:val="0"/>
        </w:rPr>
        <w:t>)(3.199)(M,\ast) \tag{3.199}(M,</w:t>
      </w:r>
      <w:r w:rsidRPr="009E3E3E">
        <w:rPr>
          <w:rFonts w:ascii="Cambria Math" w:hAnsi="Cambria Math" w:cs="Cambria Math"/>
          <w:bCs w:val="0"/>
        </w:rPr>
        <w:t>∗</w:t>
      </w:r>
      <w:r w:rsidRPr="009E3E3E">
        <w:rPr>
          <w:rFonts w:ascii="Times New Roman" w:hAnsi="Times New Roman" w:cs="Times New Roman"/>
          <w:bCs w:val="0"/>
        </w:rPr>
        <w:t xml:space="preserve">)(3.199)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w:t>
      </w:r>
      <w:proofErr w:type="gramStart"/>
      <w:r w:rsidRPr="009E3E3E">
        <w:rPr>
          <w:rFonts w:ascii="Courier New" w:hAnsi="Courier New" w:cs="Courier New"/>
          <w:bCs w:val="0"/>
          <w:sz w:val="20"/>
          <w:szCs w:val="20"/>
        </w:rPr>
        <w:t>M,\</w:t>
      </w:r>
      <w:proofErr w:type="gramEnd"/>
      <w:r w:rsidRPr="009E3E3E">
        <w:rPr>
          <w:rFonts w:ascii="Courier New" w:hAnsi="Courier New" w:cs="Courier New"/>
          <w:bCs w:val="0"/>
          <w:sz w:val="20"/>
          <w:szCs w:val="20"/>
        </w:rPr>
        <w:t>ast)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heißt Gruppe, wenn</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Verknüpfung abgeschlossen ist, </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Assoziativität gilt, </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 neutrales Element existiert, </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jedes Element ein Inverses besitzt.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Gilt zusätzlich</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w:t>
      </w:r>
      <w:r w:rsidRPr="009E3E3E">
        <w:rPr>
          <w:rFonts w:ascii="Cambria Math" w:hAnsi="Cambria Math" w:cs="Cambria Math"/>
          <w:bCs w:val="0"/>
        </w:rPr>
        <w:t>∗</w:t>
      </w:r>
      <w:r w:rsidRPr="009E3E3E">
        <w:rPr>
          <w:rFonts w:ascii="Times New Roman" w:hAnsi="Times New Roman" w:cs="Times New Roman"/>
          <w:bCs w:val="0"/>
        </w:rPr>
        <w:t>b=b</w:t>
      </w:r>
      <w:r w:rsidRPr="009E3E3E">
        <w:rPr>
          <w:rFonts w:ascii="Cambria Math" w:hAnsi="Cambria Math" w:cs="Cambria Math"/>
          <w:bCs w:val="0"/>
        </w:rPr>
        <w:t>∗</w:t>
      </w:r>
      <w:proofErr w:type="gramStart"/>
      <w:r w:rsidRPr="009E3E3E">
        <w:rPr>
          <w:rFonts w:ascii="Times New Roman" w:hAnsi="Times New Roman" w:cs="Times New Roman"/>
          <w:bCs w:val="0"/>
        </w:rPr>
        <w:t>a,(</w:t>
      </w:r>
      <w:proofErr w:type="gramEnd"/>
      <w:r w:rsidRPr="009E3E3E">
        <w:rPr>
          <w:rFonts w:ascii="Times New Roman" w:hAnsi="Times New Roman" w:cs="Times New Roman"/>
          <w:bCs w:val="0"/>
        </w:rPr>
        <w:t>3.200)a\ast b = b\ast a, \tag{3.200}a</w:t>
      </w:r>
      <w:r w:rsidRPr="009E3E3E">
        <w:rPr>
          <w:rFonts w:ascii="Cambria Math" w:hAnsi="Cambria Math" w:cs="Cambria Math"/>
          <w:bCs w:val="0"/>
        </w:rPr>
        <w:t>∗</w:t>
      </w:r>
      <w:r w:rsidRPr="009E3E3E">
        <w:rPr>
          <w:rFonts w:ascii="Times New Roman" w:hAnsi="Times New Roman" w:cs="Times New Roman"/>
          <w:bCs w:val="0"/>
        </w:rPr>
        <w:t>b=b</w:t>
      </w:r>
      <w:r w:rsidRPr="009E3E3E">
        <w:rPr>
          <w:rFonts w:ascii="Cambria Math" w:hAnsi="Cambria Math" w:cs="Cambria Math"/>
          <w:bCs w:val="0"/>
        </w:rPr>
        <w:t>∗</w:t>
      </w:r>
      <w:r w:rsidRPr="009E3E3E">
        <w:rPr>
          <w:rFonts w:ascii="Times New Roman" w:hAnsi="Times New Roman" w:cs="Times New Roman"/>
          <w:bCs w:val="0"/>
        </w:rPr>
        <w:t xml:space="preserve">a,(3.200)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lastRenderedPageBreak/>
        <w:t xml:space="preserve">Word-LaTeX: </w:t>
      </w:r>
      <w:r w:rsidRPr="009E3E3E">
        <w:rPr>
          <w:rFonts w:ascii="Courier New" w:hAnsi="Courier New" w:cs="Courier New"/>
          <w:bCs w:val="0"/>
          <w:sz w:val="20"/>
          <w:szCs w:val="20"/>
          <w:lang w:val="en-US"/>
        </w:rPr>
        <w:t>a\ast b=b\ast 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so heißt die Gruppe kommutativ oder abelsch.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Gruppentheorie entstand ursprünglich aus Untersuchungen algebraischer Gleichungen durch Évariste Galois und entwickelte sich später zu einer universellen Beschreibung von Symmetrien (Évariste Galois: </w:t>
      </w:r>
      <w:r w:rsidRPr="009E3E3E">
        <w:rPr>
          <w:rFonts w:ascii="Times New Roman" w:hAnsi="Times New Roman" w:cs="Times New Roman"/>
          <w:bCs w:val="0"/>
          <w:i/>
          <w:iCs/>
        </w:rPr>
        <w:t>Œuvres Mathématiques</w:t>
      </w:r>
      <w:r w:rsidRPr="009E3E3E">
        <w:rPr>
          <w:rFonts w:ascii="Times New Roman" w:hAnsi="Times New Roman" w:cs="Times New Roman"/>
          <w:bCs w:val="0"/>
        </w:rPr>
        <w:t xml:space="preserve">, posthum veröffentlicht </w:t>
      </w:r>
      <w:proofErr w:type="gramStart"/>
      <w:r w:rsidRPr="009E3E3E">
        <w:rPr>
          <w:rFonts w:ascii="Times New Roman" w:hAnsi="Times New Roman" w:cs="Times New Roman"/>
          <w:bCs w:val="0"/>
        </w:rPr>
        <w:t>1846)[</w:t>
      </w:r>
      <w:proofErr w:type="gramEnd"/>
      <w:r w:rsidRPr="009E3E3E">
        <w:rPr>
          <w:rFonts w:ascii="Times New Roman" w:hAnsi="Times New Roman" w:cs="Times New Roman"/>
          <w:bCs w:val="0"/>
        </w:rPr>
        <w:t>78]. Heute erscheinen Gruppen in nahezu allen Bereichen der Mathematik und Physik, insbesondere bei Symmetrietransformationen, Drehungen, Permutationen und Erhaltungsgesetzen.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Gruppen beschreiben jedoch ausschließlich eine einzelne Verknüpfung. Viele mathematische Strukturen besitzen mehrere miteinander wechselwirkende Operationen.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Deshalb erweitert die Algebra den Gruppenbegriff zu Ringen und Körpern. Ein Ring kombiniert zwei Verknüpfungen, von denen eine gruppenartig und die andere halbgruppenartig organisiert ist.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3.2.20 – Ring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 Ring ist eine Menge RRR mit zwei Verknüpfungen +++ und </w:t>
      </w:r>
      <w:r w:rsidRPr="009E3E3E">
        <w:rPr>
          <w:rFonts w:ascii="Cambria Math" w:hAnsi="Cambria Math" w:cs="Cambria Math"/>
          <w:bCs w:val="0"/>
        </w:rPr>
        <w:t>⋅</w:t>
      </w:r>
      <w:r w:rsidRPr="009E3E3E">
        <w:rPr>
          <w:rFonts w:ascii="Times New Roman" w:hAnsi="Times New Roman" w:cs="Times New Roman"/>
          <w:bCs w:val="0"/>
        </w:rPr>
        <w:t>\cdot</w:t>
      </w:r>
      <w:r w:rsidRPr="009E3E3E">
        <w:rPr>
          <w:rFonts w:ascii="Cambria Math" w:hAnsi="Cambria Math" w:cs="Cambria Math"/>
          <w:bCs w:val="0"/>
        </w:rPr>
        <w:t>⋅</w:t>
      </w:r>
      <w:r w:rsidRPr="009E3E3E">
        <w:rPr>
          <w:rFonts w:ascii="Times New Roman" w:hAnsi="Times New Roman" w:cs="Times New Roman"/>
          <w:bCs w:val="0"/>
        </w:rPr>
        <w:t>, sodass</w:t>
      </w:r>
    </w:p>
    <w:p w:rsidR="009E3E3E" w:rsidRPr="009E3E3E" w:rsidRDefault="009E3E3E" w:rsidP="009E3E3E">
      <w:pPr>
        <w:numPr>
          <w:ilvl w:val="0"/>
          <w:numId w:val="11"/>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w:t>
      </w:r>
      <w:proofErr w:type="gramStart"/>
      <w:r w:rsidRPr="009E3E3E">
        <w:rPr>
          <w:rFonts w:ascii="Times New Roman" w:hAnsi="Times New Roman" w:cs="Times New Roman"/>
          <w:bCs w:val="0"/>
        </w:rPr>
        <w:t>R,+</w:t>
      </w:r>
      <w:proofErr w:type="gramEnd"/>
      <w:r w:rsidRPr="009E3E3E">
        <w:rPr>
          <w:rFonts w:ascii="Times New Roman" w:hAnsi="Times New Roman" w:cs="Times New Roman"/>
          <w:bCs w:val="0"/>
        </w:rPr>
        <w:t xml:space="preserve">)(R,+)(R,+) eine abelsche Gruppe bildet, </w:t>
      </w:r>
    </w:p>
    <w:p w:rsidR="009E3E3E" w:rsidRPr="009E3E3E" w:rsidRDefault="009E3E3E" w:rsidP="009E3E3E">
      <w:pPr>
        <w:numPr>
          <w:ilvl w:val="0"/>
          <w:numId w:val="11"/>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w:t>
      </w:r>
      <w:proofErr w:type="gramStart"/>
      <w:r w:rsidRPr="009E3E3E">
        <w:rPr>
          <w:rFonts w:ascii="Times New Roman" w:hAnsi="Times New Roman" w:cs="Times New Roman"/>
          <w:bCs w:val="0"/>
        </w:rPr>
        <w:t>R,</w:t>
      </w:r>
      <w:r w:rsidRPr="009E3E3E">
        <w:rPr>
          <w:rFonts w:ascii="Cambria Math" w:hAnsi="Cambria Math" w:cs="Cambria Math"/>
          <w:bCs w:val="0"/>
        </w:rPr>
        <w:t>⋅</w:t>
      </w:r>
      <w:proofErr w:type="gramEnd"/>
      <w:r w:rsidRPr="009E3E3E">
        <w:rPr>
          <w:rFonts w:ascii="Times New Roman" w:hAnsi="Times New Roman" w:cs="Times New Roman"/>
          <w:bCs w:val="0"/>
        </w:rPr>
        <w:t>)(R,\cdot)(R,</w:t>
      </w:r>
      <w:r w:rsidRPr="009E3E3E">
        <w:rPr>
          <w:rFonts w:ascii="Cambria Math" w:hAnsi="Cambria Math" w:cs="Cambria Math"/>
          <w:bCs w:val="0"/>
        </w:rPr>
        <w:t>⋅</w:t>
      </w:r>
      <w:r w:rsidRPr="009E3E3E">
        <w:rPr>
          <w:rFonts w:ascii="Times New Roman" w:hAnsi="Times New Roman" w:cs="Times New Roman"/>
          <w:bCs w:val="0"/>
        </w:rPr>
        <w:t xml:space="preserve">) assoziativ ist, </w:t>
      </w:r>
    </w:p>
    <w:p w:rsidR="009E3E3E" w:rsidRPr="009E3E3E" w:rsidRDefault="009E3E3E" w:rsidP="009E3E3E">
      <w:pPr>
        <w:numPr>
          <w:ilvl w:val="0"/>
          <w:numId w:val="11"/>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beide Operationen durch die Distributivgesetze verbunden sind: </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w:t>
      </w:r>
      <w:proofErr w:type="gramStart"/>
      <w:r w:rsidRPr="009E3E3E">
        <w:rPr>
          <w:rFonts w:ascii="Times New Roman" w:hAnsi="Times New Roman" w:cs="Times New Roman"/>
          <w:bCs w:val="0"/>
          <w:lang w:val="en-US"/>
        </w:rPr>
        <w:t>c)=</w:t>
      </w:r>
      <w:proofErr w:type="gramEnd"/>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b+a</w:t>
      </w:r>
      <w:r w:rsidRPr="009E3E3E">
        <w:rPr>
          <w:rFonts w:ascii="Cambria Math" w:hAnsi="Cambria Math" w:cs="Cambria Math"/>
          <w:bCs w:val="0"/>
          <w:lang w:val="en-US"/>
        </w:rPr>
        <w:t>⋅</w:t>
      </w:r>
      <w:r w:rsidRPr="009E3E3E">
        <w:rPr>
          <w:rFonts w:ascii="Times New Roman" w:hAnsi="Times New Roman" w:cs="Times New Roman"/>
          <w:bCs w:val="0"/>
          <w:lang w:val="en-US"/>
        </w:rPr>
        <w:t>c.(3.201)a\cdot(b+c) = a\cdot b+a\cdot c. \tag{3.201}a</w:t>
      </w:r>
      <w:r w:rsidRPr="009E3E3E">
        <w:rPr>
          <w:rFonts w:ascii="Cambria Math" w:hAnsi="Cambria Math" w:cs="Cambria Math"/>
          <w:bCs w:val="0"/>
          <w:lang w:val="en-US"/>
        </w:rPr>
        <w:t>⋅</w:t>
      </w:r>
      <w:r w:rsidRPr="009E3E3E">
        <w:rPr>
          <w:rFonts w:ascii="Times New Roman" w:hAnsi="Times New Roman" w:cs="Times New Roman"/>
          <w:bCs w:val="0"/>
          <w:lang w:val="en-US"/>
        </w:rPr>
        <w:t>(b+c)=a</w:t>
      </w:r>
      <w:r w:rsidRPr="009E3E3E">
        <w:rPr>
          <w:rFonts w:ascii="Cambria Math" w:hAnsi="Cambria Math" w:cs="Cambria Math"/>
          <w:bCs w:val="0"/>
          <w:lang w:val="en-US"/>
        </w:rPr>
        <w:t>⋅</w:t>
      </w:r>
      <w:r w:rsidRPr="009E3E3E">
        <w:rPr>
          <w:rFonts w:ascii="Times New Roman" w:hAnsi="Times New Roman" w:cs="Times New Roman"/>
          <w:bCs w:val="0"/>
          <w:lang w:val="en-US"/>
        </w:rPr>
        <w:t>b+a</w:t>
      </w:r>
      <w:r w:rsidRPr="009E3E3E">
        <w:rPr>
          <w:rFonts w:ascii="Cambria Math" w:hAnsi="Cambria Math" w:cs="Cambria Math"/>
          <w:bCs w:val="0"/>
          <w:lang w:val="en-US"/>
        </w:rPr>
        <w:t>⋅</w:t>
      </w:r>
      <w:r w:rsidRPr="009E3E3E">
        <w:rPr>
          <w:rFonts w:ascii="Times New Roman" w:hAnsi="Times New Roman" w:cs="Times New Roman"/>
          <w:bCs w:val="0"/>
          <w:lang w:val="en-US"/>
        </w:rPr>
        <w:t xml:space="preserve">c.(3.201)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a\cdot(b+</w:t>
      </w:r>
      <w:proofErr w:type="gramStart"/>
      <w:r w:rsidRPr="009E3E3E">
        <w:rPr>
          <w:rFonts w:ascii="Courier New" w:hAnsi="Courier New" w:cs="Courier New"/>
          <w:bCs w:val="0"/>
          <w:sz w:val="20"/>
          <w:szCs w:val="20"/>
          <w:lang w:val="en-US"/>
        </w:rPr>
        <w:t>c)=</w:t>
      </w:r>
      <w:proofErr w:type="gramEnd"/>
      <w:r w:rsidRPr="009E3E3E">
        <w:rPr>
          <w:rFonts w:ascii="Courier New" w:hAnsi="Courier New" w:cs="Courier New"/>
          <w:bCs w:val="0"/>
          <w:sz w:val="20"/>
          <w:szCs w:val="20"/>
          <w:lang w:val="en-US"/>
        </w:rPr>
        <w:t>a\cdot b+a\cdot c</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zusätzlich jedes von Null verschiedene Element multiplikativ invertierbar, entsteht ein Körper.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3.2.21 – Körper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Körper ist ein Ring, für dessen Nichtnull-Elemente zusätzlich gilt,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a−1=</w:t>
      </w:r>
      <w:proofErr w:type="gramStart"/>
      <w:r w:rsidRPr="009E3E3E">
        <w:rPr>
          <w:rFonts w:ascii="Times New Roman" w:hAnsi="Times New Roman" w:cs="Times New Roman"/>
          <w:bCs w:val="0"/>
          <w:lang w:val="en-US"/>
        </w:rPr>
        <w:t>1.(</w:t>
      </w:r>
      <w:proofErr w:type="gramEnd"/>
      <w:r w:rsidRPr="009E3E3E">
        <w:rPr>
          <w:rFonts w:ascii="Times New Roman" w:hAnsi="Times New Roman" w:cs="Times New Roman"/>
          <w:bCs w:val="0"/>
          <w:lang w:val="en-US"/>
        </w:rPr>
        <w:t>3.202)a\cdot a^{-1}=1.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3.202}a</w:t>
      </w:r>
      <w:r w:rsidRPr="009E3E3E">
        <w:rPr>
          <w:rFonts w:ascii="Cambria Math" w:hAnsi="Cambria Math" w:cs="Cambria Math"/>
          <w:bCs w:val="0"/>
          <w:lang w:val="en-US"/>
        </w:rPr>
        <w:t>⋅</w:t>
      </w:r>
      <w:r w:rsidRPr="009E3E3E">
        <w:rPr>
          <w:rFonts w:ascii="Times New Roman" w:hAnsi="Times New Roman" w:cs="Times New Roman"/>
          <w:bCs w:val="0"/>
          <w:lang w:val="en-US"/>
        </w:rPr>
        <w:t xml:space="preserve">a−1=1.(3.202)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a\cdot a</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-1}=1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bekannten Zahlbereiche Q\mathbb{Q}Q, R\mathbb{R}R und C\mathbb{C}C sind Beispiele solcher Körper.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diesen Strukturen erreicht die klassische Algebra einen hohen Grad allgemeiner Abstraktion. Bemerkenswert ist dabei, dass keine Aussage über die Natur der Elemente getroffen wird. Entscheidend sind ausschließlich die Axiome der Verknüpfungen.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Gerade hierin liegt die große Stärke der abstrakten Algebra. Unterschiedliche mathematische Gegenstände können dieselbe algebraische Struktur besitzen und deshalb mit denselben Methoden untersucht werden. Eine Gruppe beschreibt nicht Zahlen, sondern Symmetrie. Ein </w:t>
      </w:r>
      <w:r w:rsidRPr="009E3E3E">
        <w:rPr>
          <w:rFonts w:ascii="Times New Roman" w:hAnsi="Times New Roman" w:cs="Times New Roman"/>
          <w:bCs w:val="0"/>
        </w:rPr>
        <w:lastRenderedPageBreak/>
        <w:t>Ring beschreibt nicht konkrete Objekte, sondern die Wechselwirkung zweier Operationen. Ein Körper charakterisiert nicht reelle Zahlen, sondern ein bestimmtes axiomatisches Verhalten algebraischer Verknüpfungen.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strukturelle Sichtweise bildet eine unmittelbare Vorbereitung für den weiteren Aufbau der Dissertation. Im bisherigen Verlauf wurden Mengen als Träger und Relationen als Beschreibungen von Zusammenhängen eingeführt. Mit algebraischen Strukturen treten nun Operationen hinzu, die innerhalb eines mathematischen Systems neue Zustände erzeugen. Dadurch verschiebt sich der Schwerpunkt von der Beschreibung vorhandener Strukturen auf deren formale Veränderbarkeit.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Gleichzeitig wird auch hier eine Grenze sichtbar. Die Algebra legt fest, welche Operationen zulässig sind und welche Gesetze sie erfüllen. Sie erklärt jedoch nicht, weshalb gerade diese Operationen in einem konkreten System auftreten oder wodurch ihre Gesetzmäßigkeiten bestimmt werden. Die Axiome werden vorausgesetzt. Sie entstehen nicht aus der Algebra selbst.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das Funktionale Raum-Zeit-Kohärenzsystem ist diese Beobachtung von zentraler Bedeutung. Algebraische Strukturen liefern einen außerordentlich leistungsfähigen formalen Rahmen für Operationen innerhalb eines Systems. Die Frage nach der funktionalen Entstehung dieser Operationen sowie ihrer Einbettung in kohärente Organisationsprozesse bleibt jedoch weiterhin offen. Erst diese Fragestellung wird später den Übergang von der klassischen Mathematik zur funktionalen Rekonstruktion ermöglichen.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Im nächsten Abschnitt richte ich den Blick deshalb auf einen weiteren grundlegenden mathematischen Strukturbegriff: Graphen und Netzwerke. Dort verschiebt sich der Fokus von einzelnen Operationen auf die globale Organisation vieler miteinander verbundener Elemente und damit auf jene Strukturen, aus denen später komplexe funktionale Zusammenhänge rekonstruiert werden können.</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t>3.2.4 Graphen und Netzwerke als Darstellung relationaler Gesamtstrukturen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algebraischen Strukturen habe ich im vorhergehenden Abschnitt beschrieben, wie auf einer Menge Operationen definiert und durch gemeinsame Gesetzmäßigkeiten zu einer mathematischen Struktur verbunden werden können. Damit lässt sich formalisieren, wie Elemente innerhalb eines vorgegebenen Trägers miteinander verknüpft, transformiert oder invertiert werden. Noch nicht beantwortet ist jedoch die Frage, wie sich eine größere Zahl einzelner Elemente und ihrer Beziehungen als zusammenhängende Gesamtstruktur darstellen lässt.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Genau an dieser Stelle setzt die Graphentheorie an. Sie übernimmt die im Abschnitt 3.2.2 eingeführten Relationen, löst sie jedoch aus der ausschließlichen Betrachtung einzelner geordneter Paare. Stattdessen richtet sie den Blick auf die Organisation der Gesamtheit aller Elemente und Verbindungen. Ein Graph beschreibt damit nicht nur, dass zwischen zwei Elementen eine Relation besteht, sondern macht sichtbar, wie sich viele solcher Relationen zu Pfaden, Teilstrukturen, Zentren, Kreisläufen und zusammenhängenden Netzwerken verbinden.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 xml:space="preserve">Die historische Entstehung der Graphentheorie wird gewöhnlich mit Leonhard Eulers Untersuchung des Königsberger Brückenproblems verbunden. Euler reduzierte die konkrete räumliche Anordnung der Stadt auf Landbereiche und Brücken und zeigte, dass für die Lösbarkeit nicht die geometrischen Entfernungen, sondern ausschließlich die Verbindungsstruktur entscheidend ist (Leonhard Euler: „Solutio problematis ad geometriam situs pertinentis“. In: </w:t>
      </w:r>
      <w:r w:rsidRPr="009E3E3E">
        <w:rPr>
          <w:rFonts w:ascii="Times New Roman" w:hAnsi="Times New Roman" w:cs="Times New Roman"/>
          <w:bCs w:val="0"/>
          <w:i/>
          <w:iCs/>
        </w:rPr>
        <w:t>Commentarii Academiae Scientiarum Imperialis Petropolitanae</w:t>
      </w:r>
      <w:r w:rsidRPr="009E3E3E">
        <w:rPr>
          <w:rFonts w:ascii="Times New Roman" w:hAnsi="Times New Roman" w:cs="Times New Roman"/>
          <w:bCs w:val="0"/>
        </w:rPr>
        <w:t>, Band 8, 1741, S. 128–</w:t>
      </w:r>
      <w:proofErr w:type="gramStart"/>
      <w:r w:rsidRPr="009E3E3E">
        <w:rPr>
          <w:rFonts w:ascii="Times New Roman" w:hAnsi="Times New Roman" w:cs="Times New Roman"/>
          <w:bCs w:val="0"/>
        </w:rPr>
        <w:t>140)[</w:t>
      </w:r>
      <w:proofErr w:type="gramEnd"/>
      <w:r w:rsidRPr="009E3E3E">
        <w:rPr>
          <w:rFonts w:ascii="Times New Roman" w:hAnsi="Times New Roman" w:cs="Times New Roman"/>
          <w:bCs w:val="0"/>
        </w:rPr>
        <w:t>79]. Damit entstand eine mathematische Betrachtungsweise, in der die Lage einzelner Objekte gegenüber ihrer strukturellen Verknüpfung zurücktritt.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moderne Graphentheorie entwickelte diesen Grundgedanken zu einem eigenständigen mathematischen Gebiet. Reinhard Diestel stellt Graphen als diskrete Strukturen dar, in denen lokale Verbindungen und globale Eigenschaften systematisch miteinander in Beziehung gesetzt werden können (Reinhard Diestel: </w:t>
      </w:r>
      <w:r w:rsidRPr="009E3E3E">
        <w:rPr>
          <w:rFonts w:ascii="Times New Roman" w:hAnsi="Times New Roman" w:cs="Times New Roman"/>
          <w:bCs w:val="0"/>
          <w:i/>
          <w:iCs/>
        </w:rPr>
        <w:t>Graph Theory</w:t>
      </w:r>
      <w:r w:rsidRPr="009E3E3E">
        <w:rPr>
          <w:rFonts w:ascii="Times New Roman" w:hAnsi="Times New Roman" w:cs="Times New Roman"/>
          <w:bCs w:val="0"/>
        </w:rPr>
        <w:t xml:space="preserve">. 5. Auflage. Berlin/Heidelberg: Springer, </w:t>
      </w:r>
      <w:proofErr w:type="gramStart"/>
      <w:r w:rsidRPr="009E3E3E">
        <w:rPr>
          <w:rFonts w:ascii="Times New Roman" w:hAnsi="Times New Roman" w:cs="Times New Roman"/>
          <w:bCs w:val="0"/>
        </w:rPr>
        <w:t>2017)[</w:t>
      </w:r>
      <w:proofErr w:type="gramEnd"/>
      <w:r w:rsidRPr="009E3E3E">
        <w:rPr>
          <w:rFonts w:ascii="Times New Roman" w:hAnsi="Times New Roman" w:cs="Times New Roman"/>
          <w:bCs w:val="0"/>
        </w:rPr>
        <w:t xml:space="preserve">80]. Mark Newman erweitert diese Perspektive auf komplexe Netzwerke und untersucht insbesondere die statistischen Eigenschaften großer realer Verbindungssysteme (Mark Newman: </w:t>
      </w:r>
      <w:r w:rsidRPr="009E3E3E">
        <w:rPr>
          <w:rFonts w:ascii="Times New Roman" w:hAnsi="Times New Roman" w:cs="Times New Roman"/>
          <w:bCs w:val="0"/>
          <w:i/>
          <w:iCs/>
        </w:rPr>
        <w:t>Networks</w:t>
      </w:r>
      <w:r w:rsidRPr="009E3E3E">
        <w:rPr>
          <w:rFonts w:ascii="Times New Roman" w:hAnsi="Times New Roman" w:cs="Times New Roman"/>
          <w:bCs w:val="0"/>
        </w:rPr>
        <w:t xml:space="preserve">. 2. Auflage. Oxford: Oxford University Press, </w:t>
      </w:r>
      <w:proofErr w:type="gramStart"/>
      <w:r w:rsidRPr="009E3E3E">
        <w:rPr>
          <w:rFonts w:ascii="Times New Roman" w:hAnsi="Times New Roman" w:cs="Times New Roman"/>
          <w:bCs w:val="0"/>
        </w:rPr>
        <w:t>2018)[</w:t>
      </w:r>
      <w:proofErr w:type="gramEnd"/>
      <w:r w:rsidRPr="009E3E3E">
        <w:rPr>
          <w:rFonts w:ascii="Times New Roman" w:hAnsi="Times New Roman" w:cs="Times New Roman"/>
          <w:bCs w:val="0"/>
        </w:rPr>
        <w:t>81].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meine Untersuchung ist diese Erweiterung wesentlich. Relationen bilden einzelne Verbindungen formal ab. Ein Graph fasst diese Verbindungen zu einer Struktur zusammen, deren Eigenschaften nicht mehr allein aus der isolierten Betrachtung einzelner Kanten hervorgehen. Zusammenhang, Erreichbarkeit, Zentralität oder Clusterbildung sind Eigenschaften des gesamten Graphen oder größerer Teilbereiche. Damit tritt erstmals deutlich eine Ebene hervor, auf der lokale Verbindungen und globale Organisation mathematisch gemeinsam untersucht werden können.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3.2.22 – Graph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Graph ist ein geordnetes Paar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 xml:space="preserve">),(3.203)G=(V,E), \tag{3.203}G=(V,E),(3.203)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G=(</w:t>
      </w:r>
      <w:proofErr w:type="gramStart"/>
      <w:r w:rsidRPr="009E3E3E">
        <w:rPr>
          <w:rFonts w:ascii="Courier New" w:hAnsi="Courier New" w:cs="Courier New"/>
          <w:bCs w:val="0"/>
          <w:sz w:val="20"/>
          <w:szCs w:val="20"/>
          <w:lang w:val="en-US"/>
        </w:rPr>
        <w:t>V,E</w:t>
      </w:r>
      <w:proofErr w:type="gramEnd"/>
      <w:r w:rsidRPr="009E3E3E">
        <w:rPr>
          <w:rFonts w:ascii="Courier New" w:hAnsi="Courier New" w:cs="Courier New"/>
          <w:bCs w:val="0"/>
          <w:sz w:val="20"/>
          <w:szCs w:val="20"/>
          <w:lang w:val="en-US"/>
        </w:rPr>
        <w: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wobei VVV die Menge der Knoten und EEE die Menge der Kanten bezeichnet.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einen ungerichteten einfachen Graphen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V,  u≠v}.(3.204)E\subseteq \bigl\{\{u,v\}\mid u,v\in V,\;u\neq v\bigr\}.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3.204}E</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 xml:space="preserve">V,u=v}.(3.204)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E\subseteq\bigl\{\{</w:t>
      </w:r>
      <w:proofErr w:type="gramStart"/>
      <w:r w:rsidRPr="009E3E3E">
        <w:rPr>
          <w:rFonts w:ascii="Courier New" w:hAnsi="Courier New" w:cs="Courier New"/>
          <w:bCs w:val="0"/>
          <w:sz w:val="20"/>
          <w:szCs w:val="20"/>
        </w:rPr>
        <w:t>u,v</w:t>
      </w:r>
      <w:proofErr w:type="gramEnd"/>
      <w:r w:rsidRPr="009E3E3E">
        <w:rPr>
          <w:rFonts w:ascii="Courier New" w:hAnsi="Courier New" w:cs="Courier New"/>
          <w:bCs w:val="0"/>
          <w:sz w:val="20"/>
          <w:szCs w:val="20"/>
        </w:rPr>
        <w:t>\}\mid u,v\in V,\;u\neq v\bigr\}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Kante besitzt in diesem Fall keine ausgezeichnete Richtung. Die Verbindung zwischen uuu und vvv ist mit der Verbindung zwischen vvv und uuu identisch. Damit entspricht ein ungerichteter Graph einer symmetrischen Relation ohne notwendige Schleifen.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Bei gerichteten Graphen werden die Kanten dagegen als geordnete Paare behandelt.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3.2.23 – Gerichteter Graph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gerichteter Graph ist ein Paar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lastRenderedPageBreak/>
        <w:t>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 xml:space="preserve">)(3.205)G=(V,E) \tag{3.205}G=(V,E)(3.205)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G=(</w:t>
      </w:r>
      <w:proofErr w:type="gramStart"/>
      <w:r w:rsidRPr="009E3E3E">
        <w:rPr>
          <w:rFonts w:ascii="Courier New" w:hAnsi="Courier New" w:cs="Courier New"/>
          <w:bCs w:val="0"/>
          <w:sz w:val="20"/>
          <w:szCs w:val="20"/>
          <w:lang w:val="en-US"/>
        </w:rPr>
        <w:t>V,E</w:t>
      </w:r>
      <w:proofErr w:type="gramEnd"/>
      <w:r w:rsidRPr="009E3E3E">
        <w:rPr>
          <w:rFonts w:ascii="Courier New" w:hAnsi="Courier New" w:cs="Courier New"/>
          <w:bCs w:val="0"/>
          <w:sz w:val="20"/>
          <w:szCs w:val="20"/>
          <w:lang w:val="en-US"/>
        </w:rPr>
        <w: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V×</w:t>
      </w:r>
      <w:proofErr w:type="gramStart"/>
      <w:r w:rsidRPr="009E3E3E">
        <w:rPr>
          <w:rFonts w:ascii="Times New Roman" w:hAnsi="Times New Roman" w:cs="Times New Roman"/>
          <w:bCs w:val="0"/>
        </w:rPr>
        <w:t>V.(</w:t>
      </w:r>
      <w:proofErr w:type="gramEnd"/>
      <w:r w:rsidRPr="009E3E3E">
        <w:rPr>
          <w:rFonts w:ascii="Times New Roman" w:hAnsi="Times New Roman" w:cs="Times New Roman"/>
          <w:bCs w:val="0"/>
        </w:rPr>
        <w:t>3.206)E\subseteq V\times V. \tag{3.206}E</w:t>
      </w:r>
      <w:r w:rsidRPr="009E3E3E">
        <w:rPr>
          <w:rFonts w:ascii="Cambria Math" w:hAnsi="Cambria Math" w:cs="Cambria Math"/>
          <w:bCs w:val="0"/>
        </w:rPr>
        <w:t>⊆</w:t>
      </w:r>
      <w:r w:rsidRPr="009E3E3E">
        <w:rPr>
          <w:rFonts w:ascii="Times New Roman" w:hAnsi="Times New Roman" w:cs="Times New Roman"/>
          <w:bCs w:val="0"/>
        </w:rPr>
        <w:t xml:space="preserve">V×V.(3.206)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E\subseteq V\times 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gerichtete Kante</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E(3.207)(u,v)\in E \tag{3.207}(u,v)</w:t>
      </w:r>
      <w:r w:rsidRPr="009E3E3E">
        <w:rPr>
          <w:rFonts w:ascii="Cambria Math" w:hAnsi="Cambria Math" w:cs="Cambria Math"/>
          <w:bCs w:val="0"/>
        </w:rPr>
        <w:t>∈</w:t>
      </w:r>
      <w:r w:rsidRPr="009E3E3E">
        <w:rPr>
          <w:rFonts w:ascii="Times New Roman" w:hAnsi="Times New Roman" w:cs="Times New Roman"/>
          <w:bCs w:val="0"/>
        </w:rPr>
        <w:t xml:space="preserve">E(3.207)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w:t>
      </w:r>
      <w:proofErr w:type="gramStart"/>
      <w:r w:rsidRPr="009E3E3E">
        <w:rPr>
          <w:rFonts w:ascii="Courier New" w:hAnsi="Courier New" w:cs="Courier New"/>
          <w:bCs w:val="0"/>
          <w:sz w:val="20"/>
          <w:szCs w:val="20"/>
        </w:rPr>
        <w:t>u,v</w:t>
      </w:r>
      <w:proofErr w:type="gramEnd"/>
      <w:r w:rsidRPr="009E3E3E">
        <w:rPr>
          <w:rFonts w:ascii="Courier New" w:hAnsi="Courier New" w:cs="Courier New"/>
          <w:bCs w:val="0"/>
          <w:sz w:val="20"/>
          <w:szCs w:val="20"/>
        </w:rPr>
        <w:t>)\in 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führt vom Ausgangsknoten uuu zum Zielknoten vvv. Im Allgemeinen folgt daraus nicht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w:t>
      </w:r>
      <w:proofErr w:type="gramStart"/>
      <w:r w:rsidRPr="009E3E3E">
        <w:rPr>
          <w:rFonts w:ascii="Times New Roman" w:hAnsi="Times New Roman" w:cs="Times New Roman"/>
          <w:bCs w:val="0"/>
        </w:rPr>
        <w:t>v,u</w:t>
      </w:r>
      <w:proofErr w:type="gramEnd"/>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E.(3.208)(v,u)\in E. \tag{3.208}(v,u)</w:t>
      </w:r>
      <w:r w:rsidRPr="009E3E3E">
        <w:rPr>
          <w:rFonts w:ascii="Cambria Math" w:hAnsi="Cambria Math" w:cs="Cambria Math"/>
          <w:bCs w:val="0"/>
        </w:rPr>
        <w:t>∈</w:t>
      </w:r>
      <w:r w:rsidRPr="009E3E3E">
        <w:rPr>
          <w:rFonts w:ascii="Times New Roman" w:hAnsi="Times New Roman" w:cs="Times New Roman"/>
          <w:bCs w:val="0"/>
        </w:rPr>
        <w:t xml:space="preserve">E.(3.208)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w:t>
      </w:r>
      <w:proofErr w:type="gramStart"/>
      <w:r w:rsidRPr="009E3E3E">
        <w:rPr>
          <w:rFonts w:ascii="Courier New" w:hAnsi="Courier New" w:cs="Courier New"/>
          <w:bCs w:val="0"/>
          <w:sz w:val="20"/>
          <w:szCs w:val="20"/>
        </w:rPr>
        <w:t>v,u</w:t>
      </w:r>
      <w:proofErr w:type="gramEnd"/>
      <w:r w:rsidRPr="009E3E3E">
        <w:rPr>
          <w:rFonts w:ascii="Courier New" w:hAnsi="Courier New" w:cs="Courier New"/>
          <w:bCs w:val="0"/>
          <w:sz w:val="20"/>
          <w:szCs w:val="20"/>
        </w:rPr>
        <w:t>)\in 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gerichtete Graph ist damit eine unmittelbare graphentheoretische Darstellung einer binären Relation. Die graphische und strukturelle Interpretation erweitert jedoch die bloße Mengendarstellung der Relation. Knoten können hinsichtlich ihrer Position im Gesamtgraphen untersucht werden, Kanten können Folgen bilden, und aus der Gesamtheit lokaler Verbindungen entstehen globale Strukturmerkmale.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einfachste lokale Kenngröße eines Knotens ist sein Grad.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3.2.24 – Knotengrad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einen ungerichteten Graphen 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)G=(V,E)G=(V,E) ist der Grad eines Knotens v</w:t>
      </w:r>
      <w:r w:rsidRPr="009E3E3E">
        <w:rPr>
          <w:rFonts w:ascii="Cambria Math" w:hAnsi="Cambria Math" w:cs="Cambria Math"/>
          <w:bCs w:val="0"/>
        </w:rPr>
        <w:t>∈</w:t>
      </w:r>
      <w:r w:rsidRPr="009E3E3E">
        <w:rPr>
          <w:rFonts w:ascii="Times New Roman" w:hAnsi="Times New Roman" w:cs="Times New Roman"/>
          <w:bCs w:val="0"/>
        </w:rPr>
        <w:t>Vv\in Vv</w:t>
      </w:r>
      <w:r w:rsidRPr="009E3E3E">
        <w:rPr>
          <w:rFonts w:ascii="Cambria Math" w:hAnsi="Cambria Math" w:cs="Cambria Math"/>
          <w:bCs w:val="0"/>
        </w:rPr>
        <w:t>∈</w:t>
      </w:r>
      <w:r w:rsidRPr="009E3E3E">
        <w:rPr>
          <w:rFonts w:ascii="Times New Roman" w:hAnsi="Times New Roman" w:cs="Times New Roman"/>
          <w:bCs w:val="0"/>
        </w:rPr>
        <w:t>V definiert als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.(3.209)\deg(v) = \left| \left\{ u\in V \mid \{u,v\}\in E \right\} \right|.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3.209}deg(v)=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 xml:space="preserve">.(3.209)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\deg(v)=\left|</w:t>
      </w:r>
      <w:proofErr w:type="gramStart"/>
      <w:r w:rsidRPr="009E3E3E">
        <w:rPr>
          <w:rFonts w:ascii="Courier New" w:hAnsi="Courier New" w:cs="Courier New"/>
          <w:bCs w:val="0"/>
          <w:sz w:val="20"/>
          <w:szCs w:val="20"/>
        </w:rPr>
        <w:t>\left\{</w:t>
      </w:r>
      <w:proofErr w:type="gramEnd"/>
      <w:r w:rsidRPr="009E3E3E">
        <w:rPr>
          <w:rFonts w:ascii="Courier New" w:hAnsi="Courier New" w:cs="Courier New"/>
          <w:bCs w:val="0"/>
          <w:sz w:val="20"/>
          <w:szCs w:val="20"/>
        </w:rPr>
        <w:t>u\in V\mid\{u,v\}\in E\right\}\right|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Knotengrad gibt die Anzahl der unmittelbar mit vvv verbundenen Knoten an. Er beschreibt damit ausschließlich die lokale Vernetzung des Knotens. Aus einem hohen Grad kann eine besondere strukturelle Bedeutung folgen, sie ist dadurch jedoch nicht vollständig bestimmt. Ein Knoten mit wenigen direkten Verbindungen kann beispielsweise dennoch zwischen ansonsten getrennten Bereichen eines Graphen vermitteln.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gerichtete Graphen müssen Eingangs- und Ausgangsgrad unterschieden werden.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(3.210)\deg^{-}(v) = \left| \left\{ u\in V \mid (u,v)\in E \right\} \right| \tag{3.210}deg−(v)=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 xml:space="preserve">(3.210)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lastRenderedPageBreak/>
        <w:t xml:space="preserve">Word-LaTeX: </w:t>
      </w:r>
      <w:r w:rsidRPr="009E3E3E">
        <w:rPr>
          <w:rFonts w:ascii="Courier New" w:hAnsi="Courier New" w:cs="Courier New"/>
          <w:bCs w:val="0"/>
          <w:sz w:val="20"/>
          <w:szCs w:val="20"/>
          <w:lang w:val="en-US"/>
        </w:rPr>
        <w:t>\deg^{</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v)=\left|\left\{u\in V\mid(u,v)\in E\right\}\right|</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und</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deg⁡+(</w:t>
      </w:r>
      <w:proofErr w:type="gramStart"/>
      <w:r w:rsidRPr="009E3E3E">
        <w:rPr>
          <w:rFonts w:ascii="Times New Roman" w:hAnsi="Times New Roman" w:cs="Times New Roman"/>
          <w:bCs w:val="0"/>
          <w:lang w:val="en-US"/>
        </w:rPr>
        <w:t>v)=</w:t>
      </w:r>
      <w:proofErr w:type="gramEnd"/>
      <w:r w:rsidRPr="009E3E3E">
        <w:rPr>
          <w:rFonts w:ascii="Cambria Math" w:hAnsi="Cambria Math" w:cs="Cambria Math"/>
          <w:bCs w:val="0"/>
          <w:lang w:val="en-US"/>
        </w:rPr>
        <w:t>∣</w:t>
      </w:r>
      <w:r w:rsidRPr="009E3E3E">
        <w:rPr>
          <w:rFonts w:ascii="Times New Roman" w:hAnsi="Times New Roman" w:cs="Times New Roman"/>
          <w:bCs w:val="0"/>
          <w:lang w:val="en-US"/>
        </w:rPr>
        <w:t>{w</w:t>
      </w:r>
      <w:r w:rsidRPr="009E3E3E">
        <w:rPr>
          <w:rFonts w:ascii="Cambria Math" w:hAnsi="Cambria Math" w:cs="Cambria Math"/>
          <w:bCs w:val="0"/>
          <w:lang w:val="en-US"/>
        </w:rPr>
        <w:t>∈</w:t>
      </w:r>
      <w:r w:rsidRPr="009E3E3E">
        <w:rPr>
          <w:rFonts w:ascii="Times New Roman" w:hAnsi="Times New Roman" w:cs="Times New Roman"/>
          <w:bCs w:val="0"/>
          <w:lang w:val="en-US"/>
        </w:rPr>
        <w:t>V</w:t>
      </w:r>
      <w:r w:rsidRPr="009E3E3E">
        <w:rPr>
          <w:rFonts w:ascii="Cambria Math" w:hAnsi="Cambria Math" w:cs="Cambria Math"/>
          <w:bCs w:val="0"/>
          <w:lang w:val="en-US"/>
        </w:rPr>
        <w:t>∣</w:t>
      </w:r>
      <w:r w:rsidRPr="009E3E3E">
        <w:rPr>
          <w:rFonts w:ascii="Times New Roman" w:hAnsi="Times New Roman" w:cs="Times New Roman"/>
          <w:bCs w:val="0"/>
          <w:lang w:val="en-US"/>
        </w:rPr>
        <w:t>(v,w)</w:t>
      </w:r>
      <w:r w:rsidRPr="009E3E3E">
        <w:rPr>
          <w:rFonts w:ascii="Cambria Math" w:hAnsi="Cambria Math" w:cs="Cambria Math"/>
          <w:bCs w:val="0"/>
          <w:lang w:val="en-US"/>
        </w:rPr>
        <w:t>∈</w:t>
      </w:r>
      <w:r w:rsidRPr="009E3E3E">
        <w:rPr>
          <w:rFonts w:ascii="Times New Roman" w:hAnsi="Times New Roman" w:cs="Times New Roman"/>
          <w:bCs w:val="0"/>
          <w:lang w:val="en-US"/>
        </w:rPr>
        <w:t>E}</w:t>
      </w:r>
      <w:r w:rsidRPr="009E3E3E">
        <w:rPr>
          <w:rFonts w:ascii="Cambria Math" w:hAnsi="Cambria Math" w:cs="Cambria Math"/>
          <w:bCs w:val="0"/>
          <w:lang w:val="en-US"/>
        </w:rPr>
        <w:t>∣</w:t>
      </w:r>
      <w:r w:rsidRPr="009E3E3E">
        <w:rPr>
          <w:rFonts w:ascii="Times New Roman" w:hAnsi="Times New Roman" w:cs="Times New Roman"/>
          <w:bCs w:val="0"/>
          <w:lang w:val="en-US"/>
        </w:rPr>
        <w:t>.(3.211)\deg^{+}(v) = \left| \left\{ w\in V \mid (v,w)\in E \right\} \right|.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3.211}deg+(v)=</w:t>
      </w:r>
      <w:r w:rsidRPr="009E3E3E">
        <w:rPr>
          <w:rFonts w:ascii="Cambria Math" w:hAnsi="Cambria Math" w:cs="Cambria Math"/>
          <w:bCs w:val="0"/>
          <w:lang w:val="en-US"/>
        </w:rPr>
        <w:t>∣</w:t>
      </w:r>
      <w:r w:rsidRPr="009E3E3E">
        <w:rPr>
          <w:rFonts w:ascii="Times New Roman" w:hAnsi="Times New Roman" w:cs="Times New Roman"/>
          <w:bCs w:val="0"/>
          <w:lang w:val="en-US"/>
        </w:rPr>
        <w:t>{w</w:t>
      </w:r>
      <w:r w:rsidRPr="009E3E3E">
        <w:rPr>
          <w:rFonts w:ascii="Cambria Math" w:hAnsi="Cambria Math" w:cs="Cambria Math"/>
          <w:bCs w:val="0"/>
          <w:lang w:val="en-US"/>
        </w:rPr>
        <w:t>∈</w:t>
      </w:r>
      <w:r w:rsidRPr="009E3E3E">
        <w:rPr>
          <w:rFonts w:ascii="Times New Roman" w:hAnsi="Times New Roman" w:cs="Times New Roman"/>
          <w:bCs w:val="0"/>
          <w:lang w:val="en-US"/>
        </w:rPr>
        <w:t>V</w:t>
      </w:r>
      <w:r w:rsidRPr="009E3E3E">
        <w:rPr>
          <w:rFonts w:ascii="Cambria Math" w:hAnsi="Cambria Math" w:cs="Cambria Math"/>
          <w:bCs w:val="0"/>
          <w:lang w:val="en-US"/>
        </w:rPr>
        <w:t>∣</w:t>
      </w:r>
      <w:r w:rsidRPr="009E3E3E">
        <w:rPr>
          <w:rFonts w:ascii="Times New Roman" w:hAnsi="Times New Roman" w:cs="Times New Roman"/>
          <w:bCs w:val="0"/>
          <w:lang w:val="en-US"/>
        </w:rPr>
        <w:t>(v,w)</w:t>
      </w:r>
      <w:r w:rsidRPr="009E3E3E">
        <w:rPr>
          <w:rFonts w:ascii="Cambria Math" w:hAnsi="Cambria Math" w:cs="Cambria Math"/>
          <w:bCs w:val="0"/>
          <w:lang w:val="en-US"/>
        </w:rPr>
        <w:t>∈</w:t>
      </w:r>
      <w:r w:rsidRPr="009E3E3E">
        <w:rPr>
          <w:rFonts w:ascii="Times New Roman" w:hAnsi="Times New Roman" w:cs="Times New Roman"/>
          <w:bCs w:val="0"/>
          <w:lang w:val="en-US"/>
        </w:rPr>
        <w:t>E}</w:t>
      </w:r>
      <w:r w:rsidRPr="009E3E3E">
        <w:rPr>
          <w:rFonts w:ascii="Cambria Math" w:hAnsi="Cambria Math" w:cs="Cambria Math"/>
          <w:bCs w:val="0"/>
          <w:lang w:val="en-US"/>
        </w:rPr>
        <w:t>∣</w:t>
      </w:r>
      <w:r w:rsidRPr="009E3E3E">
        <w:rPr>
          <w:rFonts w:ascii="Times New Roman" w:hAnsi="Times New Roman" w:cs="Times New Roman"/>
          <w:bCs w:val="0"/>
          <w:lang w:val="en-US"/>
        </w:rPr>
        <w:t xml:space="preserve">.(3.211)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\deg^{</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v)=\left|\left\{w\in V\mid(v,w)\in E\right\}\right|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Eingangsgrad beschreibt, wie viele gerichtete Kanten auf einen Knoten zulaufen. Der Ausgangsgrad gibt an, wie viele Kanten von ihm ausgehen. Diese Unterscheidung wird wichtig, sobald Beziehungen nicht symmetrisch sind. In Kommunikations-, Einfluss- oder Abhängigkeitsnetzwerken können beide Größen deutlich voneinander abweichen.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3.2.4 – Handschlaglemma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jeden endlichen ungerichteten Graphen 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)G=(V,E)G=(V,E)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Vdeg⁡(v)=2</w:t>
      </w:r>
      <w:r w:rsidRPr="009E3E3E">
        <w:rPr>
          <w:rFonts w:ascii="Cambria Math" w:hAnsi="Cambria Math" w:cs="Cambria Math"/>
          <w:bCs w:val="0"/>
        </w:rPr>
        <w:t>∣</w:t>
      </w:r>
      <w:r w:rsidRPr="009E3E3E">
        <w:rPr>
          <w:rFonts w:ascii="Times New Roman" w:hAnsi="Times New Roman" w:cs="Times New Roman"/>
          <w:bCs w:val="0"/>
        </w:rPr>
        <w:t>E</w:t>
      </w:r>
      <w:proofErr w:type="gramStart"/>
      <w:r w:rsidRPr="009E3E3E">
        <w:rPr>
          <w:rFonts w:ascii="Cambria Math" w:hAnsi="Cambria Math" w:cs="Cambria Math"/>
          <w:bCs w:val="0"/>
        </w:rPr>
        <w:t>∣</w:t>
      </w:r>
      <w:r w:rsidRPr="009E3E3E">
        <w:rPr>
          <w:rFonts w:ascii="Times New Roman" w:hAnsi="Times New Roman" w:cs="Times New Roman"/>
          <w:bCs w:val="0"/>
        </w:rPr>
        <w:t>.(</w:t>
      </w:r>
      <w:proofErr w:type="gramEnd"/>
      <w:r w:rsidRPr="009E3E3E">
        <w:rPr>
          <w:rFonts w:ascii="Times New Roman" w:hAnsi="Times New Roman" w:cs="Times New Roman"/>
          <w:bCs w:val="0"/>
        </w:rPr>
        <w:t>3.212)\sum_{v\in V}\deg(v)=2|E|.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3.212}v</w:t>
      </w:r>
      <w:r w:rsidRPr="009E3E3E">
        <w:rPr>
          <w:rFonts w:ascii="Cambria Math" w:hAnsi="Cambria Math" w:cs="Cambria Math"/>
          <w:bCs w:val="0"/>
        </w:rPr>
        <w:t>∈</w:t>
      </w:r>
      <w:r w:rsidRPr="009E3E3E">
        <w:rPr>
          <w:rFonts w:ascii="Times New Roman" w:hAnsi="Times New Roman" w:cs="Times New Roman"/>
          <w:bCs w:val="0"/>
        </w:rPr>
        <w:t>V∑​deg(v)=2</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 xml:space="preserve">.(3.212)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\sum</w:t>
      </w:r>
      <w:proofErr w:type="gramStart"/>
      <w:r w:rsidRPr="009E3E3E">
        <w:rPr>
          <w:rFonts w:ascii="Courier New" w:hAnsi="Courier New" w:cs="Courier New"/>
          <w:bCs w:val="0"/>
          <w:sz w:val="20"/>
          <w:szCs w:val="20"/>
          <w:lang w:val="en-US"/>
        </w:rPr>
        <w:t>_{</w:t>
      </w:r>
      <w:proofErr w:type="gramEnd"/>
      <w:r w:rsidRPr="009E3E3E">
        <w:rPr>
          <w:rFonts w:ascii="Courier New" w:hAnsi="Courier New" w:cs="Courier New"/>
          <w:bCs w:val="0"/>
          <w:sz w:val="20"/>
          <w:szCs w:val="20"/>
          <w:lang w:val="en-US"/>
        </w:rPr>
        <w:t>v\in V}\deg(v)=2|E|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 Kante eines ungerichteten Graphen besitzt genau zwei Endknoten. Bei der Summation sämtlicher Knotengrade wird jede Kante daher genau zweimal gezählt, einmal an jedem ihrer Endpunkte. Folglich entspricht die Summe aller Knotengrade dem Doppelten der Kantenzahl. □\square□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unmittelbare Konsequenz besteht darin, dass die Anzahl der Knoten ungeraden Grades stets gerade ist. Da die Gesamtsumme der Grade gerade ist, können ungerade Summanden nur in gerader Anzahl auftreten. Bereits dieses einfache Ergebnis zeigt, dass lokale Knoteneigenschaften durch eine globale Bedingung des gesamten Graphen miteinander verbunden sind.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endliche Graphen kann die Kantenstruktur durch eine Matrix dargestellt werden.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3.2.25 – Adjazenzmatrix</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V={v</w:t>
      </w:r>
      <w:proofErr w:type="gramStart"/>
      <w:r w:rsidRPr="009E3E3E">
        <w:rPr>
          <w:rFonts w:ascii="Times New Roman" w:hAnsi="Times New Roman" w:cs="Times New Roman"/>
          <w:bCs w:val="0"/>
        </w:rPr>
        <w:t>1,v</w:t>
      </w:r>
      <w:proofErr w:type="gramEnd"/>
      <w:r w:rsidRPr="009E3E3E">
        <w:rPr>
          <w:rFonts w:ascii="Times New Roman" w:hAnsi="Times New Roman" w:cs="Times New Roman"/>
          <w:bCs w:val="0"/>
        </w:rPr>
        <w:t>2,…,vn}.(3.213)V=\{v_1,v_2,\ldots,v_n\}.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 xml:space="preserve">3.213}V={v1​,v2​,…,vn​}.(3.213)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V=\{v_</w:t>
      </w:r>
      <w:proofErr w:type="gramStart"/>
      <w:r w:rsidRPr="009E3E3E">
        <w:rPr>
          <w:rFonts w:ascii="Courier New" w:hAnsi="Courier New" w:cs="Courier New"/>
          <w:bCs w:val="0"/>
          <w:sz w:val="20"/>
          <w:szCs w:val="20"/>
          <w:lang w:val="en-US"/>
        </w:rPr>
        <w:t>1,v</w:t>
      </w:r>
      <w:proofErr w:type="gramEnd"/>
      <w:r w:rsidRPr="009E3E3E">
        <w:rPr>
          <w:rFonts w:ascii="Courier New" w:hAnsi="Courier New" w:cs="Courier New"/>
          <w:bCs w:val="0"/>
          <w:sz w:val="20"/>
          <w:szCs w:val="20"/>
          <w:lang w:val="en-US"/>
        </w:rPr>
        <w:t>_2,\ldots,v_n\}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Adjazenzmatrix eines Graphen GGG ist die Matrix</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AG=(aij)</w:t>
      </w:r>
      <w:r w:rsidRPr="009E3E3E">
        <w:rPr>
          <w:rFonts w:ascii="Cambria Math" w:hAnsi="Cambria Math" w:cs="Cambria Math"/>
          <w:bCs w:val="0"/>
        </w:rPr>
        <w:t>∈</w:t>
      </w:r>
      <w:r w:rsidRPr="009E3E3E">
        <w:rPr>
          <w:rFonts w:ascii="Times New Roman" w:hAnsi="Times New Roman" w:cs="Times New Roman"/>
          <w:bCs w:val="0"/>
        </w:rPr>
        <w:t>{0,</w:t>
      </w:r>
      <w:proofErr w:type="gramStart"/>
      <w:r w:rsidRPr="009E3E3E">
        <w:rPr>
          <w:rFonts w:ascii="Times New Roman" w:hAnsi="Times New Roman" w:cs="Times New Roman"/>
          <w:bCs w:val="0"/>
        </w:rPr>
        <w:t>1}n</w:t>
      </w:r>
      <w:proofErr w:type="gramEnd"/>
      <w:r w:rsidRPr="009E3E3E">
        <w:rPr>
          <w:rFonts w:ascii="Times New Roman" w:hAnsi="Times New Roman" w:cs="Times New Roman"/>
          <w:bCs w:val="0"/>
        </w:rPr>
        <w:t>×n(3.214)\mathbf{A}_G=(a_{ij})\in\{0,1\}^{n\times n} \tag{3.214}AG​=(aij​)</w:t>
      </w:r>
      <w:r w:rsidRPr="009E3E3E">
        <w:rPr>
          <w:rFonts w:ascii="Cambria Math" w:hAnsi="Cambria Math" w:cs="Cambria Math"/>
          <w:bCs w:val="0"/>
        </w:rPr>
        <w:t>∈</w:t>
      </w:r>
      <w:r w:rsidRPr="009E3E3E">
        <w:rPr>
          <w:rFonts w:ascii="Times New Roman" w:hAnsi="Times New Roman" w:cs="Times New Roman"/>
          <w:bCs w:val="0"/>
        </w:rPr>
        <w:t xml:space="preserve">{0,1}n×n(3.214)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lastRenderedPageBreak/>
        <w:t xml:space="preserve">Word-LaTeX: </w:t>
      </w:r>
      <w:r w:rsidRPr="009E3E3E">
        <w:rPr>
          <w:rFonts w:ascii="Courier New" w:hAnsi="Courier New" w:cs="Courier New"/>
          <w:bCs w:val="0"/>
          <w:sz w:val="20"/>
          <w:szCs w:val="20"/>
          <w:lang w:val="en-US"/>
        </w:rPr>
        <w:t>\mathbf{A}_G=(a_{ij</w:t>
      </w:r>
      <w:proofErr w:type="gramStart"/>
      <w:r w:rsidRPr="009E3E3E">
        <w:rPr>
          <w:rFonts w:ascii="Courier New" w:hAnsi="Courier New" w:cs="Courier New"/>
          <w:bCs w:val="0"/>
          <w:sz w:val="20"/>
          <w:szCs w:val="20"/>
          <w:lang w:val="en-US"/>
        </w:rPr>
        <w:t>})\in\</w:t>
      </w:r>
      <w:proofErr w:type="gramEnd"/>
      <w:r w:rsidRPr="009E3E3E">
        <w:rPr>
          <w:rFonts w:ascii="Courier New" w:hAnsi="Courier New" w:cs="Courier New"/>
          <w:bCs w:val="0"/>
          <w:sz w:val="20"/>
          <w:szCs w:val="20"/>
          <w:lang w:val="en-US"/>
        </w:rPr>
        <w:t>{0,1\}^{n\times 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mit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aij={</w:t>
      </w:r>
      <w:proofErr w:type="gramStart"/>
      <w:r w:rsidRPr="009E3E3E">
        <w:rPr>
          <w:rFonts w:ascii="Times New Roman" w:hAnsi="Times New Roman" w:cs="Times New Roman"/>
          <w:bCs w:val="0"/>
          <w:lang w:val="en-US"/>
        </w:rPr>
        <w:t>1,(</w:t>
      </w:r>
      <w:proofErr w:type="gramEnd"/>
      <w:r w:rsidRPr="009E3E3E">
        <w:rPr>
          <w:rFonts w:ascii="Times New Roman" w:hAnsi="Times New Roman" w:cs="Times New Roman"/>
          <w:bCs w:val="0"/>
          <w:lang w:val="en-US"/>
        </w:rPr>
        <w:t>vi,vj)</w:t>
      </w:r>
      <w:r w:rsidRPr="009E3E3E">
        <w:rPr>
          <w:rFonts w:ascii="Cambria Math" w:hAnsi="Cambria Math" w:cs="Cambria Math"/>
          <w:bCs w:val="0"/>
          <w:lang w:val="en-US"/>
        </w:rPr>
        <w:t>∈</w:t>
      </w:r>
      <w:r w:rsidRPr="009E3E3E">
        <w:rPr>
          <w:rFonts w:ascii="Times New Roman" w:hAnsi="Times New Roman" w:cs="Times New Roman"/>
          <w:bCs w:val="0"/>
          <w:lang w:val="en-US"/>
        </w:rPr>
        <w:t>E,0,(vi,vj)</w:t>
      </w:r>
      <w:r w:rsidRPr="009E3E3E">
        <w:rPr>
          <w:rFonts w:ascii="Cambria Math" w:hAnsi="Cambria Math" w:cs="Cambria Math"/>
          <w:bCs w:val="0"/>
          <w:lang w:val="en-US"/>
        </w:rPr>
        <w:t>∉</w:t>
      </w:r>
      <w:r w:rsidRPr="009E3E3E">
        <w:rPr>
          <w:rFonts w:ascii="Times New Roman" w:hAnsi="Times New Roman" w:cs="Times New Roman"/>
          <w:bCs w:val="0"/>
          <w:lang w:val="en-US"/>
        </w:rPr>
        <w:t>E.(3.215)a_{ij} = \begin{cases} 1,&amp;(v_i,v_j)\in E,\\ 0,&amp;(v_i,v_j)\notin E. \end{cases} \tag{3.215}aij​={1,0,​(vi​,vj​)</w:t>
      </w:r>
      <w:r w:rsidRPr="009E3E3E">
        <w:rPr>
          <w:rFonts w:ascii="Cambria Math" w:hAnsi="Cambria Math" w:cs="Cambria Math"/>
          <w:bCs w:val="0"/>
          <w:lang w:val="en-US"/>
        </w:rPr>
        <w:t>∈</w:t>
      </w:r>
      <w:r w:rsidRPr="009E3E3E">
        <w:rPr>
          <w:rFonts w:ascii="Times New Roman" w:hAnsi="Times New Roman" w:cs="Times New Roman"/>
          <w:bCs w:val="0"/>
          <w:lang w:val="en-US"/>
        </w:rPr>
        <w:t>E,(vi​,vj​)</w:t>
      </w:r>
      <w:r w:rsidRPr="009E3E3E">
        <w:rPr>
          <w:rFonts w:ascii="Cambria Math" w:hAnsi="Cambria Math" w:cs="Cambria Math"/>
          <w:bCs w:val="0"/>
          <w:lang w:val="en-US"/>
        </w:rPr>
        <w:t>∈</w:t>
      </w:r>
      <w:r w:rsidRPr="009E3E3E">
        <w:rPr>
          <w:rFonts w:ascii="Times New Roman" w:hAnsi="Times New Roman" w:cs="Times New Roman"/>
          <w:bCs w:val="0"/>
          <w:lang w:val="en-US"/>
        </w:rPr>
        <w:t xml:space="preserve">/E.​(3.215)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a_{ij}=\begin{cases}</w:t>
      </w:r>
      <w:proofErr w:type="gramStart"/>
      <w:r w:rsidRPr="009E3E3E">
        <w:rPr>
          <w:rFonts w:ascii="Courier New" w:hAnsi="Courier New" w:cs="Courier New"/>
          <w:bCs w:val="0"/>
          <w:sz w:val="20"/>
          <w:szCs w:val="20"/>
          <w:lang w:val="en-US"/>
        </w:rPr>
        <w:t>1,&amp;</w:t>
      </w:r>
      <w:proofErr w:type="gramEnd"/>
      <w:r w:rsidRPr="009E3E3E">
        <w:rPr>
          <w:rFonts w:ascii="Courier New" w:hAnsi="Courier New" w:cs="Courier New"/>
          <w:bCs w:val="0"/>
          <w:sz w:val="20"/>
          <w:szCs w:val="20"/>
          <w:lang w:val="en-US"/>
        </w:rPr>
        <w:t>(v_i,v_j)\in E,\\0,&amp;(v_i,v_j)\notin E.\end{cases}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Bei einem ungerichteten Graphen ist die Adjazenzmatrix symmetrisch:</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AGT=</w:t>
      </w:r>
      <w:proofErr w:type="gramStart"/>
      <w:r w:rsidRPr="009E3E3E">
        <w:rPr>
          <w:rFonts w:ascii="Times New Roman" w:hAnsi="Times New Roman" w:cs="Times New Roman"/>
          <w:bCs w:val="0"/>
        </w:rPr>
        <w:t>AG.(</w:t>
      </w:r>
      <w:proofErr w:type="gramEnd"/>
      <w:r w:rsidRPr="009E3E3E">
        <w:rPr>
          <w:rFonts w:ascii="Times New Roman" w:hAnsi="Times New Roman" w:cs="Times New Roman"/>
          <w:bCs w:val="0"/>
        </w:rPr>
        <w:t xml:space="preserve">3.216)\mathbf{A}_G^{\mathsf T} = \mathbf{A}_G. \tag{3.216}AGT​=AG​.(3.216)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\mathbf{A}_G</w:t>
      </w:r>
      <w:proofErr w:type="gramStart"/>
      <w:r w:rsidRPr="009E3E3E">
        <w:rPr>
          <w:rFonts w:ascii="Courier New" w:hAnsi="Courier New" w:cs="Courier New"/>
          <w:bCs w:val="0"/>
          <w:sz w:val="20"/>
          <w:szCs w:val="20"/>
        </w:rPr>
        <w:t>^{</w:t>
      </w:r>
      <w:proofErr w:type="gramEnd"/>
      <w:r w:rsidRPr="009E3E3E">
        <w:rPr>
          <w:rFonts w:ascii="Courier New" w:hAnsi="Courier New" w:cs="Courier New"/>
          <w:bCs w:val="0"/>
          <w:sz w:val="20"/>
          <w:szCs w:val="20"/>
        </w:rPr>
        <w:t>\mathsf T}=\mathbf{A}_G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Matrixdarstellung verbindet die Graphentheorie mit der linearen Algebra. Während der Graph eine strukturell anschauliche Darstellung bereitstellt, macht die Adjazenzmatrix dieselbe Struktur rechnerisch zugänglich. Matrixpotenzen geben beispielsweise Auskunft über Folgen von Kanten. Für k</w:t>
      </w:r>
      <w:r w:rsidRPr="009E3E3E">
        <w:rPr>
          <w:rFonts w:ascii="Cambria Math" w:hAnsi="Cambria Math" w:cs="Cambria Math"/>
          <w:bCs w:val="0"/>
        </w:rPr>
        <w:t>∈</w:t>
      </w:r>
      <w:r w:rsidRPr="009E3E3E">
        <w:rPr>
          <w:rFonts w:ascii="Times New Roman" w:hAnsi="Times New Roman" w:cs="Times New Roman"/>
          <w:bCs w:val="0"/>
        </w:rPr>
        <w:t>Nk\in\mathbb{N}k</w:t>
      </w:r>
      <w:r w:rsidRPr="009E3E3E">
        <w:rPr>
          <w:rFonts w:ascii="Cambria Math" w:hAnsi="Cambria Math" w:cs="Cambria Math"/>
          <w:bCs w:val="0"/>
        </w:rPr>
        <w:t>∈</w:t>
      </w:r>
      <w:r w:rsidRPr="009E3E3E">
        <w:rPr>
          <w:rFonts w:ascii="Times New Roman" w:hAnsi="Times New Roman" w:cs="Times New Roman"/>
          <w:bCs w:val="0"/>
        </w:rPr>
        <w:t>N beschreibt der Eintrag</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(AGk)</w:t>
      </w:r>
      <w:proofErr w:type="gramStart"/>
      <w:r w:rsidRPr="009E3E3E">
        <w:rPr>
          <w:rFonts w:ascii="Times New Roman" w:hAnsi="Times New Roman" w:cs="Times New Roman"/>
          <w:bCs w:val="0"/>
        </w:rPr>
        <w:t>ij(</w:t>
      </w:r>
      <w:proofErr w:type="gramEnd"/>
      <w:r w:rsidRPr="009E3E3E">
        <w:rPr>
          <w:rFonts w:ascii="Times New Roman" w:hAnsi="Times New Roman" w:cs="Times New Roman"/>
          <w:bCs w:val="0"/>
        </w:rPr>
        <w:t xml:space="preserve">3.217)\left(\mathbf{A}_G^k\right)_{ij} \tag{3.217}(AGk​)ij​(3.217)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\left(\mathbf{A}_G^k\</w:t>
      </w:r>
      <w:proofErr w:type="gramStart"/>
      <w:r w:rsidRPr="009E3E3E">
        <w:rPr>
          <w:rFonts w:ascii="Courier New" w:hAnsi="Courier New" w:cs="Courier New"/>
          <w:bCs w:val="0"/>
          <w:sz w:val="20"/>
          <w:szCs w:val="20"/>
          <w:lang w:val="en-US"/>
        </w:rPr>
        <w:t>right)_</w:t>
      </w:r>
      <w:proofErr w:type="gramEnd"/>
      <w:r w:rsidRPr="009E3E3E">
        <w:rPr>
          <w:rFonts w:ascii="Courier New" w:hAnsi="Courier New" w:cs="Courier New"/>
          <w:bCs w:val="0"/>
          <w:sz w:val="20"/>
          <w:szCs w:val="20"/>
          <w:lang w:val="en-US"/>
        </w:rPr>
        <w:t>{ij}</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Anzahl der Kantenzüge der Länge kkk von viv_ivi​ nach vjv_jvj​, sofern die Matrixmultiplikation über den natürlichen Zahlen ausgeführt wird.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Damit wird eine Verbindung zur relationalen Komposition sichtbar. Die Potenzen einer Relation beschreiben Erreichbarkeit </w:t>
      </w:r>
      <w:proofErr w:type="gramStart"/>
      <w:r w:rsidRPr="009E3E3E">
        <w:rPr>
          <w:rFonts w:ascii="Times New Roman" w:hAnsi="Times New Roman" w:cs="Times New Roman"/>
          <w:bCs w:val="0"/>
        </w:rPr>
        <w:t>über mehrere relationale Schritte</w:t>
      </w:r>
      <w:proofErr w:type="gramEnd"/>
      <w:r w:rsidRPr="009E3E3E">
        <w:rPr>
          <w:rFonts w:ascii="Times New Roman" w:hAnsi="Times New Roman" w:cs="Times New Roman"/>
          <w:bCs w:val="0"/>
        </w:rPr>
        <w:t>. Die Potenzen einer Adjazenzmatrix stellen dieselbe Grundidee algebraisch dar und bewahren zusätzlich die Anzahl möglicher Kantenzüge.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Um solche Verbindungsfolgen präzise zu unterscheiden, werden Kantenzüge, Wege und Pfade eingeführt.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3.2.26 – Kantenzug und Pfad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Kantenzug der Länge kkk ist eine Folge von Knoten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W=(v</w:t>
      </w:r>
      <w:proofErr w:type="gramStart"/>
      <w:r w:rsidRPr="009E3E3E">
        <w:rPr>
          <w:rFonts w:ascii="Times New Roman" w:hAnsi="Times New Roman" w:cs="Times New Roman"/>
          <w:bCs w:val="0"/>
        </w:rPr>
        <w:t>0,v</w:t>
      </w:r>
      <w:proofErr w:type="gramEnd"/>
      <w:r w:rsidRPr="009E3E3E">
        <w:rPr>
          <w:rFonts w:ascii="Times New Roman" w:hAnsi="Times New Roman" w:cs="Times New Roman"/>
          <w:bCs w:val="0"/>
        </w:rPr>
        <w:t xml:space="preserve">1,…,vk),(3.218)W=(v_0,v_1,\ldots,v_k), \tag{3.218}W=(v0​,v1​,…,vk​),(3.218)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W=(v_</w:t>
      </w:r>
      <w:proofErr w:type="gramStart"/>
      <w:r w:rsidRPr="009E3E3E">
        <w:rPr>
          <w:rFonts w:ascii="Courier New" w:hAnsi="Courier New" w:cs="Courier New"/>
          <w:bCs w:val="0"/>
          <w:sz w:val="20"/>
          <w:szCs w:val="20"/>
          <w:lang w:val="en-US"/>
        </w:rPr>
        <w:t>0,v</w:t>
      </w:r>
      <w:proofErr w:type="gramEnd"/>
      <w:r w:rsidRPr="009E3E3E">
        <w:rPr>
          <w:rFonts w:ascii="Courier New" w:hAnsi="Courier New" w:cs="Courier New"/>
          <w:bCs w:val="0"/>
          <w:sz w:val="20"/>
          <w:szCs w:val="20"/>
          <w:lang w:val="en-US"/>
        </w:rPr>
        <w:t>_1,\ldots,v_k)</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für die</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(vi−</w:t>
      </w:r>
      <w:proofErr w:type="gramStart"/>
      <w:r w:rsidRPr="009E3E3E">
        <w:rPr>
          <w:rFonts w:ascii="Times New Roman" w:hAnsi="Times New Roman" w:cs="Times New Roman"/>
          <w:bCs w:val="0"/>
          <w:lang w:val="en-US"/>
        </w:rPr>
        <w:t>1,vi</w:t>
      </w:r>
      <w:proofErr w:type="gramEnd"/>
      <w:r w:rsidRPr="009E3E3E">
        <w:rPr>
          <w:rFonts w:ascii="Times New Roman" w:hAnsi="Times New Roman" w:cs="Times New Roman"/>
          <w:bCs w:val="0"/>
          <w:lang w:val="en-US"/>
        </w:rPr>
        <w:t>)</w:t>
      </w:r>
      <w:r w:rsidRPr="009E3E3E">
        <w:rPr>
          <w:rFonts w:ascii="Cambria Math" w:hAnsi="Cambria Math" w:cs="Cambria Math"/>
          <w:bCs w:val="0"/>
          <w:lang w:val="en-US"/>
        </w:rPr>
        <w:t>∈</w:t>
      </w:r>
      <w:r w:rsidRPr="009E3E3E">
        <w:rPr>
          <w:rFonts w:ascii="Times New Roman" w:hAnsi="Times New Roman" w:cs="Times New Roman"/>
          <w:bCs w:val="0"/>
          <w:lang w:val="en-US"/>
        </w:rPr>
        <w:t>Efu¨r alle i</w:t>
      </w:r>
      <w:r w:rsidRPr="009E3E3E">
        <w:rPr>
          <w:rFonts w:ascii="Cambria Math" w:hAnsi="Cambria Math" w:cs="Cambria Math"/>
          <w:bCs w:val="0"/>
          <w:lang w:val="en-US"/>
        </w:rPr>
        <w:t>∈</w:t>
      </w:r>
      <w:r w:rsidRPr="009E3E3E">
        <w:rPr>
          <w:rFonts w:ascii="Times New Roman" w:hAnsi="Times New Roman" w:cs="Times New Roman"/>
          <w:bCs w:val="0"/>
          <w:lang w:val="en-US"/>
        </w:rPr>
        <w:t>{1,…,k}(3.219)(v_{i-1},v_i)\in E \qquad \text{für alle } i\in\{1,\ldots,k\} \tag{3.219}(vi−1​,vi​)</w:t>
      </w:r>
      <w:r w:rsidRPr="009E3E3E">
        <w:rPr>
          <w:rFonts w:ascii="Cambria Math" w:hAnsi="Cambria Math" w:cs="Cambria Math"/>
          <w:bCs w:val="0"/>
          <w:lang w:val="en-US"/>
        </w:rPr>
        <w:t>∈</w:t>
      </w:r>
      <w:r w:rsidRPr="009E3E3E">
        <w:rPr>
          <w:rFonts w:ascii="Times New Roman" w:hAnsi="Times New Roman" w:cs="Times New Roman"/>
          <w:bCs w:val="0"/>
          <w:lang w:val="en-US"/>
        </w:rPr>
        <w:t>Efu¨r alle i</w:t>
      </w:r>
      <w:r w:rsidRPr="009E3E3E">
        <w:rPr>
          <w:rFonts w:ascii="Cambria Math" w:hAnsi="Cambria Math" w:cs="Cambria Math"/>
          <w:bCs w:val="0"/>
          <w:lang w:val="en-US"/>
        </w:rPr>
        <w:t>∈</w:t>
      </w:r>
      <w:r w:rsidRPr="009E3E3E">
        <w:rPr>
          <w:rFonts w:ascii="Times New Roman" w:hAnsi="Times New Roman" w:cs="Times New Roman"/>
          <w:bCs w:val="0"/>
          <w:lang w:val="en-US"/>
        </w:rPr>
        <w:t xml:space="preserve">{1,…,k}(3.219)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(v_{i-1</w:t>
      </w:r>
      <w:proofErr w:type="gramStart"/>
      <w:r w:rsidRPr="009E3E3E">
        <w:rPr>
          <w:rFonts w:ascii="Courier New" w:hAnsi="Courier New" w:cs="Courier New"/>
          <w:bCs w:val="0"/>
          <w:sz w:val="20"/>
          <w:szCs w:val="20"/>
        </w:rPr>
        <w:t>},v</w:t>
      </w:r>
      <w:proofErr w:type="gramEnd"/>
      <w:r w:rsidRPr="009E3E3E">
        <w:rPr>
          <w:rFonts w:ascii="Courier New" w:hAnsi="Courier New" w:cs="Courier New"/>
          <w:bCs w:val="0"/>
          <w:sz w:val="20"/>
          <w:szCs w:val="20"/>
        </w:rPr>
        <w:t>_i)\in E\qquad\text{für alle }i\in\{1,\ldots,k\}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gilt.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Pfad ist ein Kantenzug, in dem kein Knoten mehrfach vorkommt. Seine Länge entspricht der Zahl der durchlaufenen Kanten.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Unterscheidung zwischen einer unmittelbaren Kante und einem Pfad ist mathematisch wesentlich. Zwei Knoten können miteinander verbunden sein, ohne direkt benachbart zu sein. Damit entsteht eine gestufte Form relationaler Nähe. Direkte Verbindung, Erreichbarkeit über wenige Zwischenschritte und Erreichbarkeit über lange Pfade stellen unterschiedliche strukturelle Situationen dar.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3.2.27 – Zusammenhang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 ungerichteter Graph heißt zusammenhängend, wenn für je zwei Knoten </w:t>
      </w:r>
      <w:proofErr w:type="gramStart"/>
      <w:r w:rsidRPr="009E3E3E">
        <w:rPr>
          <w:rFonts w:ascii="Times New Roman" w:hAnsi="Times New Roman" w:cs="Times New Roman"/>
          <w:bCs w:val="0"/>
        </w:rPr>
        <w:t>u,v</w:t>
      </w:r>
      <w:proofErr w:type="gramEnd"/>
      <w:r w:rsidRPr="009E3E3E">
        <w:rPr>
          <w:rFonts w:ascii="Cambria Math" w:hAnsi="Cambria Math" w:cs="Cambria Math"/>
          <w:bCs w:val="0"/>
        </w:rPr>
        <w:t>∈</w:t>
      </w:r>
      <w:r w:rsidRPr="009E3E3E">
        <w:rPr>
          <w:rFonts w:ascii="Times New Roman" w:hAnsi="Times New Roman" w:cs="Times New Roman"/>
          <w:bCs w:val="0"/>
        </w:rPr>
        <w:t>Vu,v\in Vu,v</w:t>
      </w:r>
      <w:r w:rsidRPr="009E3E3E">
        <w:rPr>
          <w:rFonts w:ascii="Cambria Math" w:hAnsi="Cambria Math" w:cs="Cambria Math"/>
          <w:bCs w:val="0"/>
        </w:rPr>
        <w:t>∈</w:t>
      </w:r>
      <w:r w:rsidRPr="009E3E3E">
        <w:rPr>
          <w:rFonts w:ascii="Times New Roman" w:hAnsi="Times New Roman" w:cs="Times New Roman"/>
          <w:bCs w:val="0"/>
        </w:rPr>
        <w:t>V ein Pfad von uuu nach vvv existiert:</w:t>
      </w:r>
    </w:p>
    <w:p w:rsidR="009E3E3E" w:rsidRPr="009E3E3E" w:rsidRDefault="009E3E3E" w:rsidP="009E3E3E">
      <w:pPr>
        <w:spacing w:after="0"/>
        <w:rPr>
          <w:rFonts w:ascii="Times New Roman" w:hAnsi="Times New Roman" w:cs="Times New Roman"/>
          <w:bCs w:val="0"/>
        </w:rPr>
      </w:pPr>
      <w:r w:rsidRPr="009E3E3E">
        <w:rPr>
          <w:rFonts w:ascii="Cambria Math" w:hAnsi="Cambria Math" w:cs="Cambria Math"/>
          <w:bCs w:val="0"/>
        </w:rPr>
        <w:t>∀</w:t>
      </w:r>
      <w:proofErr w:type="gramStart"/>
      <w:r w:rsidRPr="009E3E3E">
        <w:rPr>
          <w:rFonts w:ascii="Times New Roman" w:hAnsi="Times New Roman" w:cs="Times New Roman"/>
          <w:bCs w:val="0"/>
        </w:rPr>
        <w:t>u,v</w:t>
      </w:r>
      <w:proofErr w:type="gramEnd"/>
      <w:r w:rsidRPr="009E3E3E">
        <w:rPr>
          <w:rFonts w:ascii="Cambria Math" w:hAnsi="Cambria Math" w:cs="Cambria Math"/>
          <w:bCs w:val="0"/>
        </w:rPr>
        <w:t>∈</w:t>
      </w:r>
      <w:r w:rsidRPr="009E3E3E">
        <w:rPr>
          <w:rFonts w:ascii="Times New Roman" w:hAnsi="Times New Roman" w:cs="Times New Roman"/>
          <w:bCs w:val="0"/>
        </w:rPr>
        <w:t>V  </w:t>
      </w:r>
      <w:r w:rsidRPr="009E3E3E">
        <w:rPr>
          <w:rFonts w:ascii="Cambria Math" w:hAnsi="Cambria Math" w:cs="Cambria Math"/>
          <w:bCs w:val="0"/>
        </w:rPr>
        <w:t>∃</w:t>
      </w:r>
      <w:r w:rsidRPr="009E3E3E">
        <w:rPr>
          <w:rFonts w:ascii="Times New Roman" w:hAnsi="Times New Roman" w:cs="Times New Roman"/>
          <w:bCs w:val="0"/>
        </w:rPr>
        <w:t>Puv.(3.220)\forall u,v\in V\; \exists P_{uv}.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3.220}</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 xml:space="preserve">Puv​.(3.220)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\forall </w:t>
      </w:r>
      <w:proofErr w:type="gramStart"/>
      <w:r w:rsidRPr="009E3E3E">
        <w:rPr>
          <w:rFonts w:ascii="Courier New" w:hAnsi="Courier New" w:cs="Courier New"/>
          <w:bCs w:val="0"/>
          <w:sz w:val="20"/>
          <w:szCs w:val="20"/>
          <w:lang w:val="en-US"/>
        </w:rPr>
        <w:t>u,v</w:t>
      </w:r>
      <w:proofErr w:type="gramEnd"/>
      <w:r w:rsidRPr="009E3E3E">
        <w:rPr>
          <w:rFonts w:ascii="Courier New" w:hAnsi="Courier New" w:cs="Courier New"/>
          <w:bCs w:val="0"/>
          <w:sz w:val="20"/>
          <w:szCs w:val="20"/>
          <w:lang w:val="en-US"/>
        </w:rPr>
        <w:t>\in V\;\exists P_{uv}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ein Graph nicht zusammenhängend, zerfällt er in Zusammenhangskomponenten. Jede Komponente ist für sich zusammenhängend, besitzt jedoch keine Kante zu den übrigen Komponenten.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gerichtete Graphen unterscheide ich zwischen schwachem und starkem Zusammenhang. Ein gerichteter Graph heißt stark zusammenhängend, wenn jeder Knoten von jedem anderen Knoten durch einen gerichteten Pfad erreichbar ist:</w:t>
      </w:r>
    </w:p>
    <w:p w:rsidR="009E3E3E" w:rsidRPr="009E3E3E" w:rsidRDefault="009E3E3E" w:rsidP="009E3E3E">
      <w:pPr>
        <w:spacing w:after="0"/>
        <w:rPr>
          <w:rFonts w:ascii="Times New Roman" w:hAnsi="Times New Roman" w:cs="Times New Roman"/>
          <w:bCs w:val="0"/>
        </w:rPr>
      </w:pPr>
      <w:r w:rsidRPr="009E3E3E">
        <w:rPr>
          <w:rFonts w:ascii="Cambria Math" w:hAnsi="Cambria Math" w:cs="Cambria Math"/>
          <w:bCs w:val="0"/>
        </w:rPr>
        <w:t>∀</w:t>
      </w:r>
      <w:proofErr w:type="gramStart"/>
      <w:r w:rsidRPr="009E3E3E">
        <w:rPr>
          <w:rFonts w:ascii="Times New Roman" w:hAnsi="Times New Roman" w:cs="Times New Roman"/>
          <w:bCs w:val="0"/>
        </w:rPr>
        <w:t>u,v</w:t>
      </w:r>
      <w:proofErr w:type="gramEnd"/>
      <w:r w:rsidRPr="009E3E3E">
        <w:rPr>
          <w:rFonts w:ascii="Cambria Math" w:hAnsi="Cambria Math" w:cs="Cambria Math"/>
          <w:bCs w:val="0"/>
        </w:rPr>
        <w:t>∈</w:t>
      </w:r>
      <w:r w:rsidRPr="009E3E3E">
        <w:rPr>
          <w:rFonts w:ascii="Times New Roman" w:hAnsi="Times New Roman" w:cs="Times New Roman"/>
          <w:bCs w:val="0"/>
        </w:rPr>
        <w:t>V:u</w:t>
      </w:r>
      <w:r w:rsidRPr="009E3E3E">
        <w:rPr>
          <w:rFonts w:ascii="Cambria Math" w:hAnsi="Cambria Math" w:cs="Cambria Math"/>
          <w:bCs w:val="0"/>
        </w:rPr>
        <w:t>⇝</w:t>
      </w:r>
      <w:r w:rsidRPr="009E3E3E">
        <w:rPr>
          <w:rFonts w:ascii="Times New Roman" w:hAnsi="Times New Roman" w:cs="Times New Roman"/>
          <w:bCs w:val="0"/>
        </w:rPr>
        <w:t>v.(3.221)\forall u,v\in V: u\leadsto v. \tag{3.221}</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V:u</w:t>
      </w:r>
      <w:r w:rsidRPr="009E3E3E">
        <w:rPr>
          <w:rFonts w:ascii="Cambria Math" w:hAnsi="Cambria Math" w:cs="Cambria Math"/>
          <w:bCs w:val="0"/>
        </w:rPr>
        <w:t>⇝</w:t>
      </w:r>
      <w:r w:rsidRPr="009E3E3E">
        <w:rPr>
          <w:rFonts w:ascii="Times New Roman" w:hAnsi="Times New Roman" w:cs="Times New Roman"/>
          <w:bCs w:val="0"/>
        </w:rPr>
        <w:t xml:space="preserve">v.(3.221)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\forall </w:t>
      </w:r>
      <w:proofErr w:type="gramStart"/>
      <w:r w:rsidRPr="009E3E3E">
        <w:rPr>
          <w:rFonts w:ascii="Courier New" w:hAnsi="Courier New" w:cs="Courier New"/>
          <w:bCs w:val="0"/>
          <w:sz w:val="20"/>
          <w:szCs w:val="20"/>
          <w:lang w:val="en-US"/>
        </w:rPr>
        <w:t>u,v</w:t>
      </w:r>
      <w:proofErr w:type="gramEnd"/>
      <w:r w:rsidRPr="009E3E3E">
        <w:rPr>
          <w:rFonts w:ascii="Courier New" w:hAnsi="Courier New" w:cs="Courier New"/>
          <w:bCs w:val="0"/>
          <w:sz w:val="20"/>
          <w:szCs w:val="20"/>
          <w:lang w:val="en-US"/>
        </w:rPr>
        <w:t>\in V:\;u\leadsto 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Starker Zusammenhang setzt wechselseitige Erreichbarkeit voraus, nicht jedoch eine direkte symmetrische Verbindung. Dadurch kann ein gerichtetes Netzwerk als Ganzes wechselseitig zugänglich sein, obwohl einzelne Kanten ausschließlich in eine Richtung verlaufen.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Auf Grundlage der Pfade lässt sich ein graphentheoretischer Abstand definieren.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3.2.28 – Graphendistanz</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Für zwei Knoten </w:t>
      </w:r>
      <w:proofErr w:type="gramStart"/>
      <w:r w:rsidRPr="009E3E3E">
        <w:rPr>
          <w:rFonts w:ascii="Times New Roman" w:hAnsi="Times New Roman" w:cs="Times New Roman"/>
          <w:bCs w:val="0"/>
        </w:rPr>
        <w:t>u,vu</w:t>
      </w:r>
      <w:proofErr w:type="gramEnd"/>
      <w:r w:rsidRPr="009E3E3E">
        <w:rPr>
          <w:rFonts w:ascii="Times New Roman" w:hAnsi="Times New Roman" w:cs="Times New Roman"/>
          <w:bCs w:val="0"/>
        </w:rPr>
        <w:t>,vu,v eines zusammenhängenden Graphen ist die Distanz</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dG(</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)=min⁡{ℓ(P)</w:t>
      </w:r>
      <w:r w:rsidRPr="009E3E3E">
        <w:rPr>
          <w:rFonts w:ascii="Cambria Math" w:hAnsi="Cambria Math" w:cs="Cambria Math"/>
          <w:bCs w:val="0"/>
        </w:rPr>
        <w:t>∣</w:t>
      </w:r>
      <w:r w:rsidRPr="009E3E3E">
        <w:rPr>
          <w:rFonts w:ascii="Times New Roman" w:hAnsi="Times New Roman" w:cs="Times New Roman"/>
          <w:bCs w:val="0"/>
        </w:rPr>
        <w:t>P ist ein Pfad von u nach v}.(3.222)d_G(u,v) = \min \left\{ \ell(P) \mid P\text{ ist ein Pfad von }u\text{ nach }v \right\}.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3.222}dG​(u,v)=min{ℓ(P)</w:t>
      </w:r>
      <w:r w:rsidRPr="009E3E3E">
        <w:rPr>
          <w:rFonts w:ascii="Cambria Math" w:hAnsi="Cambria Math" w:cs="Cambria Math"/>
          <w:bCs w:val="0"/>
        </w:rPr>
        <w:t>∣</w:t>
      </w:r>
      <w:r w:rsidRPr="009E3E3E">
        <w:rPr>
          <w:rFonts w:ascii="Times New Roman" w:hAnsi="Times New Roman" w:cs="Times New Roman"/>
          <w:bCs w:val="0"/>
        </w:rPr>
        <w:t xml:space="preserve">P ist ein Pfad von u nach v}.(3.222)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d_G(</w:t>
      </w:r>
      <w:proofErr w:type="gramStart"/>
      <w:r w:rsidRPr="009E3E3E">
        <w:rPr>
          <w:rFonts w:ascii="Courier New" w:hAnsi="Courier New" w:cs="Courier New"/>
          <w:bCs w:val="0"/>
          <w:sz w:val="20"/>
          <w:szCs w:val="20"/>
        </w:rPr>
        <w:t>u,v</w:t>
      </w:r>
      <w:proofErr w:type="gramEnd"/>
      <w:r w:rsidRPr="009E3E3E">
        <w:rPr>
          <w:rFonts w:ascii="Courier New" w:hAnsi="Courier New" w:cs="Courier New"/>
          <w:bCs w:val="0"/>
          <w:sz w:val="20"/>
          <w:szCs w:val="20"/>
        </w:rPr>
        <w:t>)=\min\left\{\ell(P)\mid P\text{ ist ein Pfad von }u\text{ nach }v\right\}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Graphendistanz ist die Länge eines kürzesten Pfades zwischen zwei Knoten. Sie hängt nicht von einer räumlichen Entfernung ab. Zwei räumlich nahe Objekte können im Graphen </w:t>
      </w:r>
      <w:r w:rsidRPr="009E3E3E">
        <w:rPr>
          <w:rFonts w:ascii="Times New Roman" w:hAnsi="Times New Roman" w:cs="Times New Roman"/>
          <w:bCs w:val="0"/>
        </w:rPr>
        <w:lastRenderedPageBreak/>
        <w:t>weit voneinander entfernt sein, wenn sie nur über viele Zwischenschritte verbunden sind. Umgekehrt können räumlich weit entfernte Objekte graphentheoretisch benachbart sein.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Trennung von geometrischer und struktureller Entfernung besitzt für relationale Modelle besondere Bedeutung. Graphen beschreiben keine physikalische Lage, sofern eine solche nicht ausdrücklich zusätzlich definiert wird. Ihre Nähe entsteht ausschließlich aus der Struktur der Verbindungen.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Graph kann außerdem geschlossene Wege enthalten.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3.2.29 – Zyklus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Zyklus ist ein geschlossener Pfad</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C=(v</w:t>
      </w:r>
      <w:proofErr w:type="gramStart"/>
      <w:r w:rsidRPr="009E3E3E">
        <w:rPr>
          <w:rFonts w:ascii="Times New Roman" w:hAnsi="Times New Roman" w:cs="Times New Roman"/>
          <w:bCs w:val="0"/>
        </w:rPr>
        <w:t>0,v</w:t>
      </w:r>
      <w:proofErr w:type="gramEnd"/>
      <w:r w:rsidRPr="009E3E3E">
        <w:rPr>
          <w:rFonts w:ascii="Times New Roman" w:hAnsi="Times New Roman" w:cs="Times New Roman"/>
          <w:bCs w:val="0"/>
        </w:rPr>
        <w:t xml:space="preserve">1,…,vk−1,v0),(3.223)C=(v_0,v_1,\ldots,v_{k-1},v_0), \tag{3.223}C=(v0​,v1​,…,vk−1​,v0​),(3.223)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C=(v_</w:t>
      </w:r>
      <w:proofErr w:type="gramStart"/>
      <w:r w:rsidRPr="009E3E3E">
        <w:rPr>
          <w:rFonts w:ascii="Courier New" w:hAnsi="Courier New" w:cs="Courier New"/>
          <w:bCs w:val="0"/>
          <w:sz w:val="20"/>
          <w:szCs w:val="20"/>
          <w:lang w:val="en-US"/>
        </w:rPr>
        <w:t>0,v</w:t>
      </w:r>
      <w:proofErr w:type="gramEnd"/>
      <w:r w:rsidRPr="009E3E3E">
        <w:rPr>
          <w:rFonts w:ascii="Courier New" w:hAnsi="Courier New" w:cs="Courier New"/>
          <w:bCs w:val="0"/>
          <w:sz w:val="20"/>
          <w:szCs w:val="20"/>
          <w:lang w:val="en-US"/>
        </w:rPr>
        <w:t>_1,\ldots,v_{k-1},v_0)</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bei dem die Knoten v</w:t>
      </w:r>
      <w:proofErr w:type="gramStart"/>
      <w:r w:rsidRPr="009E3E3E">
        <w:rPr>
          <w:rFonts w:ascii="Times New Roman" w:hAnsi="Times New Roman" w:cs="Times New Roman"/>
          <w:bCs w:val="0"/>
        </w:rPr>
        <w:t>0,…</w:t>
      </w:r>
      <w:proofErr w:type="gramEnd"/>
      <w:r w:rsidRPr="009E3E3E">
        <w:rPr>
          <w:rFonts w:ascii="Times New Roman" w:hAnsi="Times New Roman" w:cs="Times New Roman"/>
          <w:bCs w:val="0"/>
        </w:rPr>
        <w:t>,vk−1v_0,\ldots,v_{k-1}v0​,…,vk−1​ paarweise verschieden sind.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Zyklen sind strukturell bedeutsam, weil sie Rückwege, Rückkopplungen und alternative Verbindungsverläufe ermöglichen. Ein azyklischer Graph besitzt dagegen keine </w:t>
      </w:r>
      <w:proofErr w:type="gramStart"/>
      <w:r w:rsidRPr="009E3E3E">
        <w:rPr>
          <w:rFonts w:ascii="Times New Roman" w:hAnsi="Times New Roman" w:cs="Times New Roman"/>
          <w:bCs w:val="0"/>
        </w:rPr>
        <w:t>solchen geschlossenen Pfade</w:t>
      </w:r>
      <w:proofErr w:type="gramEnd"/>
      <w:r w:rsidRPr="009E3E3E">
        <w:rPr>
          <w:rFonts w:ascii="Times New Roman" w:hAnsi="Times New Roman" w:cs="Times New Roman"/>
          <w:bCs w:val="0"/>
        </w:rPr>
        <w:t>. Ein zusammenhängender ungerichteter azyklischer Graph heißt Baum.</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3.2.30 – Baum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Baum ist ein zusammenhängender ungerichteter Graph ohne Zyklen.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einen endlichen Baum T=(</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)T=(V,E)T=(V,E) gilt</w:t>
      </w:r>
    </w:p>
    <w:p w:rsidR="009E3E3E" w:rsidRPr="009E3E3E" w:rsidRDefault="009E3E3E" w:rsidP="009E3E3E">
      <w:pPr>
        <w:spacing w:after="0"/>
        <w:rPr>
          <w:rFonts w:ascii="Times New Roman" w:hAnsi="Times New Roman" w:cs="Times New Roman"/>
          <w:bCs w:val="0"/>
        </w:rPr>
      </w:pP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−1.(</w:t>
      </w:r>
      <w:proofErr w:type="gramStart"/>
      <w:r w:rsidRPr="009E3E3E">
        <w:rPr>
          <w:rFonts w:ascii="Times New Roman" w:hAnsi="Times New Roman" w:cs="Times New Roman"/>
          <w:bCs w:val="0"/>
        </w:rPr>
        <w:t>3.224)|</w:t>
      </w:r>
      <w:proofErr w:type="gramEnd"/>
      <w:r w:rsidRPr="009E3E3E">
        <w:rPr>
          <w:rFonts w:ascii="Times New Roman" w:hAnsi="Times New Roman" w:cs="Times New Roman"/>
          <w:bCs w:val="0"/>
        </w:rPr>
        <w:t>E|=|V|-1. \tag{3.224}</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 xml:space="preserve">−1.(3.224)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|E|=|V|-1</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3.2.5 – Eindeutigkeit der Pfade in einem Baum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In einem Baum existiert zwischen je zwei verschiedenen Knoten genau ein Pfad.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 ein Baum zusammenhängend ist, existiert zwischen je zwei Knoten mindestens ein Pfad. Angenommen, zwischen zwei Knoten gäbe es zwei verschiedene Pfade. Dann würden diese Pfade gemeinsam einen Zyklus enthalten. Dies widerspricht der Azyklizität des Baumes. Somit ist der Pfad eindeutig. □\square□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Bäume bilden hierarchische und verzweigungsartige Strukturen besonders klar ab. Ihre Eindeutigkeit der Verbindungswege erleichtert zahlreiche mathematische und algorithmische Verfahren. Zugleich besitzen Bäume keine redundanten Verbindungen. Wird eine einzelne </w:t>
      </w:r>
      <w:r w:rsidRPr="009E3E3E">
        <w:rPr>
          <w:rFonts w:ascii="Times New Roman" w:hAnsi="Times New Roman" w:cs="Times New Roman"/>
          <w:bCs w:val="0"/>
        </w:rPr>
        <w:lastRenderedPageBreak/>
        <w:t>Kante entfernt, zerfällt der Baum in zwei Komponenten. Redundanz und Robustheit sind daher nicht unabhängig von der Zyklenstruktur eines Graphen.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reale Systeme reicht die bloße Unterscheidung zwischen vorhandenen und nicht vorhandenen Kanten häufig nicht aus. Verbindungen können unterschiedlich stark, lang, wahrscheinlich, teuer oder zuverlässig sein. Dies führt zum gewichteten Graphen.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3.2.31 – Gewichteter Graph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gewichteter Graph ist ein Tripel</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 xml:space="preserve">,w)(3.225)G=(V,E,w) \tag{3.225}G=(V,E,w)(3.225)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G=(</w:t>
      </w:r>
      <w:proofErr w:type="gramStart"/>
      <w:r w:rsidRPr="009E3E3E">
        <w:rPr>
          <w:rFonts w:ascii="Courier New" w:hAnsi="Courier New" w:cs="Courier New"/>
          <w:bCs w:val="0"/>
          <w:sz w:val="20"/>
          <w:szCs w:val="20"/>
          <w:lang w:val="en-US"/>
        </w:rPr>
        <w:t>V,E</w:t>
      </w:r>
      <w:proofErr w:type="gramEnd"/>
      <w:r w:rsidRPr="009E3E3E">
        <w:rPr>
          <w:rFonts w:ascii="Courier New" w:hAnsi="Courier New" w:cs="Courier New"/>
          <w:bCs w:val="0"/>
          <w:sz w:val="20"/>
          <w:szCs w:val="20"/>
          <w:lang w:val="en-US"/>
        </w:rPr>
        <w:t>,w)</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einer Gewichtsfunktion</w:t>
      </w:r>
    </w:p>
    <w:p w:rsidR="009E3E3E" w:rsidRPr="009E3E3E" w:rsidRDefault="009E3E3E" w:rsidP="009E3E3E">
      <w:pPr>
        <w:spacing w:after="0"/>
        <w:rPr>
          <w:rFonts w:ascii="Times New Roman" w:hAnsi="Times New Roman" w:cs="Times New Roman"/>
          <w:bCs w:val="0"/>
          <w:lang w:val="en-US"/>
        </w:rPr>
      </w:pPr>
      <w:proofErr w:type="gramStart"/>
      <w:r w:rsidRPr="009E3E3E">
        <w:rPr>
          <w:rFonts w:ascii="Times New Roman" w:hAnsi="Times New Roman" w:cs="Times New Roman"/>
          <w:bCs w:val="0"/>
        </w:rPr>
        <w:t>w:E</w:t>
      </w:r>
      <w:proofErr w:type="gramEnd"/>
      <w:r w:rsidRPr="009E3E3E">
        <w:rPr>
          <w:rFonts w:ascii="Times New Roman" w:hAnsi="Times New Roman" w:cs="Times New Roman"/>
          <w:bCs w:val="0"/>
        </w:rPr>
        <w:t xml:space="preserve">→R.(3.226)w:E\rightarrow\mathbb{R}. </w:t>
      </w:r>
      <w:r w:rsidRPr="009E3E3E">
        <w:rPr>
          <w:rFonts w:ascii="Times New Roman" w:hAnsi="Times New Roman" w:cs="Times New Roman"/>
          <w:bCs w:val="0"/>
          <w:lang w:val="en-US"/>
        </w:rPr>
        <w:t>\</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 xml:space="preserve">3.226}w:E→R.(3.226)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proofErr w:type="gramStart"/>
      <w:r w:rsidRPr="009E3E3E">
        <w:rPr>
          <w:rFonts w:ascii="Courier New" w:hAnsi="Courier New" w:cs="Courier New"/>
          <w:bCs w:val="0"/>
          <w:sz w:val="20"/>
          <w:szCs w:val="20"/>
          <w:lang w:val="en-US"/>
        </w:rPr>
        <w:t>w:E</w:t>
      </w:r>
      <w:proofErr w:type="gramEnd"/>
      <w:r w:rsidRPr="009E3E3E">
        <w:rPr>
          <w:rFonts w:ascii="Courier New" w:hAnsi="Courier New" w:cs="Courier New"/>
          <w:bCs w:val="0"/>
          <w:sz w:val="20"/>
          <w:szCs w:val="20"/>
          <w:lang w:val="en-US"/>
        </w:rPr>
        <w:t>\rightarrow\mathbb{R}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Jedem Element der Kantenmenge wird damit ein reeller Wert zugeordnet. Die Bedeutung dieses Wertes hängt vom Modell ab. Er kann Stärke, Entfernung, Kapazität, Wahrscheinlichkeit oder eine andere quantifizierbare Eigenschaft der Verbindung ausdrücken.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Länge eines Pfades kann dann als Summe seiner Kantengewichte bestimmt werden: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Lw(P)=∑e</w:t>
      </w:r>
      <w:r w:rsidRPr="009E3E3E">
        <w:rPr>
          <w:rFonts w:ascii="Cambria Math" w:hAnsi="Cambria Math" w:cs="Cambria Math"/>
          <w:bCs w:val="0"/>
        </w:rPr>
        <w:t>∈</w:t>
      </w:r>
      <w:r w:rsidRPr="009E3E3E">
        <w:rPr>
          <w:rFonts w:ascii="Times New Roman" w:hAnsi="Times New Roman" w:cs="Times New Roman"/>
          <w:bCs w:val="0"/>
        </w:rPr>
        <w:t>Pw(e</w:t>
      </w:r>
      <w:proofErr w:type="gramStart"/>
      <w:r w:rsidRPr="009E3E3E">
        <w:rPr>
          <w:rFonts w:ascii="Times New Roman" w:hAnsi="Times New Roman" w:cs="Times New Roman"/>
          <w:bCs w:val="0"/>
        </w:rPr>
        <w:t>).(</w:t>
      </w:r>
      <w:proofErr w:type="gramEnd"/>
      <w:r w:rsidRPr="009E3E3E">
        <w:rPr>
          <w:rFonts w:ascii="Times New Roman" w:hAnsi="Times New Roman" w:cs="Times New Roman"/>
          <w:bCs w:val="0"/>
        </w:rPr>
        <w:t>3.227)L_w(P) = \sum_{e\in P}w(e).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3.227}Lw​(P)=e</w:t>
      </w:r>
      <w:r w:rsidRPr="009E3E3E">
        <w:rPr>
          <w:rFonts w:ascii="Cambria Math" w:hAnsi="Cambria Math" w:cs="Cambria Math"/>
          <w:bCs w:val="0"/>
        </w:rPr>
        <w:t>∈</w:t>
      </w:r>
      <w:r w:rsidRPr="009E3E3E">
        <w:rPr>
          <w:rFonts w:ascii="Times New Roman" w:hAnsi="Times New Roman" w:cs="Times New Roman"/>
          <w:bCs w:val="0"/>
        </w:rPr>
        <w:t xml:space="preserve">P∑​w(e).(3.227)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L_w(P)=\sum</w:t>
      </w:r>
      <w:proofErr w:type="gramStart"/>
      <w:r w:rsidRPr="009E3E3E">
        <w:rPr>
          <w:rFonts w:ascii="Courier New" w:hAnsi="Courier New" w:cs="Courier New"/>
          <w:bCs w:val="0"/>
          <w:sz w:val="20"/>
          <w:szCs w:val="20"/>
          <w:lang w:val="en-US"/>
        </w:rPr>
        <w:t>_{</w:t>
      </w:r>
      <w:proofErr w:type="gramEnd"/>
      <w:r w:rsidRPr="009E3E3E">
        <w:rPr>
          <w:rFonts w:ascii="Courier New" w:hAnsi="Courier New" w:cs="Courier New"/>
          <w:bCs w:val="0"/>
          <w:sz w:val="20"/>
          <w:szCs w:val="20"/>
          <w:lang w:val="en-US"/>
        </w:rPr>
        <w:t>e\in P}w(e)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gewichtete Distanz ergibt sich aus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dw(</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)=min⁡P:u</w:t>
      </w:r>
      <w:r w:rsidRPr="009E3E3E">
        <w:rPr>
          <w:rFonts w:ascii="Cambria Math" w:hAnsi="Cambria Math" w:cs="Cambria Math"/>
          <w:bCs w:val="0"/>
        </w:rPr>
        <w:t>⇝</w:t>
      </w:r>
      <w:r w:rsidRPr="009E3E3E">
        <w:rPr>
          <w:rFonts w:ascii="Times New Roman" w:hAnsi="Times New Roman" w:cs="Times New Roman"/>
          <w:bCs w:val="0"/>
        </w:rPr>
        <w:t>vLw(P).(3.228)d_w(u,v) = \min_{P:u\leadsto v}L_w(P).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3.228}dw​(u,v)=P:u</w:t>
      </w:r>
      <w:r w:rsidRPr="009E3E3E">
        <w:rPr>
          <w:rFonts w:ascii="Cambria Math" w:hAnsi="Cambria Math" w:cs="Cambria Math"/>
          <w:bCs w:val="0"/>
        </w:rPr>
        <w:t>⇝</w:t>
      </w:r>
      <w:r w:rsidRPr="009E3E3E">
        <w:rPr>
          <w:rFonts w:ascii="Times New Roman" w:hAnsi="Times New Roman" w:cs="Times New Roman"/>
          <w:bCs w:val="0"/>
        </w:rPr>
        <w:t xml:space="preserve">vmin​Lw​(P).(3.228)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d_w(</w:t>
      </w:r>
      <w:proofErr w:type="gramStart"/>
      <w:r w:rsidRPr="009E3E3E">
        <w:rPr>
          <w:rFonts w:ascii="Courier New" w:hAnsi="Courier New" w:cs="Courier New"/>
          <w:bCs w:val="0"/>
          <w:sz w:val="20"/>
          <w:szCs w:val="20"/>
        </w:rPr>
        <w:t>u,v</w:t>
      </w:r>
      <w:proofErr w:type="gramEnd"/>
      <w:r w:rsidRPr="009E3E3E">
        <w:rPr>
          <w:rFonts w:ascii="Courier New" w:hAnsi="Courier New" w:cs="Courier New"/>
          <w:bCs w:val="0"/>
          <w:sz w:val="20"/>
          <w:szCs w:val="20"/>
        </w:rPr>
        <w:t>)=\min_{P:u\leadsto v}L_w(P)</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Gewichtete Graphen erweitern die binäre Relationsentscheidung um quantitative Eigenschaften. Dennoch bleibt auch hier die Kantenmenge vorausgesetzt. Die Gewichtsfunktion beschreibt die Ausprägung bereits festgelegter Verbindungen. Sie erklärt nicht, weshalb eine Verbindung entsteht, wodurch ihr Gewicht bestimmt wird oder wie sich dieses Gewicht verändert.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Mit wachsender Größe realer Graphen tritt neben die klassische Graphentheorie die Netzwerkwissenschaft. Sie untersucht nicht nur einzelne exakt vorgegebene Graphen, sondern charakteristische Strukturen großer Netzwerke. Albert-László Barabási beschreibt insbesondere Netzwerke, deren Gradverteilungen stark ungleichmäßig sind und in denen wenige hochgradige Knoten einen erheblichen Anteil der Verbindungen tragen (Albert-László Barabási: </w:t>
      </w:r>
      <w:r w:rsidRPr="009E3E3E">
        <w:rPr>
          <w:rFonts w:ascii="Times New Roman" w:hAnsi="Times New Roman" w:cs="Times New Roman"/>
          <w:bCs w:val="0"/>
          <w:i/>
          <w:iCs/>
        </w:rPr>
        <w:t>Network Science</w:t>
      </w:r>
      <w:r w:rsidRPr="009E3E3E">
        <w:rPr>
          <w:rFonts w:ascii="Times New Roman" w:hAnsi="Times New Roman" w:cs="Times New Roman"/>
          <w:bCs w:val="0"/>
        </w:rPr>
        <w:t xml:space="preserve">. Cambridge: Cambridge University Press, </w:t>
      </w:r>
      <w:proofErr w:type="gramStart"/>
      <w:r w:rsidRPr="009E3E3E">
        <w:rPr>
          <w:rFonts w:ascii="Times New Roman" w:hAnsi="Times New Roman" w:cs="Times New Roman"/>
          <w:bCs w:val="0"/>
        </w:rPr>
        <w:t>2016)[</w:t>
      </w:r>
      <w:proofErr w:type="gramEnd"/>
      <w:r w:rsidRPr="009E3E3E">
        <w:rPr>
          <w:rFonts w:ascii="Times New Roman" w:hAnsi="Times New Roman" w:cs="Times New Roman"/>
          <w:bCs w:val="0"/>
        </w:rPr>
        <w:t>82].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Die Gradverteilung eines endlichen Netzwerks kann als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P(k)=</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deg⁡(v)=k}</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(3.229)P(k) = \frac{ \left| \left\{ v\in V \mid \deg(v)=k \right\} \right| }{ |V| } \tag{3.229}P(k)=</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deg(v)=k}</w:t>
      </w:r>
      <w:r w:rsidRPr="009E3E3E">
        <w:rPr>
          <w:rFonts w:ascii="Cambria Math" w:hAnsi="Cambria Math" w:cs="Cambria Math"/>
          <w:bCs w:val="0"/>
        </w:rPr>
        <w:t>∣</w:t>
      </w:r>
      <w:r w:rsidRPr="009E3E3E">
        <w:rPr>
          <w:rFonts w:ascii="Times New Roman" w:hAnsi="Times New Roman" w:cs="Times New Roman"/>
          <w:bCs w:val="0"/>
        </w:rPr>
        <w:t xml:space="preserve">​(3.229)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P(k)=\</w:t>
      </w:r>
      <w:proofErr w:type="gramStart"/>
      <w:r w:rsidRPr="009E3E3E">
        <w:rPr>
          <w:rFonts w:ascii="Courier New" w:hAnsi="Courier New" w:cs="Courier New"/>
          <w:bCs w:val="0"/>
          <w:sz w:val="20"/>
          <w:szCs w:val="20"/>
          <w:lang w:val="en-US"/>
        </w:rPr>
        <w:t>frac{</w:t>
      </w:r>
      <w:proofErr w:type="gramEnd"/>
      <w:r w:rsidRPr="009E3E3E">
        <w:rPr>
          <w:rFonts w:ascii="Courier New" w:hAnsi="Courier New" w:cs="Courier New"/>
          <w:bCs w:val="0"/>
          <w:sz w:val="20"/>
          <w:szCs w:val="20"/>
          <w:lang w:val="en-US"/>
        </w:rPr>
        <w:t>\left|\left\{v\in V\mid\deg(v)=k\right\}\right|}{|V|}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definiert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gibt den Anteil der Knoten mit Grad kkk an. In zufälligen, regulären oder skalenfreien Netzwerken können sich deutlich unterschiedliche Gradverteilungen ergeben. Dadurch wird sichtbar, dass Netzwerke mit gleicher Knoten- und Kantenzahl dennoch grundlegend verschiedene Organisationsformen besitzen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weitere lokale Größe ist der Clusterkoeffizient. Für einen Knoten vvv mit Grad kv≥2k_v\geq 2kv​≥2 sei eve_vev​ die Zahl der Kanten zwischen seinen Nachbarknoten. Dann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C(v)=2evkv(kv−1</w:t>
      </w:r>
      <w:proofErr w:type="gramStart"/>
      <w:r w:rsidRPr="009E3E3E">
        <w:rPr>
          <w:rFonts w:ascii="Times New Roman" w:hAnsi="Times New Roman" w:cs="Times New Roman"/>
          <w:bCs w:val="0"/>
        </w:rPr>
        <w:t>).(</w:t>
      </w:r>
      <w:proofErr w:type="gramEnd"/>
      <w:r w:rsidRPr="009E3E3E">
        <w:rPr>
          <w:rFonts w:ascii="Times New Roman" w:hAnsi="Times New Roman" w:cs="Times New Roman"/>
          <w:bCs w:val="0"/>
        </w:rPr>
        <w:t>3.230)C(v) = \frac{2e_v}{k_v(k_v-1)}.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 xml:space="preserve">3.230}C(v)=kv​(kv​−1)2ev​​.(3.230)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C(v)=\frac{2e_</w:t>
      </w:r>
      <w:proofErr w:type="gramStart"/>
      <w:r w:rsidRPr="009E3E3E">
        <w:rPr>
          <w:rFonts w:ascii="Courier New" w:hAnsi="Courier New" w:cs="Courier New"/>
          <w:bCs w:val="0"/>
          <w:sz w:val="20"/>
          <w:szCs w:val="20"/>
        </w:rPr>
        <w:t>v}{</w:t>
      </w:r>
      <w:proofErr w:type="gramEnd"/>
      <w:r w:rsidRPr="009E3E3E">
        <w:rPr>
          <w:rFonts w:ascii="Courier New" w:hAnsi="Courier New" w:cs="Courier New"/>
          <w:bCs w:val="0"/>
          <w:sz w:val="20"/>
          <w:szCs w:val="20"/>
        </w:rPr>
        <w:t>k_v(k_v-1)}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Clusterkoeffizient beschreibt, welcher Anteil der zwischen den Nachbarn eines Knotens möglichen Verbindungen tatsächlich besteht. Hohe Werte weisen auf lokal stark verdichtete Teilstrukturen hin.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Neben lokaler Verdichtung wird die strukturelle Bedeutung einzelner Knoten durch Zentralitätsmaße untersucht. Die normierte Gradzentralität eines Knotens lautet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CD(v)=deg⁡(v)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−1.(</w:t>
      </w:r>
      <w:proofErr w:type="gramStart"/>
      <w:r w:rsidRPr="009E3E3E">
        <w:rPr>
          <w:rFonts w:ascii="Times New Roman" w:hAnsi="Times New Roman" w:cs="Times New Roman"/>
          <w:bCs w:val="0"/>
        </w:rPr>
        <w:t>3.231)C</w:t>
      </w:r>
      <w:proofErr w:type="gramEnd"/>
      <w:r w:rsidRPr="009E3E3E">
        <w:rPr>
          <w:rFonts w:ascii="Times New Roman" w:hAnsi="Times New Roman" w:cs="Times New Roman"/>
          <w:bCs w:val="0"/>
        </w:rPr>
        <w:t>_D(v) = \frac{\deg(v)}{|V|-1}.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3.231}CD​(v)=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 xml:space="preserve">−1deg(v)​.(3.231)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C_D(v)=\frac{\deg(v</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|V|-1}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bewertet einen Knoten nach der Zahl seiner unmittelbaren Verbindungen. Andere Zentralitätsmaße berücksichtigen dagegen kürzeste Pfade, Vermittlungspositionen oder die Zentralität benachbarter Knoten. Dadurch wird deutlich, dass strukturelle Bedeutung kein eindimensionaler Begriff ist. Ein Knoten kann lokal hochgradig, global jedoch randständig sein. Ein anderer Knoten kann nur wenige Verbindungen besitzen und dennoch als Brücke zwischen mehreren Teilnetzwerken wirken.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Aus meiner Sicht liegt genau hier eine Stärke der Graphen- und Netzwerktheorie. Sie ermöglicht es, relationale Organisation auf mehreren Ebenen gleichzeitig zu untersuchen. Einzelne Kanten beschreiben lokale Verbindungen. Knotengrade und Clusterkoeffizienten erfassen lokale Einbettungen. Pfade und Distanzen beschreiben mittelbare Beziehungen. Komponenten, Zyklen und Gradverteilungen charakterisieren die Gesamtstruktur.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Gleichzeitig muss ich die Grenzen dieser Darstellung deutlich festhalten. Ein Graph enthält zunächst Knoten und Kanten. Er setzt damit sowohl die Elemente als auch die Entscheidung </w:t>
      </w:r>
      <w:r w:rsidRPr="009E3E3E">
        <w:rPr>
          <w:rFonts w:ascii="Times New Roman" w:hAnsi="Times New Roman" w:cs="Times New Roman"/>
          <w:bCs w:val="0"/>
        </w:rPr>
        <w:lastRenderedPageBreak/>
        <w:t>über ihre Verbindung bereits voraus. Selbst ein dynamischer Graph, dessen Kanten sich im Verlauf eines Parameters verändern, benötigt eine Regel, nach der diese Veränderungen erfolgen. Die Graphentheorie stellt die Struktur dar, erzeugt deren funktionale Bildungsregel jedoch nicht aus sich selbst.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Auch die Interpretation globaler Netzwerkkennwerte verlangt Vorsicht. Ein hoher Knotengrad ist nicht automatisch mit funktionaler Bedeutung gleichzusetzen. Eine hohe Zentralität sagt zunächst nur aus, dass ein Knoten hinsichtlich eines bestimmten mathematischen Maßes eine besondere Position besitzt. Ob daraus Einfluss, Steuerungsfähigkeit, Stabilisierung oder Gefährdung folgt, muss durch die inhaltliche Modellierung begründet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das Funktionale Raum-Zeit-Kohärenzsystem ist die Graphentheorie dennoch unverzichtbar. Funktionale Beziehungen werden später nicht isoliert auftreten, sondern sich zu Netzwerken verbinden. Graphen ermöglichen die formale Darstellung solcher Relationierungsstrukturen. Sie erlauben die Untersuchung von Wegen, Rückkopplungen, Vermittlungspositionen, Clustern und struktureller Dominanz.</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Ich werde dabei jedoch nicht voraussetzen, dass ein funktionales System bereits als fertiger Graph existiert. Vielmehr muss später erklärt werden, wie funktionale Unterschiede relationierbar werden, wie sich aus diesen Relationen wiederholbare Operationen entwickeln und unter welchen Bedingungen daraus stabile Netzwerkstrukturen hervorgehen. Der klassische Graph beschreibt das Ergebnis einer solchen Organisation. Die funktionale Entstehung dieses Ergebnisses bleibt zunächst offen.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ergibt sich ein weiterer Schritt im Aufbau der mathematischen Grundlagen. Mengen stellen Elemente bereit. Relationen wählen Verbindungen zwischen ihnen aus. Algebraische Strukturen definieren Operationen. Graphen fassen eine Vielzahl lokaler Relationen zu einer untersuchbaren Gesamtstruktur zusammen. Für die Beschreibung tatsächlicher Veränderung reicht diese strukturelle Ebene jedoch noch nicht aus. Dazu muss formalisiert werden, wie ein mathematisches Objekt auf ein anderes abgebildet und wie aus einem gegebenen Zustand ein bestimmter Folgezustand erzeugt wird.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Im nächsten Abschnitt untersuche ich deshalb Funktionen und Abbildungen als mathematische Beschreibung eindeutiger Transformationen. Dort wird die bisher nur strukturell dargestellte Verbindung erstmals als gerichtete Zuordnung behandelt, durch die jedem zulässigen Ausgangselement ein eindeutig bestimmtes Ergebnis zugeordnet wird.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Für das Repository vorgesehene neue Literaturquellen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lang w:val="en-US"/>
        </w:rPr>
        <w:t>[79]</w:t>
      </w:r>
      <w:r w:rsidRPr="009E3E3E">
        <w:rPr>
          <w:rFonts w:ascii="Times New Roman" w:hAnsi="Times New Roman" w:cs="Times New Roman"/>
          <w:bCs w:val="0"/>
          <w:lang w:val="en-US"/>
        </w:rPr>
        <w:t xml:space="preserve"> Euler, Leonhard: „Solutio problematis ad geometriam situs </w:t>
      </w:r>
      <w:proofErr w:type="gramStart"/>
      <w:r w:rsidRPr="009E3E3E">
        <w:rPr>
          <w:rFonts w:ascii="Times New Roman" w:hAnsi="Times New Roman" w:cs="Times New Roman"/>
          <w:bCs w:val="0"/>
          <w:lang w:val="en-US"/>
        </w:rPr>
        <w:t>pertinentis“</w:t>
      </w:r>
      <w:proofErr w:type="gramEnd"/>
      <w:r w:rsidRPr="009E3E3E">
        <w:rPr>
          <w:rFonts w:ascii="Times New Roman" w:hAnsi="Times New Roman" w:cs="Times New Roman"/>
          <w:bCs w:val="0"/>
          <w:lang w:val="en-US"/>
        </w:rPr>
        <w:t xml:space="preserve">. </w:t>
      </w:r>
      <w:r w:rsidRPr="009E3E3E">
        <w:rPr>
          <w:rFonts w:ascii="Times New Roman" w:hAnsi="Times New Roman" w:cs="Times New Roman"/>
          <w:bCs w:val="0"/>
        </w:rPr>
        <w:t xml:space="preserve">In: </w:t>
      </w:r>
      <w:r w:rsidRPr="009E3E3E">
        <w:rPr>
          <w:rFonts w:ascii="Times New Roman" w:hAnsi="Times New Roman" w:cs="Times New Roman"/>
          <w:bCs w:val="0"/>
          <w:i/>
          <w:iCs/>
        </w:rPr>
        <w:t>Commentarii Academiae Scientiarum Imperialis Petropolitanae</w:t>
      </w:r>
      <w:r w:rsidRPr="009E3E3E">
        <w:rPr>
          <w:rFonts w:ascii="Times New Roman" w:hAnsi="Times New Roman" w:cs="Times New Roman"/>
          <w:bCs w:val="0"/>
        </w:rPr>
        <w:t>, Band 8, 1741, S. 128–140.</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[80]</w:t>
      </w:r>
      <w:r w:rsidRPr="009E3E3E">
        <w:rPr>
          <w:rFonts w:ascii="Times New Roman" w:hAnsi="Times New Roman" w:cs="Times New Roman"/>
          <w:bCs w:val="0"/>
        </w:rPr>
        <w:t xml:space="preserve"> Diestel, Reinhard: </w:t>
      </w:r>
      <w:r w:rsidRPr="009E3E3E">
        <w:rPr>
          <w:rFonts w:ascii="Times New Roman" w:hAnsi="Times New Roman" w:cs="Times New Roman"/>
          <w:bCs w:val="0"/>
          <w:i/>
          <w:iCs/>
        </w:rPr>
        <w:t>Graph Theory</w:t>
      </w:r>
      <w:r w:rsidRPr="009E3E3E">
        <w:rPr>
          <w:rFonts w:ascii="Times New Roman" w:hAnsi="Times New Roman" w:cs="Times New Roman"/>
          <w:bCs w:val="0"/>
        </w:rPr>
        <w:t>. 5. Auflage. Berlin/Heidelberg: Springer, 2017.</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
          <w:lang w:val="en-US"/>
        </w:rPr>
        <w:t>[81]</w:t>
      </w:r>
      <w:r w:rsidRPr="009E3E3E">
        <w:rPr>
          <w:rFonts w:ascii="Times New Roman" w:hAnsi="Times New Roman" w:cs="Times New Roman"/>
          <w:bCs w:val="0"/>
          <w:lang w:val="en-US"/>
        </w:rPr>
        <w:t xml:space="preserve"> Newman, Mark: </w:t>
      </w:r>
      <w:r w:rsidRPr="009E3E3E">
        <w:rPr>
          <w:rFonts w:ascii="Times New Roman" w:hAnsi="Times New Roman" w:cs="Times New Roman"/>
          <w:bCs w:val="0"/>
          <w:i/>
          <w:iCs/>
          <w:lang w:val="en-US"/>
        </w:rPr>
        <w:t>Networks</w:t>
      </w:r>
      <w:r w:rsidRPr="009E3E3E">
        <w:rPr>
          <w:rFonts w:ascii="Times New Roman" w:hAnsi="Times New Roman" w:cs="Times New Roman"/>
          <w:bCs w:val="0"/>
          <w:lang w:val="en-US"/>
        </w:rPr>
        <w:t>. 2. Auflage. Oxford: Oxford University Press, 2018.</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lang w:val="en-US"/>
        </w:rPr>
        <w:t>[82]</w:t>
      </w:r>
      <w:r w:rsidRPr="009E3E3E">
        <w:rPr>
          <w:rFonts w:ascii="Times New Roman" w:hAnsi="Times New Roman" w:cs="Times New Roman"/>
          <w:bCs w:val="0"/>
          <w:lang w:val="en-US"/>
        </w:rPr>
        <w:t xml:space="preserve"> Barabási, Albert-László: </w:t>
      </w:r>
      <w:r w:rsidRPr="009E3E3E">
        <w:rPr>
          <w:rFonts w:ascii="Times New Roman" w:hAnsi="Times New Roman" w:cs="Times New Roman"/>
          <w:bCs w:val="0"/>
          <w:i/>
          <w:iCs/>
          <w:lang w:val="en-US"/>
        </w:rPr>
        <w:t>Network Science</w:t>
      </w:r>
      <w:r w:rsidRPr="009E3E3E">
        <w:rPr>
          <w:rFonts w:ascii="Times New Roman" w:hAnsi="Times New Roman" w:cs="Times New Roman"/>
          <w:bCs w:val="0"/>
          <w:lang w:val="en-US"/>
        </w:rPr>
        <w:t xml:space="preserve">. </w:t>
      </w:r>
      <w:r w:rsidRPr="009E3E3E">
        <w:rPr>
          <w:rFonts w:ascii="Times New Roman" w:hAnsi="Times New Roman" w:cs="Times New Roman"/>
          <w:bCs w:val="0"/>
        </w:rPr>
        <w:t>Cambridge: Cambridge University Press, 2016.</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nächste freie Literaturziffer ist damit </w:t>
      </w:r>
      <w:r w:rsidRPr="009E3E3E">
        <w:rPr>
          <w:rFonts w:ascii="Times New Roman" w:hAnsi="Times New Roman" w:cs="Times New Roman"/>
          <w:b/>
        </w:rPr>
        <w:t>[83]</w:t>
      </w:r>
      <w:r w:rsidRPr="009E3E3E">
        <w:rPr>
          <w:rFonts w:ascii="Times New Roman" w:hAnsi="Times New Roman" w:cs="Times New Roman"/>
          <w:bCs w:val="0"/>
        </w:rPr>
        <w:t>.</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lastRenderedPageBreak/>
        <w:t>3.2.5 Funktionen und Abbildungen als formale Beschreibung eindeutiger Zuordnungen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Mengen wurden im bisherigen Verlauf die mathematischen Träger definiert. Relationen ermöglichten anschließend die Beschreibung möglicher Beziehungen zwischen ihren Elementen. Algebraische Strukturen führten Operationen ein, durch die aus vorhandenen Elementen neue Elemente entstehen konnten. Die Graphentheorie schließlich zeigte, wie sich eine Vielzahl solcher Beziehungen zu komplexen Gesamtstrukturen organisieren lässt. Trotz dieser aufeinander aufbauenden Konzepte bleibt jedoch eine grundlegende mathematische Fragestellung offen. Bisher wurde nicht formalisiert, wie einem einzelnen Element eines Ausgangsbereichs eindeutig ein Element eines Zielbereichs zugeordnet werden kann.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Fragestellung bildet den Gegenstand der Funktionentheorie. Funktionen gehören zu den zentralen Strukturbegriffen der modernen Mathematik, weil sie Veränderungen, Transformationen und Abhängigkeiten formal beschreiben. Im Unterschied zu allgemeinen Relationen besitzt eine Funktion die Eigenschaft der Eindeutigkeit. Jedem zulässigen Argument wird genau ein Funktionswert zugeordnet. Diese Forderung bildet die Grundlage nahezu aller mathematischen Modelle in Analysis, Algebra, Wahrscheinlichkeitstheorie, Informatik und Physik.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Historisch entwickelte sich der Funktionsbegriff schrittweise. Leonhard Euler verstand unter einer Funktion zunächst einen analytischen Ausdruck, der aus einer Variablen gebildet wird (Leonhard Euler: </w:t>
      </w:r>
      <w:r w:rsidRPr="009E3E3E">
        <w:rPr>
          <w:rFonts w:ascii="Times New Roman" w:hAnsi="Times New Roman" w:cs="Times New Roman"/>
          <w:bCs w:val="0"/>
          <w:i/>
          <w:iCs/>
        </w:rPr>
        <w:t>Introductio in analysin infinitorum</w:t>
      </w:r>
      <w:r w:rsidRPr="009E3E3E">
        <w:rPr>
          <w:rFonts w:ascii="Times New Roman" w:hAnsi="Times New Roman" w:cs="Times New Roman"/>
          <w:bCs w:val="0"/>
        </w:rPr>
        <w:t xml:space="preserve">. Lausanne: Marc-Michel Bousquet, </w:t>
      </w:r>
      <w:proofErr w:type="gramStart"/>
      <w:r w:rsidRPr="009E3E3E">
        <w:rPr>
          <w:rFonts w:ascii="Times New Roman" w:hAnsi="Times New Roman" w:cs="Times New Roman"/>
          <w:bCs w:val="0"/>
        </w:rPr>
        <w:t>1748)[</w:t>
      </w:r>
      <w:proofErr w:type="gramEnd"/>
      <w:r w:rsidRPr="009E3E3E">
        <w:rPr>
          <w:rFonts w:ascii="Times New Roman" w:hAnsi="Times New Roman" w:cs="Times New Roman"/>
          <w:bCs w:val="0"/>
        </w:rPr>
        <w:t xml:space="preserve">83]. Im Laufe des 19. Jahrhunderts wurde diese Auffassung zunehmend verallgemeinert. Peter Gustav Lejeune Dirichlet löste den Funktionsbegriff von einer konkreten analytischen Darstellung und definierte Funktionen ausschließlich über eindeutige Zuordnungen zwischen Elementen zweier Mengen (Peter Gustav Lejeune Dirichlet: </w:t>
      </w:r>
      <w:r w:rsidRPr="009E3E3E">
        <w:rPr>
          <w:rFonts w:ascii="Times New Roman" w:hAnsi="Times New Roman" w:cs="Times New Roman"/>
          <w:bCs w:val="0"/>
          <w:i/>
          <w:iCs/>
        </w:rPr>
        <w:t>Über die Darstellung ganz willkürlicher Funktionen durch Sinus- und Cosinusreihen</w:t>
      </w:r>
      <w:r w:rsidRPr="009E3E3E">
        <w:rPr>
          <w:rFonts w:ascii="Times New Roman" w:hAnsi="Times New Roman" w:cs="Times New Roman"/>
          <w:bCs w:val="0"/>
        </w:rPr>
        <w:t xml:space="preserve">. Berlin, </w:t>
      </w:r>
      <w:proofErr w:type="gramStart"/>
      <w:r w:rsidRPr="009E3E3E">
        <w:rPr>
          <w:rFonts w:ascii="Times New Roman" w:hAnsi="Times New Roman" w:cs="Times New Roman"/>
          <w:bCs w:val="0"/>
        </w:rPr>
        <w:t>1829)[</w:t>
      </w:r>
      <w:proofErr w:type="gramEnd"/>
      <w:r w:rsidRPr="009E3E3E">
        <w:rPr>
          <w:rFonts w:ascii="Times New Roman" w:hAnsi="Times New Roman" w:cs="Times New Roman"/>
          <w:bCs w:val="0"/>
        </w:rPr>
        <w:t>84]. Diese axiomatische Sichtweise bildet bis heute die Grundlage der modernen Mathematik.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mengentheoretische Formulierung einer Funktion wurde später insbesondere durch Nicolas Bourbaki systematisch ausgearbeitet und als Abbildung zwischen Mengen rekonstruiert (Nicolas Bourbaki: </w:t>
      </w:r>
      <w:r w:rsidRPr="009E3E3E">
        <w:rPr>
          <w:rFonts w:ascii="Times New Roman" w:hAnsi="Times New Roman" w:cs="Times New Roman"/>
          <w:bCs w:val="0"/>
          <w:i/>
          <w:iCs/>
        </w:rPr>
        <w:t>Théorie des Ensembles</w:t>
      </w:r>
      <w:r w:rsidRPr="009E3E3E">
        <w:rPr>
          <w:rFonts w:ascii="Times New Roman" w:hAnsi="Times New Roman" w:cs="Times New Roman"/>
          <w:bCs w:val="0"/>
        </w:rPr>
        <w:t xml:space="preserve">. Paris: Hermann, </w:t>
      </w:r>
      <w:proofErr w:type="gramStart"/>
      <w:r w:rsidRPr="009E3E3E">
        <w:rPr>
          <w:rFonts w:ascii="Times New Roman" w:hAnsi="Times New Roman" w:cs="Times New Roman"/>
          <w:bCs w:val="0"/>
        </w:rPr>
        <w:t>1954)[</w:t>
      </w:r>
      <w:proofErr w:type="gramEnd"/>
      <w:r w:rsidRPr="009E3E3E">
        <w:rPr>
          <w:rFonts w:ascii="Times New Roman" w:hAnsi="Times New Roman" w:cs="Times New Roman"/>
          <w:bCs w:val="0"/>
        </w:rPr>
        <w:t>72].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meine Untersuchung ist diese Entwicklung von besonderer Bedeutung. Relationen beschreiben mögliche Verbindungen zwischen Elementen. Funktionen legen dagegen eine eindeutige Zuordnung fest. Dadurch entsteht erstmals eine mathematische Beschreibung gerichteter Transformationen, bei denen jedem zulässigen Ausgangszustand genau ein bestimmter Folgezustand entspricht. Funktionen bilden damit die formale Grundlage deterministischer Prozesse.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3.2.32 – Funktion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Seien AAA und BBB Mengen.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Eine Funktion</w:t>
      </w:r>
    </w:p>
    <w:p w:rsidR="009E3E3E" w:rsidRPr="009E3E3E" w:rsidRDefault="009E3E3E" w:rsidP="009E3E3E">
      <w:pPr>
        <w:spacing w:after="0"/>
        <w:rPr>
          <w:rFonts w:ascii="Times New Roman" w:hAnsi="Times New Roman" w:cs="Times New Roman"/>
          <w:bCs w:val="0"/>
          <w:lang w:val="en-US"/>
        </w:rPr>
      </w:pPr>
      <w:proofErr w:type="gramStart"/>
      <w:r w:rsidRPr="009E3E3E">
        <w:rPr>
          <w:rFonts w:ascii="Times New Roman" w:hAnsi="Times New Roman" w:cs="Times New Roman"/>
          <w:bCs w:val="0"/>
          <w:lang w:val="en-US"/>
        </w:rPr>
        <w:t>f:A</w:t>
      </w:r>
      <w:proofErr w:type="gramEnd"/>
      <w:r w:rsidRPr="009E3E3E">
        <w:rPr>
          <w:rFonts w:ascii="Times New Roman" w:hAnsi="Times New Roman" w:cs="Times New Roman"/>
          <w:bCs w:val="0"/>
          <w:lang w:val="en-US"/>
        </w:rPr>
        <w:t xml:space="preserve">→B(3.232)f:A\rightarrow B \tag{3.232}f:A→B(3.232)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lastRenderedPageBreak/>
        <w:t xml:space="preserve">Word-LaTeX: </w:t>
      </w:r>
      <w:proofErr w:type="gramStart"/>
      <w:r w:rsidRPr="009E3E3E">
        <w:rPr>
          <w:rFonts w:ascii="Courier New" w:hAnsi="Courier New" w:cs="Courier New"/>
          <w:bCs w:val="0"/>
          <w:sz w:val="20"/>
          <w:szCs w:val="20"/>
          <w:lang w:val="en-US"/>
        </w:rPr>
        <w:t>f:A</w:t>
      </w:r>
      <w:proofErr w:type="gramEnd"/>
      <w:r w:rsidRPr="009E3E3E">
        <w:rPr>
          <w:rFonts w:ascii="Courier New" w:hAnsi="Courier New" w:cs="Courier New"/>
          <w:bCs w:val="0"/>
          <w:sz w:val="20"/>
          <w:szCs w:val="20"/>
          <w:lang w:val="en-US"/>
        </w:rPr>
        <w:t>\rightarrow B</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ist eine Relation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w:t>
      </w:r>
      <w:r w:rsidRPr="009E3E3E">
        <w:rPr>
          <w:rFonts w:ascii="Cambria Math" w:hAnsi="Cambria Math" w:cs="Cambria Math"/>
          <w:bCs w:val="0"/>
          <w:lang w:val="en-US"/>
        </w:rPr>
        <w:t>⊆</w:t>
      </w:r>
      <w:r w:rsidRPr="009E3E3E">
        <w:rPr>
          <w:rFonts w:ascii="Times New Roman" w:hAnsi="Times New Roman" w:cs="Times New Roman"/>
          <w:bCs w:val="0"/>
          <w:lang w:val="en-US"/>
        </w:rPr>
        <w:t>A×</w:t>
      </w:r>
      <w:proofErr w:type="gramStart"/>
      <w:r w:rsidRPr="009E3E3E">
        <w:rPr>
          <w:rFonts w:ascii="Times New Roman" w:hAnsi="Times New Roman" w:cs="Times New Roman"/>
          <w:bCs w:val="0"/>
          <w:lang w:val="en-US"/>
        </w:rPr>
        <w:t>B,(</w:t>
      </w:r>
      <w:proofErr w:type="gramEnd"/>
      <w:r w:rsidRPr="009E3E3E">
        <w:rPr>
          <w:rFonts w:ascii="Times New Roman" w:hAnsi="Times New Roman" w:cs="Times New Roman"/>
          <w:bCs w:val="0"/>
          <w:lang w:val="en-US"/>
        </w:rPr>
        <w:t>3.233)f\subseteq A\times B, \tag{3.233}f</w:t>
      </w:r>
      <w:r w:rsidRPr="009E3E3E">
        <w:rPr>
          <w:rFonts w:ascii="Cambria Math" w:hAnsi="Cambria Math" w:cs="Cambria Math"/>
          <w:bCs w:val="0"/>
          <w:lang w:val="en-US"/>
        </w:rPr>
        <w:t>⊆</w:t>
      </w:r>
      <w:r w:rsidRPr="009E3E3E">
        <w:rPr>
          <w:rFonts w:ascii="Times New Roman" w:hAnsi="Times New Roman" w:cs="Times New Roman"/>
          <w:bCs w:val="0"/>
          <w:lang w:val="en-US"/>
        </w:rPr>
        <w:t xml:space="preserve">A×B,(3.233)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f\subseteq A\times B</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für die gilt,</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A  </w:t>
      </w:r>
      <w:r w:rsidRPr="009E3E3E">
        <w:rPr>
          <w:rFonts w:ascii="Cambria Math" w:hAnsi="Cambria Math" w:cs="Cambria Math"/>
          <w:bCs w:val="0"/>
          <w:lang w:val="en-US"/>
        </w:rPr>
        <w:t>∃</w:t>
      </w:r>
      <w:proofErr w:type="gramEnd"/>
      <w:r w:rsidRPr="009E3E3E">
        <w:rPr>
          <w:rFonts w:ascii="Times New Roman" w:hAnsi="Times New Roman" w:cs="Times New Roman"/>
          <w:bCs w:val="0"/>
          <w:lang w:val="en-US"/>
        </w:rPr>
        <w:t>! b</w:t>
      </w:r>
      <w:r w:rsidRPr="009E3E3E">
        <w:rPr>
          <w:rFonts w:ascii="Cambria Math" w:hAnsi="Cambria Math" w:cs="Cambria Math"/>
          <w:bCs w:val="0"/>
          <w:lang w:val="en-US"/>
        </w:rPr>
        <w:t>∈</w:t>
      </w:r>
      <w:r w:rsidRPr="009E3E3E">
        <w:rPr>
          <w:rFonts w:ascii="Times New Roman" w:hAnsi="Times New Roman" w:cs="Times New Roman"/>
          <w:bCs w:val="0"/>
          <w:lang w:val="en-US"/>
        </w:rPr>
        <w:t>B:(a,b)</w:t>
      </w:r>
      <w:r w:rsidRPr="009E3E3E">
        <w:rPr>
          <w:rFonts w:ascii="Cambria Math" w:hAnsi="Cambria Math" w:cs="Cambria Math"/>
          <w:bCs w:val="0"/>
          <w:lang w:val="en-US"/>
        </w:rPr>
        <w:t>∈</w:t>
      </w:r>
      <w:r w:rsidRPr="009E3E3E">
        <w:rPr>
          <w:rFonts w:ascii="Times New Roman" w:hAnsi="Times New Roman" w:cs="Times New Roman"/>
          <w:bCs w:val="0"/>
          <w:lang w:val="en-US"/>
        </w:rPr>
        <w:t>f.(3.234)\forall a\in A\; \exists!\,b\in B: (a,b)\in f. \tag{3.234}</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B:(a,b)</w:t>
      </w:r>
      <w:r w:rsidRPr="009E3E3E">
        <w:rPr>
          <w:rFonts w:ascii="Cambria Math" w:hAnsi="Cambria Math" w:cs="Cambria Math"/>
          <w:bCs w:val="0"/>
          <w:lang w:val="en-US"/>
        </w:rPr>
        <w:t>∈</w:t>
      </w:r>
      <w:r w:rsidRPr="009E3E3E">
        <w:rPr>
          <w:rFonts w:ascii="Times New Roman" w:hAnsi="Times New Roman" w:cs="Times New Roman"/>
          <w:bCs w:val="0"/>
          <w:lang w:val="en-US"/>
        </w:rPr>
        <w:t xml:space="preserve">f.(3.234)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\forall a\in A</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exists!\,b\in B:(a,b)\in f</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Funktion ordnet somit jedem Element des Definitionsbereiches genau ein Element des Zielbereiches zu.</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Definitionsbereich wird häufig auch als Urbildmenge bezeichnet, während der Zielbereich die Menge aller zulässigen Funktionswerte beschreibt. Tatsächlich angenommene Funktionswerte bilden dagegen die Bildmenge.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3.2.33 – Bildmenge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w:t>
      </w:r>
    </w:p>
    <w:p w:rsidR="009E3E3E" w:rsidRPr="009E3E3E" w:rsidRDefault="009E3E3E" w:rsidP="009E3E3E">
      <w:pPr>
        <w:spacing w:after="0"/>
        <w:rPr>
          <w:rFonts w:ascii="Times New Roman" w:hAnsi="Times New Roman" w:cs="Times New Roman"/>
          <w:bCs w:val="0"/>
        </w:rPr>
      </w:pPr>
      <w:proofErr w:type="gramStart"/>
      <w:r w:rsidRPr="009E3E3E">
        <w:rPr>
          <w:rFonts w:ascii="Times New Roman" w:hAnsi="Times New Roman" w:cs="Times New Roman"/>
          <w:bCs w:val="0"/>
        </w:rPr>
        <w:t>f:A</w:t>
      </w:r>
      <w:proofErr w:type="gramEnd"/>
      <w:r w:rsidRPr="009E3E3E">
        <w:rPr>
          <w:rFonts w:ascii="Times New Roman" w:hAnsi="Times New Roman" w:cs="Times New Roman"/>
          <w:bCs w:val="0"/>
        </w:rPr>
        <w:t xml:space="preserve">→Bf:A\rightarrow Bf:A→B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ist die Bildmenge definiert durch</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f(A)</w:t>
      </w:r>
      <w:proofErr w:type="gramStart"/>
      <w:r w:rsidRPr="009E3E3E">
        <w:rPr>
          <w:rFonts w:ascii="Times New Roman" w:hAnsi="Times New Roman" w:cs="Times New Roman"/>
          <w:bCs w:val="0"/>
          <w:lang w:val="en-US"/>
        </w:rPr>
        <w:t>={ f</w:t>
      </w:r>
      <w:proofErr w:type="gramEnd"/>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 }.(3.235)f(A) = \{\,f(a)\mid a\in A\,\}.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3.235}f(A)={f(a)</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 xml:space="preserve">A}.(3.235)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f(A)=\{</w:t>
      </w:r>
      <w:proofErr w:type="gramStart"/>
      <w:r w:rsidRPr="009E3E3E">
        <w:rPr>
          <w:rFonts w:ascii="Courier New" w:hAnsi="Courier New" w:cs="Courier New"/>
          <w:bCs w:val="0"/>
          <w:sz w:val="20"/>
          <w:szCs w:val="20"/>
          <w:lang w:val="en-US"/>
        </w:rPr>
        <w:t>\,f</w:t>
      </w:r>
      <w:proofErr w:type="gramEnd"/>
      <w:r w:rsidRPr="009E3E3E">
        <w:rPr>
          <w:rFonts w:ascii="Courier New" w:hAnsi="Courier New" w:cs="Courier New"/>
          <w:bCs w:val="0"/>
          <w:sz w:val="20"/>
          <w:szCs w:val="20"/>
          <w:lang w:val="en-US"/>
        </w:rPr>
        <w:t>(a)\mid a\in A\,\}</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Es gilt stets</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f(A)</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B.(</w:t>
      </w:r>
      <w:proofErr w:type="gramEnd"/>
      <w:r w:rsidRPr="009E3E3E">
        <w:rPr>
          <w:rFonts w:ascii="Times New Roman" w:hAnsi="Times New Roman" w:cs="Times New Roman"/>
          <w:bCs w:val="0"/>
          <w:lang w:val="en-US"/>
        </w:rPr>
        <w:t>3.236)f(A)\subseteq B. \tag{3.236}f(A)</w:t>
      </w:r>
      <w:r w:rsidRPr="009E3E3E">
        <w:rPr>
          <w:rFonts w:ascii="Cambria Math" w:hAnsi="Cambria Math" w:cs="Cambria Math"/>
          <w:bCs w:val="0"/>
          <w:lang w:val="en-US"/>
        </w:rPr>
        <w:t>⊆</w:t>
      </w:r>
      <w:r w:rsidRPr="009E3E3E">
        <w:rPr>
          <w:rFonts w:ascii="Times New Roman" w:hAnsi="Times New Roman" w:cs="Times New Roman"/>
          <w:bCs w:val="0"/>
          <w:lang w:val="en-US"/>
        </w:rPr>
        <w:t xml:space="preserve">B.(3.236)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f(A)\subseteq B</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wird deutlich, dass Zielbereich und Bildmenge im Allgemeinen nicht identisch sein müssen.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kann unterschiedliche strukturelle Eigenschaften besitzen.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3.2.34 – Injektivität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heißt injektiv,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lastRenderedPageBreak/>
        <w:t>f(a</w:t>
      </w:r>
      <w:proofErr w:type="gramStart"/>
      <w:r w:rsidRPr="009E3E3E">
        <w:rPr>
          <w:rFonts w:ascii="Times New Roman" w:hAnsi="Times New Roman" w:cs="Times New Roman"/>
          <w:bCs w:val="0"/>
          <w:lang w:val="en-US"/>
        </w:rPr>
        <w:t>1)=</w:t>
      </w:r>
      <w:proofErr w:type="gramEnd"/>
      <w:r w:rsidRPr="009E3E3E">
        <w:rPr>
          <w:rFonts w:ascii="Times New Roman" w:hAnsi="Times New Roman" w:cs="Times New Roman"/>
          <w:bCs w:val="0"/>
          <w:lang w:val="en-US"/>
        </w:rPr>
        <w:t>f(a2)</w:t>
      </w:r>
      <w:r w:rsidRPr="009E3E3E">
        <w:rPr>
          <w:rFonts w:ascii="Cambria Math" w:hAnsi="Cambria Math" w:cs="Cambria Math"/>
          <w:bCs w:val="0"/>
        </w:rPr>
        <w:t>⟹</w:t>
      </w:r>
      <w:r w:rsidRPr="009E3E3E">
        <w:rPr>
          <w:rFonts w:ascii="Times New Roman" w:hAnsi="Times New Roman" w:cs="Times New Roman"/>
          <w:bCs w:val="0"/>
          <w:lang w:val="en-US"/>
        </w:rPr>
        <w:t>a1=a2.(3.237)f(a_1)=f(a_2) \Longrightarrow a_1=a_2.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3.237}f(a1​)=f(a2​)</w:t>
      </w:r>
      <w:r w:rsidRPr="009E3E3E">
        <w:rPr>
          <w:rFonts w:ascii="Cambria Math" w:hAnsi="Cambria Math" w:cs="Cambria Math"/>
          <w:bCs w:val="0"/>
        </w:rPr>
        <w:t>⟹</w:t>
      </w:r>
      <w:r w:rsidRPr="009E3E3E">
        <w:rPr>
          <w:rFonts w:ascii="Times New Roman" w:hAnsi="Times New Roman" w:cs="Times New Roman"/>
          <w:bCs w:val="0"/>
          <w:lang w:val="en-US"/>
        </w:rPr>
        <w:t xml:space="preserve">a1​=a2​.(3.237)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f(a_</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f(a_2)\Longrightarrow a_1=a_2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Verschiedene Elemente des Definitionsbereiches besitzen somit stets verschiedene Bilder.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3.2.35 – Surjektivität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heißt surjektiv, wenn</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B  </w:t>
      </w:r>
      <w:r w:rsidRPr="009E3E3E">
        <w:rPr>
          <w:rFonts w:ascii="Cambria Math" w:hAnsi="Cambria Math" w:cs="Cambria Math"/>
          <w:bCs w:val="0"/>
          <w:lang w:val="en-US"/>
        </w:rPr>
        <w:t>∃</w:t>
      </w:r>
      <w:proofErr w:type="gramEnd"/>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A:f(a)=b.(3.238)\forall b\in B\; \exists a\in A: f(a)=b. \tag{3.238}</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 xml:space="preserve">A:f(a)=b.(3.238)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\forall b\in B</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exists a\in A:f(a)=b</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Jedes Element des Zielbereiches wird mindestens einmal getroffen.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3.2.36 – Bijektivität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heißt bijektiv, wenn sie sowohl injektiv als auch surjektiv ist.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bijektive Funktionen existiert genau eine Umkehrfunktion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f−</w:t>
      </w:r>
      <w:proofErr w:type="gramStart"/>
      <w:r w:rsidRPr="009E3E3E">
        <w:rPr>
          <w:rFonts w:ascii="Times New Roman" w:hAnsi="Times New Roman" w:cs="Times New Roman"/>
          <w:bCs w:val="0"/>
        </w:rPr>
        <w:t>1:B</w:t>
      </w:r>
      <w:proofErr w:type="gramEnd"/>
      <w:r w:rsidRPr="009E3E3E">
        <w:rPr>
          <w:rFonts w:ascii="Times New Roman" w:hAnsi="Times New Roman" w:cs="Times New Roman"/>
          <w:bCs w:val="0"/>
        </w:rPr>
        <w:t xml:space="preserve">→A.(3.239)f^{-1}:B\rightarrow A. \tag{3.239}f−1:B→A.(3.239)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-1}:B\rightarrow A</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Sie erfüllt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f−1(f(a</w:t>
      </w:r>
      <w:proofErr w:type="gramStart"/>
      <w:r w:rsidRPr="009E3E3E">
        <w:rPr>
          <w:rFonts w:ascii="Times New Roman" w:hAnsi="Times New Roman" w:cs="Times New Roman"/>
          <w:bCs w:val="0"/>
          <w:lang w:val="en-US"/>
        </w:rPr>
        <w:t>))=</w:t>
      </w:r>
      <w:proofErr w:type="gramEnd"/>
      <w:r w:rsidRPr="009E3E3E">
        <w:rPr>
          <w:rFonts w:ascii="Times New Roman" w:hAnsi="Times New Roman" w:cs="Times New Roman"/>
          <w:bCs w:val="0"/>
          <w:lang w:val="en-US"/>
        </w:rPr>
        <w:t xml:space="preserve">a(3.240)f^{-1}(f(a)) = a \tag{3.240}f−1(f(a))=a(3.240)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f(a))=a</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sowie</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f(f−1(b</w:t>
      </w:r>
      <w:proofErr w:type="gramStart"/>
      <w:r w:rsidRPr="009E3E3E">
        <w:rPr>
          <w:rFonts w:ascii="Times New Roman" w:hAnsi="Times New Roman" w:cs="Times New Roman"/>
          <w:bCs w:val="0"/>
          <w:lang w:val="en-US"/>
        </w:rPr>
        <w:t>))=</w:t>
      </w:r>
      <w:proofErr w:type="gramEnd"/>
      <w:r w:rsidRPr="009E3E3E">
        <w:rPr>
          <w:rFonts w:ascii="Times New Roman" w:hAnsi="Times New Roman" w:cs="Times New Roman"/>
          <w:bCs w:val="0"/>
          <w:lang w:val="en-US"/>
        </w:rPr>
        <w:t xml:space="preserve">b.(3.241)f(f^{-1}(b)) = b. \tag{3.241}f(f−1(b))=b.(3.241)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f(f^{-</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b))=b</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3.2.6 – Existenz der Umkehrfunktion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besitzt genau dann eine Umkehrfunktion, wenn sie bijektiv ist.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eine Funktion bijektiv, besitzt jedes Element des Zielbereiches genau ein Urbild. Dadurch lässt sich jedem b</w:t>
      </w:r>
      <w:r w:rsidRPr="009E3E3E">
        <w:rPr>
          <w:rFonts w:ascii="Cambria Math" w:hAnsi="Cambria Math" w:cs="Cambria Math"/>
          <w:bCs w:val="0"/>
        </w:rPr>
        <w:t>∈</w:t>
      </w:r>
      <w:r w:rsidRPr="009E3E3E">
        <w:rPr>
          <w:rFonts w:ascii="Times New Roman" w:hAnsi="Times New Roman" w:cs="Times New Roman"/>
          <w:bCs w:val="0"/>
        </w:rPr>
        <w:t>Bb\in Bb</w:t>
      </w:r>
      <w:r w:rsidRPr="009E3E3E">
        <w:rPr>
          <w:rFonts w:ascii="Cambria Math" w:hAnsi="Cambria Math" w:cs="Cambria Math"/>
          <w:bCs w:val="0"/>
        </w:rPr>
        <w:t>∈</w:t>
      </w:r>
      <w:r w:rsidRPr="009E3E3E">
        <w:rPr>
          <w:rFonts w:ascii="Times New Roman" w:hAnsi="Times New Roman" w:cs="Times New Roman"/>
          <w:bCs w:val="0"/>
        </w:rPr>
        <w:t>B eindeutig das entsprechende a</w:t>
      </w:r>
      <w:r w:rsidRPr="009E3E3E">
        <w:rPr>
          <w:rFonts w:ascii="Cambria Math" w:hAnsi="Cambria Math" w:cs="Cambria Math"/>
          <w:bCs w:val="0"/>
        </w:rPr>
        <w:t>∈</w:t>
      </w:r>
      <w:r w:rsidRPr="009E3E3E">
        <w:rPr>
          <w:rFonts w:ascii="Times New Roman" w:hAnsi="Times New Roman" w:cs="Times New Roman"/>
          <w:bCs w:val="0"/>
        </w:rPr>
        <w:t>Aa\in Aa</w:t>
      </w:r>
      <w:r w:rsidRPr="009E3E3E">
        <w:rPr>
          <w:rFonts w:ascii="Cambria Math" w:hAnsi="Cambria Math" w:cs="Cambria Math"/>
          <w:bCs w:val="0"/>
        </w:rPr>
        <w:t>∈</w:t>
      </w:r>
      <w:r w:rsidRPr="009E3E3E">
        <w:rPr>
          <w:rFonts w:ascii="Times New Roman" w:hAnsi="Times New Roman" w:cs="Times New Roman"/>
          <w:bCs w:val="0"/>
        </w:rPr>
        <w:t xml:space="preserve">A zuordnen. Diese Zuordnung definiert die Umkehrfunktion. Umgekehrt setzt jede Umkehrfunktion voraus, dass </w:t>
      </w:r>
      <w:r w:rsidRPr="009E3E3E">
        <w:rPr>
          <w:rFonts w:ascii="Times New Roman" w:hAnsi="Times New Roman" w:cs="Times New Roman"/>
          <w:bCs w:val="0"/>
        </w:rPr>
        <w:lastRenderedPageBreak/>
        <w:t>kein Zielwert mehrfach oder überhaupt nicht getroffen wird. Damit müssen Injektivität und Surjektivität gelten.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Neben einzelnen Funktionen spielt ihre Verkettung eine zentrale Rolle.</w:t>
      </w:r>
    </w:p>
    <w:p w:rsidR="009E3E3E" w:rsidRPr="009E3E3E" w:rsidRDefault="009E3E3E" w:rsidP="009E3E3E">
      <w:pPr>
        <w:spacing w:before="100" w:beforeAutospacing="1" w:after="100" w:afterAutospacing="1"/>
        <w:outlineLvl w:val="2"/>
        <w:rPr>
          <w:rFonts w:ascii="Times New Roman" w:hAnsi="Times New Roman" w:cs="Times New Roman"/>
          <w:b/>
          <w:sz w:val="27"/>
          <w:szCs w:val="27"/>
          <w:lang w:val="en-US"/>
        </w:rPr>
      </w:pPr>
      <w:r w:rsidRPr="009E3E3E">
        <w:rPr>
          <w:rFonts w:ascii="Times New Roman" w:hAnsi="Times New Roman" w:cs="Times New Roman"/>
          <w:b/>
          <w:sz w:val="27"/>
          <w:szCs w:val="27"/>
          <w:lang w:val="en-US"/>
        </w:rPr>
        <w:t>Definition 3.2.37 – Funktionskomposition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Für</w:t>
      </w:r>
    </w:p>
    <w:p w:rsidR="009E3E3E" w:rsidRPr="009E3E3E" w:rsidRDefault="009E3E3E" w:rsidP="009E3E3E">
      <w:pPr>
        <w:spacing w:after="0"/>
        <w:rPr>
          <w:rFonts w:ascii="Times New Roman" w:hAnsi="Times New Roman" w:cs="Times New Roman"/>
          <w:bCs w:val="0"/>
          <w:lang w:val="en-US"/>
        </w:rPr>
      </w:pPr>
      <w:proofErr w:type="gramStart"/>
      <w:r w:rsidRPr="009E3E3E">
        <w:rPr>
          <w:rFonts w:ascii="Times New Roman" w:hAnsi="Times New Roman" w:cs="Times New Roman"/>
          <w:bCs w:val="0"/>
          <w:lang w:val="en-US"/>
        </w:rPr>
        <w:t>f:A</w:t>
      </w:r>
      <w:proofErr w:type="gramEnd"/>
      <w:r w:rsidRPr="009E3E3E">
        <w:rPr>
          <w:rFonts w:ascii="Times New Roman" w:hAnsi="Times New Roman" w:cs="Times New Roman"/>
          <w:bCs w:val="0"/>
          <w:lang w:val="en-US"/>
        </w:rPr>
        <w:t xml:space="preserve">→Bf:A\rightarrow Bf:A→B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und</w:t>
      </w:r>
    </w:p>
    <w:p w:rsidR="009E3E3E" w:rsidRPr="009E3E3E" w:rsidRDefault="009E3E3E" w:rsidP="009E3E3E">
      <w:pPr>
        <w:spacing w:after="0"/>
        <w:rPr>
          <w:rFonts w:ascii="Times New Roman" w:hAnsi="Times New Roman" w:cs="Times New Roman"/>
          <w:bCs w:val="0"/>
          <w:lang w:val="en-US"/>
        </w:rPr>
      </w:pPr>
      <w:proofErr w:type="gramStart"/>
      <w:r w:rsidRPr="009E3E3E">
        <w:rPr>
          <w:rFonts w:ascii="Times New Roman" w:hAnsi="Times New Roman" w:cs="Times New Roman"/>
          <w:bCs w:val="0"/>
          <w:lang w:val="en-US"/>
        </w:rPr>
        <w:t>g:B</w:t>
      </w:r>
      <w:proofErr w:type="gramEnd"/>
      <w:r w:rsidRPr="009E3E3E">
        <w:rPr>
          <w:rFonts w:ascii="Times New Roman" w:hAnsi="Times New Roman" w:cs="Times New Roman"/>
          <w:bCs w:val="0"/>
          <w:lang w:val="en-US"/>
        </w:rPr>
        <w:t xml:space="preserve">→Cg:B\rightarrow Cg:B→C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ist die Komposition definiert als</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g</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f:A</w:t>
      </w:r>
      <w:proofErr w:type="gramEnd"/>
      <w:r w:rsidRPr="009E3E3E">
        <w:rPr>
          <w:rFonts w:ascii="Times New Roman" w:hAnsi="Times New Roman" w:cs="Times New Roman"/>
          <w:bCs w:val="0"/>
          <w:lang w:val="en-US"/>
        </w:rPr>
        <w:t>→C.(3.242)g\circ f : A \rightarrow C. \tag{3.242}g</w:t>
      </w:r>
      <w:r w:rsidRPr="009E3E3E">
        <w:rPr>
          <w:rFonts w:ascii="Cambria Math" w:hAnsi="Cambria Math" w:cs="Cambria Math"/>
          <w:bCs w:val="0"/>
          <w:lang w:val="en-US"/>
        </w:rPr>
        <w:t>∘</w:t>
      </w:r>
      <w:r w:rsidRPr="009E3E3E">
        <w:rPr>
          <w:rFonts w:ascii="Times New Roman" w:hAnsi="Times New Roman" w:cs="Times New Roman"/>
          <w:bCs w:val="0"/>
          <w:lang w:val="en-US"/>
        </w:rPr>
        <w:t xml:space="preserve">f:A→C.(3.242)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g\circ </w:t>
      </w:r>
      <w:proofErr w:type="gramStart"/>
      <w:r w:rsidRPr="009E3E3E">
        <w:rPr>
          <w:rFonts w:ascii="Courier New" w:hAnsi="Courier New" w:cs="Courier New"/>
          <w:bCs w:val="0"/>
          <w:sz w:val="20"/>
          <w:szCs w:val="20"/>
          <w:lang w:val="en-US"/>
        </w:rPr>
        <w:t>f:A</w:t>
      </w:r>
      <w:proofErr w:type="gramEnd"/>
      <w:r w:rsidRPr="009E3E3E">
        <w:rPr>
          <w:rFonts w:ascii="Courier New" w:hAnsi="Courier New" w:cs="Courier New"/>
          <w:bCs w:val="0"/>
          <w:sz w:val="20"/>
          <w:szCs w:val="20"/>
          <w:lang w:val="en-US"/>
        </w:rPr>
        <w:t>\rightarrow C</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w:t>
      </w:r>
      <w:r w:rsidRPr="009E3E3E">
        <w:rPr>
          <w:rFonts w:ascii="Cambria Math" w:hAnsi="Cambria Math" w:cs="Cambria Math"/>
          <w:bCs w:val="0"/>
        </w:rPr>
        <w:t>∈</w:t>
      </w:r>
      <w:r w:rsidRPr="009E3E3E">
        <w:rPr>
          <w:rFonts w:ascii="Times New Roman" w:hAnsi="Times New Roman" w:cs="Times New Roman"/>
          <w:bCs w:val="0"/>
        </w:rPr>
        <w:t>Aa\in Aa</w:t>
      </w:r>
      <w:r w:rsidRPr="009E3E3E">
        <w:rPr>
          <w:rFonts w:ascii="Cambria Math" w:hAnsi="Cambria Math" w:cs="Cambria Math"/>
          <w:bCs w:val="0"/>
        </w:rPr>
        <w:t>∈</w:t>
      </w:r>
      <w:r w:rsidRPr="009E3E3E">
        <w:rPr>
          <w:rFonts w:ascii="Times New Roman" w:hAnsi="Times New Roman" w:cs="Times New Roman"/>
          <w:bCs w:val="0"/>
        </w:rPr>
        <w:t xml:space="preserve">A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gilt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(g</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f)(</w:t>
      </w:r>
      <w:proofErr w:type="gramEnd"/>
      <w:r w:rsidRPr="009E3E3E">
        <w:rPr>
          <w:rFonts w:ascii="Times New Roman" w:hAnsi="Times New Roman" w:cs="Times New Roman"/>
          <w:bCs w:val="0"/>
          <w:lang w:val="en-US"/>
        </w:rPr>
        <w:t>a)=g(f(a)).(3.243)(g\circ f)(a) = g(f(a)).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3.243}(g</w:t>
      </w:r>
      <w:r w:rsidRPr="009E3E3E">
        <w:rPr>
          <w:rFonts w:ascii="Cambria Math" w:hAnsi="Cambria Math" w:cs="Cambria Math"/>
          <w:bCs w:val="0"/>
          <w:lang w:val="en-US"/>
        </w:rPr>
        <w:t>∘</w:t>
      </w:r>
      <w:r w:rsidRPr="009E3E3E">
        <w:rPr>
          <w:rFonts w:ascii="Times New Roman" w:hAnsi="Times New Roman" w:cs="Times New Roman"/>
          <w:bCs w:val="0"/>
          <w:lang w:val="en-US"/>
        </w:rPr>
        <w:t xml:space="preserve">f)(a)=g(f(a)).(3.243)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(g\circ </w:t>
      </w:r>
      <w:proofErr w:type="gramStart"/>
      <w:r w:rsidRPr="009E3E3E">
        <w:rPr>
          <w:rFonts w:ascii="Courier New" w:hAnsi="Courier New" w:cs="Courier New"/>
          <w:bCs w:val="0"/>
          <w:sz w:val="20"/>
          <w:szCs w:val="20"/>
          <w:lang w:val="en-US"/>
        </w:rPr>
        <w:t>f)(</w:t>
      </w:r>
      <w:proofErr w:type="gramEnd"/>
      <w:r w:rsidRPr="009E3E3E">
        <w:rPr>
          <w:rFonts w:ascii="Courier New" w:hAnsi="Courier New" w:cs="Courier New"/>
          <w:bCs w:val="0"/>
          <w:sz w:val="20"/>
          <w:szCs w:val="20"/>
          <w:lang w:val="en-US"/>
        </w:rPr>
        <w:t>a)=g(f(a))</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3.2.7 – Assoziativität der Funktionskomposition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drei Funktionen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f:A→B,g:B→C,h:C→Df:A\rightarrow B,\quad g:B\rightarrow C,\quad h:C\rightarrow Df:A→B,g:B→C,h:C→D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proofErr w:type="gramStart"/>
      <w:r w:rsidRPr="009E3E3E">
        <w:rPr>
          <w:rFonts w:ascii="Times New Roman" w:hAnsi="Times New Roman" w:cs="Times New Roman"/>
          <w:bCs w:val="0"/>
        </w:rPr>
        <w:t>f)=</w:t>
      </w:r>
      <w:proofErr w:type="gramEnd"/>
      <w:r w:rsidRPr="009E3E3E">
        <w:rPr>
          <w:rFonts w:ascii="Times New Roman" w:hAnsi="Times New Roman" w:cs="Times New Roman"/>
          <w:bCs w:val="0"/>
        </w:rPr>
        <w:t>(h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r w:rsidRPr="009E3E3E">
        <w:rPr>
          <w:rFonts w:ascii="Times New Roman" w:hAnsi="Times New Roman" w:cs="Times New Roman"/>
          <w:bCs w:val="0"/>
        </w:rPr>
        <w:t>f.(3.244)h\circ(g\circ f) = (h\circ g)\circ f. \tag{3.244}h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r w:rsidRPr="009E3E3E">
        <w:rPr>
          <w:rFonts w:ascii="Times New Roman" w:hAnsi="Times New Roman" w:cs="Times New Roman"/>
          <w:bCs w:val="0"/>
        </w:rPr>
        <w:t>f)=(h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r w:rsidRPr="009E3E3E">
        <w:rPr>
          <w:rFonts w:ascii="Times New Roman" w:hAnsi="Times New Roman" w:cs="Times New Roman"/>
          <w:bCs w:val="0"/>
        </w:rPr>
        <w:t xml:space="preserve">f.(3.244)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h\</w:t>
      </w:r>
      <w:proofErr w:type="gramStart"/>
      <w:r w:rsidRPr="009E3E3E">
        <w:rPr>
          <w:rFonts w:ascii="Courier New" w:hAnsi="Courier New" w:cs="Courier New"/>
          <w:bCs w:val="0"/>
          <w:sz w:val="20"/>
          <w:szCs w:val="20"/>
          <w:lang w:val="en-US"/>
        </w:rPr>
        <w:t>circ(</w:t>
      </w:r>
      <w:proofErr w:type="gramEnd"/>
      <w:r w:rsidRPr="009E3E3E">
        <w:rPr>
          <w:rFonts w:ascii="Courier New" w:hAnsi="Courier New" w:cs="Courier New"/>
          <w:bCs w:val="0"/>
          <w:sz w:val="20"/>
          <w:szCs w:val="20"/>
          <w:lang w:val="en-US"/>
        </w:rPr>
        <w:t>g\circ f)=(h\circ g)\circ f</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jedes Element a</w:t>
      </w:r>
      <w:r w:rsidRPr="009E3E3E">
        <w:rPr>
          <w:rFonts w:ascii="Cambria Math" w:hAnsi="Cambria Math" w:cs="Cambria Math"/>
          <w:bCs w:val="0"/>
        </w:rPr>
        <w:t>∈</w:t>
      </w:r>
      <w:r w:rsidRPr="009E3E3E">
        <w:rPr>
          <w:rFonts w:ascii="Times New Roman" w:hAnsi="Times New Roman" w:cs="Times New Roman"/>
          <w:bCs w:val="0"/>
        </w:rPr>
        <w:t>Aa\in Aa</w:t>
      </w:r>
      <w:r w:rsidRPr="009E3E3E">
        <w:rPr>
          <w:rFonts w:ascii="Cambria Math" w:hAnsi="Cambria Math" w:cs="Cambria Math"/>
          <w:bCs w:val="0"/>
        </w:rPr>
        <w:t>∈</w:t>
      </w:r>
      <w:r w:rsidRPr="009E3E3E">
        <w:rPr>
          <w:rFonts w:ascii="Times New Roman" w:hAnsi="Times New Roman" w:cs="Times New Roman"/>
          <w:bCs w:val="0"/>
        </w:rPr>
        <w:t>A ergibt sich</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h((g(f(a))</w:t>
      </w:r>
      <w:proofErr w:type="gramStart"/>
      <w:r w:rsidRPr="009E3E3E">
        <w:rPr>
          <w:rFonts w:ascii="Times New Roman" w:hAnsi="Times New Roman" w:cs="Times New Roman"/>
          <w:bCs w:val="0"/>
          <w:lang w:val="en-US"/>
        </w:rPr>
        <w:t>))=</w:t>
      </w:r>
      <w:proofErr w:type="gramEnd"/>
      <w:r w:rsidRPr="009E3E3E">
        <w:rPr>
          <w:rFonts w:ascii="Times New Roman" w:hAnsi="Times New Roman" w:cs="Times New Roman"/>
          <w:bCs w:val="0"/>
          <w:lang w:val="en-US"/>
        </w:rPr>
        <w:t xml:space="preserve">(h(g))(f(a)).h((g(f(a)))) = (h(g))(f(a)).h((g(f(a))))=(h(g))(f(a)).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Da beide Seiten denselben Funktionswert liefern, stimmen beide Kompositionen überein.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Assoziativität erlaubt es, längere Transformationsketten eindeutig zu bilden, ohne die Klammerung festlegen zu müssen. Sie bildet die Grundlage funktionaler Prozessketten.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Von besonderer Bedeutung ist außerdem die Identitätsabbildung.</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3.2.38 – Identität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Identitätsfunktion auf einer Menge AAA ist definiert durch</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id⁡A(a)=</w:t>
      </w:r>
      <w:proofErr w:type="gramStart"/>
      <w:r w:rsidRPr="009E3E3E">
        <w:rPr>
          <w:rFonts w:ascii="Times New Roman" w:hAnsi="Times New Roman" w:cs="Times New Roman"/>
          <w:bCs w:val="0"/>
          <w:lang w:val="en-US"/>
        </w:rPr>
        <w:t>a.(</w:t>
      </w:r>
      <w:proofErr w:type="gramEnd"/>
      <w:r w:rsidRPr="009E3E3E">
        <w:rPr>
          <w:rFonts w:ascii="Times New Roman" w:hAnsi="Times New Roman" w:cs="Times New Roman"/>
          <w:bCs w:val="0"/>
          <w:lang w:val="en-US"/>
        </w:rPr>
        <w:t xml:space="preserve">3.245)\operatorname{id}_A(a) = a. \tag{3.245}idA​(a)=a.(3.245)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\operatorname{id}_A(a)=a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verändert kein Element und wirkt bezüglich der Komposition neutral:</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f</w:t>
      </w:r>
      <w:r w:rsidRPr="009E3E3E">
        <w:rPr>
          <w:rFonts w:ascii="Cambria Math" w:hAnsi="Cambria Math" w:cs="Cambria Math"/>
          <w:bCs w:val="0"/>
        </w:rPr>
        <w:t>∘</w:t>
      </w:r>
      <w:r w:rsidRPr="009E3E3E">
        <w:rPr>
          <w:rFonts w:ascii="Times New Roman" w:hAnsi="Times New Roman" w:cs="Times New Roman"/>
          <w:bCs w:val="0"/>
        </w:rPr>
        <w:t>id⁡A=f=id⁡B</w:t>
      </w:r>
      <w:r w:rsidRPr="009E3E3E">
        <w:rPr>
          <w:rFonts w:ascii="Cambria Math" w:hAnsi="Cambria Math" w:cs="Cambria Math"/>
          <w:bCs w:val="0"/>
        </w:rPr>
        <w:t>∘</w:t>
      </w:r>
      <w:proofErr w:type="gramStart"/>
      <w:r w:rsidRPr="009E3E3E">
        <w:rPr>
          <w:rFonts w:ascii="Times New Roman" w:hAnsi="Times New Roman" w:cs="Times New Roman"/>
          <w:bCs w:val="0"/>
        </w:rPr>
        <w:t>f.(</w:t>
      </w:r>
      <w:proofErr w:type="gramEnd"/>
      <w:r w:rsidRPr="009E3E3E">
        <w:rPr>
          <w:rFonts w:ascii="Times New Roman" w:hAnsi="Times New Roman" w:cs="Times New Roman"/>
          <w:bCs w:val="0"/>
        </w:rPr>
        <w:t>3.246)f\circ\operatorname{id}_A = f = \operatorname{id}_B\circ f. \tag{3.246}f</w:t>
      </w:r>
      <w:r w:rsidRPr="009E3E3E">
        <w:rPr>
          <w:rFonts w:ascii="Cambria Math" w:hAnsi="Cambria Math" w:cs="Cambria Math"/>
          <w:bCs w:val="0"/>
        </w:rPr>
        <w:t>∘</w:t>
      </w:r>
      <w:r w:rsidRPr="009E3E3E">
        <w:rPr>
          <w:rFonts w:ascii="Times New Roman" w:hAnsi="Times New Roman" w:cs="Times New Roman"/>
          <w:bCs w:val="0"/>
        </w:rPr>
        <w:t>idA​=f=idB​</w:t>
      </w:r>
      <w:r w:rsidRPr="009E3E3E">
        <w:rPr>
          <w:rFonts w:ascii="Cambria Math" w:hAnsi="Cambria Math" w:cs="Cambria Math"/>
          <w:bCs w:val="0"/>
        </w:rPr>
        <w:t>∘</w:t>
      </w:r>
      <w:r w:rsidRPr="009E3E3E">
        <w:rPr>
          <w:rFonts w:ascii="Times New Roman" w:hAnsi="Times New Roman" w:cs="Times New Roman"/>
          <w:bCs w:val="0"/>
        </w:rPr>
        <w:t xml:space="preserve">f.(3.246)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f\circ\operatorname{id}_A=f=\operatorname{id}_B\circ f</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entsteht eine erste algebraische Struktur auf Funktionen selbst. Funktionen können miteinander verkettet werden, besitzen Identitätselemente und – im bijektiven Fall – Inverse. Dadurch werden Funktionen nicht nur zu Beschreibungen einzelner Zuordnungen, sondern zu Objekten, auf denen wiederum mathematische Operationen definiert werden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Beobachtung besitzt erhebliche Tragweite. Während Relationen mögliche Zusammenhänge beschreiben und Graphen deren Gesamtstruktur sichtbar machen, ermöglichen Funktionen die Beschreibung gerichteter Transformationen zwischen Zuständen. Prozesse können dadurch als Folgen eindeutig definierter Abbildungen rekonstruiert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Dennoch bleibt auch hier eine grundlegende Grenze bestehen. Die Funktion legt lediglich fest, welcher Zielwert einem Ausgangswert zugeordnet wird. Sie erklärt jedoch nicht, weshalb genau diese Zuordnung gilt oder wodurch sie entsteht. Die mathematische Abbildung setzt ihre Zuordnungsvorschrift bereits voraus. Ihre funktionale Genese wird durch den klassischen Funktionsbegriff nicht beschrieben.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das Funktionale Raum-Zeit-Kohärenzsystem bildet diese Grenze einen entscheidenden Ausgangspunkt. Funktionen liefern einen außerordentlich präzisen mathematischen Formalismus für deterministische Transformationen. Die spätere Theorie wird jedoch untersuchen, unter welchen funktionalen Bedingungen solche Transformationen überhaupt entstehen, stabil bleiben oder sich verändern. Damit verschiebt sich der Fokus von der Beschreibung gegebener Abbildungen auf die Rekonstruktion ihrer funktionalen Entstehung.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Im folgenden Abschnitt werden deshalb Vektorräume eingeführt. Sie erweitern den bisherigen Funktionsbegriff um lineare Strukturen und eröffnen damit die Möglichkeit, Zustände, Richtungen und Transformationen innerhalb kontinuierlicher mathematischer Räume formal zu beschreiben.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Neue Literaturquellen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lastRenderedPageBreak/>
        <w:t>[83]</w:t>
      </w:r>
      <w:r w:rsidRPr="009E3E3E">
        <w:rPr>
          <w:rFonts w:ascii="Times New Roman" w:hAnsi="Times New Roman" w:cs="Times New Roman"/>
          <w:bCs w:val="0"/>
        </w:rPr>
        <w:t xml:space="preserve"> Euler, Leonhard: </w:t>
      </w:r>
      <w:r w:rsidRPr="009E3E3E">
        <w:rPr>
          <w:rFonts w:ascii="Times New Roman" w:hAnsi="Times New Roman" w:cs="Times New Roman"/>
          <w:bCs w:val="0"/>
          <w:i/>
          <w:iCs/>
        </w:rPr>
        <w:t>Introductio in analysin infinitorum</w:t>
      </w:r>
      <w:r w:rsidRPr="009E3E3E">
        <w:rPr>
          <w:rFonts w:ascii="Times New Roman" w:hAnsi="Times New Roman" w:cs="Times New Roman"/>
          <w:bCs w:val="0"/>
        </w:rPr>
        <w:t>. Lausanne: Marc-Michel Bousquet, 1748.</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[84]</w:t>
      </w:r>
      <w:r w:rsidRPr="009E3E3E">
        <w:rPr>
          <w:rFonts w:ascii="Times New Roman" w:hAnsi="Times New Roman" w:cs="Times New Roman"/>
          <w:bCs w:val="0"/>
        </w:rPr>
        <w:t xml:space="preserve"> Dirichlet, Peter Gustav Lejeune: </w:t>
      </w:r>
      <w:r w:rsidRPr="009E3E3E">
        <w:rPr>
          <w:rFonts w:ascii="Times New Roman" w:hAnsi="Times New Roman" w:cs="Times New Roman"/>
          <w:bCs w:val="0"/>
          <w:i/>
          <w:iCs/>
        </w:rPr>
        <w:t>Über die Darstellung ganz willkürlicher Funktionen durch Sinus- und Cosinusreihen</w:t>
      </w:r>
      <w:r w:rsidRPr="009E3E3E">
        <w:rPr>
          <w:rFonts w:ascii="Times New Roman" w:hAnsi="Times New Roman" w:cs="Times New Roman"/>
          <w:bCs w:val="0"/>
        </w:rPr>
        <w:t>. Berlin, 1829.</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Wiederverwendete Quelle:</w:t>
      </w:r>
      <w:r w:rsidRPr="009E3E3E">
        <w:rPr>
          <w:rFonts w:ascii="Times New Roman" w:hAnsi="Times New Roman" w:cs="Times New Roman"/>
          <w:bCs w:val="0"/>
        </w:rPr>
        <w:t xml:space="preserve"> </w:t>
      </w:r>
      <w:r w:rsidRPr="009E3E3E">
        <w:rPr>
          <w:rFonts w:ascii="Times New Roman" w:hAnsi="Times New Roman" w:cs="Times New Roman"/>
          <w:b/>
        </w:rPr>
        <w:t>[72]</w:t>
      </w:r>
      <w:r w:rsidRPr="009E3E3E">
        <w:rPr>
          <w:rFonts w:ascii="Times New Roman" w:hAnsi="Times New Roman" w:cs="Times New Roman"/>
          <w:bCs w:val="0"/>
        </w:rPr>
        <w:t xml:space="preserve"> Bourbaki.</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Nächste freie Literaturziffer:</w:t>
      </w:r>
      <w:r w:rsidRPr="009E3E3E">
        <w:rPr>
          <w:rFonts w:ascii="Times New Roman" w:hAnsi="Times New Roman" w:cs="Times New Roman"/>
          <w:bCs w:val="0"/>
        </w:rPr>
        <w:t xml:space="preserve"> </w:t>
      </w:r>
      <w:r w:rsidRPr="009E3E3E">
        <w:rPr>
          <w:rFonts w:ascii="Times New Roman" w:hAnsi="Times New Roman" w:cs="Times New Roman"/>
          <w:b/>
        </w:rPr>
        <w:t>[85]</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t>3.2.6 Vektorräume als mathematische Beschreibung linearer Zustandsräume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Funktionen wurde im vorhergehenden Abschnitt beschrieben, wie sich Elemente eines Definitionsbereichs eindeutig auf Elemente eines Zielbereichs abbilden lassen. Dadurch konnten gerichtete Transformationen mathematisch formalisiert werden. Viele mathematische Fragestellungen lassen sich jedoch nicht allein durch die Existenz einer eindeutigen Zuordnung beantworten. Häufig interessiert zusätzlich, wie mehrere Zustände miteinander kombiniert werden können, welche Richtung eine Veränderung besitzt und wie sich unterschiedliche Veränderungen gegenseitig verstärken oder aufheben. Für diese Fragestellungen reicht der allgemeine Funktionsbegriff nicht mehr aus. Er muss um eine lineare Struktur erweitert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Erweiterung erfolgt durch den Begriff des Vektorraums. Vektorräume gehören zu den grundlegenden Strukturen der modernen Mathematik. Sie verbinden algebraische Operationen mit geometrischer Interpretation und ermöglichen dadurch eine einheitliche Beschreibung von Zuständen, Richtungen und Transformationen. In nahezu allen mathematischen Disziplinen bilden sie den Ausgangspunkt für lineare Modelle. Dies gilt ebenso für die lineare Algebra, die Differentialgleichungstheorie, die Funktionalanalysis, die Optimierung, die Signalverarbeitung sowie für große Teile der theoretischen Physik.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Historisch entwickelte sich der Vektorbegriff zunächst aus geometrischen Fragestellungen. Hermann Grassmann formulierte Mitte des 19. Jahrhunderts erstmals eine allgemeine Algebra gerichteter Größen und löste den Vektorbegriff von seiner ausschließlich geometrischen Interpretation (Hermann Grassmann: </w:t>
      </w:r>
      <w:r w:rsidRPr="009E3E3E">
        <w:rPr>
          <w:rFonts w:ascii="Times New Roman" w:hAnsi="Times New Roman" w:cs="Times New Roman"/>
          <w:bCs w:val="0"/>
          <w:i/>
          <w:iCs/>
        </w:rPr>
        <w:t>Die lineale Ausdehnungslehre</w:t>
      </w:r>
      <w:r w:rsidRPr="009E3E3E">
        <w:rPr>
          <w:rFonts w:ascii="Times New Roman" w:hAnsi="Times New Roman" w:cs="Times New Roman"/>
          <w:bCs w:val="0"/>
        </w:rPr>
        <w:t xml:space="preserve">. Leipzig: Otto Wigand, </w:t>
      </w:r>
      <w:proofErr w:type="gramStart"/>
      <w:r w:rsidRPr="009E3E3E">
        <w:rPr>
          <w:rFonts w:ascii="Times New Roman" w:hAnsi="Times New Roman" w:cs="Times New Roman"/>
          <w:bCs w:val="0"/>
        </w:rPr>
        <w:t>1844)[</w:t>
      </w:r>
      <w:proofErr w:type="gramEnd"/>
      <w:r w:rsidRPr="009E3E3E">
        <w:rPr>
          <w:rFonts w:ascii="Times New Roman" w:hAnsi="Times New Roman" w:cs="Times New Roman"/>
          <w:bCs w:val="0"/>
        </w:rPr>
        <w:t xml:space="preserve">85]. Giuseppe Peano überführte diese Ideen später in eine streng axiomatische Formulierung des linearen Raumes (Giuseppe Peano: </w:t>
      </w:r>
      <w:r w:rsidRPr="009E3E3E">
        <w:rPr>
          <w:rFonts w:ascii="Times New Roman" w:hAnsi="Times New Roman" w:cs="Times New Roman"/>
          <w:bCs w:val="0"/>
          <w:i/>
          <w:iCs/>
        </w:rPr>
        <w:t>Calcolo geometrico</w:t>
      </w:r>
      <w:r w:rsidRPr="009E3E3E">
        <w:rPr>
          <w:rFonts w:ascii="Times New Roman" w:hAnsi="Times New Roman" w:cs="Times New Roman"/>
          <w:bCs w:val="0"/>
        </w:rPr>
        <w:t xml:space="preserve">. Turin: Fratelli Bocca, </w:t>
      </w:r>
      <w:proofErr w:type="gramStart"/>
      <w:r w:rsidRPr="009E3E3E">
        <w:rPr>
          <w:rFonts w:ascii="Times New Roman" w:hAnsi="Times New Roman" w:cs="Times New Roman"/>
          <w:bCs w:val="0"/>
        </w:rPr>
        <w:t>1888)[</w:t>
      </w:r>
      <w:proofErr w:type="gramEnd"/>
      <w:r w:rsidRPr="009E3E3E">
        <w:rPr>
          <w:rFonts w:ascii="Times New Roman" w:hAnsi="Times New Roman" w:cs="Times New Roman"/>
          <w:bCs w:val="0"/>
        </w:rPr>
        <w:t xml:space="preserve">86]. Die heute gebräuchliche Definition des Vektorraums entstand schließlich im Rahmen der modernen Algebra und wurde insbesondere durch Nicolas Bourbaki systematisch vereinheitlicht (Nicolas Bourbaki: </w:t>
      </w:r>
      <w:r w:rsidRPr="009E3E3E">
        <w:rPr>
          <w:rFonts w:ascii="Times New Roman" w:hAnsi="Times New Roman" w:cs="Times New Roman"/>
          <w:bCs w:val="0"/>
          <w:i/>
          <w:iCs/>
        </w:rPr>
        <w:t>Algèbre</w:t>
      </w:r>
      <w:r w:rsidRPr="009E3E3E">
        <w:rPr>
          <w:rFonts w:ascii="Times New Roman" w:hAnsi="Times New Roman" w:cs="Times New Roman"/>
          <w:bCs w:val="0"/>
        </w:rPr>
        <w:t xml:space="preserve">. Paris: Hermann, </w:t>
      </w:r>
      <w:proofErr w:type="gramStart"/>
      <w:r w:rsidRPr="009E3E3E">
        <w:rPr>
          <w:rFonts w:ascii="Times New Roman" w:hAnsi="Times New Roman" w:cs="Times New Roman"/>
          <w:bCs w:val="0"/>
        </w:rPr>
        <w:t>1947)[</w:t>
      </w:r>
      <w:proofErr w:type="gramEnd"/>
      <w:r w:rsidRPr="009E3E3E">
        <w:rPr>
          <w:rFonts w:ascii="Times New Roman" w:hAnsi="Times New Roman" w:cs="Times New Roman"/>
          <w:bCs w:val="0"/>
        </w:rPr>
        <w:t>87].</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meine Untersuchung besitzt der Vektorraum eine besondere Bedeutung. Während Funktionen gerichtete Zuordnungen zwischen Zuständen beschreiben, ermöglicht der Vektorraum die Beschreibung des Zustands selbst. Ein Zustand kann dadurch als Element eines linearen Raumes verstanden werden, auf dem Addition und Skalierung definiert sind. Veränderungen erscheinen nicht mehr ausschließlich als Abbildungen zwischen Mengen, sondern zugleich als Verschiebungen innerhalb eines strukturierten Zustandsraumes.</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3.2.39 – Vektorraum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Sei KKK ein Körper.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Vektorraum über KKK ist eine Menge VVV zusammen mit zwei Verknüpfungen</w:t>
      </w:r>
    </w:p>
    <w:p w:rsidR="009E3E3E" w:rsidRPr="009E3E3E" w:rsidRDefault="009E3E3E" w:rsidP="009E3E3E">
      <w:pPr>
        <w:spacing w:after="0"/>
        <w:rPr>
          <w:rFonts w:ascii="Times New Roman" w:hAnsi="Times New Roman" w:cs="Times New Roman"/>
          <w:bCs w:val="0"/>
          <w:lang w:val="en-US"/>
        </w:rPr>
      </w:pPr>
      <w:proofErr w:type="gramStart"/>
      <w:r w:rsidRPr="009E3E3E">
        <w:rPr>
          <w:rFonts w:ascii="Times New Roman" w:hAnsi="Times New Roman" w:cs="Times New Roman"/>
          <w:bCs w:val="0"/>
          <w:lang w:val="en-US"/>
        </w:rPr>
        <w:t>+:V</w:t>
      </w:r>
      <w:proofErr w:type="gramEnd"/>
      <w:r w:rsidRPr="009E3E3E">
        <w:rPr>
          <w:rFonts w:ascii="Times New Roman" w:hAnsi="Times New Roman" w:cs="Times New Roman"/>
          <w:bCs w:val="0"/>
          <w:lang w:val="en-US"/>
        </w:rPr>
        <w:t xml:space="preserve">×V→V(3.247)+ : V\times V\rightarrow V \tag{3.247}+:V×V→V(3.247)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proofErr w:type="gramStart"/>
      <w:r w:rsidRPr="009E3E3E">
        <w:rPr>
          <w:rFonts w:ascii="Courier New" w:hAnsi="Courier New" w:cs="Courier New"/>
          <w:bCs w:val="0"/>
          <w:sz w:val="20"/>
          <w:szCs w:val="20"/>
          <w:lang w:val="en-US"/>
        </w:rPr>
        <w:t>+ :</w:t>
      </w:r>
      <w:proofErr w:type="gramEnd"/>
      <w:r w:rsidRPr="009E3E3E">
        <w:rPr>
          <w:rFonts w:ascii="Courier New" w:hAnsi="Courier New" w:cs="Courier New"/>
          <w:bCs w:val="0"/>
          <w:sz w:val="20"/>
          <w:szCs w:val="20"/>
          <w:lang w:val="en-US"/>
        </w:rPr>
        <w:t xml:space="preserve"> V\times V\rightarrow V</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und</w:t>
      </w:r>
    </w:p>
    <w:p w:rsidR="009E3E3E" w:rsidRPr="009E3E3E" w:rsidRDefault="009E3E3E" w:rsidP="009E3E3E">
      <w:pPr>
        <w:spacing w:after="0"/>
        <w:rPr>
          <w:rFonts w:ascii="Times New Roman" w:hAnsi="Times New Roman" w:cs="Times New Roman"/>
          <w:bCs w:val="0"/>
          <w:lang w:val="en-US"/>
        </w:rPr>
      </w:pPr>
      <w:proofErr w:type="gramStart"/>
      <w:r w:rsidRPr="009E3E3E">
        <w:rPr>
          <w:rFonts w:ascii="Cambria Math" w:hAnsi="Cambria Math" w:cs="Cambria Math"/>
          <w:bCs w:val="0"/>
          <w:lang w:val="en-US"/>
        </w:rPr>
        <w:t>⋅</w:t>
      </w:r>
      <w:r w:rsidRPr="009E3E3E">
        <w:rPr>
          <w:rFonts w:ascii="Times New Roman" w:hAnsi="Times New Roman" w:cs="Times New Roman"/>
          <w:bCs w:val="0"/>
          <w:lang w:val="en-US"/>
        </w:rPr>
        <w:t>:K</w:t>
      </w:r>
      <w:proofErr w:type="gramEnd"/>
      <w:r w:rsidRPr="009E3E3E">
        <w:rPr>
          <w:rFonts w:ascii="Times New Roman" w:hAnsi="Times New Roman" w:cs="Times New Roman"/>
          <w:bCs w:val="0"/>
          <w:lang w:val="en-US"/>
        </w:rPr>
        <w:t>×V→V,(3.248)\cdot : K\times V\rightarrow V, \tag{3.248}</w:t>
      </w:r>
      <w:r w:rsidRPr="009E3E3E">
        <w:rPr>
          <w:rFonts w:ascii="Cambria Math" w:hAnsi="Cambria Math" w:cs="Cambria Math"/>
          <w:bCs w:val="0"/>
          <w:lang w:val="en-US"/>
        </w:rPr>
        <w:t>⋅</w:t>
      </w:r>
      <w:r w:rsidRPr="009E3E3E">
        <w:rPr>
          <w:rFonts w:ascii="Times New Roman" w:hAnsi="Times New Roman" w:cs="Times New Roman"/>
          <w:bCs w:val="0"/>
          <w:lang w:val="en-US"/>
        </w:rPr>
        <w:t xml:space="preserve">:K×V→V,(3.248)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w:t>
      </w:r>
      <w:proofErr w:type="gramStart"/>
      <w:r w:rsidRPr="009E3E3E">
        <w:rPr>
          <w:rFonts w:ascii="Courier New" w:hAnsi="Courier New" w:cs="Courier New"/>
          <w:bCs w:val="0"/>
          <w:sz w:val="20"/>
          <w:szCs w:val="20"/>
          <w:lang w:val="en-US"/>
        </w:rPr>
        <w:t>cdot :</w:t>
      </w:r>
      <w:proofErr w:type="gramEnd"/>
      <w:r w:rsidRPr="009E3E3E">
        <w:rPr>
          <w:rFonts w:ascii="Courier New" w:hAnsi="Courier New" w:cs="Courier New"/>
          <w:bCs w:val="0"/>
          <w:sz w:val="20"/>
          <w:szCs w:val="20"/>
          <w:lang w:val="en-US"/>
        </w:rPr>
        <w:t xml:space="preserve"> K\times V\rightarrow 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die die folgenden Axiome gelten.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V1 – Assoziativität der Addition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rPr>
        <w:t>(u+</w:t>
      </w:r>
      <w:proofErr w:type="gramStart"/>
      <w:r w:rsidRPr="009E3E3E">
        <w:rPr>
          <w:rFonts w:ascii="Times New Roman" w:hAnsi="Times New Roman" w:cs="Times New Roman"/>
          <w:bCs w:val="0"/>
        </w:rPr>
        <w:t>v)+</w:t>
      </w:r>
      <w:proofErr w:type="gramEnd"/>
      <w:r w:rsidRPr="009E3E3E">
        <w:rPr>
          <w:rFonts w:ascii="Times New Roman" w:hAnsi="Times New Roman" w:cs="Times New Roman"/>
          <w:bCs w:val="0"/>
        </w:rPr>
        <w:t xml:space="preserve">w=u+(v+w).(3.249)(u+v)+w=u+(v+w). </w:t>
      </w:r>
      <w:r w:rsidRPr="009E3E3E">
        <w:rPr>
          <w:rFonts w:ascii="Times New Roman" w:hAnsi="Times New Roman" w:cs="Times New Roman"/>
          <w:bCs w:val="0"/>
          <w:lang w:val="en-US"/>
        </w:rPr>
        <w:t>\</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 xml:space="preserve">3.249}(u+v)+w=u+(v+w).(3.249)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(u+</w:t>
      </w:r>
      <w:proofErr w:type="gramStart"/>
      <w:r w:rsidRPr="009E3E3E">
        <w:rPr>
          <w:rFonts w:ascii="Courier New" w:hAnsi="Courier New" w:cs="Courier New"/>
          <w:bCs w:val="0"/>
          <w:sz w:val="20"/>
          <w:szCs w:val="20"/>
          <w:lang w:val="en-US"/>
        </w:rPr>
        <w:t>v)+</w:t>
      </w:r>
      <w:proofErr w:type="gramEnd"/>
      <w:r w:rsidRPr="009E3E3E">
        <w:rPr>
          <w:rFonts w:ascii="Courier New" w:hAnsi="Courier New" w:cs="Courier New"/>
          <w:bCs w:val="0"/>
          <w:sz w:val="20"/>
          <w:szCs w:val="20"/>
          <w:lang w:val="en-US"/>
        </w:rPr>
        <w:t>w=u+(v+w)</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V2 – Kommutativität der Addition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u+v=v+</w:t>
      </w:r>
      <w:proofErr w:type="gramStart"/>
      <w:r w:rsidRPr="009E3E3E">
        <w:rPr>
          <w:rFonts w:ascii="Times New Roman" w:hAnsi="Times New Roman" w:cs="Times New Roman"/>
          <w:bCs w:val="0"/>
        </w:rPr>
        <w:t>u.(</w:t>
      </w:r>
      <w:proofErr w:type="gramEnd"/>
      <w:r w:rsidRPr="009E3E3E">
        <w:rPr>
          <w:rFonts w:ascii="Times New Roman" w:hAnsi="Times New Roman" w:cs="Times New Roman"/>
          <w:bCs w:val="0"/>
        </w:rPr>
        <w:t xml:space="preserve">3.250)u+v=v+u. \tag{3.250}u+v=v+u.(3.250)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u+v=v+u</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V3 – Neutrales Element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Es existiert ein Vektor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0</w:t>
      </w:r>
      <w:r w:rsidRPr="009E3E3E">
        <w:rPr>
          <w:rFonts w:ascii="Cambria Math" w:hAnsi="Cambria Math" w:cs="Cambria Math"/>
          <w:bCs w:val="0"/>
        </w:rPr>
        <w:t>∈</w:t>
      </w:r>
      <w:r w:rsidRPr="009E3E3E">
        <w:rPr>
          <w:rFonts w:ascii="Times New Roman" w:hAnsi="Times New Roman" w:cs="Times New Roman"/>
          <w:bCs w:val="0"/>
        </w:rPr>
        <w:t>V,0\in V,0</w:t>
      </w:r>
      <w:r w:rsidRPr="009E3E3E">
        <w:rPr>
          <w:rFonts w:ascii="Cambria Math" w:hAnsi="Cambria Math" w:cs="Cambria Math"/>
          <w:bCs w:val="0"/>
        </w:rPr>
        <w:t>∈</w:t>
      </w:r>
      <w:r w:rsidRPr="009E3E3E">
        <w:rPr>
          <w:rFonts w:ascii="Times New Roman" w:hAnsi="Times New Roman" w:cs="Times New Roman"/>
          <w:bCs w:val="0"/>
        </w:rPr>
        <w:t xml:space="preserve">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so dass</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v+0=</w:t>
      </w:r>
      <w:proofErr w:type="gramStart"/>
      <w:r w:rsidRPr="009E3E3E">
        <w:rPr>
          <w:rFonts w:ascii="Times New Roman" w:hAnsi="Times New Roman" w:cs="Times New Roman"/>
          <w:bCs w:val="0"/>
          <w:lang w:val="en-US"/>
        </w:rPr>
        <w:t>v.(</w:t>
      </w:r>
      <w:proofErr w:type="gramEnd"/>
      <w:r w:rsidRPr="009E3E3E">
        <w:rPr>
          <w:rFonts w:ascii="Times New Roman" w:hAnsi="Times New Roman" w:cs="Times New Roman"/>
          <w:bCs w:val="0"/>
          <w:lang w:val="en-US"/>
        </w:rPr>
        <w:t xml:space="preserve">3.251)v+0=v. \tag{3.251}v+0=v.(3.251)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v+0=v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V4 – Additives Inverses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 jedem</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Vv\in Vv</w:t>
      </w:r>
      <w:r w:rsidRPr="009E3E3E">
        <w:rPr>
          <w:rFonts w:ascii="Cambria Math" w:hAnsi="Cambria Math" w:cs="Cambria Math"/>
          <w:bCs w:val="0"/>
        </w:rPr>
        <w:t>∈</w:t>
      </w:r>
      <w:r w:rsidRPr="009E3E3E">
        <w:rPr>
          <w:rFonts w:ascii="Times New Roman" w:hAnsi="Times New Roman" w:cs="Times New Roman"/>
          <w:bCs w:val="0"/>
        </w:rPr>
        <w:t xml:space="preserve">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existiert ein Vektor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−v,-v,−v,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für den gilt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v+(−</w:t>
      </w:r>
      <w:proofErr w:type="gramStart"/>
      <w:r w:rsidRPr="009E3E3E">
        <w:rPr>
          <w:rFonts w:ascii="Times New Roman" w:hAnsi="Times New Roman" w:cs="Times New Roman"/>
          <w:bCs w:val="0"/>
          <w:lang w:val="en-US"/>
        </w:rPr>
        <w:t>v)=</w:t>
      </w:r>
      <w:proofErr w:type="gramEnd"/>
      <w:r w:rsidRPr="009E3E3E">
        <w:rPr>
          <w:rFonts w:ascii="Times New Roman" w:hAnsi="Times New Roman" w:cs="Times New Roman"/>
          <w:bCs w:val="0"/>
          <w:lang w:val="en-US"/>
        </w:rPr>
        <w:t>0.(3.252)v+(-v)=0.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 xml:space="preserve">3.252}v+(−v)=0.(3.252)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w:t>
      </w:r>
      <w:proofErr w:type="gramStart"/>
      <w:r w:rsidRPr="009E3E3E">
        <w:rPr>
          <w:rFonts w:ascii="Courier New" w:hAnsi="Courier New" w:cs="Courier New"/>
          <w:bCs w:val="0"/>
          <w:sz w:val="20"/>
          <w:szCs w:val="20"/>
          <w:lang w:val="en-US"/>
        </w:rPr>
        <w:t>v)=</w:t>
      </w:r>
      <w:proofErr w:type="gramEnd"/>
      <w:r w:rsidRPr="009E3E3E">
        <w:rPr>
          <w:rFonts w:ascii="Courier New" w:hAnsi="Courier New" w:cs="Courier New"/>
          <w:bCs w:val="0"/>
          <w:sz w:val="20"/>
          <w:szCs w:val="20"/>
          <w:lang w:val="en-US"/>
        </w:rPr>
        <w:t>0</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V5 – Distributivität bezüglich der Vektoraddition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λ(u+</w:t>
      </w:r>
      <w:proofErr w:type="gramStart"/>
      <w:r w:rsidRPr="009E3E3E">
        <w:rPr>
          <w:rFonts w:ascii="Times New Roman" w:hAnsi="Times New Roman" w:cs="Times New Roman"/>
          <w:bCs w:val="0"/>
        </w:rPr>
        <w:t>v)=</w:t>
      </w:r>
      <w:proofErr w:type="gramEnd"/>
      <w:r w:rsidRPr="009E3E3E">
        <w:rPr>
          <w:rFonts w:ascii="Times New Roman" w:hAnsi="Times New Roman" w:cs="Times New Roman"/>
          <w:bCs w:val="0"/>
        </w:rPr>
        <w:t xml:space="preserve">λu+λv.(3.253)\lambda(u+v) = \lambda u+\lambda v. \tag{3.253}λ(u+v)=λu+λv.(3.253)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\lambda(u+</w:t>
      </w:r>
      <w:proofErr w:type="gramStart"/>
      <w:r w:rsidRPr="00CF5192">
        <w:rPr>
          <w:rFonts w:ascii="Courier New" w:hAnsi="Courier New" w:cs="Courier New"/>
          <w:bCs w:val="0"/>
          <w:sz w:val="20"/>
          <w:szCs w:val="20"/>
          <w:lang w:val="en-US"/>
        </w:rPr>
        <w:t>v)=</w:t>
      </w:r>
      <w:proofErr w:type="gramEnd"/>
      <w:r w:rsidRPr="00CF5192">
        <w:rPr>
          <w:rFonts w:ascii="Courier New" w:hAnsi="Courier New" w:cs="Courier New"/>
          <w:bCs w:val="0"/>
          <w:sz w:val="20"/>
          <w:szCs w:val="20"/>
          <w:lang w:val="en-US"/>
        </w:rPr>
        <w:t>\lambda u+\lambda 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V6 – Distributivität bezüglich der Skalare</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(λ+</w:t>
      </w:r>
      <w:proofErr w:type="gramStart"/>
      <w:r w:rsidRPr="009E3E3E">
        <w:rPr>
          <w:rFonts w:ascii="Times New Roman" w:hAnsi="Times New Roman" w:cs="Times New Roman"/>
          <w:bCs w:val="0"/>
        </w:rPr>
        <w:t>μ)v</w:t>
      </w:r>
      <w:proofErr w:type="gramEnd"/>
      <w:r w:rsidRPr="009E3E3E">
        <w:rPr>
          <w:rFonts w:ascii="Times New Roman" w:hAnsi="Times New Roman" w:cs="Times New Roman"/>
          <w:bCs w:val="0"/>
        </w:rPr>
        <w:t xml:space="preserve">=λv+μv.(3.254)(\lambda+\mu)v = \lambda v+\mu v. \tag{3.254}(λ+μ)v=λv+μv.(3.254)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(\lambda+\</w:t>
      </w:r>
      <w:proofErr w:type="gramStart"/>
      <w:r w:rsidRPr="009E3E3E">
        <w:rPr>
          <w:rFonts w:ascii="Courier New" w:hAnsi="Courier New" w:cs="Courier New"/>
          <w:bCs w:val="0"/>
          <w:sz w:val="20"/>
          <w:szCs w:val="20"/>
        </w:rPr>
        <w:t>mu)v</w:t>
      </w:r>
      <w:proofErr w:type="gramEnd"/>
      <w:r w:rsidRPr="009E3E3E">
        <w:rPr>
          <w:rFonts w:ascii="Courier New" w:hAnsi="Courier New" w:cs="Courier New"/>
          <w:bCs w:val="0"/>
          <w:sz w:val="20"/>
          <w:szCs w:val="20"/>
        </w:rPr>
        <w:t>=\lambda v+\mu 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V7 – Verträglichkeit der Skalarmultiplikation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(λμ)v=λ(μv</w:t>
      </w:r>
      <w:proofErr w:type="gramStart"/>
      <w:r w:rsidRPr="009E3E3E">
        <w:rPr>
          <w:rFonts w:ascii="Times New Roman" w:hAnsi="Times New Roman" w:cs="Times New Roman"/>
          <w:bCs w:val="0"/>
        </w:rPr>
        <w:t>).(</w:t>
      </w:r>
      <w:proofErr w:type="gramEnd"/>
      <w:r w:rsidRPr="009E3E3E">
        <w:rPr>
          <w:rFonts w:ascii="Times New Roman" w:hAnsi="Times New Roman" w:cs="Times New Roman"/>
          <w:bCs w:val="0"/>
        </w:rPr>
        <w:t>3.255)(\lambda\mu)v = \lambda(\mu v).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 xml:space="preserve">3.255}(λμ)v=λ(μv).(3.255)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w:t>
      </w:r>
      <w:proofErr w:type="gramStart"/>
      <w:r w:rsidRPr="009E3E3E">
        <w:rPr>
          <w:rFonts w:ascii="Courier New" w:hAnsi="Courier New" w:cs="Courier New"/>
          <w:bCs w:val="0"/>
          <w:sz w:val="20"/>
          <w:szCs w:val="20"/>
        </w:rPr>
        <w:t>\lambda\mu)v</w:t>
      </w:r>
      <w:proofErr w:type="gramEnd"/>
      <w:r w:rsidRPr="009E3E3E">
        <w:rPr>
          <w:rFonts w:ascii="Courier New" w:hAnsi="Courier New" w:cs="Courier New"/>
          <w:bCs w:val="0"/>
          <w:sz w:val="20"/>
          <w:szCs w:val="20"/>
        </w:rPr>
        <w:t>=\lambda(\mu 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V8 – Einheit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1v=</w:t>
      </w:r>
      <w:proofErr w:type="gramStart"/>
      <w:r w:rsidRPr="009E3E3E">
        <w:rPr>
          <w:rFonts w:ascii="Times New Roman" w:hAnsi="Times New Roman" w:cs="Times New Roman"/>
          <w:bCs w:val="0"/>
        </w:rPr>
        <w:t>v.(</w:t>
      </w:r>
      <w:proofErr w:type="gramEnd"/>
      <w:r w:rsidRPr="009E3E3E">
        <w:rPr>
          <w:rFonts w:ascii="Times New Roman" w:hAnsi="Times New Roman" w:cs="Times New Roman"/>
          <w:bCs w:val="0"/>
        </w:rPr>
        <w:t xml:space="preserve">3.256)1v=v. \tag{3.256}1v=v.(3.256)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1v=v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acht Axiome definieren den abstrakten Begriff eines linearen Raumes vollständig. Bemerkenswert ist dabei, dass keinerlei geometrische Vorstellung vorausgesetzt wird. Ein Vektorraum besteht ausschließlich aus einer Menge, zwei Operationen und deren algebraischen Eigenschaften. Erst spätere Interpretationen verleihen den Elementen Begriffe wie Richtung, Verschiebung oder Zustand.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einfachste Konsequenz der Axiome betrifft die Eindeutigkeit des Nullvektors.</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3.2.8 – Eindeutigkeit des Nullvektors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In jedem Vektorraum existiert genau ein additives neutrales Element.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Angenommen, es existierten zwei Nullvektoren 010_101​ und 020_202​. Dann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01=01+02=02.(3.257)0_1 = 0_1+0_2 = 0_2.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 xml:space="preserve">3.257}01​=01​+02​=02​.(3.257)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0_1=0_1+0_2=0_2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Damit stimmen beide überein. Der Nullvektor ist somit eindeutig.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Ebenso eindeutig ist das additive Inverse.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3.2.9 – Eindeutigkeit des inversen Vektors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 jedem Vektor existiert genau ein additives Inverses.</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Seien xxx und yyy zwei additive Inverse desselben Vektors vvv. Dann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x=x+0=x+(v+</w:t>
      </w:r>
      <w:proofErr w:type="gramStart"/>
      <w:r w:rsidRPr="009E3E3E">
        <w:rPr>
          <w:rFonts w:ascii="Times New Roman" w:hAnsi="Times New Roman" w:cs="Times New Roman"/>
          <w:bCs w:val="0"/>
        </w:rPr>
        <w:t>y)=</w:t>
      </w:r>
      <w:proofErr w:type="gramEnd"/>
      <w:r w:rsidRPr="009E3E3E">
        <w:rPr>
          <w:rFonts w:ascii="Times New Roman" w:hAnsi="Times New Roman" w:cs="Times New Roman"/>
          <w:bCs w:val="0"/>
        </w:rPr>
        <w:t xml:space="preserve">(x+v)+y=0+y=y.(3.258)x = x+0 = x+(v+y) = (x+v)+y = 0+y = y. \tag{3.258}x=x+0=x+(v+y)=(x+v)+y=0+y=y.(3.258)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x=x+0=x+(v+</w:t>
      </w:r>
      <w:proofErr w:type="gramStart"/>
      <w:r w:rsidRPr="00CF5192">
        <w:rPr>
          <w:rFonts w:ascii="Courier New" w:hAnsi="Courier New" w:cs="Courier New"/>
          <w:bCs w:val="0"/>
          <w:sz w:val="20"/>
          <w:szCs w:val="20"/>
          <w:lang w:val="en-US"/>
        </w:rPr>
        <w:t>y)=</w:t>
      </w:r>
      <w:proofErr w:type="gramEnd"/>
      <w:r w:rsidRPr="00CF5192">
        <w:rPr>
          <w:rFonts w:ascii="Courier New" w:hAnsi="Courier New" w:cs="Courier New"/>
          <w:bCs w:val="0"/>
          <w:sz w:val="20"/>
          <w:szCs w:val="20"/>
          <w:lang w:val="en-US"/>
        </w:rPr>
        <w:t>(x+v)+y=0+y=y</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Somit ist das additive Inverse eindeutig bestimmt.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Aus den Vektorraumaxiomen folgen weitere grundlegende Eigenschaften unmittelbar.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jeden Vektor gilt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rPr>
        <w:t xml:space="preserve">0v=0.(3.259)0v=0. </w:t>
      </w:r>
      <w:r w:rsidRPr="00CF5192">
        <w:rPr>
          <w:rFonts w:ascii="Times New Roman" w:hAnsi="Times New Roman" w:cs="Times New Roman"/>
          <w:bCs w:val="0"/>
          <w:lang w:val="en-US"/>
        </w:rPr>
        <w:t>\</w:t>
      </w:r>
      <w:proofErr w:type="gramStart"/>
      <w:r w:rsidRPr="00CF5192">
        <w:rPr>
          <w:rFonts w:ascii="Times New Roman" w:hAnsi="Times New Roman" w:cs="Times New Roman"/>
          <w:bCs w:val="0"/>
          <w:lang w:val="en-US"/>
        </w:rPr>
        <w:t>tag{</w:t>
      </w:r>
      <w:proofErr w:type="gramEnd"/>
      <w:r w:rsidRPr="00CF5192">
        <w:rPr>
          <w:rFonts w:ascii="Times New Roman" w:hAnsi="Times New Roman" w:cs="Times New Roman"/>
          <w:bCs w:val="0"/>
          <w:lang w:val="en-US"/>
        </w:rPr>
        <w:t>3.259}0v=0.(3.259)</w:t>
      </w:r>
      <w:r w:rsidRPr="009E3E3E">
        <w:rPr>
          <w:rFonts w:ascii="Times New Roman" w:hAnsi="Times New Roman" w:cs="Times New Roman"/>
          <w:bCs w:val="0"/>
          <w:lang w:val="en-US"/>
        </w:rPr>
        <w:t xml:space="preserve">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0v=0</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Ebenso folgt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w:t>
      </w:r>
      <w:proofErr w:type="gramStart"/>
      <w:r w:rsidRPr="009E3E3E">
        <w:rPr>
          <w:rFonts w:ascii="Times New Roman" w:hAnsi="Times New Roman" w:cs="Times New Roman"/>
          <w:bCs w:val="0"/>
        </w:rPr>
        <w:t>1)v</w:t>
      </w:r>
      <w:proofErr w:type="gramEnd"/>
      <w:r w:rsidRPr="009E3E3E">
        <w:rPr>
          <w:rFonts w:ascii="Times New Roman" w:hAnsi="Times New Roman" w:cs="Times New Roman"/>
          <w:bCs w:val="0"/>
        </w:rPr>
        <w:t xml:space="preserve">=−v.(3.260)(-1)v=-v. \tag{3.260}(−1)v=−v.(3.260)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w:t>
      </w:r>
      <w:proofErr w:type="gramStart"/>
      <w:r w:rsidRPr="009E3E3E">
        <w:rPr>
          <w:rFonts w:ascii="Courier New" w:hAnsi="Courier New" w:cs="Courier New"/>
          <w:bCs w:val="0"/>
          <w:sz w:val="20"/>
          <w:szCs w:val="20"/>
        </w:rPr>
        <w:t>1)v</w:t>
      </w:r>
      <w:proofErr w:type="gramEnd"/>
      <w:r w:rsidRPr="009E3E3E">
        <w:rPr>
          <w:rFonts w:ascii="Courier New" w:hAnsi="Courier New" w:cs="Courier New"/>
          <w:bCs w:val="0"/>
          <w:sz w:val="20"/>
          <w:szCs w:val="20"/>
        </w:rPr>
        <w:t>=-v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Aussagen erscheinen zunächst selbstverständlich. Tatsächlich sind sie jedoch bereits Konsequenzen der Vektorraumaxiome und müssen nicht zusätzlich vorausgesetzt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zentrale Eigenschaft linearer Räume ist die Möglichkeit, neue Vektoren durch Linearkombinationen zu erzeugen.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3.2.40 – Linearkombination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Linearkombination der Vektoren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w:t>
      </w:r>
      <w:proofErr w:type="gramStart"/>
      <w:r w:rsidRPr="009E3E3E">
        <w:rPr>
          <w:rFonts w:ascii="Times New Roman" w:hAnsi="Times New Roman" w:cs="Times New Roman"/>
          <w:bCs w:val="0"/>
        </w:rPr>
        <w:t>1,…</w:t>
      </w:r>
      <w:proofErr w:type="gramEnd"/>
      <w:r w:rsidRPr="009E3E3E">
        <w:rPr>
          <w:rFonts w:ascii="Times New Roman" w:hAnsi="Times New Roman" w:cs="Times New Roman"/>
          <w:bCs w:val="0"/>
        </w:rPr>
        <w:t xml:space="preserve">,vnv_1,\ldots,v_nv1​,…,vn​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ein Ausdruck der Form</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∑i=1nλ</w:t>
      </w:r>
      <w:proofErr w:type="gramStart"/>
      <w:r w:rsidRPr="009E3E3E">
        <w:rPr>
          <w:rFonts w:ascii="Times New Roman" w:hAnsi="Times New Roman" w:cs="Times New Roman"/>
          <w:bCs w:val="0"/>
        </w:rPr>
        <w:t>ivi.(</w:t>
      </w:r>
      <w:proofErr w:type="gramEnd"/>
      <w:r w:rsidRPr="009E3E3E">
        <w:rPr>
          <w:rFonts w:ascii="Times New Roman" w:hAnsi="Times New Roman" w:cs="Times New Roman"/>
          <w:bCs w:val="0"/>
        </w:rPr>
        <w:t xml:space="preserve">3.261)\sum_{i=1}^{n}\lambda_i v_i. \tag{3.261}i=1∑n​λi​vi​.(3.261)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\sum_{i=</w:t>
      </w:r>
      <w:proofErr w:type="gramStart"/>
      <w:r w:rsidRPr="00CF5192">
        <w:rPr>
          <w:rFonts w:ascii="Courier New" w:hAnsi="Courier New" w:cs="Courier New"/>
          <w:bCs w:val="0"/>
          <w:sz w:val="20"/>
          <w:szCs w:val="20"/>
          <w:lang w:val="en-US"/>
        </w:rPr>
        <w:t>1}^</w:t>
      </w:r>
      <w:proofErr w:type="gramEnd"/>
      <w:r w:rsidRPr="00CF5192">
        <w:rPr>
          <w:rFonts w:ascii="Courier New" w:hAnsi="Courier New" w:cs="Courier New"/>
          <w:bCs w:val="0"/>
          <w:sz w:val="20"/>
          <w:szCs w:val="20"/>
          <w:lang w:val="en-US"/>
        </w:rPr>
        <w:t>{n}\lambda_i v_i</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Die Menge aller Linearkombinationen bildet den linearen Spann.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3.2.41 – Linearer Spann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eine Teilmenge</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M</w:t>
      </w:r>
      <w:r w:rsidRPr="009E3E3E">
        <w:rPr>
          <w:rFonts w:ascii="Cambria Math" w:hAnsi="Cambria Math" w:cs="Cambria Math"/>
          <w:bCs w:val="0"/>
        </w:rPr>
        <w:t>⊆</w:t>
      </w:r>
      <w:r w:rsidRPr="009E3E3E">
        <w:rPr>
          <w:rFonts w:ascii="Times New Roman" w:hAnsi="Times New Roman" w:cs="Times New Roman"/>
          <w:bCs w:val="0"/>
        </w:rPr>
        <w:t>VM\subseteq VM</w:t>
      </w:r>
      <w:r w:rsidRPr="009E3E3E">
        <w:rPr>
          <w:rFonts w:ascii="Cambria Math" w:hAnsi="Cambria Math" w:cs="Cambria Math"/>
          <w:bCs w:val="0"/>
        </w:rPr>
        <w:t>⊆</w:t>
      </w:r>
      <w:r w:rsidRPr="009E3E3E">
        <w:rPr>
          <w:rFonts w:ascii="Times New Roman" w:hAnsi="Times New Roman" w:cs="Times New Roman"/>
          <w:bCs w:val="0"/>
        </w:rPr>
        <w:t xml:space="preserve">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span⁡(M)={∑i=1n</w:t>
      </w:r>
      <w:r w:rsidRPr="009E3E3E">
        <w:rPr>
          <w:rFonts w:ascii="Times New Roman" w:hAnsi="Times New Roman" w:cs="Times New Roman"/>
          <w:bCs w:val="0"/>
        </w:rPr>
        <w:t>λ</w:t>
      </w:r>
      <w:r w:rsidRPr="009E3E3E">
        <w:rPr>
          <w:rFonts w:ascii="Times New Roman" w:hAnsi="Times New Roman" w:cs="Times New Roman"/>
          <w:bCs w:val="0"/>
          <w:lang w:val="en-US"/>
        </w:rPr>
        <w:t>ivi</w:t>
      </w:r>
      <w:r w:rsidRPr="009E3E3E">
        <w:rPr>
          <w:rFonts w:ascii="Cambria Math" w:hAnsi="Cambria Math" w:cs="Cambria Math"/>
          <w:bCs w:val="0"/>
          <w:lang w:val="en-US"/>
        </w:rPr>
        <w:t>∣</w:t>
      </w:r>
      <w:r w:rsidRPr="009E3E3E">
        <w:rPr>
          <w:rFonts w:ascii="Times New Roman" w:hAnsi="Times New Roman" w:cs="Times New Roman"/>
          <w:bCs w:val="0"/>
          <w:lang w:val="en-US"/>
        </w:rPr>
        <w:t>vi</w:t>
      </w:r>
      <w:r w:rsidRPr="009E3E3E">
        <w:rPr>
          <w:rFonts w:ascii="Cambria Math" w:hAnsi="Cambria Math" w:cs="Cambria Math"/>
          <w:bCs w:val="0"/>
          <w:lang w:val="en-US"/>
        </w:rPr>
        <w:t>∈</w:t>
      </w:r>
      <w:r w:rsidRPr="009E3E3E">
        <w:rPr>
          <w:rFonts w:ascii="Times New Roman" w:hAnsi="Times New Roman" w:cs="Times New Roman"/>
          <w:bCs w:val="0"/>
          <w:lang w:val="en-US"/>
        </w:rPr>
        <w:t>M</w:t>
      </w:r>
      <w:proofErr w:type="gramStart"/>
      <w:r w:rsidRPr="009E3E3E">
        <w:rPr>
          <w:rFonts w:ascii="Times New Roman" w:hAnsi="Times New Roman" w:cs="Times New Roman"/>
          <w:bCs w:val="0"/>
          <w:lang w:val="en-US"/>
        </w:rPr>
        <w:t>}.(</w:t>
      </w:r>
      <w:proofErr w:type="gramEnd"/>
      <w:r w:rsidRPr="009E3E3E">
        <w:rPr>
          <w:rFonts w:ascii="Times New Roman" w:hAnsi="Times New Roman" w:cs="Times New Roman"/>
          <w:bCs w:val="0"/>
          <w:lang w:val="en-US"/>
        </w:rPr>
        <w:t>3.262)\operatorname{span}(M) = \left\{ \sum_{i=1}^{n}\lambda_i v_i \mid v_i\in M \right\}.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3.262}span(M)={i=1∑n​</w:t>
      </w:r>
      <w:r w:rsidRPr="009E3E3E">
        <w:rPr>
          <w:rFonts w:ascii="Times New Roman" w:hAnsi="Times New Roman" w:cs="Times New Roman"/>
          <w:bCs w:val="0"/>
        </w:rPr>
        <w:t>λ</w:t>
      </w:r>
      <w:r w:rsidRPr="009E3E3E">
        <w:rPr>
          <w:rFonts w:ascii="Times New Roman" w:hAnsi="Times New Roman" w:cs="Times New Roman"/>
          <w:bCs w:val="0"/>
          <w:lang w:val="en-US"/>
        </w:rPr>
        <w:t>i​vi​</w:t>
      </w:r>
      <w:r w:rsidRPr="009E3E3E">
        <w:rPr>
          <w:rFonts w:ascii="Cambria Math" w:hAnsi="Cambria Math" w:cs="Cambria Math"/>
          <w:bCs w:val="0"/>
          <w:lang w:val="en-US"/>
        </w:rPr>
        <w:t>∣</w:t>
      </w:r>
      <w:r w:rsidRPr="009E3E3E">
        <w:rPr>
          <w:rFonts w:ascii="Times New Roman" w:hAnsi="Times New Roman" w:cs="Times New Roman"/>
          <w:bCs w:val="0"/>
          <w:lang w:val="en-US"/>
        </w:rPr>
        <w:t>vi​</w:t>
      </w:r>
      <w:r w:rsidRPr="009E3E3E">
        <w:rPr>
          <w:rFonts w:ascii="Cambria Math" w:hAnsi="Cambria Math" w:cs="Cambria Math"/>
          <w:bCs w:val="0"/>
          <w:lang w:val="en-US"/>
        </w:rPr>
        <w:t>∈</w:t>
      </w:r>
      <w:r w:rsidRPr="009E3E3E">
        <w:rPr>
          <w:rFonts w:ascii="Times New Roman" w:hAnsi="Times New Roman" w:cs="Times New Roman"/>
          <w:bCs w:val="0"/>
          <w:lang w:val="en-US"/>
        </w:rPr>
        <w:t xml:space="preserve">M}.(3.262)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\operatorname{span}(M)=\left\{\sum_{i=</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{n}\lambda_i v_i\mid v_i\in M\right\}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lineare Spann beschreibt den kleinsten Untervektorraum, der sämtliche Elemente von MMM enthält.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Von besonderer Bedeutung ist die lineare Unabhängigkeit.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3.2.42 – Lineare Unabhängigkeit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Vektoren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w:t>
      </w:r>
      <w:proofErr w:type="gramStart"/>
      <w:r w:rsidRPr="009E3E3E">
        <w:rPr>
          <w:rFonts w:ascii="Times New Roman" w:hAnsi="Times New Roman" w:cs="Times New Roman"/>
          <w:bCs w:val="0"/>
        </w:rPr>
        <w:t>1,…</w:t>
      </w:r>
      <w:proofErr w:type="gramEnd"/>
      <w:r w:rsidRPr="009E3E3E">
        <w:rPr>
          <w:rFonts w:ascii="Times New Roman" w:hAnsi="Times New Roman" w:cs="Times New Roman"/>
          <w:bCs w:val="0"/>
        </w:rPr>
        <w:t xml:space="preserve">,vnv_1,\ldots,v_nv1​,…,vn​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heißen linear unabhängig,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rPr>
        <w:t>∑i=1nλivi=0</w:t>
      </w:r>
      <w:r w:rsidRPr="009E3E3E">
        <w:rPr>
          <w:rFonts w:ascii="Cambria Math" w:hAnsi="Cambria Math" w:cs="Cambria Math"/>
          <w:bCs w:val="0"/>
        </w:rPr>
        <w:t>⟹</w:t>
      </w:r>
      <w:r w:rsidRPr="009E3E3E">
        <w:rPr>
          <w:rFonts w:ascii="Times New Roman" w:hAnsi="Times New Roman" w:cs="Times New Roman"/>
          <w:bCs w:val="0"/>
        </w:rPr>
        <w:t>λi=0(i=</w:t>
      </w:r>
      <w:proofErr w:type="gramStart"/>
      <w:r w:rsidRPr="009E3E3E">
        <w:rPr>
          <w:rFonts w:ascii="Times New Roman" w:hAnsi="Times New Roman" w:cs="Times New Roman"/>
          <w:bCs w:val="0"/>
        </w:rPr>
        <w:t>1,…</w:t>
      </w:r>
      <w:proofErr w:type="gramEnd"/>
      <w:r w:rsidRPr="009E3E3E">
        <w:rPr>
          <w:rFonts w:ascii="Times New Roman" w:hAnsi="Times New Roman" w:cs="Times New Roman"/>
          <w:bCs w:val="0"/>
        </w:rPr>
        <w:t xml:space="preserve">,n).(3.263)\sum_{i=1}^{n}\lambda_i v_i = 0 \Longrightarrow \lambda_i=0 \quad (i=1,\ldots,n). </w:t>
      </w:r>
      <w:r w:rsidRPr="009E3E3E">
        <w:rPr>
          <w:rFonts w:ascii="Times New Roman" w:hAnsi="Times New Roman" w:cs="Times New Roman"/>
          <w:bCs w:val="0"/>
          <w:lang w:val="en-US"/>
        </w:rPr>
        <w:t>\</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3.263}i=1∑n​</w:t>
      </w:r>
      <w:r w:rsidRPr="009E3E3E">
        <w:rPr>
          <w:rFonts w:ascii="Times New Roman" w:hAnsi="Times New Roman" w:cs="Times New Roman"/>
          <w:bCs w:val="0"/>
        </w:rPr>
        <w:t>λ</w:t>
      </w:r>
      <w:r w:rsidRPr="009E3E3E">
        <w:rPr>
          <w:rFonts w:ascii="Times New Roman" w:hAnsi="Times New Roman" w:cs="Times New Roman"/>
          <w:bCs w:val="0"/>
          <w:lang w:val="en-US"/>
        </w:rPr>
        <w:t>i​vi​=0</w:t>
      </w:r>
      <w:r w:rsidRPr="009E3E3E">
        <w:rPr>
          <w:rFonts w:ascii="Cambria Math" w:hAnsi="Cambria Math" w:cs="Cambria Math"/>
          <w:bCs w:val="0"/>
        </w:rPr>
        <w:t>⟹</w:t>
      </w:r>
      <w:r w:rsidRPr="009E3E3E">
        <w:rPr>
          <w:rFonts w:ascii="Times New Roman" w:hAnsi="Times New Roman" w:cs="Times New Roman"/>
          <w:bCs w:val="0"/>
        </w:rPr>
        <w:t>λ</w:t>
      </w:r>
      <w:r w:rsidRPr="009E3E3E">
        <w:rPr>
          <w:rFonts w:ascii="Times New Roman" w:hAnsi="Times New Roman" w:cs="Times New Roman"/>
          <w:bCs w:val="0"/>
          <w:lang w:val="en-US"/>
        </w:rPr>
        <w:t xml:space="preserve">i​=0(i=1,…,n).(3.263)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\sum_{i=</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{n}\lambda_i v_i=0\Longrightarrow\lambda_i=0\quad(i=1,\ldots,n)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Keine der betrachteten Richtungen lässt sich dann als Linearkombination der übrigen darstellen.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3.2.43 – Basis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Basis eines Vektorraums ist eine linear unabhängige Menge, deren Spann den gesamten Vektorraum erzeugt.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Jeder Vektor besitzt bezüglich einer Basis eine eindeutige Darstellung</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v=∑i=1nλ</w:t>
      </w:r>
      <w:proofErr w:type="gramStart"/>
      <w:r w:rsidRPr="009E3E3E">
        <w:rPr>
          <w:rFonts w:ascii="Times New Roman" w:hAnsi="Times New Roman" w:cs="Times New Roman"/>
          <w:bCs w:val="0"/>
        </w:rPr>
        <w:t>iei.(</w:t>
      </w:r>
      <w:proofErr w:type="gramEnd"/>
      <w:r w:rsidRPr="009E3E3E">
        <w:rPr>
          <w:rFonts w:ascii="Times New Roman" w:hAnsi="Times New Roman" w:cs="Times New Roman"/>
          <w:bCs w:val="0"/>
        </w:rPr>
        <w:t xml:space="preserve">3.264)v = \sum_{i=1}^{n}\lambda_i e_i. \tag{3.264}v=i=1∑n​λi​ei​.(3.264)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v=\sum_{i=</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{n}\lambda_i e_i</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Anzahl der Basisvektoren definiert die Dimension.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lastRenderedPageBreak/>
        <w:t>Definition 3.2.44 – Dimension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Dimension eines endlichdimensionalen Vektorraums ist die Anzahl der Elemente jeder seiner Basen.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wird geschrieben als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dim⁡(V)=</w:t>
      </w:r>
      <w:proofErr w:type="gramStart"/>
      <w:r w:rsidRPr="009E3E3E">
        <w:rPr>
          <w:rFonts w:ascii="Times New Roman" w:hAnsi="Times New Roman" w:cs="Times New Roman"/>
          <w:bCs w:val="0"/>
        </w:rPr>
        <w:t>n.(</w:t>
      </w:r>
      <w:proofErr w:type="gramEnd"/>
      <w:r w:rsidRPr="009E3E3E">
        <w:rPr>
          <w:rFonts w:ascii="Times New Roman" w:hAnsi="Times New Roman" w:cs="Times New Roman"/>
          <w:bCs w:val="0"/>
        </w:rPr>
        <w:t xml:space="preserve">3.265)\dim(V)=n. \tag{3.265}dim(V)=n.(3.265)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\dim(V)=n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Tatsache, dass sämtliche Basen dieselbe Mächtigkeit besitzen, gehört zu den grundlegenden Resultaten der linearen Algebra.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Bis zu diesem Punkt wurden Vektoren ausschließlich über ihre algebraischen Eigenschaften beschrieben. Für viele Anwendungen genügt dies jedoch nicht. Häufig interessiert zusätzlich die Länge eines Vektors oder der Winkel zwischen zwei Richtungen. Diese Begriffe lassen sich allein aus den Vektorraumaxiomen nicht ableiten. Sie erfordern zusätzliche Strukturen, insbesondere Skalarprodukte und Normen.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Gerade diese Erweiterung besitzt für die spätere mathematische Rekonstruktion funktionaler Zustandsräume besondere Bedeutung. Der abstrakte Vektorraum stellt lediglich die lineare Struktur bereit. Erst durch Metriken, Skalarprodukte oder allgemeinere Bewertungsfunktionen entstehen mathematische Größen, mit denen Ähnlichkeit, Abstand oder Kohärenz beschrieben werden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bildet der Vektorraum die Brücke zwischen der bisher entwickelten Algebra und den im folgenden Abschnitt behandelten linearen Abbildungen, Matrizen und Operatoren. Dort wird untersucht, wie sich lineare Transformationen innerhalb solcher Zustandsräume mathematisch darstellen lassen und welche Eigenschaften dabei erhalten bleiben.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Neue Literaturquellen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
        </w:rPr>
        <w:t>[85]</w:t>
      </w:r>
      <w:r w:rsidRPr="009E3E3E">
        <w:rPr>
          <w:rFonts w:ascii="Times New Roman" w:hAnsi="Times New Roman" w:cs="Times New Roman"/>
          <w:bCs w:val="0"/>
        </w:rPr>
        <w:t xml:space="preserve"> Grassmann, Hermann: </w:t>
      </w:r>
      <w:r w:rsidRPr="009E3E3E">
        <w:rPr>
          <w:rFonts w:ascii="Times New Roman" w:hAnsi="Times New Roman" w:cs="Times New Roman"/>
          <w:bCs w:val="0"/>
          <w:i/>
          <w:iCs/>
        </w:rPr>
        <w:t>Die lineale Ausdehnungslehre</w:t>
      </w:r>
      <w:r w:rsidRPr="009E3E3E">
        <w:rPr>
          <w:rFonts w:ascii="Times New Roman" w:hAnsi="Times New Roman" w:cs="Times New Roman"/>
          <w:bCs w:val="0"/>
        </w:rPr>
        <w:t xml:space="preserve">. </w:t>
      </w:r>
      <w:r w:rsidRPr="009E3E3E">
        <w:rPr>
          <w:rFonts w:ascii="Times New Roman" w:hAnsi="Times New Roman" w:cs="Times New Roman"/>
          <w:bCs w:val="0"/>
          <w:lang w:val="en-US"/>
        </w:rPr>
        <w:t>Leipzig: Otto Wigand, 1844.</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
          <w:lang w:val="en-US"/>
        </w:rPr>
        <w:t>[86]</w:t>
      </w:r>
      <w:r w:rsidRPr="009E3E3E">
        <w:rPr>
          <w:rFonts w:ascii="Times New Roman" w:hAnsi="Times New Roman" w:cs="Times New Roman"/>
          <w:bCs w:val="0"/>
          <w:lang w:val="en-US"/>
        </w:rPr>
        <w:t xml:space="preserve"> Peano, Giuseppe: </w:t>
      </w:r>
      <w:r w:rsidRPr="009E3E3E">
        <w:rPr>
          <w:rFonts w:ascii="Times New Roman" w:hAnsi="Times New Roman" w:cs="Times New Roman"/>
          <w:bCs w:val="0"/>
          <w:i/>
          <w:iCs/>
          <w:lang w:val="en-US"/>
        </w:rPr>
        <w:t>Calcolo geometrico</w:t>
      </w:r>
      <w:r w:rsidRPr="009E3E3E">
        <w:rPr>
          <w:rFonts w:ascii="Times New Roman" w:hAnsi="Times New Roman" w:cs="Times New Roman"/>
          <w:bCs w:val="0"/>
          <w:lang w:val="en-US"/>
        </w:rPr>
        <w:t>. Turin: Fratelli Bocca, 1888.</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lang w:val="en-US"/>
        </w:rPr>
        <w:t>[87]</w:t>
      </w:r>
      <w:r w:rsidRPr="009E3E3E">
        <w:rPr>
          <w:rFonts w:ascii="Times New Roman" w:hAnsi="Times New Roman" w:cs="Times New Roman"/>
          <w:bCs w:val="0"/>
          <w:lang w:val="en-US"/>
        </w:rPr>
        <w:t xml:space="preserve"> Bourbaki, Nicolas: </w:t>
      </w:r>
      <w:r w:rsidRPr="009E3E3E">
        <w:rPr>
          <w:rFonts w:ascii="Times New Roman" w:hAnsi="Times New Roman" w:cs="Times New Roman"/>
          <w:bCs w:val="0"/>
          <w:i/>
          <w:iCs/>
          <w:lang w:val="en-US"/>
        </w:rPr>
        <w:t>Algèbre</w:t>
      </w:r>
      <w:r w:rsidRPr="009E3E3E">
        <w:rPr>
          <w:rFonts w:ascii="Times New Roman" w:hAnsi="Times New Roman" w:cs="Times New Roman"/>
          <w:bCs w:val="0"/>
          <w:lang w:val="en-US"/>
        </w:rPr>
        <w:t xml:space="preserve">. </w:t>
      </w:r>
      <w:r w:rsidRPr="009E3E3E">
        <w:rPr>
          <w:rFonts w:ascii="Times New Roman" w:hAnsi="Times New Roman" w:cs="Times New Roman"/>
          <w:bCs w:val="0"/>
        </w:rPr>
        <w:t>Paris: Hermann, 1947.</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Nächste freie Literaturziffer:</w:t>
      </w:r>
      <w:r w:rsidRPr="009E3E3E">
        <w:rPr>
          <w:rFonts w:ascii="Times New Roman" w:hAnsi="Times New Roman" w:cs="Times New Roman"/>
          <w:bCs w:val="0"/>
        </w:rPr>
        <w:t xml:space="preserve"> </w:t>
      </w:r>
      <w:r w:rsidRPr="009E3E3E">
        <w:rPr>
          <w:rFonts w:ascii="Times New Roman" w:hAnsi="Times New Roman" w:cs="Times New Roman"/>
          <w:b/>
        </w:rPr>
        <w:t>[88]</w:t>
      </w:r>
    </w:p>
    <w:p w:rsidR="008D1B14" w:rsidRPr="008D1B14" w:rsidRDefault="008D1B14" w:rsidP="008D1B14">
      <w:pPr>
        <w:spacing w:before="100" w:beforeAutospacing="1" w:after="100" w:afterAutospacing="1"/>
        <w:outlineLvl w:val="1"/>
        <w:rPr>
          <w:rFonts w:ascii="Times New Roman" w:hAnsi="Times New Roman" w:cs="Times New Roman"/>
          <w:b/>
          <w:sz w:val="36"/>
          <w:szCs w:val="36"/>
        </w:rPr>
      </w:pPr>
      <w:r w:rsidRPr="008D1B14">
        <w:rPr>
          <w:rFonts w:ascii="Times New Roman" w:hAnsi="Times New Roman" w:cs="Times New Roman"/>
          <w:b/>
          <w:sz w:val="36"/>
          <w:szCs w:val="36"/>
        </w:rPr>
        <w:t>3.2.7 Lineare Abbildungen, Matrizen und Operatoren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im vorhergehenden Abschnitt eingeführte Vektorraum stellt eine algebraisch strukturierte Menge möglicher Zustände bereit. Seine Elemente können addiert und mit Skalaren multipliziert werden. Damit ist beschrieben, wie sich Zustände innerhalb eines linearen Raumes miteinander verbinden lassen. Noch nicht bestimmt ist jedoch, wie ein solcher Zustand in einen anderen Zustand überführt wird und unter welchen Bedingungen die dabei vorhandene lineare Struktur erhalten bleibt.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 xml:space="preserve">Diese Aufgabe </w:t>
      </w:r>
      <w:proofErr w:type="gramStart"/>
      <w:r w:rsidRPr="008D1B14">
        <w:rPr>
          <w:rFonts w:ascii="Times New Roman" w:hAnsi="Times New Roman" w:cs="Times New Roman"/>
          <w:bCs w:val="0"/>
        </w:rPr>
        <w:t>übernehmen</w:t>
      </w:r>
      <w:proofErr w:type="gramEnd"/>
      <w:r w:rsidRPr="008D1B14">
        <w:rPr>
          <w:rFonts w:ascii="Times New Roman" w:hAnsi="Times New Roman" w:cs="Times New Roman"/>
          <w:bCs w:val="0"/>
        </w:rPr>
        <w:t xml:space="preserve"> lineare Abbildungen. Sie bilden Vektoren eines Vektorraums auf Vektoren eines möglicherweise anderen Vektorraums ab, ohne die für den Raum charakteristischen Verknüpfungen zu zerstören. Die Addition von Vektoren und deren Multiplikation mit Skalaren bleiben unter der Abbildung erhalten. Lineare Abbildungen verbinden dadurch die im vorhergehenden Abschnitt eingeführte Zustandsstruktur mit einer formal beschreibbaren Veränderungsstruktur.</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rPr>
        <w:t xml:space="preserve">Historisch ist diese Entwicklung eng mit der Entstehung des Matrizenkalküls verbunden. James Joseph Sylvester verwendete den Begriff der Matrix Mitte des 19. Jahrhunderts für rechteckige Anordnungen, aus denen unterschiedliche Determinanten gebildet werden konnten (James Joseph Sylvester: „Additions to the Articles in the September Number of This Journal, ‘On a New Class of </w:t>
      </w:r>
      <w:proofErr w:type="gramStart"/>
      <w:r w:rsidRPr="008D1B14">
        <w:rPr>
          <w:rFonts w:ascii="Times New Roman" w:hAnsi="Times New Roman" w:cs="Times New Roman"/>
          <w:bCs w:val="0"/>
        </w:rPr>
        <w:t>Theorems,’</w:t>
      </w:r>
      <w:proofErr w:type="gramEnd"/>
      <w:r w:rsidRPr="008D1B14">
        <w:rPr>
          <w:rFonts w:ascii="Times New Roman" w:hAnsi="Times New Roman" w:cs="Times New Roman"/>
          <w:bCs w:val="0"/>
        </w:rPr>
        <w:t xml:space="preserve"> and on Pascal’s Theorem“. </w:t>
      </w:r>
      <w:r w:rsidRPr="008D1B14">
        <w:rPr>
          <w:rFonts w:ascii="Times New Roman" w:hAnsi="Times New Roman" w:cs="Times New Roman"/>
          <w:bCs w:val="0"/>
          <w:lang w:val="en-US"/>
        </w:rPr>
        <w:t xml:space="preserve">In: </w:t>
      </w:r>
      <w:r w:rsidRPr="008D1B14">
        <w:rPr>
          <w:rFonts w:ascii="Times New Roman" w:hAnsi="Times New Roman" w:cs="Times New Roman"/>
          <w:bCs w:val="0"/>
          <w:i/>
          <w:iCs/>
          <w:lang w:val="en-US"/>
        </w:rPr>
        <w:t>The London, Edinburgh, and Dublin Philosophical Magazine and Journal of Science</w:t>
      </w:r>
      <w:r w:rsidRPr="008D1B14">
        <w:rPr>
          <w:rFonts w:ascii="Times New Roman" w:hAnsi="Times New Roman" w:cs="Times New Roman"/>
          <w:bCs w:val="0"/>
          <w:lang w:val="en-US"/>
        </w:rPr>
        <w:t>, Series 3, Band 37, 1850, S. 363–</w:t>
      </w:r>
      <w:proofErr w:type="gramStart"/>
      <w:r w:rsidRPr="008D1B14">
        <w:rPr>
          <w:rFonts w:ascii="Times New Roman" w:hAnsi="Times New Roman" w:cs="Times New Roman"/>
          <w:bCs w:val="0"/>
          <w:lang w:val="en-US"/>
        </w:rPr>
        <w:t>370)[</w:t>
      </w:r>
      <w:proofErr w:type="gramEnd"/>
      <w:r w:rsidRPr="008D1B14">
        <w:rPr>
          <w:rFonts w:ascii="Times New Roman" w:hAnsi="Times New Roman" w:cs="Times New Roman"/>
          <w:bCs w:val="0"/>
          <w:lang w:val="en-US"/>
        </w:rPr>
        <w:t xml:space="preserve">88]. </w:t>
      </w:r>
      <w:r w:rsidRPr="008D1B14">
        <w:rPr>
          <w:rFonts w:ascii="Times New Roman" w:hAnsi="Times New Roman" w:cs="Times New Roman"/>
          <w:bCs w:val="0"/>
        </w:rPr>
        <w:t xml:space="preserve">Arthur Cayley entwickelte daraus eine eigenständige Theorie der Matrizen und formulierte bereits zentrale Regeln der Matrixaddition und Matrixmultiplikation (Arthur Cayley: „A Memoir on the Theory of Matrices“. </w:t>
      </w:r>
      <w:r w:rsidRPr="008D1B14">
        <w:rPr>
          <w:rFonts w:ascii="Times New Roman" w:hAnsi="Times New Roman" w:cs="Times New Roman"/>
          <w:bCs w:val="0"/>
          <w:lang w:val="en-US"/>
        </w:rPr>
        <w:t xml:space="preserve">In: </w:t>
      </w:r>
      <w:r w:rsidRPr="008D1B14">
        <w:rPr>
          <w:rFonts w:ascii="Times New Roman" w:hAnsi="Times New Roman" w:cs="Times New Roman"/>
          <w:bCs w:val="0"/>
          <w:i/>
          <w:iCs/>
          <w:lang w:val="en-US"/>
        </w:rPr>
        <w:t>Philosophical Transactions of the Royal Society of London</w:t>
      </w:r>
      <w:r w:rsidRPr="008D1B14">
        <w:rPr>
          <w:rFonts w:ascii="Times New Roman" w:hAnsi="Times New Roman" w:cs="Times New Roman"/>
          <w:bCs w:val="0"/>
          <w:lang w:val="en-US"/>
        </w:rPr>
        <w:t>, Band 148, 1858, S. 17–</w:t>
      </w:r>
      <w:proofErr w:type="gramStart"/>
      <w:r w:rsidRPr="008D1B14">
        <w:rPr>
          <w:rFonts w:ascii="Times New Roman" w:hAnsi="Times New Roman" w:cs="Times New Roman"/>
          <w:bCs w:val="0"/>
          <w:lang w:val="en-US"/>
        </w:rPr>
        <w:t>37)[</w:t>
      </w:r>
      <w:proofErr w:type="gramEnd"/>
      <w:r w:rsidRPr="008D1B14">
        <w:rPr>
          <w:rFonts w:ascii="Times New Roman" w:hAnsi="Times New Roman" w:cs="Times New Roman"/>
          <w:bCs w:val="0"/>
          <w:lang w:val="en-US"/>
        </w:rPr>
        <w:t xml:space="preserve">89].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In der modernen linearen Algebra werden Matrizen nicht mehr lediglich als Zahlenschemata verstanden. Sie sind Koordinatendarstellungen linearer Abbildungen. Paul Halmos stellte die lineare Transformation deshalb ausdrücklich in den Mittelpunkt seiner systematischen Behandlung endlichdimensionaler Vektorräume (Paul Richard Halmos: </w:t>
      </w:r>
      <w:r w:rsidRPr="008D1B14">
        <w:rPr>
          <w:rFonts w:ascii="Times New Roman" w:hAnsi="Times New Roman" w:cs="Times New Roman"/>
          <w:bCs w:val="0"/>
          <w:i/>
          <w:iCs/>
        </w:rPr>
        <w:t>Finite-Dimensional Vector Spaces</w:t>
      </w:r>
      <w:r w:rsidRPr="008D1B14">
        <w:rPr>
          <w:rFonts w:ascii="Times New Roman" w:hAnsi="Times New Roman" w:cs="Times New Roman"/>
          <w:bCs w:val="0"/>
        </w:rPr>
        <w:t xml:space="preserve">. Princeton: Princeton University Press, </w:t>
      </w:r>
      <w:proofErr w:type="gramStart"/>
      <w:r w:rsidRPr="008D1B14">
        <w:rPr>
          <w:rFonts w:ascii="Times New Roman" w:hAnsi="Times New Roman" w:cs="Times New Roman"/>
          <w:bCs w:val="0"/>
        </w:rPr>
        <w:t>1942)[</w:t>
      </w:r>
      <w:proofErr w:type="gramEnd"/>
      <w:r w:rsidRPr="008D1B14">
        <w:rPr>
          <w:rFonts w:ascii="Times New Roman" w:hAnsi="Times New Roman" w:cs="Times New Roman"/>
          <w:bCs w:val="0"/>
        </w:rPr>
        <w:t xml:space="preserve">90].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meine weitere Untersuchung ist diese Unterscheidung wesentlich. Eine lineare Abbildung ist zunächst ein von der gewählten Basis unabhängiges mathematisches Objekt. Eine Matrix ist dagegen die Darstellung dieser Abbildung bezüglich bestimmter Basen. Wird die Basis verändert, kann sich die Matrix ändern, obwohl die zugrunde liegende Abbildung dieselbe bleibt. Damit lässt sich zwischen einer strukturellen Transformation und ihrer konkreten rechnerischen Repräsentation unterscheiden.</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3.2.45 – Lineare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Seien VVV und WWW Vektorräume über demselben Körper KKK. Eine Abbildung</w:t>
      </w:r>
    </w:p>
    <w:p w:rsidR="008D1B14" w:rsidRPr="008D1B14" w:rsidRDefault="008D1B14" w:rsidP="008D1B14">
      <w:pPr>
        <w:spacing w:after="0"/>
        <w:rPr>
          <w:rFonts w:ascii="Times New Roman" w:hAnsi="Times New Roman" w:cs="Times New Roman"/>
          <w:bCs w:val="0"/>
        </w:rPr>
      </w:pP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 xml:space="preserve">→W(3.266)T:V\rightarrow W \tag{3.266}T:V→W(3.266)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proofErr w:type="gramStart"/>
      <w:r w:rsidRPr="008D1B14">
        <w:rPr>
          <w:rFonts w:ascii="Courier New" w:hAnsi="Courier New" w:cs="Courier New"/>
          <w:bCs w:val="0"/>
          <w:sz w:val="20"/>
          <w:szCs w:val="20"/>
          <w:lang w:val="en-US"/>
        </w:rPr>
        <w:t>T:V</w:t>
      </w:r>
      <w:proofErr w:type="gramEnd"/>
      <w:r w:rsidRPr="008D1B14">
        <w:rPr>
          <w:rFonts w:ascii="Courier New" w:hAnsi="Courier New" w:cs="Courier New"/>
          <w:bCs w:val="0"/>
          <w:sz w:val="20"/>
          <w:szCs w:val="20"/>
          <w:lang w:val="en-US"/>
        </w:rPr>
        <w:t>\rightarrow W</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heißt linear, wenn für alle </w:t>
      </w:r>
      <w:proofErr w:type="gramStart"/>
      <w:r w:rsidRPr="008D1B14">
        <w:rPr>
          <w:rFonts w:ascii="Times New Roman" w:hAnsi="Times New Roman" w:cs="Times New Roman"/>
          <w:bCs w:val="0"/>
        </w:rPr>
        <w:t>u,v</w:t>
      </w:r>
      <w:proofErr w:type="gramEnd"/>
      <w:r w:rsidRPr="008D1B14">
        <w:rPr>
          <w:rFonts w:ascii="Cambria Math" w:hAnsi="Cambria Math" w:cs="Cambria Math"/>
          <w:bCs w:val="0"/>
        </w:rPr>
        <w:t>∈</w:t>
      </w:r>
      <w:r w:rsidRPr="008D1B14">
        <w:rPr>
          <w:rFonts w:ascii="Times New Roman" w:hAnsi="Times New Roman" w:cs="Times New Roman"/>
          <w:bCs w:val="0"/>
        </w:rPr>
        <w:t>Vu,v\in Vu,v</w:t>
      </w:r>
      <w:r w:rsidRPr="008D1B14">
        <w:rPr>
          <w:rFonts w:ascii="Cambria Math" w:hAnsi="Cambria Math" w:cs="Cambria Math"/>
          <w:bCs w:val="0"/>
        </w:rPr>
        <w:t>∈</w:t>
      </w:r>
      <w:r w:rsidRPr="008D1B14">
        <w:rPr>
          <w:rFonts w:ascii="Times New Roman" w:hAnsi="Times New Roman" w:cs="Times New Roman"/>
          <w:bCs w:val="0"/>
        </w:rPr>
        <w:t>V und alle λ</w:t>
      </w:r>
      <w:r w:rsidRPr="008D1B14">
        <w:rPr>
          <w:rFonts w:ascii="Cambria Math" w:hAnsi="Cambria Math" w:cs="Cambria Math"/>
          <w:bCs w:val="0"/>
        </w:rPr>
        <w:t>∈</w:t>
      </w:r>
      <w:r w:rsidRPr="008D1B14">
        <w:rPr>
          <w:rFonts w:ascii="Times New Roman" w:hAnsi="Times New Roman" w:cs="Times New Roman"/>
          <w:bCs w:val="0"/>
        </w:rPr>
        <w:t>K\lambda\in Kλ</w:t>
      </w:r>
      <w:r w:rsidRPr="008D1B14">
        <w:rPr>
          <w:rFonts w:ascii="Cambria Math" w:hAnsi="Cambria Math" w:cs="Cambria Math"/>
          <w:bCs w:val="0"/>
        </w:rPr>
        <w:t>∈</w:t>
      </w:r>
      <w:r w:rsidRPr="008D1B14">
        <w:rPr>
          <w:rFonts w:ascii="Times New Roman" w:hAnsi="Times New Roman" w:cs="Times New Roman"/>
          <w:bCs w:val="0"/>
        </w:rPr>
        <w:t>K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T(u+v)=T(u)+T(v)(3.267)T(u+v)=T(u)+T(v) \tag{3.267}T(u+v)=T(u)+T(v)(3.267)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T(u+</w:t>
      </w:r>
      <w:proofErr w:type="gramStart"/>
      <w:r w:rsidRPr="008D1B14">
        <w:rPr>
          <w:rFonts w:ascii="Courier New" w:hAnsi="Courier New" w:cs="Courier New"/>
          <w:bCs w:val="0"/>
          <w:sz w:val="20"/>
          <w:szCs w:val="20"/>
        </w:rPr>
        <w:t>v)=</w:t>
      </w:r>
      <w:proofErr w:type="gramEnd"/>
      <w:r w:rsidRPr="008D1B14">
        <w:rPr>
          <w:rFonts w:ascii="Courier New" w:hAnsi="Courier New" w:cs="Courier New"/>
          <w:bCs w:val="0"/>
          <w:sz w:val="20"/>
          <w:szCs w:val="20"/>
        </w:rPr>
        <w:t>T(u)+T(v)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T(λ</w:t>
      </w:r>
      <w:proofErr w:type="gramStart"/>
      <w:r w:rsidRPr="008D1B14">
        <w:rPr>
          <w:rFonts w:ascii="Times New Roman" w:hAnsi="Times New Roman" w:cs="Times New Roman"/>
          <w:bCs w:val="0"/>
        </w:rPr>
        <w:t>v)=</w:t>
      </w:r>
      <w:proofErr w:type="gramEnd"/>
      <w:r w:rsidRPr="008D1B14">
        <w:rPr>
          <w:rFonts w:ascii="Times New Roman" w:hAnsi="Times New Roman" w:cs="Times New Roman"/>
          <w:bCs w:val="0"/>
        </w:rPr>
        <w:t>λT(v).(3.268)T(\lambda v)=\lambda T(v).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3.268}T(λv)=λT(v).(3.268)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proofErr w:type="gramStart"/>
      <w:r w:rsidRPr="008D1B14">
        <w:rPr>
          <w:rFonts w:ascii="Courier New" w:hAnsi="Courier New" w:cs="Courier New"/>
          <w:bCs w:val="0"/>
          <w:sz w:val="20"/>
          <w:szCs w:val="20"/>
        </w:rPr>
        <w:t>T(</w:t>
      </w:r>
      <w:proofErr w:type="gramEnd"/>
      <w:r w:rsidRPr="008D1B14">
        <w:rPr>
          <w:rFonts w:ascii="Courier New" w:hAnsi="Courier New" w:cs="Courier New"/>
          <w:bCs w:val="0"/>
          <w:sz w:val="20"/>
          <w:szCs w:val="20"/>
        </w:rPr>
        <w:t>\lambda v)=\lambda 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Die erste Bedingung beschreibt die Additivität, die zweite die Homogenität der Abbildung. Beide Eigenschaften können zu einer einzigen Bedingung zusammengefasst werden.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alle </w:t>
      </w:r>
      <w:proofErr w:type="gramStart"/>
      <w:r w:rsidRPr="008D1B14">
        <w:rPr>
          <w:rFonts w:ascii="Times New Roman" w:hAnsi="Times New Roman" w:cs="Times New Roman"/>
          <w:bCs w:val="0"/>
        </w:rPr>
        <w:t>λ,μ</w:t>
      </w:r>
      <w:proofErr w:type="gramEnd"/>
      <w:r w:rsidRPr="008D1B14">
        <w:rPr>
          <w:rFonts w:ascii="Cambria Math" w:hAnsi="Cambria Math" w:cs="Cambria Math"/>
          <w:bCs w:val="0"/>
        </w:rPr>
        <w:t>∈</w:t>
      </w:r>
      <w:r w:rsidRPr="008D1B14">
        <w:rPr>
          <w:rFonts w:ascii="Times New Roman" w:hAnsi="Times New Roman" w:cs="Times New Roman"/>
          <w:bCs w:val="0"/>
        </w:rPr>
        <w:t>K\lambda,\mu\in Kλ,μ</w:t>
      </w:r>
      <w:r w:rsidRPr="008D1B14">
        <w:rPr>
          <w:rFonts w:ascii="Cambria Math" w:hAnsi="Cambria Math" w:cs="Cambria Math"/>
          <w:bCs w:val="0"/>
        </w:rPr>
        <w:t>∈</w:t>
      </w:r>
      <w:r w:rsidRPr="008D1B14">
        <w:rPr>
          <w:rFonts w:ascii="Times New Roman" w:hAnsi="Times New Roman" w:cs="Times New Roman"/>
          <w:bCs w:val="0"/>
        </w:rPr>
        <w:t>K und u,v</w:t>
      </w:r>
      <w:r w:rsidRPr="008D1B14">
        <w:rPr>
          <w:rFonts w:ascii="Cambria Math" w:hAnsi="Cambria Math" w:cs="Cambria Math"/>
          <w:bCs w:val="0"/>
        </w:rPr>
        <w:t>∈</w:t>
      </w:r>
      <w:r w:rsidRPr="008D1B14">
        <w:rPr>
          <w:rFonts w:ascii="Times New Roman" w:hAnsi="Times New Roman" w:cs="Times New Roman"/>
          <w:bCs w:val="0"/>
        </w:rPr>
        <w:t>Vu,v\in Vu,v</w:t>
      </w:r>
      <w:r w:rsidRPr="008D1B14">
        <w:rPr>
          <w:rFonts w:ascii="Cambria Math" w:hAnsi="Cambria Math" w:cs="Cambria Math"/>
          <w:bCs w:val="0"/>
        </w:rPr>
        <w:t>∈</w:t>
      </w:r>
      <w:r w:rsidRPr="008D1B14">
        <w:rPr>
          <w:rFonts w:ascii="Times New Roman" w:hAnsi="Times New Roman" w:cs="Times New Roman"/>
          <w:bCs w:val="0"/>
        </w:rPr>
        <w:t>V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T(λu+μ</w:t>
      </w:r>
      <w:proofErr w:type="gramStart"/>
      <w:r w:rsidRPr="008D1B14">
        <w:rPr>
          <w:rFonts w:ascii="Times New Roman" w:hAnsi="Times New Roman" w:cs="Times New Roman"/>
          <w:bCs w:val="0"/>
        </w:rPr>
        <w:t>v)=</w:t>
      </w:r>
      <w:proofErr w:type="gramEnd"/>
      <w:r w:rsidRPr="008D1B14">
        <w:rPr>
          <w:rFonts w:ascii="Times New Roman" w:hAnsi="Times New Roman" w:cs="Times New Roman"/>
          <w:bCs w:val="0"/>
        </w:rPr>
        <w:t>λT(u)+μT(v).(3.269)T(\lambda u+\mu v) = \lambda T(u)+\mu T(v).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3.269}T(λu+μv)=λT(u)+μT(v).(3.269)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proofErr w:type="gramStart"/>
      <w:r w:rsidRPr="008D1B14">
        <w:rPr>
          <w:rFonts w:ascii="Courier New" w:hAnsi="Courier New" w:cs="Courier New"/>
          <w:bCs w:val="0"/>
          <w:sz w:val="20"/>
          <w:szCs w:val="20"/>
        </w:rPr>
        <w:t>T(</w:t>
      </w:r>
      <w:proofErr w:type="gramEnd"/>
      <w:r w:rsidRPr="008D1B14">
        <w:rPr>
          <w:rFonts w:ascii="Courier New" w:hAnsi="Courier New" w:cs="Courier New"/>
          <w:bCs w:val="0"/>
          <w:sz w:val="20"/>
          <w:szCs w:val="20"/>
        </w:rPr>
        <w:t>\lambda u+\mu v)=\lambda T(u)+\mu 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bleibt jede Linearkombination unter der Abbildung erhalten. Die Abbildung verändert die Vektoren, nicht jedoch die algebraische Form ihrer Verknüpfung.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Aus der Linearität folgt unmittelbar, dass der Nullvektor auf den Nullvektor abgebildet wird.</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3.2.10 – Erhaltung des Nullvektors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jede lineare Abbildung</w:t>
      </w:r>
    </w:p>
    <w:p w:rsidR="008D1B14" w:rsidRPr="008D1B14" w:rsidRDefault="008D1B14" w:rsidP="008D1B14">
      <w:pPr>
        <w:spacing w:after="0"/>
        <w:rPr>
          <w:rFonts w:ascii="Times New Roman" w:hAnsi="Times New Roman" w:cs="Times New Roman"/>
          <w:bCs w:val="0"/>
          <w:lang w:val="en-US"/>
        </w:rPr>
      </w:pPr>
      <w:proofErr w:type="gramStart"/>
      <w:r w:rsidRPr="008D1B14">
        <w:rPr>
          <w:rFonts w:ascii="Times New Roman" w:hAnsi="Times New Roman" w:cs="Times New Roman"/>
          <w:bCs w:val="0"/>
          <w:lang w:val="en-US"/>
        </w:rPr>
        <w:t>T:V</w:t>
      </w:r>
      <w:proofErr w:type="gramEnd"/>
      <w:r w:rsidRPr="008D1B14">
        <w:rPr>
          <w:rFonts w:ascii="Times New Roman" w:hAnsi="Times New Roman" w:cs="Times New Roman"/>
          <w:bCs w:val="0"/>
          <w:lang w:val="en-US"/>
        </w:rPr>
        <w:t xml:space="preserve">→WT:V\rightarrow WT:V→W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T(0</w:t>
      </w:r>
      <w:proofErr w:type="gramStart"/>
      <w:r w:rsidRPr="008D1B14">
        <w:rPr>
          <w:rFonts w:ascii="Times New Roman" w:hAnsi="Times New Roman" w:cs="Times New Roman"/>
          <w:bCs w:val="0"/>
        </w:rPr>
        <w:t>V)=</w:t>
      </w:r>
      <w:proofErr w:type="gramEnd"/>
      <w:r w:rsidRPr="008D1B14">
        <w:rPr>
          <w:rFonts w:ascii="Times New Roman" w:hAnsi="Times New Roman" w:cs="Times New Roman"/>
          <w:bCs w:val="0"/>
        </w:rPr>
        <w:t xml:space="preserve">0W.(3.270)T(0_V)=0_W. \tag{3.270}T(0V​)=0W​.(3.270)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T(0_</w:t>
      </w:r>
      <w:proofErr w:type="gramStart"/>
      <w:r w:rsidRPr="008D1B14">
        <w:rPr>
          <w:rFonts w:ascii="Courier New" w:hAnsi="Courier New" w:cs="Courier New"/>
          <w:bCs w:val="0"/>
          <w:sz w:val="20"/>
          <w:szCs w:val="20"/>
        </w:rPr>
        <w:t>V)=</w:t>
      </w:r>
      <w:proofErr w:type="gramEnd"/>
      <w:r w:rsidRPr="008D1B14">
        <w:rPr>
          <w:rFonts w:ascii="Courier New" w:hAnsi="Courier New" w:cs="Courier New"/>
          <w:bCs w:val="0"/>
          <w:sz w:val="20"/>
          <w:szCs w:val="20"/>
        </w:rPr>
        <w:t>0_W</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Beweis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0V=0Kv0_V=0_Kv0V​=0K​v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jeden Vektor v</w:t>
      </w:r>
      <w:r w:rsidRPr="008D1B14">
        <w:rPr>
          <w:rFonts w:ascii="Cambria Math" w:hAnsi="Cambria Math" w:cs="Cambria Math"/>
          <w:bCs w:val="0"/>
        </w:rPr>
        <w:t>∈</w:t>
      </w:r>
      <w:r w:rsidRPr="008D1B14">
        <w:rPr>
          <w:rFonts w:ascii="Times New Roman" w:hAnsi="Times New Roman" w:cs="Times New Roman"/>
          <w:bCs w:val="0"/>
        </w:rPr>
        <w:t>Vv\in Vv</w:t>
      </w:r>
      <w:r w:rsidRPr="008D1B14">
        <w:rPr>
          <w:rFonts w:ascii="Cambria Math" w:hAnsi="Cambria Math" w:cs="Cambria Math"/>
          <w:bCs w:val="0"/>
        </w:rPr>
        <w:t>∈</w:t>
      </w:r>
      <w:r w:rsidRPr="008D1B14">
        <w:rPr>
          <w:rFonts w:ascii="Times New Roman" w:hAnsi="Times New Roman" w:cs="Times New Roman"/>
          <w:bCs w:val="0"/>
        </w:rPr>
        <w:t>V gilt, folgt aus der Homogenität: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T(0V)=T(0Kv)=0KT(v)=0W.(3.271)T(0_V) = T(0_Kv) = 0_KT(v) = 0_W. \tag{3.271}T(0V​)=T(0K​v)=0K​T(v)=0W​.(3.271)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T(0_</w:t>
      </w:r>
      <w:proofErr w:type="gramStart"/>
      <w:r w:rsidRPr="008D1B14">
        <w:rPr>
          <w:rFonts w:ascii="Courier New" w:hAnsi="Courier New" w:cs="Courier New"/>
          <w:bCs w:val="0"/>
          <w:sz w:val="20"/>
          <w:szCs w:val="20"/>
        </w:rPr>
        <w:t>V)=</w:t>
      </w:r>
      <w:proofErr w:type="gramEnd"/>
      <w:r w:rsidRPr="008D1B14">
        <w:rPr>
          <w:rFonts w:ascii="Courier New" w:hAnsi="Courier New" w:cs="Courier New"/>
          <w:bCs w:val="0"/>
          <w:sz w:val="20"/>
          <w:szCs w:val="20"/>
        </w:rPr>
        <w:t>T(0_Kv)=0_KT(v)=0_W</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bildet jede lineare Abbildung den Nullvektor des Ausgangsraumes auf den Nullvektor des Zielraumes ab.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Diese Eigenschaft ist mathematisch eindeutig. Sie bedeutet jedoch zugleich, dass durch die Abbildung auf den Nullvektor sämtliche aus dem resultierenden Vektor allein rekonstruierbaren Richtungsinformationen verloren gehen. Der Nullvektor besitzt innerhalb des gewöhnlichen Vektorraums keine eindeutig bestimmte Richtung. Eine möglicherweise zuvor vorhandene Richtung kann nur erhalten werden, wenn sie in einer zusätzlichen Struktur gespeichert wird. Diese Unterscheidung wird für die spätere axiomatische Behandlung richtungsbehafteter Nullzustände noch von besonderer Bedeutung sein.</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lastRenderedPageBreak/>
        <w:t>Definition 3.2.46 – Kern einer linearen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Der Kern einer linearen Abbildung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→WT:V\rightarrow WT:V→W ist die Menge aller Vektoren, die auf den Nullvektor des Zielraumes abgebildet werden:</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ker⁡(T)={v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T(v)=0W</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3.272)\ker(T) = \left\{ v\in V\mid T(v)=0_W \right\}.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3.272}ker(T)={v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 xml:space="preserve">T(v)=0W​}.(3.272)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\ker(T)=</w:t>
      </w:r>
      <w:proofErr w:type="gramStart"/>
      <w:r w:rsidRPr="008D1B14">
        <w:rPr>
          <w:rFonts w:ascii="Courier New" w:hAnsi="Courier New" w:cs="Courier New"/>
          <w:bCs w:val="0"/>
          <w:sz w:val="20"/>
          <w:szCs w:val="20"/>
        </w:rPr>
        <w:t>\left\{</w:t>
      </w:r>
      <w:proofErr w:type="gramEnd"/>
      <w:r w:rsidRPr="008D1B14">
        <w:rPr>
          <w:rFonts w:ascii="Courier New" w:hAnsi="Courier New" w:cs="Courier New"/>
          <w:bCs w:val="0"/>
          <w:sz w:val="20"/>
          <w:szCs w:val="20"/>
        </w:rPr>
        <w:t>v\in V\mid T(v)=0_W\right\}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Kern beschreibt damit denjenigen Teil des Ausgangsraumes, der unter der Abbildung vollständig verschwindet.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3.2.47 – Bild einer linearen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Das Bild einer linearen Abbildung ist definiert durch</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im⁡(T)={T(v)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V</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3.273)\operatorname{im}(T) = \left\{ T(v)\mid v\in V \right\}.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3.273}im(T)={T(v)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 xml:space="preserve">V}.(3.273)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\operatorname{im}(T)=\left\{T(v)\mid v\in V\right\}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Das Bild enthält alle Zustände des Zielraumes, die durch die Abbildung tatsächlich erreicht werden können.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Sowohl der Kern als auch das Bild sind selbst Vektorräume beziehungsweise Untervektorräume der entsprechenden Ausgangs- und Zielräume.</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3.2.11 – Kern und Bild als Untervektorräume</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eine lineare Abbildung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→WT:V\rightarrow WT:V→W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ker⁡(T)≤V(</w:t>
      </w:r>
      <w:proofErr w:type="gramStart"/>
      <w:r w:rsidRPr="008D1B14">
        <w:rPr>
          <w:rFonts w:ascii="Times New Roman" w:hAnsi="Times New Roman" w:cs="Times New Roman"/>
          <w:bCs w:val="0"/>
        </w:rPr>
        <w:t>3.274)\</w:t>
      </w:r>
      <w:proofErr w:type="gramEnd"/>
      <w:r w:rsidRPr="008D1B14">
        <w:rPr>
          <w:rFonts w:ascii="Times New Roman" w:hAnsi="Times New Roman" w:cs="Times New Roman"/>
          <w:bCs w:val="0"/>
        </w:rPr>
        <w:t xml:space="preserve">ker(T)\leq V \tag{3.274}ker(T)≤V(3.274)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\ker(T)\leq 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im⁡(T)≤</w:t>
      </w:r>
      <w:proofErr w:type="gramStart"/>
      <w:r w:rsidRPr="008D1B14">
        <w:rPr>
          <w:rFonts w:ascii="Times New Roman" w:hAnsi="Times New Roman" w:cs="Times New Roman"/>
          <w:bCs w:val="0"/>
        </w:rPr>
        <w:t>W.(</w:t>
      </w:r>
      <w:proofErr w:type="gramEnd"/>
      <w:r w:rsidRPr="008D1B14">
        <w:rPr>
          <w:rFonts w:ascii="Times New Roman" w:hAnsi="Times New Roman" w:cs="Times New Roman"/>
          <w:bCs w:val="0"/>
        </w:rPr>
        <w:t xml:space="preserve">3.275)\operatorname{im}(T)\leq W. \tag{3.275}im(T)≤W.(3.275)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\operatorname{im}(T)\leq W</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Beweis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Der Nullvektor liegt wegen Satz 3.2.10 im Kern. Sind </w:t>
      </w:r>
      <w:proofErr w:type="gramStart"/>
      <w:r w:rsidRPr="008D1B14">
        <w:rPr>
          <w:rFonts w:ascii="Times New Roman" w:hAnsi="Times New Roman" w:cs="Times New Roman"/>
          <w:bCs w:val="0"/>
        </w:rPr>
        <w:t>u,v</w:t>
      </w:r>
      <w:proofErr w:type="gramEnd"/>
      <w:r w:rsidRPr="008D1B14">
        <w:rPr>
          <w:rFonts w:ascii="Cambria Math" w:hAnsi="Cambria Math" w:cs="Cambria Math"/>
          <w:bCs w:val="0"/>
        </w:rPr>
        <w:t>∈</w:t>
      </w:r>
      <w:r w:rsidRPr="008D1B14">
        <w:rPr>
          <w:rFonts w:ascii="Times New Roman" w:hAnsi="Times New Roman" w:cs="Times New Roman"/>
          <w:bCs w:val="0"/>
        </w:rPr>
        <w:t>ker⁡(T)u,v\in\ker(T)u,v</w:t>
      </w:r>
      <w:r w:rsidRPr="008D1B14">
        <w:rPr>
          <w:rFonts w:ascii="Cambria Math" w:hAnsi="Cambria Math" w:cs="Cambria Math"/>
          <w:bCs w:val="0"/>
        </w:rPr>
        <w:t>∈</w:t>
      </w:r>
      <w:r w:rsidRPr="008D1B14">
        <w:rPr>
          <w:rFonts w:ascii="Times New Roman" w:hAnsi="Times New Roman" w:cs="Times New Roman"/>
          <w:bCs w:val="0"/>
        </w:rPr>
        <w:t>ker(T) und λ,μ</w:t>
      </w:r>
      <w:r w:rsidRPr="008D1B14">
        <w:rPr>
          <w:rFonts w:ascii="Cambria Math" w:hAnsi="Cambria Math" w:cs="Cambria Math"/>
          <w:bCs w:val="0"/>
        </w:rPr>
        <w:t>∈</w:t>
      </w:r>
      <w:r w:rsidRPr="008D1B14">
        <w:rPr>
          <w:rFonts w:ascii="Times New Roman" w:hAnsi="Times New Roman" w:cs="Times New Roman"/>
          <w:bCs w:val="0"/>
        </w:rPr>
        <w:t>K\lambda,\mu\in Kλ,μ</w:t>
      </w:r>
      <w:r w:rsidRPr="008D1B14">
        <w:rPr>
          <w:rFonts w:ascii="Cambria Math" w:hAnsi="Cambria Math" w:cs="Cambria Math"/>
          <w:bCs w:val="0"/>
        </w:rPr>
        <w:t>∈</w:t>
      </w:r>
      <w:r w:rsidRPr="008D1B14">
        <w:rPr>
          <w:rFonts w:ascii="Times New Roman" w:hAnsi="Times New Roman" w:cs="Times New Roman"/>
          <w:bCs w:val="0"/>
        </w:rPr>
        <w:t>K, dann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T(λu+μv)=λT(u)+μT(v)=0W.(3.276)T(\lambda u+\mu v) = \lambda T(u)+\mu T(v) = 0_W. \tag{3.276}T(λu+μv)=λT(u)+μT(v)=0W​.(3.276)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 xml:space="preserve">Word-LaTeX: </w:t>
      </w:r>
      <w:proofErr w:type="gramStart"/>
      <w:r w:rsidRPr="008D1B14">
        <w:rPr>
          <w:rFonts w:ascii="Courier New" w:hAnsi="Courier New" w:cs="Courier New"/>
          <w:bCs w:val="0"/>
          <w:sz w:val="20"/>
          <w:szCs w:val="20"/>
        </w:rPr>
        <w:t>T(</w:t>
      </w:r>
      <w:proofErr w:type="gramEnd"/>
      <w:r w:rsidRPr="008D1B14">
        <w:rPr>
          <w:rFonts w:ascii="Courier New" w:hAnsi="Courier New" w:cs="Courier New"/>
          <w:bCs w:val="0"/>
          <w:sz w:val="20"/>
          <w:szCs w:val="20"/>
        </w:rPr>
        <w:t>\lambda u+\mu v)=\lambda T(u)+\mu T(v)=0_W</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ist jede Linearkombination von Elementen des Kerns erneut im Kern enthalten.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Seien nun </w:t>
      </w:r>
      <w:proofErr w:type="gramStart"/>
      <w:r w:rsidRPr="008D1B14">
        <w:rPr>
          <w:rFonts w:ascii="Times New Roman" w:hAnsi="Times New Roman" w:cs="Times New Roman"/>
          <w:bCs w:val="0"/>
        </w:rPr>
        <w:t>x,y</w:t>
      </w:r>
      <w:proofErr w:type="gramEnd"/>
      <w:r w:rsidRPr="008D1B14">
        <w:rPr>
          <w:rFonts w:ascii="Cambria Math" w:hAnsi="Cambria Math" w:cs="Cambria Math"/>
          <w:bCs w:val="0"/>
        </w:rPr>
        <w:t>∈</w:t>
      </w:r>
      <w:r w:rsidRPr="008D1B14">
        <w:rPr>
          <w:rFonts w:ascii="Times New Roman" w:hAnsi="Times New Roman" w:cs="Times New Roman"/>
          <w:bCs w:val="0"/>
        </w:rPr>
        <w:t>im⁡(T)x,y\in\operatorname{im}(T)x,y</w:t>
      </w:r>
      <w:r w:rsidRPr="008D1B14">
        <w:rPr>
          <w:rFonts w:ascii="Cambria Math" w:hAnsi="Cambria Math" w:cs="Cambria Math"/>
          <w:bCs w:val="0"/>
        </w:rPr>
        <w:t>∈</w:t>
      </w:r>
      <w:r w:rsidRPr="008D1B14">
        <w:rPr>
          <w:rFonts w:ascii="Times New Roman" w:hAnsi="Times New Roman" w:cs="Times New Roman"/>
          <w:bCs w:val="0"/>
        </w:rPr>
        <w:t xml:space="preserve">im(T). Dann existieren </w:t>
      </w:r>
      <w:proofErr w:type="gramStart"/>
      <w:r w:rsidRPr="008D1B14">
        <w:rPr>
          <w:rFonts w:ascii="Times New Roman" w:hAnsi="Times New Roman" w:cs="Times New Roman"/>
          <w:bCs w:val="0"/>
        </w:rPr>
        <w:t>u,v</w:t>
      </w:r>
      <w:proofErr w:type="gramEnd"/>
      <w:r w:rsidRPr="008D1B14">
        <w:rPr>
          <w:rFonts w:ascii="Cambria Math" w:hAnsi="Cambria Math" w:cs="Cambria Math"/>
          <w:bCs w:val="0"/>
        </w:rPr>
        <w:t>∈</w:t>
      </w:r>
      <w:r w:rsidRPr="008D1B14">
        <w:rPr>
          <w:rFonts w:ascii="Times New Roman" w:hAnsi="Times New Roman" w:cs="Times New Roman"/>
          <w:bCs w:val="0"/>
        </w:rPr>
        <w:t>Vu,v\in Vu,v</w:t>
      </w:r>
      <w:r w:rsidRPr="008D1B14">
        <w:rPr>
          <w:rFonts w:ascii="Cambria Math" w:hAnsi="Cambria Math" w:cs="Cambria Math"/>
          <w:bCs w:val="0"/>
        </w:rPr>
        <w:t>∈</w:t>
      </w:r>
      <w:r w:rsidRPr="008D1B14">
        <w:rPr>
          <w:rFonts w:ascii="Times New Roman" w:hAnsi="Times New Roman" w:cs="Times New Roman"/>
          <w:bCs w:val="0"/>
        </w:rPr>
        <w:t>V mit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x=T(u)x=T(u)x=T(u)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y=T(v</w:t>
      </w:r>
      <w:proofErr w:type="gramStart"/>
      <w:r w:rsidRPr="008D1B14">
        <w:rPr>
          <w:rFonts w:ascii="Times New Roman" w:hAnsi="Times New Roman" w:cs="Times New Roman"/>
          <w:bCs w:val="0"/>
        </w:rPr>
        <w:t>).y</w:t>
      </w:r>
      <w:proofErr w:type="gramEnd"/>
      <w:r w:rsidRPr="008D1B14">
        <w:rPr>
          <w:rFonts w:ascii="Times New Roman" w:hAnsi="Times New Roman" w:cs="Times New Roman"/>
          <w:bCs w:val="0"/>
        </w:rPr>
        <w:t xml:space="preserve">=T(v).y=T(v).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w:t>
      </w:r>
      <w:proofErr w:type="gramStart"/>
      <w:r w:rsidRPr="008D1B14">
        <w:rPr>
          <w:rFonts w:ascii="Times New Roman" w:hAnsi="Times New Roman" w:cs="Times New Roman"/>
          <w:bCs w:val="0"/>
        </w:rPr>
        <w:t>λ,μ</w:t>
      </w:r>
      <w:proofErr w:type="gramEnd"/>
      <w:r w:rsidRPr="008D1B14">
        <w:rPr>
          <w:rFonts w:ascii="Cambria Math" w:hAnsi="Cambria Math" w:cs="Cambria Math"/>
          <w:bCs w:val="0"/>
        </w:rPr>
        <w:t>∈</w:t>
      </w:r>
      <w:r w:rsidRPr="008D1B14">
        <w:rPr>
          <w:rFonts w:ascii="Times New Roman" w:hAnsi="Times New Roman" w:cs="Times New Roman"/>
          <w:bCs w:val="0"/>
        </w:rPr>
        <w:t>K\lambda,\mu\in Kλ,μ</w:t>
      </w:r>
      <w:r w:rsidRPr="008D1B14">
        <w:rPr>
          <w:rFonts w:ascii="Cambria Math" w:hAnsi="Cambria Math" w:cs="Cambria Math"/>
          <w:bCs w:val="0"/>
        </w:rPr>
        <w:t>∈</w:t>
      </w:r>
      <w:r w:rsidRPr="008D1B14">
        <w:rPr>
          <w:rFonts w:ascii="Times New Roman" w:hAnsi="Times New Roman" w:cs="Times New Roman"/>
          <w:bCs w:val="0"/>
        </w:rPr>
        <w:t>K folgt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λx+μy=λT(u)+μT(v)=T(λu+μv</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3.277)\lambda x+\mu y = \lambda T(u)+\mu T(v) = T(\lambda u+\mu v).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3.277}λx+μy=λT(u)+μT(v)=T(λu+μv).(3.277)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\lambda x+\mu y=\lambda T(u)+\mu T(v)=</w:t>
      </w:r>
      <w:proofErr w:type="gramStart"/>
      <w:r w:rsidRPr="008D1B14">
        <w:rPr>
          <w:rFonts w:ascii="Courier New" w:hAnsi="Courier New" w:cs="Courier New"/>
          <w:bCs w:val="0"/>
          <w:sz w:val="20"/>
          <w:szCs w:val="20"/>
        </w:rPr>
        <w:t>T(</w:t>
      </w:r>
      <w:proofErr w:type="gramEnd"/>
      <w:r w:rsidRPr="008D1B14">
        <w:rPr>
          <w:rFonts w:ascii="Courier New" w:hAnsi="Courier New" w:cs="Courier New"/>
          <w:bCs w:val="0"/>
          <w:sz w:val="20"/>
          <w:szCs w:val="20"/>
        </w:rPr>
        <w:t>\lambda u+\mu 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Somit liegt auch diese Linearkombination im Bild. Kern und Bild sind daher Untervektorräume. □</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3.2.48 – Rang und Nullität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eine lineare Abbildung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→WT:V\rightarrow WT:V→W werden</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rang⁡(T)=dim⁡(im⁡(T</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 xml:space="preserve">3.278)\operatorname{rang}(T) = \dim\bigl(\operatorname{im}(T)\bigr) \tag{3.278}rang(T)=dim(im(T))(3.278)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\operatorname{rang}(T)=\dim\bigl(\operatorname{im}(T)\bigr)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null⁡(T)=dim⁡(ker⁡(T</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 xml:space="preserve">3.279)\operatorname{null}(T) = \dim\bigl(\ker(T)\bigr) \tag{3.279}null(T)=dim(ker(T))(3.279)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\operatorname{null}(T)=\dim\bigl(\ker(T)\bigr)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als Rang und Nullität der Abbildung bezeichnet.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Rang beschreibt die Anzahl der unabhängig erreichbaren Richtungen des Zielraumes. Die Nullität gibt dagegen an, wie viele unabhängige Richtungen des Ausgangsraumes durch die Abbildung auf den Nullvektor reduziert werden.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Zwischen beiden Größen besteht für endlichdimensionale Räume ein grundlegender Zusammenhang.</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3.2.12 – Dimensionssatz</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 xml:space="preserve">Sei VVV ein endlichdimensionaler Vektorraum und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→WT:V\rightarrow WT:V→W linear. Dann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dim⁡(V)=rang⁡(T)+null⁡(T</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3.280)\dim(V) = \operatorname{rang}(T) + \operatorname{null}(T).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3.280}dim(V)=rang(T)+null(T).(3.280)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\dim(V)=\operatorname{rang}(T)+\operatorname{null}(T)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Dimensionssatz zeigt, dass sich die Dimension des Ausgangsraumes in zwei Anteile zerlegen lässt. Ein Anteil bleibt als erreichbare Struktur im Bild erhalten. Der andere Anteil wird im Kern der Abbildung aufgehoben.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Um eine lineare Abbildung rechnerisch darstellen zu können, werden Basen des Ausgangs- und Zielraumes gewählt.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3.2.49 – Darstellungsmatrix einer linearen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Sei</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B=(e</w:t>
      </w:r>
      <w:proofErr w:type="gramStart"/>
      <w:r w:rsidRPr="008D1B14">
        <w:rPr>
          <w:rFonts w:ascii="Times New Roman" w:hAnsi="Times New Roman" w:cs="Times New Roman"/>
          <w:bCs w:val="0"/>
        </w:rPr>
        <w:t>1,…</w:t>
      </w:r>
      <w:proofErr w:type="gramEnd"/>
      <w:r w:rsidRPr="008D1B14">
        <w:rPr>
          <w:rFonts w:ascii="Times New Roman" w:hAnsi="Times New Roman" w:cs="Times New Roman"/>
          <w:bCs w:val="0"/>
        </w:rPr>
        <w:t xml:space="preserve">,en)B=(e_1,\ldots,e_n)B=(e1​,…,en​)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Basis von VVV 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C=(f</w:t>
      </w:r>
      <w:proofErr w:type="gramStart"/>
      <w:r w:rsidRPr="008D1B14">
        <w:rPr>
          <w:rFonts w:ascii="Times New Roman" w:hAnsi="Times New Roman" w:cs="Times New Roman"/>
          <w:bCs w:val="0"/>
        </w:rPr>
        <w:t>1,…</w:t>
      </w:r>
      <w:proofErr w:type="gramEnd"/>
      <w:r w:rsidRPr="008D1B14">
        <w:rPr>
          <w:rFonts w:ascii="Times New Roman" w:hAnsi="Times New Roman" w:cs="Times New Roman"/>
          <w:bCs w:val="0"/>
        </w:rPr>
        <w:t xml:space="preserve">,fm)C=(f_1,\ldots,f_m)C=(f1​,…,fm​)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Basis von WWW. Für jeden Basisvektor eje_jej​ existieren eindeutig bestimmte Skalare aija_{ij}aij​, so dass</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T(ej)=∑i=1</w:t>
      </w:r>
      <w:proofErr w:type="gramStart"/>
      <w:r w:rsidRPr="008D1B14">
        <w:rPr>
          <w:rFonts w:ascii="Times New Roman" w:hAnsi="Times New Roman" w:cs="Times New Roman"/>
          <w:bCs w:val="0"/>
        </w:rPr>
        <w:t>maijfi.(</w:t>
      </w:r>
      <w:proofErr w:type="gramEnd"/>
      <w:r w:rsidRPr="008D1B14">
        <w:rPr>
          <w:rFonts w:ascii="Times New Roman" w:hAnsi="Times New Roman" w:cs="Times New Roman"/>
          <w:bCs w:val="0"/>
        </w:rPr>
        <w:t xml:space="preserve">3.281)T(e_j) = \sum_{i=1}^{m}a_{ij}f_i. \tag{3.281}T(ej​)=i=1∑m​aij​fi​.(3.281)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T(e_</w:t>
      </w:r>
      <w:proofErr w:type="gramStart"/>
      <w:r w:rsidRPr="008D1B14">
        <w:rPr>
          <w:rFonts w:ascii="Courier New" w:hAnsi="Courier New" w:cs="Courier New"/>
          <w:bCs w:val="0"/>
          <w:sz w:val="20"/>
          <w:szCs w:val="20"/>
          <w:lang w:val="en-US"/>
        </w:rPr>
        <w:t>j)=</w:t>
      </w:r>
      <w:proofErr w:type="gramEnd"/>
      <w:r w:rsidRPr="008D1B14">
        <w:rPr>
          <w:rFonts w:ascii="Courier New" w:hAnsi="Courier New" w:cs="Courier New"/>
          <w:bCs w:val="0"/>
          <w:sz w:val="20"/>
          <w:szCs w:val="20"/>
          <w:lang w:val="en-US"/>
        </w:rPr>
        <w:t>\sum_{i=1}^{m}a_{ij}f_i</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Koeffizienten werden in der Matrix</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[T]C←B=(a11</w:t>
      </w:r>
      <w:r w:rsidRPr="008D1B14">
        <w:rPr>
          <w:rFonts w:ascii="Cambria Math" w:hAnsi="Cambria Math" w:cs="Cambria Math"/>
          <w:bCs w:val="0"/>
        </w:rPr>
        <w:t>⋯</w:t>
      </w:r>
      <w:r w:rsidRPr="008D1B14">
        <w:rPr>
          <w:rFonts w:ascii="Times New Roman" w:hAnsi="Times New Roman" w:cs="Times New Roman"/>
          <w:bCs w:val="0"/>
        </w:rPr>
        <w:t>a1n</w:t>
      </w:r>
      <w:r w:rsidRPr="008D1B14">
        <w:rPr>
          <w:rFonts w:ascii="Cambria Math" w:hAnsi="Cambria Math" w:cs="Cambria Math"/>
          <w:bCs w:val="0"/>
        </w:rPr>
        <w:t>⋮⋱⋮</w:t>
      </w:r>
      <w:r w:rsidRPr="008D1B14">
        <w:rPr>
          <w:rFonts w:ascii="Times New Roman" w:hAnsi="Times New Roman" w:cs="Times New Roman"/>
          <w:bCs w:val="0"/>
        </w:rPr>
        <w:t>am1</w:t>
      </w:r>
      <w:r w:rsidRPr="008D1B14">
        <w:rPr>
          <w:rFonts w:ascii="Cambria Math" w:hAnsi="Cambria Math" w:cs="Cambria Math"/>
          <w:bCs w:val="0"/>
        </w:rPr>
        <w:t>⋯</w:t>
      </w:r>
      <w:r w:rsidRPr="008D1B14">
        <w:rPr>
          <w:rFonts w:ascii="Times New Roman" w:hAnsi="Times New Roman" w:cs="Times New Roman"/>
          <w:bCs w:val="0"/>
        </w:rPr>
        <w:t>amn)(3.282)[T]_{C\leftarrow B} = \begin{pmatrix} a_{11} &amp; \cdots &amp; a_{1n}\\ \vdots &amp; \ddots &amp; \vdots\\ a_{m1} &amp; \cdots &amp; a_{mn} \end{pmatrix} \tag{3.282}[T]C←B​=​a11​</w:t>
      </w:r>
      <w:r w:rsidRPr="008D1B14">
        <w:rPr>
          <w:rFonts w:ascii="Cambria Math" w:hAnsi="Cambria Math" w:cs="Cambria Math"/>
          <w:bCs w:val="0"/>
        </w:rPr>
        <w:t>⋮</w:t>
      </w:r>
      <w:r w:rsidRPr="008D1B14">
        <w:rPr>
          <w:rFonts w:ascii="Times New Roman" w:hAnsi="Times New Roman" w:cs="Times New Roman"/>
          <w:bCs w:val="0"/>
        </w:rPr>
        <w:t>am1​​</w:t>
      </w:r>
      <w:r w:rsidRPr="008D1B14">
        <w:rPr>
          <w:rFonts w:ascii="Cambria Math" w:hAnsi="Cambria Math" w:cs="Cambria Math"/>
          <w:bCs w:val="0"/>
        </w:rPr>
        <w:t>⋯⋱⋯</w:t>
      </w:r>
      <w:r w:rsidRPr="008D1B14">
        <w:rPr>
          <w:rFonts w:ascii="Times New Roman" w:hAnsi="Times New Roman" w:cs="Times New Roman"/>
          <w:bCs w:val="0"/>
        </w:rPr>
        <w:t>​a1n​</w:t>
      </w:r>
      <w:r w:rsidRPr="008D1B14">
        <w:rPr>
          <w:rFonts w:ascii="Cambria Math" w:hAnsi="Cambria Math" w:cs="Cambria Math"/>
          <w:bCs w:val="0"/>
        </w:rPr>
        <w:t>⋮</w:t>
      </w:r>
      <w:r w:rsidRPr="008D1B14">
        <w:rPr>
          <w:rFonts w:ascii="Times New Roman" w:hAnsi="Times New Roman" w:cs="Times New Roman"/>
          <w:bCs w:val="0"/>
        </w:rPr>
        <w:t xml:space="preserve">amn​​​(3.282)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w:t>
      </w:r>
      <w:proofErr w:type="gramStart"/>
      <w:r w:rsidRPr="008D1B14">
        <w:rPr>
          <w:rFonts w:ascii="Courier New" w:hAnsi="Courier New" w:cs="Courier New"/>
          <w:bCs w:val="0"/>
          <w:sz w:val="20"/>
          <w:szCs w:val="20"/>
        </w:rPr>
        <w:t>_{</w:t>
      </w:r>
      <w:proofErr w:type="gramEnd"/>
      <w:r w:rsidRPr="008D1B14">
        <w:rPr>
          <w:rFonts w:ascii="Courier New" w:hAnsi="Courier New" w:cs="Courier New"/>
          <w:bCs w:val="0"/>
          <w:sz w:val="20"/>
          <w:szCs w:val="20"/>
        </w:rPr>
        <w:t>C\leftarrow B}=\begin{pmatrix}a_{11}&amp;\cdots&amp;a_{1n}\\\vdots&amp;\ddots&amp;\vdots\\a_{m1}&amp;\cdots&amp;a_{mn}\end{pmatrix}</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zusammengefasst.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jjj-te Spalte dieser Matrix enthält die Koordinaten des Bildes des jjj-ten Basisvektors. Ist ein Vektor v</w:t>
      </w:r>
      <w:r w:rsidRPr="008D1B14">
        <w:rPr>
          <w:rFonts w:ascii="Cambria Math" w:hAnsi="Cambria Math" w:cs="Cambria Math"/>
          <w:bCs w:val="0"/>
        </w:rPr>
        <w:t>∈</w:t>
      </w:r>
      <w:r w:rsidRPr="008D1B14">
        <w:rPr>
          <w:rFonts w:ascii="Times New Roman" w:hAnsi="Times New Roman" w:cs="Times New Roman"/>
          <w:bCs w:val="0"/>
        </w:rPr>
        <w:t>Vv\in Vv</w:t>
      </w:r>
      <w:r w:rsidRPr="008D1B14">
        <w:rPr>
          <w:rFonts w:ascii="Cambria Math" w:hAnsi="Cambria Math" w:cs="Cambria Math"/>
          <w:bCs w:val="0"/>
        </w:rPr>
        <w:t>∈</w:t>
      </w:r>
      <w:r w:rsidRPr="008D1B14">
        <w:rPr>
          <w:rFonts w:ascii="Times New Roman" w:hAnsi="Times New Roman" w:cs="Times New Roman"/>
          <w:bCs w:val="0"/>
        </w:rPr>
        <w:t>V bezüglich der Basis BBB durch den Koordinatenvektor [v]B[v]_B[v]B​ dargestellt, dann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[T(v)]C=[T]C←B[v]B.(3.283)[T(v)]_C = [T]_{C\leftarrow B}[v]_B. \tag{3.283}[T(v)]C​=[T]C←B​[v]B​.(3.283)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lastRenderedPageBreak/>
        <w:t xml:space="preserve">Word-LaTeX: </w:t>
      </w:r>
      <w:r w:rsidRPr="008D1B14">
        <w:rPr>
          <w:rFonts w:ascii="Courier New" w:hAnsi="Courier New" w:cs="Courier New"/>
          <w:bCs w:val="0"/>
          <w:sz w:val="20"/>
          <w:szCs w:val="20"/>
          <w:lang w:val="en-US"/>
        </w:rPr>
        <w:t>[T(v</w:t>
      </w:r>
      <w:proofErr w:type="gramStart"/>
      <w:r w:rsidRPr="008D1B14">
        <w:rPr>
          <w:rFonts w:ascii="Courier New" w:hAnsi="Courier New" w:cs="Courier New"/>
          <w:bCs w:val="0"/>
          <w:sz w:val="20"/>
          <w:szCs w:val="20"/>
          <w:lang w:val="en-US"/>
        </w:rPr>
        <w:t>)]_</w:t>
      </w:r>
      <w:proofErr w:type="gramEnd"/>
      <w:r w:rsidRPr="008D1B14">
        <w:rPr>
          <w:rFonts w:ascii="Courier New" w:hAnsi="Courier New" w:cs="Courier New"/>
          <w:bCs w:val="0"/>
          <w:sz w:val="20"/>
          <w:szCs w:val="20"/>
          <w:lang w:val="en-US"/>
        </w:rPr>
        <w:t>C=[T]_{C\leftarrow B}[v]_B</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Wirkung der abstrakten linearen Abbildung wird dadurch auf eine Matrixmultiplikation zurückgeführt.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3.2.50 – Linearer Operator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lineare Abbildung</w:t>
      </w:r>
    </w:p>
    <w:p w:rsidR="008D1B14" w:rsidRPr="008D1B14" w:rsidRDefault="008D1B14" w:rsidP="008D1B14">
      <w:pPr>
        <w:spacing w:after="0"/>
        <w:rPr>
          <w:rFonts w:ascii="Times New Roman" w:hAnsi="Times New Roman" w:cs="Times New Roman"/>
          <w:bCs w:val="0"/>
          <w:lang w:val="en-US"/>
        </w:rPr>
      </w:pPr>
      <w:proofErr w:type="gramStart"/>
      <w:r w:rsidRPr="008D1B14">
        <w:rPr>
          <w:rFonts w:ascii="Times New Roman" w:hAnsi="Times New Roman" w:cs="Times New Roman"/>
          <w:bCs w:val="0"/>
          <w:lang w:val="en-US"/>
        </w:rPr>
        <w:t>T:V</w:t>
      </w:r>
      <w:proofErr w:type="gramEnd"/>
      <w:r w:rsidRPr="008D1B14">
        <w:rPr>
          <w:rFonts w:ascii="Times New Roman" w:hAnsi="Times New Roman" w:cs="Times New Roman"/>
          <w:bCs w:val="0"/>
          <w:lang w:val="en-US"/>
        </w:rPr>
        <w:t xml:space="preserve">→V(3.284)T:V\rightarrow V \tag{3.284}T:V→V(3.284)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proofErr w:type="gramStart"/>
      <w:r w:rsidRPr="008D1B14">
        <w:rPr>
          <w:rFonts w:ascii="Courier New" w:hAnsi="Courier New" w:cs="Courier New"/>
          <w:bCs w:val="0"/>
          <w:sz w:val="20"/>
          <w:szCs w:val="20"/>
          <w:lang w:val="en-US"/>
        </w:rPr>
        <w:t>T:V</w:t>
      </w:r>
      <w:proofErr w:type="gramEnd"/>
      <w:r w:rsidRPr="008D1B14">
        <w:rPr>
          <w:rFonts w:ascii="Courier New" w:hAnsi="Courier New" w:cs="Courier New"/>
          <w:bCs w:val="0"/>
          <w:sz w:val="20"/>
          <w:szCs w:val="20"/>
          <w:lang w:val="en-US"/>
        </w:rPr>
        <w:t>\rightarrow 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heißt linearer Operator.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Bei einem Operator stimmen Ausgangs- und Zielraum überein. Der Operator beschreibt damit eine Transformation innerhalb desselben Zustandsraumes. Dies unterscheidet ihn von einer allgemeinen linearen Abbildung, die zwei unterschiedliche Vektorräume verbinden kann.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Werden zwei lineare Abbildungen</w:t>
      </w:r>
    </w:p>
    <w:p w:rsidR="008D1B14" w:rsidRPr="008D1B14" w:rsidRDefault="008D1B14" w:rsidP="008D1B14">
      <w:pPr>
        <w:spacing w:after="0"/>
        <w:rPr>
          <w:rFonts w:ascii="Times New Roman" w:hAnsi="Times New Roman" w:cs="Times New Roman"/>
          <w:bCs w:val="0"/>
        </w:rPr>
      </w:pP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 xml:space="preserve">→WT:V\rightarrow WT:V→W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und</w:t>
      </w:r>
    </w:p>
    <w:p w:rsidR="008D1B14" w:rsidRPr="008D1B14" w:rsidRDefault="008D1B14" w:rsidP="008D1B14">
      <w:pPr>
        <w:spacing w:after="0"/>
        <w:rPr>
          <w:rFonts w:ascii="Times New Roman" w:hAnsi="Times New Roman" w:cs="Times New Roman"/>
          <w:bCs w:val="0"/>
          <w:lang w:val="en-US"/>
        </w:rPr>
      </w:pPr>
      <w:proofErr w:type="gramStart"/>
      <w:r w:rsidRPr="008D1B14">
        <w:rPr>
          <w:rFonts w:ascii="Times New Roman" w:hAnsi="Times New Roman" w:cs="Times New Roman"/>
          <w:bCs w:val="0"/>
          <w:lang w:val="en-US"/>
        </w:rPr>
        <w:t>S:W</w:t>
      </w:r>
      <w:proofErr w:type="gramEnd"/>
      <w:r w:rsidRPr="008D1B14">
        <w:rPr>
          <w:rFonts w:ascii="Times New Roman" w:hAnsi="Times New Roman" w:cs="Times New Roman"/>
          <w:bCs w:val="0"/>
          <w:lang w:val="en-US"/>
        </w:rPr>
        <w:t xml:space="preserve">→XS:W\rightarrow XS:W→X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nacheinander ausgeführt, entsteht ihre Komposition</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S</w:t>
      </w:r>
      <w:r w:rsidRPr="008D1B14">
        <w:rPr>
          <w:rFonts w:ascii="Cambria Math" w:hAnsi="Cambria Math" w:cs="Cambria Math"/>
          <w:bCs w:val="0"/>
        </w:rPr>
        <w:t>∘</w:t>
      </w:r>
      <w:r w:rsidRPr="008D1B14">
        <w:rPr>
          <w:rFonts w:ascii="Times New Roman" w:hAnsi="Times New Roman" w:cs="Times New Roman"/>
          <w:bCs w:val="0"/>
        </w:rPr>
        <w:t>T:V→X.(3.285)S\circ T:V\rightarrow X. \tag{3.285}S</w:t>
      </w:r>
      <w:r w:rsidRPr="008D1B14">
        <w:rPr>
          <w:rFonts w:ascii="Cambria Math" w:hAnsi="Cambria Math" w:cs="Cambria Math"/>
          <w:bCs w:val="0"/>
        </w:rPr>
        <w:t>∘</w:t>
      </w:r>
      <w:r w:rsidRPr="008D1B14">
        <w:rPr>
          <w:rFonts w:ascii="Times New Roman" w:hAnsi="Times New Roman" w:cs="Times New Roman"/>
          <w:bCs w:val="0"/>
        </w:rPr>
        <w:t xml:space="preserve">T:V→X.(3.285)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 xml:space="preserve">S\circ </w:t>
      </w:r>
      <w:proofErr w:type="gramStart"/>
      <w:r w:rsidRPr="008D1B14">
        <w:rPr>
          <w:rFonts w:ascii="Courier New" w:hAnsi="Courier New" w:cs="Courier New"/>
          <w:bCs w:val="0"/>
          <w:sz w:val="20"/>
          <w:szCs w:val="20"/>
          <w:lang w:val="en-US"/>
        </w:rPr>
        <w:t>T:V</w:t>
      </w:r>
      <w:proofErr w:type="gramEnd"/>
      <w:r w:rsidRPr="008D1B14">
        <w:rPr>
          <w:rFonts w:ascii="Courier New" w:hAnsi="Courier New" w:cs="Courier New"/>
          <w:bCs w:val="0"/>
          <w:sz w:val="20"/>
          <w:szCs w:val="20"/>
          <w:lang w:val="en-US"/>
        </w:rPr>
        <w:t>\rightarrow X</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Bezüglich gewählter Basen entspricht die Komposition der Matrixmultiplikation:</w:t>
      </w:r>
    </w:p>
    <w:p w:rsidR="008D1B14" w:rsidRPr="008D1B14" w:rsidRDefault="008D1B14" w:rsidP="008D1B14">
      <w:pPr>
        <w:spacing w:after="0"/>
        <w:rPr>
          <w:rFonts w:ascii="Times New Roman" w:hAnsi="Times New Roman" w:cs="Times New Roman"/>
          <w:bCs w:val="0"/>
          <w:lang w:val="en-US"/>
        </w:rPr>
      </w:pPr>
      <w:r w:rsidRPr="008D1B14">
        <w:rPr>
          <w:rFonts w:ascii="Times New Roman" w:hAnsi="Times New Roman" w:cs="Times New Roman"/>
          <w:bCs w:val="0"/>
          <w:lang w:val="en-US"/>
        </w:rPr>
        <w:t>[S</w:t>
      </w:r>
      <w:r w:rsidRPr="008D1B14">
        <w:rPr>
          <w:rFonts w:ascii="Cambria Math" w:hAnsi="Cambria Math" w:cs="Cambria Math"/>
          <w:bCs w:val="0"/>
          <w:lang w:val="en-US"/>
        </w:rPr>
        <w:t>∘</w:t>
      </w:r>
      <w:proofErr w:type="gramStart"/>
      <w:r w:rsidRPr="008D1B14">
        <w:rPr>
          <w:rFonts w:ascii="Times New Roman" w:hAnsi="Times New Roman" w:cs="Times New Roman"/>
          <w:bCs w:val="0"/>
          <w:lang w:val="en-US"/>
        </w:rPr>
        <w:t>T]=</w:t>
      </w:r>
      <w:proofErr w:type="gramEnd"/>
      <w:r w:rsidRPr="008D1B14">
        <w:rPr>
          <w:rFonts w:ascii="Times New Roman" w:hAnsi="Times New Roman" w:cs="Times New Roman"/>
          <w:bCs w:val="0"/>
          <w:lang w:val="en-US"/>
        </w:rPr>
        <w:t>[S][T].(3.286)[S\circ T] = [S][T]. \</w:t>
      </w:r>
      <w:proofErr w:type="gramStart"/>
      <w:r w:rsidRPr="008D1B14">
        <w:rPr>
          <w:rFonts w:ascii="Times New Roman" w:hAnsi="Times New Roman" w:cs="Times New Roman"/>
          <w:bCs w:val="0"/>
          <w:lang w:val="en-US"/>
        </w:rPr>
        <w:t>tag{</w:t>
      </w:r>
      <w:proofErr w:type="gramEnd"/>
      <w:r w:rsidRPr="008D1B14">
        <w:rPr>
          <w:rFonts w:ascii="Times New Roman" w:hAnsi="Times New Roman" w:cs="Times New Roman"/>
          <w:bCs w:val="0"/>
          <w:lang w:val="en-US"/>
        </w:rPr>
        <w:t>3.286}[S</w:t>
      </w:r>
      <w:r w:rsidRPr="008D1B14">
        <w:rPr>
          <w:rFonts w:ascii="Cambria Math" w:hAnsi="Cambria Math" w:cs="Cambria Math"/>
          <w:bCs w:val="0"/>
          <w:lang w:val="en-US"/>
        </w:rPr>
        <w:t>∘</w:t>
      </w:r>
      <w:r w:rsidRPr="008D1B14">
        <w:rPr>
          <w:rFonts w:ascii="Times New Roman" w:hAnsi="Times New Roman" w:cs="Times New Roman"/>
          <w:bCs w:val="0"/>
          <w:lang w:val="en-US"/>
        </w:rPr>
        <w:t xml:space="preserve">T]=[S][T].(3.286)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 xml:space="preserve">[S\circ </w:t>
      </w:r>
      <w:proofErr w:type="gramStart"/>
      <w:r w:rsidRPr="008D1B14">
        <w:rPr>
          <w:rFonts w:ascii="Courier New" w:hAnsi="Courier New" w:cs="Courier New"/>
          <w:bCs w:val="0"/>
          <w:sz w:val="20"/>
          <w:szCs w:val="20"/>
          <w:lang w:val="en-US"/>
        </w:rPr>
        <w:t>T]=</w:t>
      </w:r>
      <w:proofErr w:type="gramEnd"/>
      <w:r w:rsidRPr="008D1B14">
        <w:rPr>
          <w:rFonts w:ascii="Courier New" w:hAnsi="Courier New" w:cs="Courier New"/>
          <w:bCs w:val="0"/>
          <w:sz w:val="20"/>
          <w:szCs w:val="20"/>
          <w:lang w:val="en-US"/>
        </w:rPr>
        <w:t>[S][T]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erklärt sich zugleich, weshalb die Matrixmultiplikation im Allgemeinen nicht kommutativ ist. Die Reihenfolge zweier Transformationen ist strukturell relevant. Wird zunächst TTT und anschließend SSS angewendet, entsteht im Allgemeinen ein anderes Ergebnis als bei der umgekehrten Reihenfolge.</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S</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S.(3.287)S\circ T \neq T\circ S. \tag{3.287}S</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 xml:space="preserve">S.(3.287)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S\circ T\neq T\circ 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die spätere mathematische Rekonstruktion funktionaler Organisation ist diese Eigenschaft wesentlich. Prozesse können nicht grundsätzlich vertauscht werden, ohne ihre Gesamtwirkung zu verändern. Eine Transformation kann die Voraussetzungen schaffen, unter denen eine </w:t>
      </w:r>
      <w:r w:rsidRPr="008D1B14">
        <w:rPr>
          <w:rFonts w:ascii="Times New Roman" w:hAnsi="Times New Roman" w:cs="Times New Roman"/>
          <w:bCs w:val="0"/>
        </w:rPr>
        <w:lastRenderedPageBreak/>
        <w:t>nachfolgende Transformation überhaupt erst wirksam wird. Die Reihenfolge der Operatoren wird damit selbst zu einem Bestandteil der mathematischen Struktur.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weitere wichtige Unterscheidung betrifft die Invertierbarkeit.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3.2.51 – Invertierbarer linearer Operator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 linearer Operator T:V→VT:V\rightarrow VT:V→V heißt invertierbar, wenn ein linearer Operator T−1:V→VT^{-1}:V\rightarrow VT−1:V→V existiert, so dass</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T−1</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T−1=id⁡V.(3.288)T^{-1}\circ T = T\circ T^{-1} = \operatorname{id}_V. \tag{3.288}T−1</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 xml:space="preserve">T−1=idV​.(3.288)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w:t>
      </w:r>
      <w:proofErr w:type="gramStart"/>
      <w:r w:rsidRPr="008D1B14">
        <w:rPr>
          <w:rFonts w:ascii="Courier New" w:hAnsi="Courier New" w:cs="Courier New"/>
          <w:bCs w:val="0"/>
          <w:sz w:val="20"/>
          <w:szCs w:val="20"/>
        </w:rPr>
        <w:t>^{</w:t>
      </w:r>
      <w:proofErr w:type="gramEnd"/>
      <w:r w:rsidRPr="008D1B14">
        <w:rPr>
          <w:rFonts w:ascii="Courier New" w:hAnsi="Courier New" w:cs="Courier New"/>
          <w:bCs w:val="0"/>
          <w:sz w:val="20"/>
          <w:szCs w:val="20"/>
        </w:rPr>
        <w:t>-1}\circ T=T\circ T^{-1}=\operatorname{id}_V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 invertierbarer Operator ermöglicht die eindeutige Rekonstruktion des Ausgangszustandes aus dem transformierten Zustand. Ist ein Operator dagegen nicht invertierbar, werden bei seiner Anwendung Informationen zusammengeführt oder vollständig gelöscht. Ein nichttrivialer Kern ist deshalb ein unmittelbares Kennzeichen dafür, dass eine lineare Transformation nicht injektiv und damit nicht umkehrbar ist.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3.2.13 – Charakterisierung der Invertierbarkeit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einen linearen Operator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→VT:V\rightarrow VT:V→V auf einem endlichdimensionalen Vektorraum sind die folgenden Aussagen äquivalent: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 ist </w:t>
      </w:r>
      <w:proofErr w:type="gramStart"/>
      <w:r w:rsidRPr="008D1B14">
        <w:rPr>
          <w:rFonts w:ascii="Times New Roman" w:hAnsi="Times New Roman" w:cs="Times New Roman"/>
          <w:bCs w:val="0"/>
        </w:rPr>
        <w:t>invertierbar,(</w:t>
      </w:r>
      <w:proofErr w:type="gramEnd"/>
      <w:r w:rsidRPr="008D1B14">
        <w:rPr>
          <w:rFonts w:ascii="Times New Roman" w:hAnsi="Times New Roman" w:cs="Times New Roman"/>
          <w:bCs w:val="0"/>
        </w:rPr>
        <w:t xml:space="preserve">3.289)T\text{ ist invertierbar}, \tag{3.289}T ist invertierbar,(3.289)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w:t>
      </w:r>
      <w:proofErr w:type="gramStart"/>
      <w:r w:rsidRPr="008D1B14">
        <w:rPr>
          <w:rFonts w:ascii="Courier New" w:hAnsi="Courier New" w:cs="Courier New"/>
          <w:bCs w:val="0"/>
          <w:sz w:val="20"/>
          <w:szCs w:val="20"/>
        </w:rPr>
        <w:t>text{ ist</w:t>
      </w:r>
      <w:proofErr w:type="gramEnd"/>
      <w:r w:rsidRPr="008D1B14">
        <w:rPr>
          <w:rFonts w:ascii="Courier New" w:hAnsi="Courier New" w:cs="Courier New"/>
          <w:bCs w:val="0"/>
          <w:sz w:val="20"/>
          <w:szCs w:val="20"/>
        </w:rPr>
        <w:t xml:space="preserve"> invertierbar}</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ker⁡(T)={0</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 xml:space="preserve">3.290)\ker(T)=\{0\}, \tag{3.290}ker(T)={0},(3.290)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\ker(T)=</w:t>
      </w:r>
      <w:proofErr w:type="gramStart"/>
      <w:r w:rsidRPr="008D1B14">
        <w:rPr>
          <w:rFonts w:ascii="Courier New" w:hAnsi="Courier New" w:cs="Courier New"/>
          <w:bCs w:val="0"/>
          <w:sz w:val="20"/>
          <w:szCs w:val="20"/>
        </w:rPr>
        <w:t>\{</w:t>
      </w:r>
      <w:proofErr w:type="gramEnd"/>
      <w:r w:rsidRPr="008D1B14">
        <w:rPr>
          <w:rFonts w:ascii="Courier New" w:hAnsi="Courier New" w:cs="Courier New"/>
          <w:bCs w:val="0"/>
          <w:sz w:val="20"/>
          <w:szCs w:val="20"/>
        </w:rPr>
        <w:t>0\}</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im⁡(T)=</w:t>
      </w:r>
      <w:proofErr w:type="gramStart"/>
      <w:r w:rsidRPr="008D1B14">
        <w:rPr>
          <w:rFonts w:ascii="Times New Roman" w:hAnsi="Times New Roman" w:cs="Times New Roman"/>
          <w:bCs w:val="0"/>
        </w:rPr>
        <w:t>V,(</w:t>
      </w:r>
      <w:proofErr w:type="gramEnd"/>
      <w:r w:rsidRPr="008D1B14">
        <w:rPr>
          <w:rFonts w:ascii="Times New Roman" w:hAnsi="Times New Roman" w:cs="Times New Roman"/>
          <w:bCs w:val="0"/>
        </w:rPr>
        <w:t xml:space="preserve">3.291)\operatorname{im}(T)=V, \tag{3.291}im(T)=V,(3.291)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\operatorname{im}(T)=V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rang⁡(T)=dim⁡(V</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3.292)\operatorname{rang}(T)=\dim(V).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3.292}rang(T)=dim(V).(3.292)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\operatorname{rang}(T)=\dim(V)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Äquivalenz dieser Bedingungen verbindet die algebraische Umkehrbarkeit eines Operators mit seiner Wirkung auf Dimension, Kern und Bild.</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Lineare Abbildungen, Matrizen und Operatoren stellen damit unterschiedliche Beschreibungsebenen derselben mathematischen Struktur dar. Die lineare Abbildung beschreibt die Transformation unabhängig von einer konkreten Basis. Die Matrix stellt diese </w:t>
      </w:r>
      <w:r w:rsidRPr="008D1B14">
        <w:rPr>
          <w:rFonts w:ascii="Times New Roman" w:hAnsi="Times New Roman" w:cs="Times New Roman"/>
          <w:bCs w:val="0"/>
        </w:rPr>
        <w:lastRenderedPageBreak/>
        <w:t>Transformation in einem gewählten Koordinatensystem dar. Der Operator bezeichnet den Sonderfall einer Transformation innerhalb desselben Vektorraumes.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meine weitere Untersuchung bilden diese Begriffe die Grundlage, um Veränderungen funktionaler Zustände nicht nur als allgemeine Zuordnungen, sondern als strukturierte Transformationen zu beschreiben. Besonders bedeutsam sind dabei der Kern als Bereich ausgelöschter Zustandsanteile, das Bild als Bereich erreichbarer Zustände, der Rang als Maß erhaltener unabhängiger Richtungen und die nichtkommutative Verkettung mehrerer Operatoren.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folgende Abschnitt erweitert diese Betrachtung um Skalarprodukte, Normen und Metriken. Erst durch diese zusätzlichen Strukturen lassen sich nicht nur Transformationen, sondern auch Länge, Abstand, Winkel und Ähnlichkeit zwischen Vektoren mathematisch bestimmen.</w:t>
      </w:r>
    </w:p>
    <w:p w:rsidR="008D1B14" w:rsidRPr="008D1B14" w:rsidRDefault="008D1B14" w:rsidP="008D1B14">
      <w:pPr>
        <w:spacing w:before="100" w:beforeAutospacing="1" w:after="100" w:afterAutospacing="1"/>
        <w:outlineLvl w:val="2"/>
        <w:rPr>
          <w:rFonts w:ascii="Times New Roman" w:hAnsi="Times New Roman" w:cs="Times New Roman"/>
          <w:b/>
          <w:sz w:val="27"/>
          <w:szCs w:val="27"/>
          <w:lang w:val="en-US"/>
        </w:rPr>
      </w:pPr>
      <w:r w:rsidRPr="008D1B14">
        <w:rPr>
          <w:rFonts w:ascii="Times New Roman" w:hAnsi="Times New Roman" w:cs="Times New Roman"/>
          <w:b/>
          <w:sz w:val="27"/>
          <w:szCs w:val="27"/>
          <w:lang w:val="en-US"/>
        </w:rPr>
        <w:t>Neue Literaturquellen</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
          <w:lang w:val="en-US"/>
        </w:rPr>
        <w:t>[88]</w:t>
      </w:r>
      <w:r w:rsidRPr="008D1B14">
        <w:rPr>
          <w:rFonts w:ascii="Times New Roman" w:hAnsi="Times New Roman" w:cs="Times New Roman"/>
          <w:bCs w:val="0"/>
          <w:lang w:val="en-US"/>
        </w:rPr>
        <w:t xml:space="preserve"> Sylvester, James Joseph: „Additions to the Articles in the September Number of This Journal, ‘On a New Class of Theorems,’ and on Pascal’s </w:t>
      </w:r>
      <w:proofErr w:type="gramStart"/>
      <w:r w:rsidRPr="008D1B14">
        <w:rPr>
          <w:rFonts w:ascii="Times New Roman" w:hAnsi="Times New Roman" w:cs="Times New Roman"/>
          <w:bCs w:val="0"/>
          <w:lang w:val="en-US"/>
        </w:rPr>
        <w:t>Theorem“</w:t>
      </w:r>
      <w:proofErr w:type="gramEnd"/>
      <w:r w:rsidRPr="008D1B14">
        <w:rPr>
          <w:rFonts w:ascii="Times New Roman" w:hAnsi="Times New Roman" w:cs="Times New Roman"/>
          <w:bCs w:val="0"/>
          <w:lang w:val="en-US"/>
        </w:rPr>
        <w:t xml:space="preserve">. In: </w:t>
      </w:r>
      <w:r w:rsidRPr="008D1B14">
        <w:rPr>
          <w:rFonts w:ascii="Times New Roman" w:hAnsi="Times New Roman" w:cs="Times New Roman"/>
          <w:bCs w:val="0"/>
          <w:i/>
          <w:iCs/>
          <w:lang w:val="en-US"/>
        </w:rPr>
        <w:t>The London, Edinburgh, and Dublin Philosophical Magazine and Journal of Science</w:t>
      </w:r>
      <w:r w:rsidRPr="008D1B14">
        <w:rPr>
          <w:rFonts w:ascii="Times New Roman" w:hAnsi="Times New Roman" w:cs="Times New Roman"/>
          <w:bCs w:val="0"/>
          <w:lang w:val="en-US"/>
        </w:rPr>
        <w:t xml:space="preserve">, Series 3, Band 37, 1850, S. 363–370.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
          <w:lang w:val="en-US"/>
        </w:rPr>
        <w:t>[89]</w:t>
      </w:r>
      <w:r w:rsidRPr="008D1B14">
        <w:rPr>
          <w:rFonts w:ascii="Times New Roman" w:hAnsi="Times New Roman" w:cs="Times New Roman"/>
          <w:bCs w:val="0"/>
          <w:lang w:val="en-US"/>
        </w:rPr>
        <w:t xml:space="preserve"> Cayley, Arthur: „A Memoir on the Theory of </w:t>
      </w:r>
      <w:proofErr w:type="gramStart"/>
      <w:r w:rsidRPr="008D1B14">
        <w:rPr>
          <w:rFonts w:ascii="Times New Roman" w:hAnsi="Times New Roman" w:cs="Times New Roman"/>
          <w:bCs w:val="0"/>
          <w:lang w:val="en-US"/>
        </w:rPr>
        <w:t>Matrices“</w:t>
      </w:r>
      <w:proofErr w:type="gramEnd"/>
      <w:r w:rsidRPr="008D1B14">
        <w:rPr>
          <w:rFonts w:ascii="Times New Roman" w:hAnsi="Times New Roman" w:cs="Times New Roman"/>
          <w:bCs w:val="0"/>
          <w:lang w:val="en-US"/>
        </w:rPr>
        <w:t xml:space="preserve">. In: </w:t>
      </w:r>
      <w:r w:rsidRPr="008D1B14">
        <w:rPr>
          <w:rFonts w:ascii="Times New Roman" w:hAnsi="Times New Roman" w:cs="Times New Roman"/>
          <w:bCs w:val="0"/>
          <w:i/>
          <w:iCs/>
          <w:lang w:val="en-US"/>
        </w:rPr>
        <w:t>Philosophical Transactions of the Royal Society of London</w:t>
      </w:r>
      <w:r w:rsidRPr="008D1B14">
        <w:rPr>
          <w:rFonts w:ascii="Times New Roman" w:hAnsi="Times New Roman" w:cs="Times New Roman"/>
          <w:bCs w:val="0"/>
          <w:lang w:val="en-US"/>
        </w:rPr>
        <w:t xml:space="preserve">, Band 148, 1858, S. 17–37.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
          <w:lang w:val="en-US"/>
        </w:rPr>
        <w:t>[90]</w:t>
      </w:r>
      <w:r w:rsidRPr="008D1B14">
        <w:rPr>
          <w:rFonts w:ascii="Times New Roman" w:hAnsi="Times New Roman" w:cs="Times New Roman"/>
          <w:bCs w:val="0"/>
          <w:lang w:val="en-US"/>
        </w:rPr>
        <w:t xml:space="preserve"> Halmos, Paul Richard: </w:t>
      </w:r>
      <w:r w:rsidRPr="008D1B14">
        <w:rPr>
          <w:rFonts w:ascii="Times New Roman" w:hAnsi="Times New Roman" w:cs="Times New Roman"/>
          <w:bCs w:val="0"/>
          <w:i/>
          <w:iCs/>
          <w:lang w:val="en-US"/>
        </w:rPr>
        <w:t>Finite-Dimensional Vector Spaces</w:t>
      </w:r>
      <w:r w:rsidRPr="008D1B14">
        <w:rPr>
          <w:rFonts w:ascii="Times New Roman" w:hAnsi="Times New Roman" w:cs="Times New Roman"/>
          <w:bCs w:val="0"/>
          <w:lang w:val="en-US"/>
        </w:rPr>
        <w:t xml:space="preserve">. </w:t>
      </w:r>
      <w:r w:rsidRPr="008D1B14">
        <w:rPr>
          <w:rFonts w:ascii="Times New Roman" w:hAnsi="Times New Roman" w:cs="Times New Roman"/>
          <w:bCs w:val="0"/>
        </w:rPr>
        <w:t xml:space="preserve">Princeton: Princeton University Press, 1942.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
        </w:rPr>
        <w:t>Nächste freie Literaturziffer:</w:t>
      </w:r>
      <w:r w:rsidRPr="008D1B14">
        <w:rPr>
          <w:rFonts w:ascii="Times New Roman" w:hAnsi="Times New Roman" w:cs="Times New Roman"/>
          <w:bCs w:val="0"/>
        </w:rPr>
        <w:t xml:space="preserve"> </w:t>
      </w:r>
      <w:r w:rsidRPr="008D1B14">
        <w:rPr>
          <w:rFonts w:ascii="Times New Roman" w:hAnsi="Times New Roman" w:cs="Times New Roman"/>
          <w:b/>
        </w:rPr>
        <w:t>[91]</w:t>
      </w:r>
    </w:p>
    <w:p w:rsidR="00DC2E78" w:rsidRPr="00DC2E78" w:rsidRDefault="00DC2E78" w:rsidP="00DC2E78">
      <w:pPr>
        <w:spacing w:before="100" w:beforeAutospacing="1" w:after="100" w:afterAutospacing="1"/>
        <w:outlineLvl w:val="1"/>
        <w:rPr>
          <w:rFonts w:ascii="Times New Roman" w:hAnsi="Times New Roman" w:cs="Times New Roman"/>
          <w:b/>
          <w:sz w:val="36"/>
          <w:szCs w:val="36"/>
        </w:rPr>
      </w:pPr>
      <w:r w:rsidRPr="00DC2E78">
        <w:rPr>
          <w:rFonts w:ascii="Times New Roman" w:hAnsi="Times New Roman" w:cs="Times New Roman"/>
          <w:b/>
          <w:sz w:val="36"/>
          <w:szCs w:val="36"/>
        </w:rPr>
        <w:t>3.2.8 Skalarprodukte, Normen und Metriken als mathematische Beschreibung von Ähnlichkeit und Abstand</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Im vorhergehenden Abschnitt wurden lineare Abbildungen als strukturtreue Transformationen zwischen Vektorräumen eingeführt. Dadurch lässt sich beschreiben, wie sich Zustände verändern und welche algebraischen Eigenschaften dabei erhalten bleiben. Noch nicht beantwortet ist jedoch die Frage, wie zwei Zustände miteinander verglichen werden können. Weder ein Vektorraum noch eine lineare Abbildung liefern Aussagen darüber, wie ähnlich zwei Zustände sind, welchen Abstand sie besitzen oder unter welchem Winkel sie </w:t>
      </w:r>
      <w:proofErr w:type="gramStart"/>
      <w:r w:rsidRPr="00DC2E78">
        <w:rPr>
          <w:rFonts w:ascii="Times New Roman" w:hAnsi="Times New Roman" w:cs="Times New Roman"/>
          <w:bCs w:val="0"/>
        </w:rPr>
        <w:t>zueinander stehen</w:t>
      </w:r>
      <w:proofErr w:type="gramEnd"/>
      <w:r w:rsidRPr="00DC2E78">
        <w:rPr>
          <w:rFonts w:ascii="Times New Roman" w:hAnsi="Times New Roman" w:cs="Times New Roman"/>
          <w:bCs w:val="0"/>
        </w:rPr>
        <w: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Für diese Fragestellungen werden zusätzliche mathematische Strukturen benötigt. Skalarprodukte ermöglichen die Bestimmung von Winkeln und Projektionen. Normen ordnen jedem Vektor eine Größe oder Länge zu. Metriken </w:t>
      </w:r>
      <w:proofErr w:type="gramStart"/>
      <w:r w:rsidRPr="00DC2E78">
        <w:rPr>
          <w:rFonts w:ascii="Times New Roman" w:hAnsi="Times New Roman" w:cs="Times New Roman"/>
          <w:bCs w:val="0"/>
        </w:rPr>
        <w:t>beschreiben</w:t>
      </w:r>
      <w:proofErr w:type="gramEnd"/>
      <w:r w:rsidRPr="00DC2E78">
        <w:rPr>
          <w:rFonts w:ascii="Times New Roman" w:hAnsi="Times New Roman" w:cs="Times New Roman"/>
          <w:bCs w:val="0"/>
        </w:rPr>
        <w:t xml:space="preserve"> schließlich den Abstand zwischen zwei Zuständen. Erst durch diese Erweiterungen entsteht eine mathematische Grundlage für den Vergleich funktionaler Zustände.</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lastRenderedPageBreak/>
        <w:t xml:space="preserve">Historisch entwickelte sich das Skalarprodukt aus der analytischen Geometrie und der Mechanik. Hermann Günther Grassmann bereitete mit seiner Ausdehnungslehre die algebraische Beschreibung gerichteter Größen vor (Hermann Grassmann: </w:t>
      </w:r>
      <w:r w:rsidRPr="00DC2E78">
        <w:rPr>
          <w:rFonts w:ascii="Times New Roman" w:hAnsi="Times New Roman" w:cs="Times New Roman"/>
          <w:bCs w:val="0"/>
          <w:i/>
          <w:iCs/>
        </w:rPr>
        <w:t>Die lineale Ausdehnungslehre</w:t>
      </w:r>
      <w:r w:rsidRPr="00DC2E78">
        <w:rPr>
          <w:rFonts w:ascii="Times New Roman" w:hAnsi="Times New Roman" w:cs="Times New Roman"/>
          <w:bCs w:val="0"/>
        </w:rPr>
        <w:t xml:space="preserve">. Leipzig: Otto Wigand, </w:t>
      </w:r>
      <w:proofErr w:type="gramStart"/>
      <w:r w:rsidRPr="00DC2E78">
        <w:rPr>
          <w:rFonts w:ascii="Times New Roman" w:hAnsi="Times New Roman" w:cs="Times New Roman"/>
          <w:bCs w:val="0"/>
        </w:rPr>
        <w:t>1844)[</w:t>
      </w:r>
      <w:proofErr w:type="gramEnd"/>
      <w:r w:rsidRPr="00DC2E78">
        <w:rPr>
          <w:rFonts w:ascii="Times New Roman" w:hAnsi="Times New Roman" w:cs="Times New Roman"/>
          <w:bCs w:val="0"/>
        </w:rPr>
        <w:t xml:space="preserve">85]. Den heute gebräuchlichen abstrakten Begriff des Skalarprodukts prägte vor allem David Hilbert im Zusammenhang mit der Entwicklung unendlichdimensionaler Räume (David Hilbert: </w:t>
      </w:r>
      <w:r w:rsidRPr="00DC2E78">
        <w:rPr>
          <w:rFonts w:ascii="Times New Roman" w:hAnsi="Times New Roman" w:cs="Times New Roman"/>
          <w:bCs w:val="0"/>
          <w:i/>
          <w:iCs/>
        </w:rPr>
        <w:t>Grundzüge einer allgemeinen Theorie der linearen Integralgleichungen</w:t>
      </w:r>
      <w:r w:rsidRPr="00DC2E78">
        <w:rPr>
          <w:rFonts w:ascii="Times New Roman" w:hAnsi="Times New Roman" w:cs="Times New Roman"/>
          <w:bCs w:val="0"/>
        </w:rPr>
        <w:t xml:space="preserve">. Leipzig: Teubner, </w:t>
      </w:r>
      <w:proofErr w:type="gramStart"/>
      <w:r w:rsidRPr="00DC2E78">
        <w:rPr>
          <w:rFonts w:ascii="Times New Roman" w:hAnsi="Times New Roman" w:cs="Times New Roman"/>
          <w:bCs w:val="0"/>
        </w:rPr>
        <w:t>1912)[</w:t>
      </w:r>
      <w:proofErr w:type="gramEnd"/>
      <w:r w:rsidRPr="00DC2E78">
        <w:rPr>
          <w:rFonts w:ascii="Times New Roman" w:hAnsi="Times New Roman" w:cs="Times New Roman"/>
          <w:bCs w:val="0"/>
        </w:rPr>
        <w:t xml:space="preserve">91]. Frigyes Riesz zeigte anschließend, welche fundamentale Rolle Skalarprodukte für lineare Funktionale und die Funktionalanalysis besitzen (Frigyes Riesz; Béla Sz.-Nagy: </w:t>
      </w:r>
      <w:r w:rsidRPr="00DC2E78">
        <w:rPr>
          <w:rFonts w:ascii="Times New Roman" w:hAnsi="Times New Roman" w:cs="Times New Roman"/>
          <w:bCs w:val="0"/>
          <w:i/>
          <w:iCs/>
        </w:rPr>
        <w:t>Functional Analysis</w:t>
      </w:r>
      <w:r w:rsidRPr="00DC2E78">
        <w:rPr>
          <w:rFonts w:ascii="Times New Roman" w:hAnsi="Times New Roman" w:cs="Times New Roman"/>
          <w:bCs w:val="0"/>
        </w:rPr>
        <w:t xml:space="preserve">. New York: Frederick Ungar, </w:t>
      </w:r>
      <w:proofErr w:type="gramStart"/>
      <w:r w:rsidRPr="00DC2E78">
        <w:rPr>
          <w:rFonts w:ascii="Times New Roman" w:hAnsi="Times New Roman" w:cs="Times New Roman"/>
          <w:bCs w:val="0"/>
        </w:rPr>
        <w:t>1955)[</w:t>
      </w:r>
      <w:proofErr w:type="gramEnd"/>
      <w:r w:rsidRPr="00DC2E78">
        <w:rPr>
          <w:rFonts w:ascii="Times New Roman" w:hAnsi="Times New Roman" w:cs="Times New Roman"/>
          <w:bCs w:val="0"/>
        </w:rPr>
        <w:t>92].</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die spätere mathematische Rekonstruktion funktionaler Organisation besitzen diese Begriffe eine besondere Bedeutung. Während Vektoren Zustände beschreiben und lineare Operatoren deren Transformation darstellen, erlauben Skalarprodukt, Norm und Metrik erstmals Aussagen über Ähnlichkeit, Entfernung und strukturelle Nähe zwischen verschiedenen Zuständen. Damit entsteht die mathematische Grundlage für spätere Kohärenz- und Distanzmaße.</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3.2.52 – Skalarprodukt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Sei VVV ein Vektorraum über R\mathbb{R}R.</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Ein Skalarprodukt ist eine Abbildung</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proofErr w:type="gramStart"/>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proofErr w:type="gramEnd"/>
      <w:r w:rsidRPr="00DC2E78">
        <w:rPr>
          <w:rFonts w:ascii="Cambria Math" w:hAnsi="Cambria Math" w:cs="Cambria Math"/>
          <w:bCs w:val="0"/>
        </w:rPr>
        <w:t>⟩</w:t>
      </w:r>
      <w:r w:rsidRPr="00DC2E78">
        <w:rPr>
          <w:rFonts w:ascii="Times New Roman" w:hAnsi="Times New Roman" w:cs="Times New Roman"/>
          <w:bCs w:val="0"/>
        </w:rPr>
        <w:t>:V×V→R(3.293)\langle\cdot,\cdot\rangle:V\times V\rightarrow\mathbb{R} \tag{3.293}</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 xml:space="preserve">:V×V→R(3.293)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proofErr w:type="gramStart"/>
      <w:r w:rsidRPr="00983B79">
        <w:rPr>
          <w:rFonts w:ascii="Courier New" w:hAnsi="Courier New" w:cs="Courier New"/>
          <w:bCs w:val="0"/>
          <w:sz w:val="20"/>
          <w:szCs w:val="20"/>
          <w:lang w:val="en-US"/>
        </w:rPr>
        <w:t>\langle\cdot,\cdot\rangle</w:t>
      </w:r>
      <w:proofErr w:type="gramEnd"/>
      <w:r w:rsidRPr="00983B79">
        <w:rPr>
          <w:rFonts w:ascii="Courier New" w:hAnsi="Courier New" w:cs="Courier New"/>
          <w:bCs w:val="0"/>
          <w:sz w:val="20"/>
          <w:szCs w:val="20"/>
          <w:lang w:val="en-US"/>
        </w:rPr>
        <w:t>:V\times V\rightarrow\mathbb{R}</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mit den folgenden Eigenschaften.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Axiom SP1 – Symmetrie</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proofErr w:type="gramStart"/>
      <w:r w:rsidRPr="00983B79">
        <w:rPr>
          <w:rFonts w:ascii="Times New Roman" w:hAnsi="Times New Roman" w:cs="Times New Roman"/>
          <w:bCs w:val="0"/>
          <w:lang w:val="en-US"/>
        </w:rPr>
        <w:t>u,v</w:t>
      </w:r>
      <w:proofErr w:type="gramEnd"/>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Cambria Math" w:hAnsi="Cambria Math" w:cs="Cambria Math"/>
          <w:bCs w:val="0"/>
        </w:rPr>
        <w:t>⟨</w:t>
      </w:r>
      <w:r w:rsidRPr="00983B79">
        <w:rPr>
          <w:rFonts w:ascii="Times New Roman" w:hAnsi="Times New Roman" w:cs="Times New Roman"/>
          <w:bCs w:val="0"/>
          <w:lang w:val="en-US"/>
        </w:rPr>
        <w:t>v,u</w:t>
      </w:r>
      <w:r w:rsidRPr="00DC2E78">
        <w:rPr>
          <w:rFonts w:ascii="Cambria Math" w:hAnsi="Cambria Math" w:cs="Cambria Math"/>
          <w:bCs w:val="0"/>
        </w:rPr>
        <w:t>⟩</w:t>
      </w:r>
      <w:r w:rsidRPr="00983B79">
        <w:rPr>
          <w:rFonts w:ascii="Times New Roman" w:hAnsi="Times New Roman" w:cs="Times New Roman"/>
          <w:bCs w:val="0"/>
          <w:lang w:val="en-US"/>
        </w:rPr>
        <w:t>.(3.294)\langle u,v\rangle = \langle v,u\rangle. \</w:t>
      </w:r>
      <w:proofErr w:type="gramStart"/>
      <w:r w:rsidRPr="00983B79">
        <w:rPr>
          <w:rFonts w:ascii="Times New Roman" w:hAnsi="Times New Roman" w:cs="Times New Roman"/>
          <w:bCs w:val="0"/>
          <w:lang w:val="en-US"/>
        </w:rPr>
        <w:t>tag{</w:t>
      </w:r>
      <w:proofErr w:type="gramEnd"/>
      <w:r w:rsidRPr="00983B79">
        <w:rPr>
          <w:rFonts w:ascii="Times New Roman" w:hAnsi="Times New Roman" w:cs="Times New Roman"/>
          <w:bCs w:val="0"/>
          <w:lang w:val="en-US"/>
        </w:rPr>
        <w:t>3.294}</w:t>
      </w:r>
      <w:r w:rsidRPr="00DC2E78">
        <w:rPr>
          <w:rFonts w:ascii="Cambria Math" w:hAnsi="Cambria Math" w:cs="Cambria Math"/>
          <w:bCs w:val="0"/>
        </w:rPr>
        <w:t>⟨</w:t>
      </w:r>
      <w:r w:rsidRPr="00983B79">
        <w:rPr>
          <w:rFonts w:ascii="Times New Roman" w:hAnsi="Times New Roman" w:cs="Times New Roman"/>
          <w:bCs w:val="0"/>
          <w:lang w:val="en-US"/>
        </w:rPr>
        <w:t>u,v</w:t>
      </w:r>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Cambria Math" w:hAnsi="Cambria Math" w:cs="Cambria Math"/>
          <w:bCs w:val="0"/>
        </w:rPr>
        <w:t>⟨</w:t>
      </w:r>
      <w:r w:rsidRPr="00983B79">
        <w:rPr>
          <w:rFonts w:ascii="Times New Roman" w:hAnsi="Times New Roman" w:cs="Times New Roman"/>
          <w:bCs w:val="0"/>
          <w:lang w:val="en-US"/>
        </w:rPr>
        <w:t>v,u</w:t>
      </w:r>
      <w:r w:rsidRPr="00DC2E78">
        <w:rPr>
          <w:rFonts w:ascii="Cambria Math" w:hAnsi="Cambria Math" w:cs="Cambria Math"/>
          <w:bCs w:val="0"/>
        </w:rPr>
        <w:t>⟩</w:t>
      </w:r>
      <w:r w:rsidRPr="00983B79">
        <w:rPr>
          <w:rFonts w:ascii="Times New Roman" w:hAnsi="Times New Roman" w:cs="Times New Roman"/>
          <w:bCs w:val="0"/>
          <w:lang w:val="en-US"/>
        </w:rPr>
        <w:t>.(3.294)</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u,v</w:t>
      </w:r>
      <w:proofErr w:type="gramEnd"/>
      <w:r w:rsidRPr="00983B79">
        <w:rPr>
          <w:rFonts w:ascii="Courier New" w:hAnsi="Courier New" w:cs="Courier New"/>
          <w:bCs w:val="0"/>
          <w:sz w:val="20"/>
          <w:szCs w:val="20"/>
          <w:lang w:val="en-US"/>
        </w:rPr>
        <w:t>\rangle=\langle v,u\rangle</w:t>
      </w:r>
    </w:p>
    <w:p w:rsidR="00DC2E78" w:rsidRPr="00DC2E78" w:rsidRDefault="00DC2E78" w:rsidP="00DC2E78">
      <w:pPr>
        <w:spacing w:before="100" w:beforeAutospacing="1" w:after="100" w:afterAutospacing="1"/>
        <w:outlineLvl w:val="2"/>
        <w:rPr>
          <w:rFonts w:ascii="Times New Roman" w:hAnsi="Times New Roman" w:cs="Times New Roman"/>
          <w:b/>
          <w:sz w:val="27"/>
          <w:szCs w:val="27"/>
          <w:lang w:val="en-US"/>
        </w:rPr>
      </w:pPr>
      <w:r w:rsidRPr="00DC2E78">
        <w:rPr>
          <w:rFonts w:ascii="Times New Roman" w:hAnsi="Times New Roman" w:cs="Times New Roman"/>
          <w:b/>
          <w:sz w:val="27"/>
          <w:szCs w:val="27"/>
          <w:lang w:val="en-US"/>
        </w:rPr>
        <w:t>Axiom SP2 – Linearität</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r w:rsidRPr="00DC2E78">
        <w:rPr>
          <w:rFonts w:ascii="Times New Roman" w:hAnsi="Times New Roman" w:cs="Times New Roman"/>
          <w:bCs w:val="0"/>
        </w:rPr>
        <w:t>λ</w:t>
      </w:r>
      <w:r w:rsidRPr="00983B79">
        <w:rPr>
          <w:rFonts w:ascii="Times New Roman" w:hAnsi="Times New Roman" w:cs="Times New Roman"/>
          <w:bCs w:val="0"/>
          <w:lang w:val="en-US"/>
        </w:rPr>
        <w:t>u+</w:t>
      </w:r>
      <w:r w:rsidRPr="00DC2E78">
        <w:rPr>
          <w:rFonts w:ascii="Times New Roman" w:hAnsi="Times New Roman" w:cs="Times New Roman"/>
          <w:bCs w:val="0"/>
        </w:rPr>
        <w:t>μ</w:t>
      </w:r>
      <w:proofErr w:type="gramStart"/>
      <w:r w:rsidRPr="00983B79">
        <w:rPr>
          <w:rFonts w:ascii="Times New Roman" w:hAnsi="Times New Roman" w:cs="Times New Roman"/>
          <w:bCs w:val="0"/>
          <w:lang w:val="en-US"/>
        </w:rPr>
        <w:t>v,w</w:t>
      </w:r>
      <w:proofErr w:type="gramEnd"/>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Times New Roman" w:hAnsi="Times New Roman" w:cs="Times New Roman"/>
          <w:bCs w:val="0"/>
        </w:rPr>
        <w:t>λ</w:t>
      </w:r>
      <w:r w:rsidRPr="00DC2E78">
        <w:rPr>
          <w:rFonts w:ascii="Cambria Math" w:hAnsi="Cambria Math" w:cs="Cambria Math"/>
          <w:bCs w:val="0"/>
        </w:rPr>
        <w:t>⟨</w:t>
      </w:r>
      <w:r w:rsidRPr="00983B79">
        <w:rPr>
          <w:rFonts w:ascii="Times New Roman" w:hAnsi="Times New Roman" w:cs="Times New Roman"/>
          <w:bCs w:val="0"/>
          <w:lang w:val="en-US"/>
        </w:rPr>
        <w:t>u,w</w:t>
      </w:r>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Times New Roman" w:hAnsi="Times New Roman" w:cs="Times New Roman"/>
          <w:bCs w:val="0"/>
        </w:rPr>
        <w:t>μ</w:t>
      </w:r>
      <w:r w:rsidRPr="00DC2E78">
        <w:rPr>
          <w:rFonts w:ascii="Cambria Math" w:hAnsi="Cambria Math" w:cs="Cambria Math"/>
          <w:bCs w:val="0"/>
        </w:rPr>
        <w:t>⟨</w:t>
      </w:r>
      <w:r w:rsidRPr="00983B79">
        <w:rPr>
          <w:rFonts w:ascii="Times New Roman" w:hAnsi="Times New Roman" w:cs="Times New Roman"/>
          <w:bCs w:val="0"/>
          <w:lang w:val="en-US"/>
        </w:rPr>
        <w:t>v,w</w:t>
      </w:r>
      <w:r w:rsidRPr="00DC2E78">
        <w:rPr>
          <w:rFonts w:ascii="Cambria Math" w:hAnsi="Cambria Math" w:cs="Cambria Math"/>
          <w:bCs w:val="0"/>
        </w:rPr>
        <w:t>⟩</w:t>
      </w:r>
      <w:r w:rsidRPr="00983B79">
        <w:rPr>
          <w:rFonts w:ascii="Times New Roman" w:hAnsi="Times New Roman" w:cs="Times New Roman"/>
          <w:bCs w:val="0"/>
          <w:lang w:val="en-US"/>
        </w:rPr>
        <w:t>.(3.295)\langle \lambda u+\mu v, w \rangle = \lambda \langle u,w \rangle + \mu \langle v,w \rangle. \</w:t>
      </w:r>
      <w:proofErr w:type="gramStart"/>
      <w:r w:rsidRPr="00983B79">
        <w:rPr>
          <w:rFonts w:ascii="Times New Roman" w:hAnsi="Times New Roman" w:cs="Times New Roman"/>
          <w:bCs w:val="0"/>
          <w:lang w:val="en-US"/>
        </w:rPr>
        <w:t>tag{</w:t>
      </w:r>
      <w:proofErr w:type="gramEnd"/>
      <w:r w:rsidRPr="00983B79">
        <w:rPr>
          <w:rFonts w:ascii="Times New Roman" w:hAnsi="Times New Roman" w:cs="Times New Roman"/>
          <w:bCs w:val="0"/>
          <w:lang w:val="en-US"/>
        </w:rPr>
        <w:t>3.295}</w:t>
      </w:r>
      <w:r w:rsidRPr="00DC2E78">
        <w:rPr>
          <w:rFonts w:ascii="Cambria Math" w:hAnsi="Cambria Math" w:cs="Cambria Math"/>
          <w:bCs w:val="0"/>
        </w:rPr>
        <w:t>⟨</w:t>
      </w:r>
      <w:r w:rsidRPr="00DC2E78">
        <w:rPr>
          <w:rFonts w:ascii="Times New Roman" w:hAnsi="Times New Roman" w:cs="Times New Roman"/>
          <w:bCs w:val="0"/>
        </w:rPr>
        <w:t>λ</w:t>
      </w:r>
      <w:r w:rsidRPr="00983B79">
        <w:rPr>
          <w:rFonts w:ascii="Times New Roman" w:hAnsi="Times New Roman" w:cs="Times New Roman"/>
          <w:bCs w:val="0"/>
          <w:lang w:val="en-US"/>
        </w:rPr>
        <w:t>u+</w:t>
      </w:r>
      <w:r w:rsidRPr="00DC2E78">
        <w:rPr>
          <w:rFonts w:ascii="Times New Roman" w:hAnsi="Times New Roman" w:cs="Times New Roman"/>
          <w:bCs w:val="0"/>
        </w:rPr>
        <w:t>μ</w:t>
      </w:r>
      <w:r w:rsidRPr="00983B79">
        <w:rPr>
          <w:rFonts w:ascii="Times New Roman" w:hAnsi="Times New Roman" w:cs="Times New Roman"/>
          <w:bCs w:val="0"/>
          <w:lang w:val="en-US"/>
        </w:rPr>
        <w:t>v,w</w:t>
      </w:r>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Times New Roman" w:hAnsi="Times New Roman" w:cs="Times New Roman"/>
          <w:bCs w:val="0"/>
        </w:rPr>
        <w:t>λ</w:t>
      </w:r>
      <w:r w:rsidRPr="00DC2E78">
        <w:rPr>
          <w:rFonts w:ascii="Cambria Math" w:hAnsi="Cambria Math" w:cs="Cambria Math"/>
          <w:bCs w:val="0"/>
        </w:rPr>
        <w:t>⟨</w:t>
      </w:r>
      <w:r w:rsidRPr="00983B79">
        <w:rPr>
          <w:rFonts w:ascii="Times New Roman" w:hAnsi="Times New Roman" w:cs="Times New Roman"/>
          <w:bCs w:val="0"/>
          <w:lang w:val="en-US"/>
        </w:rPr>
        <w:t>u,w</w:t>
      </w:r>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Times New Roman" w:hAnsi="Times New Roman" w:cs="Times New Roman"/>
          <w:bCs w:val="0"/>
        </w:rPr>
        <w:t>μ</w:t>
      </w:r>
      <w:r w:rsidRPr="00DC2E78">
        <w:rPr>
          <w:rFonts w:ascii="Cambria Math" w:hAnsi="Cambria Math" w:cs="Cambria Math"/>
          <w:bCs w:val="0"/>
        </w:rPr>
        <w:t>⟨</w:t>
      </w:r>
      <w:r w:rsidRPr="00983B79">
        <w:rPr>
          <w:rFonts w:ascii="Times New Roman" w:hAnsi="Times New Roman" w:cs="Times New Roman"/>
          <w:bCs w:val="0"/>
          <w:lang w:val="en-US"/>
        </w:rPr>
        <w:t>v,w</w:t>
      </w:r>
      <w:r w:rsidRPr="00DC2E78">
        <w:rPr>
          <w:rFonts w:ascii="Cambria Math" w:hAnsi="Cambria Math" w:cs="Cambria Math"/>
          <w:bCs w:val="0"/>
        </w:rPr>
        <w:t>⟩</w:t>
      </w:r>
      <w:r w:rsidRPr="00983B79">
        <w:rPr>
          <w:rFonts w:ascii="Times New Roman" w:hAnsi="Times New Roman" w:cs="Times New Roman"/>
          <w:bCs w:val="0"/>
          <w:lang w:val="en-US"/>
        </w:rPr>
        <w:t>.(3.295)</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\langle\lambda u+\mu </w:t>
      </w:r>
      <w:proofErr w:type="gramStart"/>
      <w:r w:rsidRPr="00983B79">
        <w:rPr>
          <w:rFonts w:ascii="Courier New" w:hAnsi="Courier New" w:cs="Courier New"/>
          <w:bCs w:val="0"/>
          <w:sz w:val="20"/>
          <w:szCs w:val="20"/>
          <w:lang w:val="en-US"/>
        </w:rPr>
        <w:t>v,w</w:t>
      </w:r>
      <w:proofErr w:type="gramEnd"/>
      <w:r w:rsidRPr="00983B79">
        <w:rPr>
          <w:rFonts w:ascii="Courier New" w:hAnsi="Courier New" w:cs="Courier New"/>
          <w:bCs w:val="0"/>
          <w:sz w:val="20"/>
          <w:szCs w:val="20"/>
          <w:lang w:val="en-US"/>
        </w:rPr>
        <w:t>\rangle=\lambda\langle u,w\rangle+\mu\langle v,w\rangle</w:t>
      </w:r>
    </w:p>
    <w:p w:rsidR="00DC2E78" w:rsidRPr="00DC2E78" w:rsidRDefault="00DC2E78" w:rsidP="00DC2E78">
      <w:pPr>
        <w:spacing w:before="100" w:beforeAutospacing="1" w:after="100" w:afterAutospacing="1"/>
        <w:outlineLvl w:val="2"/>
        <w:rPr>
          <w:rFonts w:ascii="Times New Roman" w:hAnsi="Times New Roman" w:cs="Times New Roman"/>
          <w:b/>
          <w:sz w:val="27"/>
          <w:szCs w:val="27"/>
          <w:lang w:val="en-US"/>
        </w:rPr>
      </w:pPr>
      <w:r w:rsidRPr="00DC2E78">
        <w:rPr>
          <w:rFonts w:ascii="Times New Roman" w:hAnsi="Times New Roman" w:cs="Times New Roman"/>
          <w:b/>
          <w:sz w:val="27"/>
          <w:szCs w:val="27"/>
          <w:lang w:val="en-US"/>
        </w:rPr>
        <w:t>Axiom SP3 – Positive Definitheit</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proofErr w:type="gramStart"/>
      <w:r w:rsidRPr="00983B79">
        <w:rPr>
          <w:rFonts w:ascii="Times New Roman" w:hAnsi="Times New Roman" w:cs="Times New Roman"/>
          <w:bCs w:val="0"/>
          <w:lang w:val="en-US"/>
        </w:rPr>
        <w:t>v,v</w:t>
      </w:r>
      <w:proofErr w:type="gramEnd"/>
      <w:r w:rsidRPr="00DC2E78">
        <w:rPr>
          <w:rFonts w:ascii="Cambria Math" w:hAnsi="Cambria Math" w:cs="Cambria Math"/>
          <w:bCs w:val="0"/>
        </w:rPr>
        <w:t>⟩</w:t>
      </w:r>
      <w:r w:rsidRPr="00983B79">
        <w:rPr>
          <w:rFonts w:ascii="Times New Roman" w:hAnsi="Times New Roman" w:cs="Times New Roman"/>
          <w:bCs w:val="0"/>
          <w:lang w:val="en-US"/>
        </w:rPr>
        <w:t>≥0(3.296)\langle v,v \rangle \ge 0 \tag{3.296}</w:t>
      </w:r>
      <w:r w:rsidRPr="00DC2E78">
        <w:rPr>
          <w:rFonts w:ascii="Cambria Math" w:hAnsi="Cambria Math" w:cs="Cambria Math"/>
          <w:bCs w:val="0"/>
        </w:rPr>
        <w:t>⟨</w:t>
      </w:r>
      <w:r w:rsidRPr="00983B79">
        <w:rPr>
          <w:rFonts w:ascii="Times New Roman" w:hAnsi="Times New Roman" w:cs="Times New Roman"/>
          <w:bCs w:val="0"/>
          <w:lang w:val="en-US"/>
        </w:rPr>
        <w:t>v,v</w:t>
      </w:r>
      <w:r w:rsidRPr="00DC2E78">
        <w:rPr>
          <w:rFonts w:ascii="Cambria Math" w:hAnsi="Cambria Math" w:cs="Cambria Math"/>
          <w:bCs w:val="0"/>
        </w:rPr>
        <w:t>⟩</w:t>
      </w:r>
      <w:r w:rsidRPr="00983B79">
        <w:rPr>
          <w:rFonts w:ascii="Times New Roman" w:hAnsi="Times New Roman" w:cs="Times New Roman"/>
          <w:bCs w:val="0"/>
          <w:lang w:val="en-US"/>
        </w:rPr>
        <w:t>≥0(3.296)</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v,v</w:t>
      </w:r>
      <w:proofErr w:type="gramEnd"/>
      <w:r w:rsidRPr="00983B79">
        <w:rPr>
          <w:rFonts w:ascii="Courier New" w:hAnsi="Courier New" w:cs="Courier New"/>
          <w:bCs w:val="0"/>
          <w:sz w:val="20"/>
          <w:szCs w:val="20"/>
          <w:lang w:val="en-US"/>
        </w:rPr>
        <w:t>\rangle\ge0</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lastRenderedPageBreak/>
        <w:t>und</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proofErr w:type="gramStart"/>
      <w:r w:rsidRPr="00983B79">
        <w:rPr>
          <w:rFonts w:ascii="Times New Roman" w:hAnsi="Times New Roman" w:cs="Times New Roman"/>
          <w:bCs w:val="0"/>
          <w:lang w:val="en-US"/>
        </w:rPr>
        <w:t>v,v</w:t>
      </w:r>
      <w:proofErr w:type="gramEnd"/>
      <w:r w:rsidRPr="00DC2E78">
        <w:rPr>
          <w:rFonts w:ascii="Cambria Math" w:hAnsi="Cambria Math" w:cs="Cambria Math"/>
          <w:bCs w:val="0"/>
        </w:rPr>
        <w:t>⟩</w:t>
      </w:r>
      <w:r w:rsidRPr="00983B79">
        <w:rPr>
          <w:rFonts w:ascii="Times New Roman" w:hAnsi="Times New Roman" w:cs="Times New Roman"/>
          <w:bCs w:val="0"/>
          <w:lang w:val="en-US"/>
        </w:rPr>
        <w:t>=0</w:t>
      </w:r>
      <w:r w:rsidRPr="00DC2E78">
        <w:rPr>
          <w:rFonts w:ascii="Cambria Math" w:hAnsi="Cambria Math" w:cs="Cambria Math"/>
          <w:bCs w:val="0"/>
        </w:rPr>
        <w:t>⟺</w:t>
      </w:r>
      <w:r w:rsidRPr="00983B79">
        <w:rPr>
          <w:rFonts w:ascii="Times New Roman" w:hAnsi="Times New Roman" w:cs="Times New Roman"/>
          <w:bCs w:val="0"/>
          <w:lang w:val="en-US"/>
        </w:rPr>
        <w:t>v=0.(3.297)\langle v,v \rangle = 0 \Longleftrightarrow v=0. \tag{3.297}</w:t>
      </w:r>
      <w:r w:rsidRPr="00DC2E78">
        <w:rPr>
          <w:rFonts w:ascii="Cambria Math" w:hAnsi="Cambria Math" w:cs="Cambria Math"/>
          <w:bCs w:val="0"/>
        </w:rPr>
        <w:t>⟨</w:t>
      </w:r>
      <w:r w:rsidRPr="00983B79">
        <w:rPr>
          <w:rFonts w:ascii="Times New Roman" w:hAnsi="Times New Roman" w:cs="Times New Roman"/>
          <w:bCs w:val="0"/>
          <w:lang w:val="en-US"/>
        </w:rPr>
        <w:t>v,v</w:t>
      </w:r>
      <w:r w:rsidRPr="00DC2E78">
        <w:rPr>
          <w:rFonts w:ascii="Cambria Math" w:hAnsi="Cambria Math" w:cs="Cambria Math"/>
          <w:bCs w:val="0"/>
        </w:rPr>
        <w:t>⟩</w:t>
      </w:r>
      <w:r w:rsidRPr="00983B79">
        <w:rPr>
          <w:rFonts w:ascii="Times New Roman" w:hAnsi="Times New Roman" w:cs="Times New Roman"/>
          <w:bCs w:val="0"/>
          <w:lang w:val="en-US"/>
        </w:rPr>
        <w:t>=0</w:t>
      </w:r>
      <w:r w:rsidRPr="00DC2E78">
        <w:rPr>
          <w:rFonts w:ascii="Cambria Math" w:hAnsi="Cambria Math" w:cs="Cambria Math"/>
          <w:bCs w:val="0"/>
        </w:rPr>
        <w:t>⟺</w:t>
      </w:r>
      <w:r w:rsidRPr="00983B79">
        <w:rPr>
          <w:rFonts w:ascii="Times New Roman" w:hAnsi="Times New Roman" w:cs="Times New Roman"/>
          <w:bCs w:val="0"/>
          <w:lang w:val="en-US"/>
        </w:rPr>
        <w:t>v=0.(3.297)</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v,v</w:t>
      </w:r>
      <w:proofErr w:type="gramEnd"/>
      <w:r w:rsidRPr="00983B79">
        <w:rPr>
          <w:rFonts w:ascii="Courier New" w:hAnsi="Courier New" w:cs="Courier New"/>
          <w:bCs w:val="0"/>
          <w:sz w:val="20"/>
          <w:szCs w:val="20"/>
          <w:lang w:val="en-US"/>
        </w:rPr>
        <w:t>\rangle=0\Longleftrightarrow v=0</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Das Skalarprodukt verallgemeinert damit den geometrischen Begriff des Winkels auf beliebige endlich- und unendlichdimensionale Vektorräume.</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3.2.53 – Euklidisches Skalarprodukt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den Vektorraum</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 xml:space="preserve">Rn\mathbb{R}^{n}Rn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ist das Standard-Skalarprodukt definiert durch</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=∑i=1nuivi.(3.298)\langle u,v \rangle = \sum_{i=1}^{n} u_i v_i. \tag{3.298}</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=i=1∑n​ui​vi​.(3.298)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u,v</w:t>
      </w:r>
      <w:proofErr w:type="gramEnd"/>
      <w:r w:rsidRPr="00983B79">
        <w:rPr>
          <w:rFonts w:ascii="Courier New" w:hAnsi="Courier New" w:cs="Courier New"/>
          <w:bCs w:val="0"/>
          <w:sz w:val="20"/>
          <w:szCs w:val="20"/>
          <w:lang w:val="en-US"/>
        </w:rPr>
        <w:t>\rangle=\sum_{i=1}^{n}u_iv_i</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Hieraus ergibt sich unmittelbar die Definition der Norm.</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3.2.54 – Norm</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von einem Skalarprodukt induzierte Norm lautet</w:t>
      </w:r>
    </w:p>
    <w:p w:rsidR="00DC2E78" w:rsidRPr="00DC2E78" w:rsidRDefault="00DC2E78" w:rsidP="00DC2E78">
      <w:pPr>
        <w:spacing w:after="0"/>
        <w:rPr>
          <w:rFonts w:ascii="Times New Roman" w:hAnsi="Times New Roman" w:cs="Times New Roman"/>
          <w:bCs w:val="0"/>
          <w:lang w:val="en-US"/>
        </w:rPr>
      </w:pPr>
      <w:r w:rsidRPr="00983B79">
        <w:rPr>
          <w:rFonts w:ascii="Cambria Math" w:hAnsi="Cambria Math" w:cs="Cambria Math"/>
          <w:bCs w:val="0"/>
          <w:lang w:val="en-US"/>
        </w:rPr>
        <w:t>∥</w:t>
      </w:r>
      <w:r w:rsidRPr="00983B79">
        <w:rPr>
          <w:rFonts w:ascii="Times New Roman" w:hAnsi="Times New Roman" w:cs="Times New Roman"/>
          <w:bCs w:val="0"/>
          <w:lang w:val="en-US"/>
        </w:rPr>
        <w:t>v</w:t>
      </w:r>
      <w:r w:rsidRPr="00983B79">
        <w:rPr>
          <w:rFonts w:ascii="Cambria Math" w:hAnsi="Cambria Math" w:cs="Cambria Math"/>
          <w:bCs w:val="0"/>
          <w:lang w:val="en-US"/>
        </w:rPr>
        <w:t>∥</w:t>
      </w:r>
      <w:r w:rsidRPr="00983B79">
        <w:rPr>
          <w:rFonts w:ascii="Times New Roman" w:hAnsi="Times New Roman" w:cs="Times New Roman"/>
          <w:bCs w:val="0"/>
          <w:lang w:val="en-US"/>
        </w:rPr>
        <w:t>=</w:t>
      </w:r>
      <w:r w:rsidRPr="00DC2E78">
        <w:rPr>
          <w:rFonts w:ascii="Cambria Math" w:hAnsi="Cambria Math" w:cs="Cambria Math"/>
          <w:bCs w:val="0"/>
        </w:rPr>
        <w:t>⟨</w:t>
      </w:r>
      <w:proofErr w:type="gramStart"/>
      <w:r w:rsidRPr="00983B79">
        <w:rPr>
          <w:rFonts w:ascii="Times New Roman" w:hAnsi="Times New Roman" w:cs="Times New Roman"/>
          <w:bCs w:val="0"/>
          <w:lang w:val="en-US"/>
        </w:rPr>
        <w:t>v,v</w:t>
      </w:r>
      <w:proofErr w:type="gramEnd"/>
      <w:r w:rsidRPr="00DC2E78">
        <w:rPr>
          <w:rFonts w:ascii="Cambria Math" w:hAnsi="Cambria Math" w:cs="Cambria Math"/>
          <w:bCs w:val="0"/>
        </w:rPr>
        <w:t>⟩</w:t>
      </w:r>
      <w:r w:rsidRPr="00983B79">
        <w:rPr>
          <w:rFonts w:ascii="Times New Roman" w:hAnsi="Times New Roman" w:cs="Times New Roman"/>
          <w:bCs w:val="0"/>
          <w:lang w:val="en-US"/>
        </w:rPr>
        <w:t>.(3.299)\|v\| = \sqrt{ \langle v,v \rangle }. \</w:t>
      </w:r>
      <w:proofErr w:type="gramStart"/>
      <w:r w:rsidRPr="00983B79">
        <w:rPr>
          <w:rFonts w:ascii="Times New Roman" w:hAnsi="Times New Roman" w:cs="Times New Roman"/>
          <w:bCs w:val="0"/>
          <w:lang w:val="en-US"/>
        </w:rPr>
        <w:t>tag{</w:t>
      </w:r>
      <w:proofErr w:type="gramEnd"/>
      <w:r w:rsidRPr="00983B79">
        <w:rPr>
          <w:rFonts w:ascii="Times New Roman" w:hAnsi="Times New Roman" w:cs="Times New Roman"/>
          <w:bCs w:val="0"/>
          <w:lang w:val="en-US"/>
        </w:rPr>
        <w:t>3.299}</w:t>
      </w:r>
      <w:r w:rsidRPr="00983B79">
        <w:rPr>
          <w:rFonts w:ascii="Cambria Math" w:hAnsi="Cambria Math" w:cs="Cambria Math"/>
          <w:bCs w:val="0"/>
          <w:lang w:val="en-US"/>
        </w:rPr>
        <w:t>∥</w:t>
      </w:r>
      <w:r w:rsidRPr="00983B79">
        <w:rPr>
          <w:rFonts w:ascii="Times New Roman" w:hAnsi="Times New Roman" w:cs="Times New Roman"/>
          <w:bCs w:val="0"/>
          <w:lang w:val="en-US"/>
        </w:rPr>
        <w:t>v</w:t>
      </w:r>
      <w:r w:rsidRPr="00983B79">
        <w:rPr>
          <w:rFonts w:ascii="Cambria Math" w:hAnsi="Cambria Math" w:cs="Cambria Math"/>
          <w:bCs w:val="0"/>
          <w:lang w:val="en-US"/>
        </w:rPr>
        <w:t>∥</w:t>
      </w:r>
      <w:r w:rsidRPr="00983B79">
        <w:rPr>
          <w:rFonts w:ascii="Times New Roman" w:hAnsi="Times New Roman" w:cs="Times New Roman"/>
          <w:bCs w:val="0"/>
          <w:lang w:val="en-US"/>
        </w:rPr>
        <w:t>=</w:t>
      </w:r>
      <w:r w:rsidRPr="00DC2E78">
        <w:rPr>
          <w:rFonts w:ascii="Cambria Math" w:hAnsi="Cambria Math" w:cs="Cambria Math"/>
          <w:bCs w:val="0"/>
        </w:rPr>
        <w:t>⟨</w:t>
      </w:r>
      <w:r w:rsidRPr="00983B79">
        <w:rPr>
          <w:rFonts w:ascii="Times New Roman" w:hAnsi="Times New Roman" w:cs="Times New Roman"/>
          <w:bCs w:val="0"/>
          <w:lang w:val="en-US"/>
        </w:rPr>
        <w:t>v,v</w:t>
      </w:r>
      <w:r w:rsidRPr="00DC2E78">
        <w:rPr>
          <w:rFonts w:ascii="Cambria Math" w:hAnsi="Cambria Math" w:cs="Cambria Math"/>
          <w:bCs w:val="0"/>
        </w:rPr>
        <w:t>⟩</w:t>
      </w:r>
      <w:r w:rsidRPr="00983B79">
        <w:rPr>
          <w:rFonts w:ascii="Times New Roman" w:hAnsi="Times New Roman" w:cs="Times New Roman"/>
          <w:bCs w:val="0"/>
          <w:lang w:val="en-US"/>
        </w:rPr>
        <w:t>​.(3.299)</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\|v\|=\</w:t>
      </w:r>
      <w:proofErr w:type="gramStart"/>
      <w:r w:rsidRPr="00983B79">
        <w:rPr>
          <w:rFonts w:ascii="Courier New" w:hAnsi="Courier New" w:cs="Courier New"/>
          <w:bCs w:val="0"/>
          <w:sz w:val="20"/>
          <w:szCs w:val="20"/>
          <w:lang w:val="en-US"/>
        </w:rPr>
        <w:t>sqrt{</w:t>
      </w:r>
      <w:proofErr w:type="gramEnd"/>
      <w:r w:rsidRPr="00983B79">
        <w:rPr>
          <w:rFonts w:ascii="Courier New" w:hAnsi="Courier New" w:cs="Courier New"/>
          <w:bCs w:val="0"/>
          <w:sz w:val="20"/>
          <w:szCs w:val="20"/>
          <w:lang w:val="en-US"/>
        </w:rPr>
        <w:t>\langle v,v\rangle}</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Sie beschreibt die Länge eines Vektors unabhängig von seiner Lage im Raum.</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Satz 3.2.14 – Cauchy-Schwarz-Ungleichung</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alle</w:t>
      </w:r>
    </w:p>
    <w:p w:rsidR="00DC2E78" w:rsidRPr="00DC2E78" w:rsidRDefault="00DC2E78" w:rsidP="00DC2E78">
      <w:pPr>
        <w:spacing w:after="0"/>
        <w:rPr>
          <w:rFonts w:ascii="Times New Roman" w:hAnsi="Times New Roman" w:cs="Times New Roman"/>
          <w:bCs w:val="0"/>
        </w:rPr>
      </w:pP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Vu,v\in Vu,v</w:t>
      </w:r>
      <w:r w:rsidRPr="00DC2E78">
        <w:rPr>
          <w:rFonts w:ascii="Cambria Math" w:hAnsi="Cambria Math" w:cs="Cambria Math"/>
          <w:bCs w:val="0"/>
        </w:rPr>
        <w:t>∈</w:t>
      </w:r>
      <w:r w:rsidRPr="00DC2E78">
        <w:rPr>
          <w:rFonts w:ascii="Times New Roman" w:hAnsi="Times New Roman" w:cs="Times New Roman"/>
          <w:bCs w:val="0"/>
        </w:rPr>
        <w:t xml:space="preserve">V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gilt</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 </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.(3.300)| \langle u,v \rangle | \le \|u\| \, \|v\|. \</w:t>
      </w:r>
      <w:proofErr w:type="gramStart"/>
      <w:r w:rsidRPr="00DC2E78">
        <w:rPr>
          <w:rFonts w:ascii="Times New Roman" w:hAnsi="Times New Roman" w:cs="Times New Roman"/>
          <w:bCs w:val="0"/>
        </w:rPr>
        <w:t>tag{</w:t>
      </w:r>
      <w:proofErr w:type="gramEnd"/>
      <w:r w:rsidRPr="00DC2E78">
        <w:rPr>
          <w:rFonts w:ascii="Times New Roman" w:hAnsi="Times New Roman" w:cs="Times New Roman"/>
          <w:bCs w:val="0"/>
        </w:rPr>
        <w:t>3.300}</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 xml:space="preserve">.(3.300)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 xml:space="preserve">|\langle </w:t>
      </w:r>
      <w:proofErr w:type="gramStart"/>
      <w:r w:rsidRPr="00DC2E78">
        <w:rPr>
          <w:rFonts w:ascii="Courier New" w:hAnsi="Courier New" w:cs="Courier New"/>
          <w:bCs w:val="0"/>
          <w:sz w:val="20"/>
          <w:szCs w:val="20"/>
        </w:rPr>
        <w:t>u,v</w:t>
      </w:r>
      <w:proofErr w:type="gramEnd"/>
      <w:r w:rsidRPr="00DC2E78">
        <w:rPr>
          <w:rFonts w:ascii="Courier New" w:hAnsi="Courier New" w:cs="Courier New"/>
          <w:bCs w:val="0"/>
          <w:sz w:val="20"/>
          <w:szCs w:val="20"/>
        </w:rPr>
        <w:t>\rangle|\le\|u\|\|v\|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Ungleichung begrenzt das Skalarprodukt zweier Vektoren durch das Produkt ihrer Normen und bildet die Grundlage nahezu sämtlicher geometrischer Abschätzungen in Skalarprodukträumen.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lastRenderedPageBreak/>
        <w:t>Definition 3.2.55 – Winkel zwischen zwei Vektoren</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zwei von Null verschiedene Vektoren gilt</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cos⁡θ=</w:t>
      </w:r>
      <w:r w:rsidRPr="00DC2E78">
        <w:rPr>
          <w:rFonts w:ascii="Cambria Math" w:hAnsi="Cambria Math" w:cs="Cambria Math"/>
          <w:bCs w:val="0"/>
        </w:rPr>
        <w:t>⟨</w:t>
      </w: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 </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.(3.301)\cos\theta = \frac{ \langle u,v \rangle } { \|u\| \, \|v\| }. \</w:t>
      </w:r>
      <w:proofErr w:type="gramStart"/>
      <w:r w:rsidRPr="00DC2E78">
        <w:rPr>
          <w:rFonts w:ascii="Times New Roman" w:hAnsi="Times New Roman" w:cs="Times New Roman"/>
          <w:bCs w:val="0"/>
        </w:rPr>
        <w:t>tag{</w:t>
      </w:r>
      <w:proofErr w:type="gramEnd"/>
      <w:r w:rsidRPr="00DC2E78">
        <w:rPr>
          <w:rFonts w:ascii="Times New Roman" w:hAnsi="Times New Roman" w:cs="Times New Roman"/>
          <w:bCs w:val="0"/>
        </w:rPr>
        <w:t>3.301}cosθ=</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​.(3.301)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\cos\theta=\</w:t>
      </w:r>
      <w:proofErr w:type="gramStart"/>
      <w:r w:rsidRPr="00DC2E78">
        <w:rPr>
          <w:rFonts w:ascii="Courier New" w:hAnsi="Courier New" w:cs="Courier New"/>
          <w:bCs w:val="0"/>
          <w:sz w:val="20"/>
          <w:szCs w:val="20"/>
        </w:rPr>
        <w:t>frac{</w:t>
      </w:r>
      <w:proofErr w:type="gramEnd"/>
      <w:r w:rsidRPr="00DC2E78">
        <w:rPr>
          <w:rFonts w:ascii="Courier New" w:hAnsi="Courier New" w:cs="Courier New"/>
          <w:bCs w:val="0"/>
          <w:sz w:val="20"/>
          <w:szCs w:val="20"/>
        </w:rPr>
        <w:t>\langle u,v\rangle}{\|u\|\|v\|}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Damit erhält der Winkelbegriff eine rein algebraische Definition.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3.2.56 – Orthogonalität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Zwei Vektoren heißen orthogonal, wenn</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proofErr w:type="gramStart"/>
      <w:r w:rsidRPr="00983B79">
        <w:rPr>
          <w:rFonts w:ascii="Times New Roman" w:hAnsi="Times New Roman" w:cs="Times New Roman"/>
          <w:bCs w:val="0"/>
          <w:lang w:val="en-US"/>
        </w:rPr>
        <w:t>u,v</w:t>
      </w:r>
      <w:proofErr w:type="gramEnd"/>
      <w:r w:rsidRPr="00DC2E78">
        <w:rPr>
          <w:rFonts w:ascii="Cambria Math" w:hAnsi="Cambria Math" w:cs="Cambria Math"/>
          <w:bCs w:val="0"/>
        </w:rPr>
        <w:t>⟩</w:t>
      </w:r>
      <w:r w:rsidRPr="00983B79">
        <w:rPr>
          <w:rFonts w:ascii="Times New Roman" w:hAnsi="Times New Roman" w:cs="Times New Roman"/>
          <w:bCs w:val="0"/>
          <w:lang w:val="en-US"/>
        </w:rPr>
        <w:t>=0.(3.302)\langle u,v \rangle = 0. \tag{3.302}</w:t>
      </w:r>
      <w:r w:rsidRPr="00DC2E78">
        <w:rPr>
          <w:rFonts w:ascii="Cambria Math" w:hAnsi="Cambria Math" w:cs="Cambria Math"/>
          <w:bCs w:val="0"/>
        </w:rPr>
        <w:t>⟨</w:t>
      </w:r>
      <w:r w:rsidRPr="00983B79">
        <w:rPr>
          <w:rFonts w:ascii="Times New Roman" w:hAnsi="Times New Roman" w:cs="Times New Roman"/>
          <w:bCs w:val="0"/>
          <w:lang w:val="en-US"/>
        </w:rPr>
        <w:t>u,v</w:t>
      </w:r>
      <w:r w:rsidRPr="00DC2E78">
        <w:rPr>
          <w:rFonts w:ascii="Cambria Math" w:hAnsi="Cambria Math" w:cs="Cambria Math"/>
          <w:bCs w:val="0"/>
        </w:rPr>
        <w:t>⟩</w:t>
      </w:r>
      <w:r w:rsidRPr="00983B79">
        <w:rPr>
          <w:rFonts w:ascii="Times New Roman" w:hAnsi="Times New Roman" w:cs="Times New Roman"/>
          <w:bCs w:val="0"/>
          <w:lang w:val="en-US"/>
        </w:rPr>
        <w:t>=0.(3.302)</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u,v</w:t>
      </w:r>
      <w:proofErr w:type="gramEnd"/>
      <w:r w:rsidRPr="00983B79">
        <w:rPr>
          <w:rFonts w:ascii="Courier New" w:hAnsi="Courier New" w:cs="Courier New"/>
          <w:bCs w:val="0"/>
          <w:sz w:val="20"/>
          <w:szCs w:val="20"/>
          <w:lang w:val="en-US"/>
        </w:rPr>
        <w:t>\rangle=0</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Orthogonale Richtungen besitzen keinen gegenseitigen Projektionsanteil.</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3.2.57 – Metrik</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Eine Metrik ist eine Abbildung</w:t>
      </w:r>
    </w:p>
    <w:p w:rsidR="00DC2E78" w:rsidRPr="00DC2E78" w:rsidRDefault="00DC2E78" w:rsidP="00DC2E78">
      <w:pPr>
        <w:spacing w:after="0"/>
        <w:rPr>
          <w:rFonts w:ascii="Times New Roman" w:hAnsi="Times New Roman" w:cs="Times New Roman"/>
          <w:bCs w:val="0"/>
          <w:lang w:val="en-US"/>
        </w:rPr>
      </w:pPr>
      <w:proofErr w:type="gramStart"/>
      <w:r w:rsidRPr="00983B79">
        <w:rPr>
          <w:rFonts w:ascii="Times New Roman" w:hAnsi="Times New Roman" w:cs="Times New Roman"/>
          <w:bCs w:val="0"/>
          <w:lang w:val="en-US"/>
        </w:rPr>
        <w:t>d:V</w:t>
      </w:r>
      <w:proofErr w:type="gramEnd"/>
      <w:r w:rsidRPr="00983B79">
        <w:rPr>
          <w:rFonts w:ascii="Times New Roman" w:hAnsi="Times New Roman" w:cs="Times New Roman"/>
          <w:bCs w:val="0"/>
          <w:lang w:val="en-US"/>
        </w:rPr>
        <w:t>×V→R(3.303)d : V \times V \rightarrow \mathbb{R} \tag{3.303}d:V×V→R(3.303)</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proofErr w:type="gramStart"/>
      <w:r w:rsidRPr="00983B79">
        <w:rPr>
          <w:rFonts w:ascii="Courier New" w:hAnsi="Courier New" w:cs="Courier New"/>
          <w:bCs w:val="0"/>
          <w:sz w:val="20"/>
          <w:szCs w:val="20"/>
          <w:lang w:val="en-US"/>
        </w:rPr>
        <w:t>d:V</w:t>
      </w:r>
      <w:proofErr w:type="gramEnd"/>
      <w:r w:rsidRPr="00983B79">
        <w:rPr>
          <w:rFonts w:ascii="Courier New" w:hAnsi="Courier New" w:cs="Courier New"/>
          <w:bCs w:val="0"/>
          <w:sz w:val="20"/>
          <w:szCs w:val="20"/>
          <w:lang w:val="en-US"/>
        </w:rPr>
        <w:t>\times V\rightarrow\mathbb{R}</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mit den Eigenschaften</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d(</w:t>
      </w:r>
      <w:proofErr w:type="gramStart"/>
      <w:r w:rsidRPr="00DC2E78">
        <w:rPr>
          <w:rFonts w:ascii="Times New Roman" w:hAnsi="Times New Roman" w:cs="Times New Roman"/>
          <w:bCs w:val="0"/>
        </w:rPr>
        <w:t>x,y</w:t>
      </w:r>
      <w:proofErr w:type="gramEnd"/>
      <w:r w:rsidRPr="00DC2E78">
        <w:rPr>
          <w:rFonts w:ascii="Times New Roman" w:hAnsi="Times New Roman" w:cs="Times New Roman"/>
          <w:bCs w:val="0"/>
        </w:rPr>
        <w:t xml:space="preserve">)≥0,(3.304)d(x,y)\ge0, \tag{3.304}d(x,y)≥0,(3.304)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w:t>
      </w:r>
      <w:proofErr w:type="gramStart"/>
      <w:r w:rsidRPr="00983B79">
        <w:rPr>
          <w:rFonts w:ascii="Courier New" w:hAnsi="Courier New" w:cs="Courier New"/>
          <w:bCs w:val="0"/>
          <w:sz w:val="20"/>
          <w:szCs w:val="20"/>
          <w:lang w:val="en-US"/>
        </w:rPr>
        <w:t>x,y</w:t>
      </w:r>
      <w:proofErr w:type="gramEnd"/>
      <w:r w:rsidRPr="00983B79">
        <w:rPr>
          <w:rFonts w:ascii="Courier New" w:hAnsi="Courier New" w:cs="Courier New"/>
          <w:bCs w:val="0"/>
          <w:sz w:val="20"/>
          <w:szCs w:val="20"/>
          <w:lang w:val="en-US"/>
        </w:rPr>
        <w:t>)\ge0</w:t>
      </w:r>
    </w:p>
    <w:p w:rsidR="00DC2E78" w:rsidRPr="00DC2E78" w:rsidRDefault="00DC2E78" w:rsidP="00DC2E78">
      <w:pPr>
        <w:spacing w:after="0"/>
        <w:rPr>
          <w:rFonts w:ascii="Times New Roman" w:hAnsi="Times New Roman" w:cs="Times New Roman"/>
          <w:bCs w:val="0"/>
          <w:lang w:val="en-US"/>
        </w:rPr>
      </w:pPr>
      <w:r w:rsidRPr="00983B79">
        <w:rPr>
          <w:rFonts w:ascii="Times New Roman" w:hAnsi="Times New Roman" w:cs="Times New Roman"/>
          <w:bCs w:val="0"/>
          <w:lang w:val="en-US"/>
        </w:rPr>
        <w:t>d(</w:t>
      </w:r>
      <w:proofErr w:type="gramStart"/>
      <w:r w:rsidRPr="00983B79">
        <w:rPr>
          <w:rFonts w:ascii="Times New Roman" w:hAnsi="Times New Roman" w:cs="Times New Roman"/>
          <w:bCs w:val="0"/>
          <w:lang w:val="en-US"/>
        </w:rPr>
        <w:t>x,y</w:t>
      </w:r>
      <w:proofErr w:type="gramEnd"/>
      <w:r w:rsidRPr="00983B79">
        <w:rPr>
          <w:rFonts w:ascii="Times New Roman" w:hAnsi="Times New Roman" w:cs="Times New Roman"/>
          <w:bCs w:val="0"/>
          <w:lang w:val="en-US"/>
        </w:rPr>
        <w:t>)=0</w:t>
      </w:r>
      <w:r w:rsidRPr="00DC2E78">
        <w:rPr>
          <w:rFonts w:ascii="Cambria Math" w:hAnsi="Cambria Math" w:cs="Cambria Math"/>
          <w:bCs w:val="0"/>
        </w:rPr>
        <w:t>⟺</w:t>
      </w:r>
      <w:r w:rsidRPr="00983B79">
        <w:rPr>
          <w:rFonts w:ascii="Times New Roman" w:hAnsi="Times New Roman" w:cs="Times New Roman"/>
          <w:bCs w:val="0"/>
          <w:lang w:val="en-US"/>
        </w:rPr>
        <w:t>x=y,(3.305)d(x,y)=0 \Longleftrightarrow x=y, \tag{3.305}d(x,y)=0</w:t>
      </w:r>
      <w:r w:rsidRPr="00DC2E78">
        <w:rPr>
          <w:rFonts w:ascii="Cambria Math" w:hAnsi="Cambria Math" w:cs="Cambria Math"/>
          <w:bCs w:val="0"/>
        </w:rPr>
        <w:t>⟺</w:t>
      </w:r>
      <w:r w:rsidRPr="00983B79">
        <w:rPr>
          <w:rFonts w:ascii="Times New Roman" w:hAnsi="Times New Roman" w:cs="Times New Roman"/>
          <w:bCs w:val="0"/>
          <w:lang w:val="en-US"/>
        </w:rPr>
        <w:t>x=y,(3.305)</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w:t>
      </w:r>
      <w:proofErr w:type="gramStart"/>
      <w:r w:rsidRPr="00983B79">
        <w:rPr>
          <w:rFonts w:ascii="Courier New" w:hAnsi="Courier New" w:cs="Courier New"/>
          <w:bCs w:val="0"/>
          <w:sz w:val="20"/>
          <w:szCs w:val="20"/>
          <w:lang w:val="en-US"/>
        </w:rPr>
        <w:t>x,y</w:t>
      </w:r>
      <w:proofErr w:type="gramEnd"/>
      <w:r w:rsidRPr="00983B79">
        <w:rPr>
          <w:rFonts w:ascii="Courier New" w:hAnsi="Courier New" w:cs="Courier New"/>
          <w:bCs w:val="0"/>
          <w:sz w:val="20"/>
          <w:szCs w:val="20"/>
          <w:lang w:val="en-US"/>
        </w:rPr>
        <w:t>)=0\Longleftrightarrow x=y</w:t>
      </w:r>
    </w:p>
    <w:p w:rsidR="00DC2E78" w:rsidRPr="00DC2E78" w:rsidRDefault="00DC2E78" w:rsidP="00DC2E78">
      <w:pPr>
        <w:spacing w:after="0"/>
        <w:rPr>
          <w:rFonts w:ascii="Times New Roman" w:hAnsi="Times New Roman" w:cs="Times New Roman"/>
          <w:bCs w:val="0"/>
          <w:lang w:val="en-US"/>
        </w:rPr>
      </w:pPr>
      <w:r w:rsidRPr="00983B79">
        <w:rPr>
          <w:rFonts w:ascii="Times New Roman" w:hAnsi="Times New Roman" w:cs="Times New Roman"/>
          <w:bCs w:val="0"/>
          <w:lang w:val="en-US"/>
        </w:rPr>
        <w:t>d(</w:t>
      </w:r>
      <w:proofErr w:type="gramStart"/>
      <w:r w:rsidRPr="00983B79">
        <w:rPr>
          <w:rFonts w:ascii="Times New Roman" w:hAnsi="Times New Roman" w:cs="Times New Roman"/>
          <w:bCs w:val="0"/>
          <w:lang w:val="en-US"/>
        </w:rPr>
        <w:t>x,y</w:t>
      </w:r>
      <w:proofErr w:type="gramEnd"/>
      <w:r w:rsidRPr="00983B79">
        <w:rPr>
          <w:rFonts w:ascii="Times New Roman" w:hAnsi="Times New Roman" w:cs="Times New Roman"/>
          <w:bCs w:val="0"/>
          <w:lang w:val="en-US"/>
        </w:rPr>
        <w:t>)=d(y,x),(3.306)d(x,y)=d(y,x), \tag{3.306}d(x,y)=d(y,x),(3.306)</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w:t>
      </w:r>
      <w:proofErr w:type="gramStart"/>
      <w:r w:rsidRPr="00983B79">
        <w:rPr>
          <w:rFonts w:ascii="Courier New" w:hAnsi="Courier New" w:cs="Courier New"/>
          <w:bCs w:val="0"/>
          <w:sz w:val="20"/>
          <w:szCs w:val="20"/>
          <w:lang w:val="en-US"/>
        </w:rPr>
        <w:t>x,y</w:t>
      </w:r>
      <w:proofErr w:type="gramEnd"/>
      <w:r w:rsidRPr="00983B79">
        <w:rPr>
          <w:rFonts w:ascii="Courier New" w:hAnsi="Courier New" w:cs="Courier New"/>
          <w:bCs w:val="0"/>
          <w:sz w:val="20"/>
          <w:szCs w:val="20"/>
          <w:lang w:val="en-US"/>
        </w:rPr>
        <w:t>)=d(y,x)</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und</w:t>
      </w:r>
    </w:p>
    <w:p w:rsidR="00DC2E78" w:rsidRPr="00DC2E78" w:rsidRDefault="00DC2E78" w:rsidP="00DC2E78">
      <w:pPr>
        <w:spacing w:after="0"/>
        <w:rPr>
          <w:rFonts w:ascii="Times New Roman" w:hAnsi="Times New Roman" w:cs="Times New Roman"/>
          <w:bCs w:val="0"/>
          <w:lang w:val="en-US"/>
        </w:rPr>
      </w:pPr>
      <w:r w:rsidRPr="00983B79">
        <w:rPr>
          <w:rFonts w:ascii="Times New Roman" w:hAnsi="Times New Roman" w:cs="Times New Roman"/>
          <w:bCs w:val="0"/>
          <w:lang w:val="en-US"/>
        </w:rPr>
        <w:t>d(</w:t>
      </w:r>
      <w:proofErr w:type="gramStart"/>
      <w:r w:rsidRPr="00983B79">
        <w:rPr>
          <w:rFonts w:ascii="Times New Roman" w:hAnsi="Times New Roman" w:cs="Times New Roman"/>
          <w:bCs w:val="0"/>
          <w:lang w:val="en-US"/>
        </w:rPr>
        <w:t>x,z</w:t>
      </w:r>
      <w:proofErr w:type="gramEnd"/>
      <w:r w:rsidRPr="00983B79">
        <w:rPr>
          <w:rFonts w:ascii="Times New Roman" w:hAnsi="Times New Roman" w:cs="Times New Roman"/>
          <w:bCs w:val="0"/>
          <w:lang w:val="en-US"/>
        </w:rPr>
        <w:t>)≤d(x,y)+d(y,z).(3.307)d(x,z) \le d(x,y) + d(y,z). \</w:t>
      </w:r>
      <w:proofErr w:type="gramStart"/>
      <w:r w:rsidRPr="00983B79">
        <w:rPr>
          <w:rFonts w:ascii="Times New Roman" w:hAnsi="Times New Roman" w:cs="Times New Roman"/>
          <w:bCs w:val="0"/>
          <w:lang w:val="en-US"/>
        </w:rPr>
        <w:t>tag{</w:t>
      </w:r>
      <w:proofErr w:type="gramEnd"/>
      <w:r w:rsidRPr="00983B79">
        <w:rPr>
          <w:rFonts w:ascii="Times New Roman" w:hAnsi="Times New Roman" w:cs="Times New Roman"/>
          <w:bCs w:val="0"/>
          <w:lang w:val="en-US"/>
        </w:rPr>
        <w:t>3.307}d(x,z)≤d(x,y)+d(y,z).(3.307)</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w:t>
      </w:r>
      <w:proofErr w:type="gramStart"/>
      <w:r w:rsidRPr="00983B79">
        <w:rPr>
          <w:rFonts w:ascii="Courier New" w:hAnsi="Courier New" w:cs="Courier New"/>
          <w:bCs w:val="0"/>
          <w:sz w:val="20"/>
          <w:szCs w:val="20"/>
          <w:lang w:val="en-US"/>
        </w:rPr>
        <w:t>x,z</w:t>
      </w:r>
      <w:proofErr w:type="gramEnd"/>
      <w:r w:rsidRPr="00983B79">
        <w:rPr>
          <w:rFonts w:ascii="Courier New" w:hAnsi="Courier New" w:cs="Courier New"/>
          <w:bCs w:val="0"/>
          <w:sz w:val="20"/>
          <w:szCs w:val="20"/>
          <w:lang w:val="en-US"/>
        </w:rPr>
        <w:t>)\le d(x,y)+d(y,z)</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letzte Bedingung wird als Dreiecksungleichung bezeichnet.</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lastRenderedPageBreak/>
        <w:t>Definition 3.2.58 – Euklidische Metrik</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Aus der Norm ergibt sich unmittelbar die euklidische Metrik</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d(</w:t>
      </w:r>
      <w:proofErr w:type="gramStart"/>
      <w:r w:rsidRPr="00DC2E78">
        <w:rPr>
          <w:rFonts w:ascii="Times New Roman" w:hAnsi="Times New Roman" w:cs="Times New Roman"/>
          <w:bCs w:val="0"/>
        </w:rPr>
        <w:t>u,v</w:t>
      </w:r>
      <w:proofErr w:type="gramEnd"/>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.(3.308)d(u,v) = \|u-v\|. \</w:t>
      </w:r>
      <w:proofErr w:type="gramStart"/>
      <w:r w:rsidRPr="00DC2E78">
        <w:rPr>
          <w:rFonts w:ascii="Times New Roman" w:hAnsi="Times New Roman" w:cs="Times New Roman"/>
          <w:bCs w:val="0"/>
        </w:rPr>
        <w:t>tag{</w:t>
      </w:r>
      <w:proofErr w:type="gramEnd"/>
      <w:r w:rsidRPr="00DC2E78">
        <w:rPr>
          <w:rFonts w:ascii="Times New Roman" w:hAnsi="Times New Roman" w:cs="Times New Roman"/>
          <w:bCs w:val="0"/>
        </w:rPr>
        <w:t>3.308}d(u,v)=</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.(3.308)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d(</w:t>
      </w:r>
      <w:proofErr w:type="gramStart"/>
      <w:r w:rsidRPr="00DC2E78">
        <w:rPr>
          <w:rFonts w:ascii="Courier New" w:hAnsi="Courier New" w:cs="Courier New"/>
          <w:bCs w:val="0"/>
          <w:sz w:val="20"/>
          <w:szCs w:val="20"/>
        </w:rPr>
        <w:t>u,v</w:t>
      </w:r>
      <w:proofErr w:type="gramEnd"/>
      <w:r w:rsidRPr="00DC2E78">
        <w:rPr>
          <w:rFonts w:ascii="Courier New" w:hAnsi="Courier New" w:cs="Courier New"/>
          <w:bCs w:val="0"/>
          <w:sz w:val="20"/>
          <w:szCs w:val="20"/>
        </w:rPr>
        <w:t>)=\|u-v\|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Damit werden Längen- und Abstandsmessung mathematisch konsistent miteinander verknüpft.</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Satz 3.2.15 – Norm erfüllt die Dreiecksungleichung</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alle</w:t>
      </w:r>
    </w:p>
    <w:p w:rsidR="00DC2E78" w:rsidRPr="00DC2E78" w:rsidRDefault="00DC2E78" w:rsidP="00DC2E78">
      <w:pPr>
        <w:spacing w:after="0"/>
        <w:rPr>
          <w:rFonts w:ascii="Times New Roman" w:hAnsi="Times New Roman" w:cs="Times New Roman"/>
          <w:bCs w:val="0"/>
        </w:rPr>
      </w:pP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Vu,v\in Vu,v</w:t>
      </w:r>
      <w:r w:rsidRPr="00DC2E78">
        <w:rPr>
          <w:rFonts w:ascii="Cambria Math" w:hAnsi="Cambria Math" w:cs="Cambria Math"/>
          <w:bCs w:val="0"/>
        </w:rPr>
        <w:t>∈</w:t>
      </w:r>
      <w:r w:rsidRPr="00DC2E78">
        <w:rPr>
          <w:rFonts w:ascii="Times New Roman" w:hAnsi="Times New Roman" w:cs="Times New Roman"/>
          <w:bCs w:val="0"/>
        </w:rPr>
        <w:t xml:space="preserve">V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gilt</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v</w:t>
      </w:r>
      <w:proofErr w:type="gramStart"/>
      <w:r w:rsidRPr="00DC2E78">
        <w:rPr>
          <w:rFonts w:ascii="Cambria Math" w:hAnsi="Cambria Math" w:cs="Cambria Math"/>
          <w:bCs w:val="0"/>
        </w:rPr>
        <w:t>∥</w:t>
      </w:r>
      <w:r w:rsidRPr="00DC2E78">
        <w:rPr>
          <w:rFonts w:ascii="Times New Roman" w:hAnsi="Times New Roman" w:cs="Times New Roman"/>
          <w:bCs w:val="0"/>
        </w:rPr>
        <w:t>.(</w:t>
      </w:r>
      <w:proofErr w:type="gramEnd"/>
      <w:r w:rsidRPr="00DC2E78">
        <w:rPr>
          <w:rFonts w:ascii="Times New Roman" w:hAnsi="Times New Roman" w:cs="Times New Roman"/>
          <w:bCs w:val="0"/>
        </w:rPr>
        <w:t>3.309)\|u+v\| \le \|u\| + \|v\|. \</w:t>
      </w:r>
      <w:proofErr w:type="gramStart"/>
      <w:r w:rsidRPr="00DC2E78">
        <w:rPr>
          <w:rFonts w:ascii="Times New Roman" w:hAnsi="Times New Roman" w:cs="Times New Roman"/>
          <w:bCs w:val="0"/>
        </w:rPr>
        <w:t>tag{</w:t>
      </w:r>
      <w:proofErr w:type="gramEnd"/>
      <w:r w:rsidRPr="00DC2E78">
        <w:rPr>
          <w:rFonts w:ascii="Times New Roman" w:hAnsi="Times New Roman" w:cs="Times New Roman"/>
          <w:bCs w:val="0"/>
        </w:rPr>
        <w:t>3.309}</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 xml:space="preserve">.(3.309)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\|u+v\|\le\|u\|+\|v\|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Diese Eigenschaft garantiert, dass die aus der Norm erzeugte Abstandsfunktion tatsächlich eine Metrik definiert.</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3.2.59 – Projektion</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orthogonale Projektion eines Vektors auf einen Vektor u≠0u\neq0u=0 lautet</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proj⁡u(v)=</w:t>
      </w:r>
      <w:r w:rsidRPr="00DC2E78">
        <w:rPr>
          <w:rFonts w:ascii="Cambria Math" w:hAnsi="Cambria Math" w:cs="Cambria Math"/>
          <w:bCs w:val="0"/>
        </w:rPr>
        <w:t>⟨</w:t>
      </w: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u,u</w:t>
      </w:r>
      <w:r w:rsidRPr="00DC2E78">
        <w:rPr>
          <w:rFonts w:ascii="Cambria Math" w:hAnsi="Cambria Math" w:cs="Cambria Math"/>
          <w:bCs w:val="0"/>
        </w:rPr>
        <w:t>⟩</w:t>
      </w:r>
      <w:r w:rsidRPr="00DC2E78">
        <w:rPr>
          <w:rFonts w:ascii="Times New Roman" w:hAnsi="Times New Roman" w:cs="Times New Roman"/>
          <w:bCs w:val="0"/>
        </w:rPr>
        <w:t>u.(3.310)\operatorname{proj}_{u}(v) = \frac{ \langle u,v \rangle } { \langle u,u \rangle } u. \tag{3.310}proju​(v)=</w:t>
      </w:r>
      <w:r w:rsidRPr="00DC2E78">
        <w:rPr>
          <w:rFonts w:ascii="Cambria Math" w:hAnsi="Cambria Math" w:cs="Cambria Math"/>
          <w:bCs w:val="0"/>
        </w:rPr>
        <w:t>⟨</w:t>
      </w:r>
      <w:r w:rsidRPr="00DC2E78">
        <w:rPr>
          <w:rFonts w:ascii="Times New Roman" w:hAnsi="Times New Roman" w:cs="Times New Roman"/>
          <w:bCs w:val="0"/>
        </w:rPr>
        <w:t>u,u</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​u.(3.310)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DC2E78">
        <w:rPr>
          <w:rFonts w:ascii="Courier New" w:hAnsi="Courier New" w:cs="Courier New"/>
          <w:bCs w:val="0"/>
          <w:sz w:val="20"/>
          <w:szCs w:val="20"/>
          <w:lang w:val="en-US"/>
        </w:rPr>
        <w:t>\operatorname{proj}_{u}(</w:t>
      </w:r>
      <w:proofErr w:type="gramStart"/>
      <w:r w:rsidRPr="00DC2E78">
        <w:rPr>
          <w:rFonts w:ascii="Courier New" w:hAnsi="Courier New" w:cs="Courier New"/>
          <w:bCs w:val="0"/>
          <w:sz w:val="20"/>
          <w:szCs w:val="20"/>
          <w:lang w:val="en-US"/>
        </w:rPr>
        <w:t>v)=</w:t>
      </w:r>
      <w:proofErr w:type="gramEnd"/>
      <w:r w:rsidRPr="00DC2E78">
        <w:rPr>
          <w:rFonts w:ascii="Courier New" w:hAnsi="Courier New" w:cs="Courier New"/>
          <w:bCs w:val="0"/>
          <w:sz w:val="20"/>
          <w:szCs w:val="20"/>
          <w:lang w:val="en-US"/>
        </w:rPr>
        <w:t>\frac{\langle u,v\rangle}{\langle u,u\rangle}u</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Projektionen zerlegen einen Vektor in einen Anteil entlang einer vorgegebenen Richtung und einen dazu orthogonalen Rest.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Damit stehen nun drei unterschiedliche mathematische Beschreibungsebenen zur Verfügung. Das Skalarprodukt bewertet die Ähnlichkeit zweier Richtungen. Die Norm ordnet jedem Zustand eine Größe zu. Die Metrik beschreibt schließlich den Abstand zwischen zwei Zuständen. Gemeinsam bilden diese Strukturen die Grundlage nahezu aller geometrischen und analytischen Verfahren der modernen Mathematik.</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die weitere mathematische Entwicklung dieser Arbeit besitzen sie eine zentrale Funktion. Erst sie ermöglichen es, funktionale Zustände nicht nur algebraisch zu beschreiben, sondern auch quantitativ miteinander zu vergleichen. Maße wie Ähnlichkeit, Kohärenz, Abstand oder Projektion können dadurch auf eine wohldefinierte mathematische Grundlage gestellt werden, ohne bereits spezifische Annahmen der später entwickelten Theorie vorauszusetzen.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lastRenderedPageBreak/>
        <w:t>Neue Literaturquellen</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
        </w:rPr>
        <w:t>[91]</w:t>
      </w:r>
      <w:r w:rsidRPr="00DC2E78">
        <w:rPr>
          <w:rFonts w:ascii="Times New Roman" w:hAnsi="Times New Roman" w:cs="Times New Roman"/>
          <w:bCs w:val="0"/>
        </w:rPr>
        <w:t xml:space="preserve"> Hilbert, David: </w:t>
      </w:r>
      <w:r w:rsidRPr="00DC2E78">
        <w:rPr>
          <w:rFonts w:ascii="Times New Roman" w:hAnsi="Times New Roman" w:cs="Times New Roman"/>
          <w:bCs w:val="0"/>
          <w:i/>
          <w:iCs/>
        </w:rPr>
        <w:t>Grundzüge einer allgemeinen Theorie der linearen Integralgleichungen</w:t>
      </w:r>
      <w:r w:rsidRPr="00DC2E78">
        <w:rPr>
          <w:rFonts w:ascii="Times New Roman" w:hAnsi="Times New Roman" w:cs="Times New Roman"/>
          <w:bCs w:val="0"/>
        </w:rPr>
        <w:t xml:space="preserve">. </w:t>
      </w:r>
      <w:r w:rsidRPr="00DC2E78">
        <w:rPr>
          <w:rFonts w:ascii="Times New Roman" w:hAnsi="Times New Roman" w:cs="Times New Roman"/>
          <w:bCs w:val="0"/>
          <w:lang w:val="en-US"/>
        </w:rPr>
        <w:t>Leipzig: Teubner, 1912.</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
          <w:lang w:val="en-US"/>
        </w:rPr>
        <w:t>[92]</w:t>
      </w:r>
      <w:r w:rsidRPr="00DC2E78">
        <w:rPr>
          <w:rFonts w:ascii="Times New Roman" w:hAnsi="Times New Roman" w:cs="Times New Roman"/>
          <w:bCs w:val="0"/>
          <w:lang w:val="en-US"/>
        </w:rPr>
        <w:t xml:space="preserve"> Riesz, Frigyes; </w:t>
      </w:r>
      <w:proofErr w:type="gramStart"/>
      <w:r w:rsidRPr="00DC2E78">
        <w:rPr>
          <w:rFonts w:ascii="Times New Roman" w:hAnsi="Times New Roman" w:cs="Times New Roman"/>
          <w:bCs w:val="0"/>
          <w:lang w:val="en-US"/>
        </w:rPr>
        <w:t>Sz.-</w:t>
      </w:r>
      <w:proofErr w:type="gramEnd"/>
      <w:r w:rsidRPr="00DC2E78">
        <w:rPr>
          <w:rFonts w:ascii="Times New Roman" w:hAnsi="Times New Roman" w:cs="Times New Roman"/>
          <w:bCs w:val="0"/>
          <w:lang w:val="en-US"/>
        </w:rPr>
        <w:t xml:space="preserve">Nagy, Béla: </w:t>
      </w:r>
      <w:r w:rsidRPr="00DC2E78">
        <w:rPr>
          <w:rFonts w:ascii="Times New Roman" w:hAnsi="Times New Roman" w:cs="Times New Roman"/>
          <w:bCs w:val="0"/>
          <w:i/>
          <w:iCs/>
          <w:lang w:val="en-US"/>
        </w:rPr>
        <w:t>Functional Analysis</w:t>
      </w:r>
      <w:r w:rsidRPr="00DC2E78">
        <w:rPr>
          <w:rFonts w:ascii="Times New Roman" w:hAnsi="Times New Roman" w:cs="Times New Roman"/>
          <w:bCs w:val="0"/>
          <w:lang w:val="en-US"/>
        </w:rPr>
        <w:t>. New York: Frederick Ungar Publishing, 1955.</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
        </w:rPr>
        <w:t>Nächste freie Literaturziffer:</w:t>
      </w:r>
      <w:r w:rsidRPr="00DC2E78">
        <w:rPr>
          <w:rFonts w:ascii="Times New Roman" w:hAnsi="Times New Roman" w:cs="Times New Roman"/>
          <w:bCs w:val="0"/>
        </w:rPr>
        <w:t xml:space="preserve"> </w:t>
      </w:r>
      <w:r w:rsidRPr="00DC2E78">
        <w:rPr>
          <w:rFonts w:ascii="Times New Roman" w:hAnsi="Times New Roman" w:cs="Times New Roman"/>
          <w:b/>
        </w:rPr>
        <w:t>[93]</w:t>
      </w:r>
    </w:p>
    <w:p w:rsidR="00983B79" w:rsidRPr="00983B79" w:rsidRDefault="00983B79" w:rsidP="00983B79">
      <w:pPr>
        <w:spacing w:before="100" w:beforeAutospacing="1" w:after="100" w:afterAutospacing="1"/>
        <w:outlineLvl w:val="1"/>
        <w:rPr>
          <w:rFonts w:ascii="Times New Roman" w:hAnsi="Times New Roman" w:cs="Times New Roman"/>
          <w:b/>
          <w:sz w:val="36"/>
          <w:szCs w:val="36"/>
        </w:rPr>
      </w:pPr>
      <w:r w:rsidRPr="00983B79">
        <w:rPr>
          <w:rFonts w:ascii="Times New Roman" w:hAnsi="Times New Roman" w:cs="Times New Roman"/>
          <w:b/>
          <w:sz w:val="36"/>
          <w:szCs w:val="36"/>
        </w:rPr>
        <w:t>3.2.9 Eigenwerte, Eigenvektoren und Invarianz funktionaler Zustände</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bisher eingeführten linearen Operatoren beschreiben Transformationen innerhalb eines Vektorraums. Dabei können sich sowohl Richtung als auch Länge eines Vektors ändern. Für viele mathematische Fragestellungen existieren jedoch besondere Zustände, deren Richtung unter einer Transformation erhalten bleibt. Lediglich ihre Größe verändert sich. Solche Zustände besitzen eine herausragende Bedeutung, da sie die intrinsischen Eigenschaften einer linearen Transformation sichtbar machen.</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Historisch wurden Eigenwertprobleme zunächst in der Mechanik untersucht. Joseph-Louis Lagrange analysierte Schwingungssysteme durch charakteristische Gleichungen (Joseph-Louis Lagrange: </w:t>
      </w:r>
      <w:r w:rsidRPr="00983B79">
        <w:rPr>
          <w:rFonts w:ascii="Times New Roman" w:hAnsi="Times New Roman" w:cs="Times New Roman"/>
          <w:bCs w:val="0"/>
          <w:i/>
          <w:iCs/>
        </w:rPr>
        <w:t>Mécanique analytique</w:t>
      </w:r>
      <w:r w:rsidRPr="00983B79">
        <w:rPr>
          <w:rFonts w:ascii="Times New Roman" w:hAnsi="Times New Roman" w:cs="Times New Roman"/>
          <w:bCs w:val="0"/>
        </w:rPr>
        <w:t xml:space="preserve">. Paris, </w:t>
      </w:r>
      <w:proofErr w:type="gramStart"/>
      <w:r w:rsidRPr="00983B79">
        <w:rPr>
          <w:rFonts w:ascii="Times New Roman" w:hAnsi="Times New Roman" w:cs="Times New Roman"/>
          <w:bCs w:val="0"/>
        </w:rPr>
        <w:t>1788)[</w:t>
      </w:r>
      <w:proofErr w:type="gramEnd"/>
      <w:r w:rsidRPr="00983B79">
        <w:rPr>
          <w:rFonts w:ascii="Times New Roman" w:hAnsi="Times New Roman" w:cs="Times New Roman"/>
          <w:bCs w:val="0"/>
        </w:rPr>
        <w:t xml:space="preserve">93]. Augustin-Louis Cauchy entwickelte diese Betrachtungen weiter und überführte sie in die Theorie linearer Transformationen (Augustin-Louis Cauchy: </w:t>
      </w:r>
      <w:r w:rsidRPr="00983B79">
        <w:rPr>
          <w:rFonts w:ascii="Times New Roman" w:hAnsi="Times New Roman" w:cs="Times New Roman"/>
          <w:bCs w:val="0"/>
          <w:i/>
          <w:iCs/>
        </w:rPr>
        <w:t>Œuvres complètes</w:t>
      </w:r>
      <w:r w:rsidRPr="00983B79">
        <w:rPr>
          <w:rFonts w:ascii="Times New Roman" w:hAnsi="Times New Roman" w:cs="Times New Roman"/>
          <w:bCs w:val="0"/>
        </w:rPr>
        <w:t xml:space="preserve">, Série II, Band 9. Paris, </w:t>
      </w:r>
      <w:proofErr w:type="gramStart"/>
      <w:r w:rsidRPr="00983B79">
        <w:rPr>
          <w:rFonts w:ascii="Times New Roman" w:hAnsi="Times New Roman" w:cs="Times New Roman"/>
          <w:bCs w:val="0"/>
        </w:rPr>
        <w:t>1829)[</w:t>
      </w:r>
      <w:proofErr w:type="gramEnd"/>
      <w:r w:rsidRPr="00983B79">
        <w:rPr>
          <w:rFonts w:ascii="Times New Roman" w:hAnsi="Times New Roman" w:cs="Times New Roman"/>
          <w:bCs w:val="0"/>
        </w:rPr>
        <w:t xml:space="preserve">94]. Die moderne Spektraltheorie wurde schließlich wesentlich durch David Hilbert und John von Neumann geprägt (John von Neumann: </w:t>
      </w:r>
      <w:r w:rsidRPr="00983B79">
        <w:rPr>
          <w:rFonts w:ascii="Times New Roman" w:hAnsi="Times New Roman" w:cs="Times New Roman"/>
          <w:bCs w:val="0"/>
          <w:i/>
          <w:iCs/>
        </w:rPr>
        <w:t>Mathematical Foundations of Quantum Mechanics</w:t>
      </w:r>
      <w:r w:rsidRPr="00983B79">
        <w:rPr>
          <w:rFonts w:ascii="Times New Roman" w:hAnsi="Times New Roman" w:cs="Times New Roman"/>
          <w:bCs w:val="0"/>
        </w:rPr>
        <w:t xml:space="preserve">. Princeton University Press, </w:t>
      </w:r>
      <w:proofErr w:type="gramStart"/>
      <w:r w:rsidRPr="00983B79">
        <w:rPr>
          <w:rFonts w:ascii="Times New Roman" w:hAnsi="Times New Roman" w:cs="Times New Roman"/>
          <w:bCs w:val="0"/>
        </w:rPr>
        <w:t>1932)[</w:t>
      </w:r>
      <w:proofErr w:type="gramEnd"/>
      <w:r w:rsidRPr="00983B79">
        <w:rPr>
          <w:rFonts w:ascii="Times New Roman" w:hAnsi="Times New Roman" w:cs="Times New Roman"/>
          <w:bCs w:val="0"/>
        </w:rPr>
        <w:t>95].</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Für die vorliegende Arbeit besitzen Eigenwerte und Eigenvektoren eine besondere Funktion. Sie beschreiben diejenigen Zustände eines Systems, deren strukturelle Richtung trotz einer Transformation erhalten bleibt. Damit stellen sie mathematisch stabile beziehungsweise invariante Zustände dar und bilden die Grundlage späterer Betrachtungen über Attraktoren, Resonanzzustände und funktionale Kohärenz.</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3.2.60 – Eigenvektor</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Sei</w:t>
      </w:r>
    </w:p>
    <w:p w:rsidR="00983B79" w:rsidRPr="00983B79" w:rsidRDefault="00983B79" w:rsidP="00983B79">
      <w:pPr>
        <w:spacing w:after="0"/>
        <w:rPr>
          <w:rFonts w:ascii="Times New Roman" w:hAnsi="Times New Roman" w:cs="Times New Roman"/>
          <w:bCs w:val="0"/>
        </w:rPr>
      </w:pPr>
      <w:proofErr w:type="gramStart"/>
      <w:r w:rsidRPr="00983B79">
        <w:rPr>
          <w:rFonts w:ascii="Times New Roman" w:hAnsi="Times New Roman" w:cs="Times New Roman"/>
          <w:bCs w:val="0"/>
        </w:rPr>
        <w:t>T:V</w:t>
      </w:r>
      <w:proofErr w:type="gramEnd"/>
      <w:r w:rsidRPr="00983B79">
        <w:rPr>
          <w:rFonts w:ascii="Times New Roman" w:hAnsi="Times New Roman" w:cs="Times New Roman"/>
          <w:bCs w:val="0"/>
        </w:rPr>
        <w:t xml:space="preserve">→V(3.311)T:V\rightarrow V \tag{3.311}T:V→V(3.311) </w:t>
      </w:r>
    </w:p>
    <w:p w:rsidR="00983B79" w:rsidRPr="00AA1976" w:rsidRDefault="00983B79" w:rsidP="00983B79">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proofErr w:type="gramStart"/>
      <w:r w:rsidRPr="00AA1976">
        <w:rPr>
          <w:rFonts w:ascii="Courier New" w:hAnsi="Courier New" w:cs="Courier New"/>
          <w:bCs w:val="0"/>
          <w:sz w:val="20"/>
          <w:szCs w:val="20"/>
          <w:lang w:val="en-US"/>
        </w:rPr>
        <w:t>T:V</w:t>
      </w:r>
      <w:proofErr w:type="gramEnd"/>
      <w:r w:rsidRPr="00AA1976">
        <w:rPr>
          <w:rFonts w:ascii="Courier New" w:hAnsi="Courier New" w:cs="Courier New"/>
          <w:bCs w:val="0"/>
          <w:sz w:val="20"/>
          <w:szCs w:val="20"/>
          <w:lang w:val="en-US"/>
        </w:rPr>
        <w:t>\rightarrow V</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ein linearer Operator.</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Ein von Null verschiedener Vektor</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 xml:space="preserve">v≠0v\neq0v=0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heißt Eigenvektor von TTT, wenn ein Skalar</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lastRenderedPageBreak/>
        <w:t>λ</w:t>
      </w:r>
      <w:r w:rsidRPr="00983B79">
        <w:rPr>
          <w:rFonts w:ascii="Cambria Math" w:hAnsi="Cambria Math" w:cs="Cambria Math"/>
          <w:bCs w:val="0"/>
        </w:rPr>
        <w:t>∈</w:t>
      </w:r>
      <w:r w:rsidRPr="00983B79">
        <w:rPr>
          <w:rFonts w:ascii="Times New Roman" w:hAnsi="Times New Roman" w:cs="Times New Roman"/>
          <w:bCs w:val="0"/>
        </w:rPr>
        <w:t>K\lambda\in Kλ</w:t>
      </w:r>
      <w:r w:rsidRPr="00983B79">
        <w:rPr>
          <w:rFonts w:ascii="Cambria Math" w:hAnsi="Cambria Math" w:cs="Cambria Math"/>
          <w:bCs w:val="0"/>
        </w:rPr>
        <w:t>∈</w:t>
      </w:r>
      <w:r w:rsidRPr="00983B79">
        <w:rPr>
          <w:rFonts w:ascii="Times New Roman" w:hAnsi="Times New Roman" w:cs="Times New Roman"/>
          <w:bCs w:val="0"/>
        </w:rPr>
        <w:t xml:space="preserve">K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existiert mit</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T(v)=λ</w:t>
      </w:r>
      <w:proofErr w:type="gramStart"/>
      <w:r w:rsidRPr="00983B79">
        <w:rPr>
          <w:rFonts w:ascii="Times New Roman" w:hAnsi="Times New Roman" w:cs="Times New Roman"/>
          <w:bCs w:val="0"/>
        </w:rPr>
        <w:t>v.(</w:t>
      </w:r>
      <w:proofErr w:type="gramEnd"/>
      <w:r w:rsidRPr="00983B79">
        <w:rPr>
          <w:rFonts w:ascii="Times New Roman" w:hAnsi="Times New Roman" w:cs="Times New Roman"/>
          <w:bCs w:val="0"/>
        </w:rPr>
        <w:t xml:space="preserve">3.312)T(v)=\lambda v. \tag{3.312}T(v)=λv.(3.312) </w:t>
      </w:r>
    </w:p>
    <w:p w:rsidR="00983B79" w:rsidRPr="00AA1976" w:rsidRDefault="00983B79" w:rsidP="00983B79">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T(v)=\lambda v</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3.2.61 – Eigenwert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Der Skalar</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 xml:space="preserve">λ\lambdaλ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heißt Eigenwert des Operators TTT.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Er beschreibt den Skalierungsfaktor, mit dem ein Eigenvektor durch die Transformation verändert wird.</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3.2.62 – Eigenraum</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Zu einem Eigenwert λ\lambdaλ gehört der Eigenraum</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Eλ=ker⁡(T−λI</w:t>
      </w:r>
      <w:proofErr w:type="gramStart"/>
      <w:r w:rsidRPr="00983B79">
        <w:rPr>
          <w:rFonts w:ascii="Times New Roman" w:hAnsi="Times New Roman" w:cs="Times New Roman"/>
          <w:bCs w:val="0"/>
        </w:rPr>
        <w:t>).(</w:t>
      </w:r>
      <w:proofErr w:type="gramEnd"/>
      <w:r w:rsidRPr="00983B79">
        <w:rPr>
          <w:rFonts w:ascii="Times New Roman" w:hAnsi="Times New Roman" w:cs="Times New Roman"/>
          <w:bCs w:val="0"/>
        </w:rPr>
        <w:t>3.313)E_\lambda = \ker(T-\lambda I).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3.313}Eλ​=ker(T−λI).(3.313)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E_\lambda=\</w:t>
      </w:r>
      <w:proofErr w:type="gramStart"/>
      <w:r w:rsidRPr="00983B79">
        <w:rPr>
          <w:rFonts w:ascii="Courier New" w:hAnsi="Courier New" w:cs="Courier New"/>
          <w:bCs w:val="0"/>
          <w:sz w:val="20"/>
          <w:szCs w:val="20"/>
        </w:rPr>
        <w:t>ker(</w:t>
      </w:r>
      <w:proofErr w:type="gramEnd"/>
      <w:r w:rsidRPr="00983B79">
        <w:rPr>
          <w:rFonts w:ascii="Courier New" w:hAnsi="Courier New" w:cs="Courier New"/>
          <w:bCs w:val="0"/>
          <w:sz w:val="20"/>
          <w:szCs w:val="20"/>
        </w:rPr>
        <w:t>T-\lambda I)</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Alle Eigenvektoren desselben Eigenwertes bilden gemeinsam einen Untervektorraum.</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Satz 3.2.16 – Charakteristische Gleichung</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Eigenwerte erfüllen</w:t>
      </w:r>
    </w:p>
    <w:p w:rsidR="00983B79" w:rsidRPr="00AA1976" w:rsidRDefault="00983B79" w:rsidP="00983B79">
      <w:pPr>
        <w:spacing w:after="0"/>
        <w:rPr>
          <w:rFonts w:ascii="Times New Roman" w:hAnsi="Times New Roman" w:cs="Times New Roman"/>
          <w:bCs w:val="0"/>
          <w:lang w:val="en-US"/>
        </w:rPr>
      </w:pPr>
      <w:r w:rsidRPr="00983B79">
        <w:rPr>
          <w:rFonts w:ascii="Times New Roman" w:hAnsi="Times New Roman" w:cs="Times New Roman"/>
          <w:bCs w:val="0"/>
        </w:rPr>
        <w:t>det⁡(T−λ</w:t>
      </w:r>
      <w:proofErr w:type="gramStart"/>
      <w:r w:rsidRPr="00983B79">
        <w:rPr>
          <w:rFonts w:ascii="Times New Roman" w:hAnsi="Times New Roman" w:cs="Times New Roman"/>
          <w:bCs w:val="0"/>
        </w:rPr>
        <w:t>I)=</w:t>
      </w:r>
      <w:proofErr w:type="gramEnd"/>
      <w:r w:rsidRPr="00983B79">
        <w:rPr>
          <w:rFonts w:ascii="Times New Roman" w:hAnsi="Times New Roman" w:cs="Times New Roman"/>
          <w:bCs w:val="0"/>
        </w:rPr>
        <w:t xml:space="preserve">0.(3.314)\det(T-\lambda I)=0. </w:t>
      </w:r>
      <w:r w:rsidRPr="00AA1976">
        <w:rPr>
          <w:rFonts w:ascii="Times New Roman" w:hAnsi="Times New Roman" w:cs="Times New Roman"/>
          <w:bCs w:val="0"/>
          <w:lang w:val="en-US"/>
        </w:rPr>
        <w:t>\tag{3.314}det(T−</w:t>
      </w:r>
      <w:r w:rsidRPr="00983B79">
        <w:rPr>
          <w:rFonts w:ascii="Times New Roman" w:hAnsi="Times New Roman" w:cs="Times New Roman"/>
          <w:bCs w:val="0"/>
        </w:rPr>
        <w:t>λ</w:t>
      </w:r>
      <w:r w:rsidRPr="00AA1976">
        <w:rPr>
          <w:rFonts w:ascii="Times New Roman" w:hAnsi="Times New Roman" w:cs="Times New Roman"/>
          <w:bCs w:val="0"/>
          <w:lang w:val="en-US"/>
        </w:rPr>
        <w:t xml:space="preserve">I)=0.(3.314) </w:t>
      </w:r>
    </w:p>
    <w:p w:rsidR="00983B79" w:rsidRPr="00AA1976" w:rsidRDefault="00983B79" w:rsidP="00983B79">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w:t>
      </w:r>
      <w:proofErr w:type="gramStart"/>
      <w:r w:rsidRPr="00AA1976">
        <w:rPr>
          <w:rFonts w:ascii="Courier New" w:hAnsi="Courier New" w:cs="Courier New"/>
          <w:bCs w:val="0"/>
          <w:sz w:val="20"/>
          <w:szCs w:val="20"/>
          <w:lang w:val="en-US"/>
        </w:rPr>
        <w:t>det(</w:t>
      </w:r>
      <w:proofErr w:type="gramEnd"/>
      <w:r w:rsidRPr="00AA1976">
        <w:rPr>
          <w:rFonts w:ascii="Courier New" w:hAnsi="Courier New" w:cs="Courier New"/>
          <w:bCs w:val="0"/>
          <w:sz w:val="20"/>
          <w:szCs w:val="20"/>
          <w:lang w:val="en-US"/>
        </w:rPr>
        <w:t>T-\lambda I)=0</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charakteristische Gleichung liefert sämtliche Eigenwerte eines endlichdimensionalen linearen Operators.</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3.2.63 – Spektrum</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Menge aller Eigenwerte heißt Spektrum:</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σ(T)={λ</w:t>
      </w:r>
      <w:r w:rsidRPr="00983B79">
        <w:rPr>
          <w:rFonts w:ascii="Cambria Math" w:hAnsi="Cambria Math" w:cs="Cambria Math"/>
          <w:bCs w:val="0"/>
        </w:rPr>
        <w:t>∈</w:t>
      </w:r>
      <w:r w:rsidRPr="00983B79">
        <w:rPr>
          <w:rFonts w:ascii="Times New Roman" w:hAnsi="Times New Roman" w:cs="Times New Roman"/>
          <w:bCs w:val="0"/>
        </w:rPr>
        <w:t>K</w:t>
      </w:r>
      <w:r w:rsidRPr="00983B79">
        <w:rPr>
          <w:rFonts w:ascii="Cambria Math" w:hAnsi="Cambria Math" w:cs="Cambria Math"/>
          <w:bCs w:val="0"/>
        </w:rPr>
        <w:t>∣</w:t>
      </w:r>
      <w:r w:rsidRPr="00983B79">
        <w:rPr>
          <w:rFonts w:ascii="Times New Roman" w:hAnsi="Times New Roman" w:cs="Times New Roman"/>
          <w:bCs w:val="0"/>
        </w:rPr>
        <w:t>det⁡(T−λ</w:t>
      </w:r>
      <w:proofErr w:type="gramStart"/>
      <w:r w:rsidRPr="00983B79">
        <w:rPr>
          <w:rFonts w:ascii="Times New Roman" w:hAnsi="Times New Roman" w:cs="Times New Roman"/>
          <w:bCs w:val="0"/>
        </w:rPr>
        <w:t>I)=</w:t>
      </w:r>
      <w:proofErr w:type="gramEnd"/>
      <w:r w:rsidRPr="00983B79">
        <w:rPr>
          <w:rFonts w:ascii="Times New Roman" w:hAnsi="Times New Roman" w:cs="Times New Roman"/>
          <w:bCs w:val="0"/>
        </w:rPr>
        <w:t>0}.(3.315)\sigma(T) = \{ \lambda\in K \mid \det(T-\lambda I)=0 \}.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3.315}σ(T)={λ</w:t>
      </w:r>
      <w:r w:rsidRPr="00983B79">
        <w:rPr>
          <w:rFonts w:ascii="Cambria Math" w:hAnsi="Cambria Math" w:cs="Cambria Math"/>
          <w:bCs w:val="0"/>
        </w:rPr>
        <w:t>∈</w:t>
      </w:r>
      <w:r w:rsidRPr="00983B79">
        <w:rPr>
          <w:rFonts w:ascii="Times New Roman" w:hAnsi="Times New Roman" w:cs="Times New Roman"/>
          <w:bCs w:val="0"/>
        </w:rPr>
        <w:t>K</w:t>
      </w:r>
      <w:r w:rsidRPr="00983B79">
        <w:rPr>
          <w:rFonts w:ascii="Cambria Math" w:hAnsi="Cambria Math" w:cs="Cambria Math"/>
          <w:bCs w:val="0"/>
        </w:rPr>
        <w:t>∣</w:t>
      </w:r>
      <w:r w:rsidRPr="00983B79">
        <w:rPr>
          <w:rFonts w:ascii="Times New Roman" w:hAnsi="Times New Roman" w:cs="Times New Roman"/>
          <w:bCs w:val="0"/>
        </w:rPr>
        <w:t xml:space="preserve">det(T−λI)=0}.(3.315)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\sigma(T)=</w:t>
      </w:r>
      <w:proofErr w:type="gramStart"/>
      <w:r w:rsidRPr="00983B79">
        <w:rPr>
          <w:rFonts w:ascii="Courier New" w:hAnsi="Courier New" w:cs="Courier New"/>
          <w:bCs w:val="0"/>
          <w:sz w:val="20"/>
          <w:szCs w:val="20"/>
        </w:rPr>
        <w:t>\{</w:t>
      </w:r>
      <w:proofErr w:type="gramEnd"/>
      <w:r w:rsidRPr="00983B79">
        <w:rPr>
          <w:rFonts w:ascii="Courier New" w:hAnsi="Courier New" w:cs="Courier New"/>
          <w:bCs w:val="0"/>
          <w:sz w:val="20"/>
          <w:szCs w:val="20"/>
        </w:rPr>
        <w:t>\lambda\in K\mid\det(T-\lambda I)=0\}</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Satz 3.2.17 – Lineare Unabhängigkeit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lastRenderedPageBreak/>
        <w:t>Eigenvektoren zu verschiedenen Eigenwerten sind linear unabhängig.</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Diese Eigenschaft ermöglicht die Zerlegung vieler Operatoren in voneinander unabhängige Wirkungsrichtungen.</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3.2.64 – Algebraische Vielfachheit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algebraische Vielfachheit eines Eigenwertes entspricht seiner Vielfachheit als Nullstelle des charakteristischen Polynoms.</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3.2.65 – Geometrische Vielfachheit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geometrische Vielfachheit ist</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dim⁡(Eλ</w:t>
      </w:r>
      <w:proofErr w:type="gramStart"/>
      <w:r w:rsidRPr="00983B79">
        <w:rPr>
          <w:rFonts w:ascii="Times New Roman" w:hAnsi="Times New Roman" w:cs="Times New Roman"/>
          <w:bCs w:val="0"/>
        </w:rPr>
        <w:t>).(</w:t>
      </w:r>
      <w:proofErr w:type="gramEnd"/>
      <w:r w:rsidRPr="00983B79">
        <w:rPr>
          <w:rFonts w:ascii="Times New Roman" w:hAnsi="Times New Roman" w:cs="Times New Roman"/>
          <w:bCs w:val="0"/>
        </w:rPr>
        <w:t>3.316)\dim(E_\lambda).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3.316}dim(Eλ​).(3.316)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\dim(E_\lambda)</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Es gilt stets</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1≤dim⁡(E</w:t>
      </w:r>
      <w:proofErr w:type="gramStart"/>
      <w:r w:rsidRPr="00983B79">
        <w:rPr>
          <w:rFonts w:ascii="Times New Roman" w:hAnsi="Times New Roman" w:cs="Times New Roman"/>
          <w:bCs w:val="0"/>
        </w:rPr>
        <w:t>λ)≤</w:t>
      </w:r>
      <w:proofErr w:type="gramEnd"/>
      <w:r w:rsidRPr="00983B79">
        <w:rPr>
          <w:rFonts w:ascii="Times New Roman" w:hAnsi="Times New Roman" w:cs="Times New Roman"/>
          <w:bCs w:val="0"/>
        </w:rPr>
        <w:t>mλ.(3.317)1 \le \dim(E_\lambda) \le m_\lambda.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3.317}1≤dim(Eλ​)≤mλ​.(3.317)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1\le\dim(E_\</w:t>
      </w:r>
      <w:proofErr w:type="gramStart"/>
      <w:r w:rsidRPr="00983B79">
        <w:rPr>
          <w:rFonts w:ascii="Courier New" w:hAnsi="Courier New" w:cs="Courier New"/>
          <w:bCs w:val="0"/>
          <w:sz w:val="20"/>
          <w:szCs w:val="20"/>
        </w:rPr>
        <w:t>lambda)\</w:t>
      </w:r>
      <w:proofErr w:type="gramEnd"/>
      <w:r w:rsidRPr="00983B79">
        <w:rPr>
          <w:rFonts w:ascii="Courier New" w:hAnsi="Courier New" w:cs="Courier New"/>
          <w:bCs w:val="0"/>
          <w:sz w:val="20"/>
          <w:szCs w:val="20"/>
        </w:rPr>
        <w:t>le m_\lambda</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Satz 3.2.18 – Diagonalisierbarkeit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Ein Operator ist genau dann diagonalisierbar, wenn die Summe der Dimensionen aller Eigenräume gleich der Dimension des gesamten Vektorraums ist.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Dann existiert eine Basis aus Eigenvektoren.</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3.2.66 – Diagonalform</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Für eine geeignete Basis gilt</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T=PDP−1.(</w:t>
      </w:r>
      <w:proofErr w:type="gramStart"/>
      <w:r w:rsidRPr="00983B79">
        <w:rPr>
          <w:rFonts w:ascii="Times New Roman" w:hAnsi="Times New Roman" w:cs="Times New Roman"/>
          <w:bCs w:val="0"/>
        </w:rPr>
        <w:t>3.318)T</w:t>
      </w:r>
      <w:proofErr w:type="gramEnd"/>
      <w:r w:rsidRPr="00983B79">
        <w:rPr>
          <w:rFonts w:ascii="Times New Roman" w:hAnsi="Times New Roman" w:cs="Times New Roman"/>
          <w:bCs w:val="0"/>
        </w:rPr>
        <w:t xml:space="preserve"> = PDP^{-1}.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3.318}T=PDP−1.(3.318)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T=PDP</w:t>
      </w:r>
      <w:proofErr w:type="gramStart"/>
      <w:r w:rsidRPr="00983B79">
        <w:rPr>
          <w:rFonts w:ascii="Courier New" w:hAnsi="Courier New" w:cs="Courier New"/>
          <w:bCs w:val="0"/>
          <w:sz w:val="20"/>
          <w:szCs w:val="20"/>
        </w:rPr>
        <w:t>^{</w:t>
      </w:r>
      <w:proofErr w:type="gramEnd"/>
      <w:r w:rsidRPr="00983B79">
        <w:rPr>
          <w:rFonts w:ascii="Courier New" w:hAnsi="Courier New" w:cs="Courier New"/>
          <w:bCs w:val="0"/>
          <w:sz w:val="20"/>
          <w:szCs w:val="20"/>
        </w:rPr>
        <w:t>-1}</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Dabei enthält</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D=diag⁡(λ</w:t>
      </w:r>
      <w:proofErr w:type="gramStart"/>
      <w:r w:rsidRPr="00983B79">
        <w:rPr>
          <w:rFonts w:ascii="Times New Roman" w:hAnsi="Times New Roman" w:cs="Times New Roman"/>
          <w:bCs w:val="0"/>
        </w:rPr>
        <w:t>1,…</w:t>
      </w:r>
      <w:proofErr w:type="gramEnd"/>
      <w:r w:rsidRPr="00983B79">
        <w:rPr>
          <w:rFonts w:ascii="Times New Roman" w:hAnsi="Times New Roman" w:cs="Times New Roman"/>
          <w:bCs w:val="0"/>
        </w:rPr>
        <w:t xml:space="preserve">,λn)(3.319)D = \operatorname{diag} (\lambda_1,\ldots,\lambda_n) \tag{3.319}D=diag(λ1​,…,λn​)(3.319) </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D=\operatorname{diag}(\lambda_</w:t>
      </w:r>
      <w:proofErr w:type="gramStart"/>
      <w:r w:rsidRPr="00983B79">
        <w:rPr>
          <w:rFonts w:ascii="Courier New" w:hAnsi="Courier New" w:cs="Courier New"/>
          <w:bCs w:val="0"/>
          <w:sz w:val="20"/>
          <w:szCs w:val="20"/>
          <w:lang w:val="en-US"/>
        </w:rPr>
        <w:t>1,\</w:t>
      </w:r>
      <w:proofErr w:type="gramEnd"/>
      <w:r w:rsidRPr="00983B79">
        <w:rPr>
          <w:rFonts w:ascii="Courier New" w:hAnsi="Courier New" w:cs="Courier New"/>
          <w:bCs w:val="0"/>
          <w:sz w:val="20"/>
          <w:szCs w:val="20"/>
          <w:lang w:val="en-US"/>
        </w:rPr>
        <w:t>ldots,\lambda_n)</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sämtliche Eigenwerte auf ihrer Hauptdiagonalen.</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Satz 3.2.19 – Spur</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lastRenderedPageBreak/>
        <w:t>Die Spur eines Operators ist gleich der Summe aller Eigenwerte.</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tr⁡(T)=∑iλ</w:t>
      </w:r>
      <w:proofErr w:type="gramStart"/>
      <w:r w:rsidRPr="00983B79">
        <w:rPr>
          <w:rFonts w:ascii="Times New Roman" w:hAnsi="Times New Roman" w:cs="Times New Roman"/>
          <w:bCs w:val="0"/>
        </w:rPr>
        <w:t>i.(</w:t>
      </w:r>
      <w:proofErr w:type="gramEnd"/>
      <w:r w:rsidRPr="00983B79">
        <w:rPr>
          <w:rFonts w:ascii="Times New Roman" w:hAnsi="Times New Roman" w:cs="Times New Roman"/>
          <w:bCs w:val="0"/>
        </w:rPr>
        <w:t>3.320)\operatorname{tr}(T) = \sum_i\lambda_i.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3.320}tr(T)=i∑​λi​.(3.320) </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\operatorname{tr}(T)=\sum_i\lambda_i</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Satz 3.2.20 – Determinante</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Determinante entspricht dem Produkt aller Eigenwerte.</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det⁡(T)=∏iλ</w:t>
      </w:r>
      <w:proofErr w:type="gramStart"/>
      <w:r w:rsidRPr="00983B79">
        <w:rPr>
          <w:rFonts w:ascii="Times New Roman" w:hAnsi="Times New Roman" w:cs="Times New Roman"/>
          <w:bCs w:val="0"/>
        </w:rPr>
        <w:t>i.(</w:t>
      </w:r>
      <w:proofErr w:type="gramEnd"/>
      <w:r w:rsidRPr="00983B79">
        <w:rPr>
          <w:rFonts w:ascii="Times New Roman" w:hAnsi="Times New Roman" w:cs="Times New Roman"/>
          <w:bCs w:val="0"/>
        </w:rPr>
        <w:t>3.321)\det(T) = \prod_i\lambda_i.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3.321}det(T)=i∏​λi​.(3.321) </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\det(T)=\prod_i\lambda_i</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3.2.67 – Invarianter Unterraum</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Ein Unterraum</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U</w:t>
      </w:r>
      <w:r w:rsidRPr="00983B79">
        <w:rPr>
          <w:rFonts w:ascii="Cambria Math" w:hAnsi="Cambria Math" w:cs="Cambria Math"/>
          <w:bCs w:val="0"/>
        </w:rPr>
        <w:t>⊆</w:t>
      </w:r>
      <w:r w:rsidRPr="00983B79">
        <w:rPr>
          <w:rFonts w:ascii="Times New Roman" w:hAnsi="Times New Roman" w:cs="Times New Roman"/>
          <w:bCs w:val="0"/>
        </w:rPr>
        <w:t>VU\subseteq VU</w:t>
      </w:r>
      <w:r w:rsidRPr="00983B79">
        <w:rPr>
          <w:rFonts w:ascii="Cambria Math" w:hAnsi="Cambria Math" w:cs="Cambria Math"/>
          <w:bCs w:val="0"/>
        </w:rPr>
        <w:t>⊆</w:t>
      </w:r>
      <w:r w:rsidRPr="00983B79">
        <w:rPr>
          <w:rFonts w:ascii="Times New Roman" w:hAnsi="Times New Roman" w:cs="Times New Roman"/>
          <w:bCs w:val="0"/>
        </w:rPr>
        <w:t xml:space="preserve">V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heißt invariant, wenn</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T(U)</w:t>
      </w:r>
      <w:r w:rsidRPr="00983B79">
        <w:rPr>
          <w:rFonts w:ascii="Cambria Math" w:hAnsi="Cambria Math" w:cs="Cambria Math"/>
          <w:bCs w:val="0"/>
        </w:rPr>
        <w:t>⊆</w:t>
      </w:r>
      <w:proofErr w:type="gramStart"/>
      <w:r w:rsidRPr="00983B79">
        <w:rPr>
          <w:rFonts w:ascii="Times New Roman" w:hAnsi="Times New Roman" w:cs="Times New Roman"/>
          <w:bCs w:val="0"/>
        </w:rPr>
        <w:t>U.(</w:t>
      </w:r>
      <w:proofErr w:type="gramEnd"/>
      <w:r w:rsidRPr="00983B79">
        <w:rPr>
          <w:rFonts w:ascii="Times New Roman" w:hAnsi="Times New Roman" w:cs="Times New Roman"/>
          <w:bCs w:val="0"/>
        </w:rPr>
        <w:t>3.322)T(U) \subseteq U. \tag{3.322}T(U)</w:t>
      </w:r>
      <w:r w:rsidRPr="00983B79">
        <w:rPr>
          <w:rFonts w:ascii="Cambria Math" w:hAnsi="Cambria Math" w:cs="Cambria Math"/>
          <w:bCs w:val="0"/>
        </w:rPr>
        <w:t>⊆</w:t>
      </w:r>
      <w:r w:rsidRPr="00983B79">
        <w:rPr>
          <w:rFonts w:ascii="Times New Roman" w:hAnsi="Times New Roman" w:cs="Times New Roman"/>
          <w:bCs w:val="0"/>
        </w:rPr>
        <w:t xml:space="preserve">U.(3.322) </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T(U)\subseteq U</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Invariante Unterräume beschreiben Teilstrukturen eines Systems, die unter der betrachteten Transformation geschlossen bleiben.</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Für die spätere Entwicklung des Funktionalen Raum-Zeit-Kohärenzsystems besitzen sie eine besondere Bedeutung. Während Eigenvektoren einzelne stabile Richtungen charakterisieren, erlauben invariante Unterräume die Beschreibung stabiler Funktionsbereiche. Beide Begriffe bilden damit eine mathematische Grundlage für die spätere Rekonstruktion funktionaler Attraktoren und kohärenter Zustandsräume.</w:t>
      </w:r>
    </w:p>
    <w:p w:rsidR="00983B79" w:rsidRPr="00983B79" w:rsidRDefault="00983B79" w:rsidP="00983B79">
      <w:pPr>
        <w:spacing w:before="100" w:beforeAutospacing="1" w:after="100" w:afterAutospacing="1"/>
        <w:outlineLvl w:val="2"/>
        <w:rPr>
          <w:rFonts w:ascii="Times New Roman" w:hAnsi="Times New Roman" w:cs="Times New Roman"/>
          <w:b/>
          <w:sz w:val="27"/>
          <w:szCs w:val="27"/>
          <w:lang w:val="en-US"/>
        </w:rPr>
      </w:pPr>
      <w:r w:rsidRPr="00983B79">
        <w:rPr>
          <w:rFonts w:ascii="Times New Roman" w:hAnsi="Times New Roman" w:cs="Times New Roman"/>
          <w:b/>
          <w:sz w:val="27"/>
          <w:szCs w:val="27"/>
          <w:lang w:val="en-US"/>
        </w:rPr>
        <w:t>Neue Literaturquellen</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
          <w:lang w:val="en-US"/>
        </w:rPr>
        <w:t>[93]</w:t>
      </w:r>
      <w:r w:rsidRPr="00983B79">
        <w:rPr>
          <w:rFonts w:ascii="Times New Roman" w:hAnsi="Times New Roman" w:cs="Times New Roman"/>
          <w:bCs w:val="0"/>
          <w:lang w:val="en-US"/>
        </w:rPr>
        <w:t xml:space="preserve"> Lagrange, Joseph-Louis: </w:t>
      </w:r>
      <w:r w:rsidRPr="00983B79">
        <w:rPr>
          <w:rFonts w:ascii="Times New Roman" w:hAnsi="Times New Roman" w:cs="Times New Roman"/>
          <w:bCs w:val="0"/>
          <w:i/>
          <w:iCs/>
          <w:lang w:val="en-US"/>
        </w:rPr>
        <w:t>Mécanique analytique</w:t>
      </w:r>
      <w:r w:rsidRPr="00983B79">
        <w:rPr>
          <w:rFonts w:ascii="Times New Roman" w:hAnsi="Times New Roman" w:cs="Times New Roman"/>
          <w:bCs w:val="0"/>
          <w:lang w:val="en-US"/>
        </w:rPr>
        <w:t>. Paris, 1788.</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
          <w:lang w:val="en-US"/>
        </w:rPr>
        <w:t>[94]</w:t>
      </w:r>
      <w:r w:rsidRPr="00983B79">
        <w:rPr>
          <w:rFonts w:ascii="Times New Roman" w:hAnsi="Times New Roman" w:cs="Times New Roman"/>
          <w:bCs w:val="0"/>
          <w:lang w:val="en-US"/>
        </w:rPr>
        <w:t xml:space="preserve"> Cauchy, Augustin-Louis: </w:t>
      </w:r>
      <w:r w:rsidRPr="00983B79">
        <w:rPr>
          <w:rFonts w:ascii="Times New Roman" w:hAnsi="Times New Roman" w:cs="Times New Roman"/>
          <w:bCs w:val="0"/>
          <w:i/>
          <w:iCs/>
          <w:lang w:val="en-US"/>
        </w:rPr>
        <w:t>Œuvres complètes</w:t>
      </w:r>
      <w:r w:rsidRPr="00983B79">
        <w:rPr>
          <w:rFonts w:ascii="Times New Roman" w:hAnsi="Times New Roman" w:cs="Times New Roman"/>
          <w:bCs w:val="0"/>
          <w:lang w:val="en-US"/>
        </w:rPr>
        <w:t>. Série II, Band 9. Paris, 1829.</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
          <w:lang w:val="en-US"/>
        </w:rPr>
        <w:t>[95]</w:t>
      </w:r>
      <w:r w:rsidRPr="00983B79">
        <w:rPr>
          <w:rFonts w:ascii="Times New Roman" w:hAnsi="Times New Roman" w:cs="Times New Roman"/>
          <w:bCs w:val="0"/>
          <w:lang w:val="en-US"/>
        </w:rPr>
        <w:t xml:space="preserve"> von Neumann, John: </w:t>
      </w:r>
      <w:r w:rsidRPr="00983B79">
        <w:rPr>
          <w:rFonts w:ascii="Times New Roman" w:hAnsi="Times New Roman" w:cs="Times New Roman"/>
          <w:bCs w:val="0"/>
          <w:i/>
          <w:iCs/>
          <w:lang w:val="en-US"/>
        </w:rPr>
        <w:t>Mathematical Foundations of Quantum Mechanics</w:t>
      </w:r>
      <w:r w:rsidRPr="00983B79">
        <w:rPr>
          <w:rFonts w:ascii="Times New Roman" w:hAnsi="Times New Roman" w:cs="Times New Roman"/>
          <w:bCs w:val="0"/>
          <w:lang w:val="en-US"/>
        </w:rPr>
        <w:t xml:space="preserve">. </w:t>
      </w:r>
      <w:r w:rsidRPr="00983B79">
        <w:rPr>
          <w:rFonts w:ascii="Times New Roman" w:hAnsi="Times New Roman" w:cs="Times New Roman"/>
          <w:bCs w:val="0"/>
        </w:rPr>
        <w:t>Princeton University Press, 1932.</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
        </w:rPr>
        <w:t>Nächste freie Literaturziffer:</w:t>
      </w:r>
      <w:r w:rsidRPr="00983B79">
        <w:rPr>
          <w:rFonts w:ascii="Times New Roman" w:hAnsi="Times New Roman" w:cs="Times New Roman"/>
          <w:bCs w:val="0"/>
        </w:rPr>
        <w:t xml:space="preserve"> </w:t>
      </w:r>
      <w:r w:rsidRPr="00983B79">
        <w:rPr>
          <w:rFonts w:ascii="Times New Roman" w:hAnsi="Times New Roman" w:cs="Times New Roman"/>
          <w:b/>
        </w:rPr>
        <w:t>[96]</w:t>
      </w:r>
    </w:p>
    <w:p w:rsidR="00AA1976" w:rsidRPr="00AA1976" w:rsidRDefault="00AA1976" w:rsidP="00AA1976">
      <w:pPr>
        <w:spacing w:before="100" w:beforeAutospacing="1" w:after="100" w:afterAutospacing="1"/>
        <w:outlineLvl w:val="1"/>
        <w:rPr>
          <w:rFonts w:ascii="Times New Roman" w:hAnsi="Times New Roman" w:cs="Times New Roman"/>
          <w:b/>
          <w:sz w:val="36"/>
          <w:szCs w:val="36"/>
        </w:rPr>
      </w:pPr>
      <w:r w:rsidRPr="00AA1976">
        <w:rPr>
          <w:rFonts w:ascii="Times New Roman" w:hAnsi="Times New Roman" w:cs="Times New Roman"/>
          <w:b/>
          <w:sz w:val="36"/>
          <w:szCs w:val="36"/>
        </w:rPr>
        <w:t>3.2.10 Bilinearformen und quadratische Formen als mathematische Beschreibung funktionaler Energie- und Bewertungsstrukturen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lastRenderedPageBreak/>
        <w:t>Im vorhergehenden Abschnitt wurden Eigenwerte und Eigenvektoren als mathematische Beschreibung stabiler Transformationsrichtungen eingeführt. Sie erlauben die Identifikation von Zuständen, deren Richtung unter einer linearen Transformation erhalten bleibt. Für zahlreiche Anwendungen reicht diese Betrachtung jedoch nicht aus. Häufig ist nicht nur von Interesse, wie sich ein Zustand verändert, sondern auch, wie sich zwei Zustände gegenseitig beeinflussen oder welche Größe einem einzelnen Zustand zugeordnet werden kann.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Diese Fragestellungen führen zu Bilinearformen und quadratischen Formen. Bilinearformen beschreiben Wechselwirkungen zwischen zwei Vektoren. Quadratische Formen entstehen als Spezialfall, wenn beide Argumente identisch sind. Sie liefern mathematische Modelle für Energie, Stabilität, Fehlermaße oder Bewertungsfunktionen und bilden damit einen zentralen Bestandteil zahlreicher Bereiche der Mathematik, Physik und Ingenieurwissenschaften.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Historisch entwickelte Joseph-Louis Lagrange quadratische Formen zunächst im Zusammenhang mit der analytischen Mechanik und Stabilitätsuntersuchungen weiter (Joseph-Louis Lagrange: </w:t>
      </w:r>
      <w:r w:rsidRPr="00AA1976">
        <w:rPr>
          <w:rFonts w:ascii="Times New Roman" w:hAnsi="Times New Roman" w:cs="Times New Roman"/>
          <w:bCs w:val="0"/>
          <w:i/>
          <w:iCs/>
        </w:rPr>
        <w:t>Mécanique analytique</w:t>
      </w:r>
      <w:r w:rsidRPr="00AA1976">
        <w:rPr>
          <w:rFonts w:ascii="Times New Roman" w:hAnsi="Times New Roman" w:cs="Times New Roman"/>
          <w:bCs w:val="0"/>
        </w:rPr>
        <w:t xml:space="preserve">. Paris, </w:t>
      </w:r>
      <w:proofErr w:type="gramStart"/>
      <w:r w:rsidRPr="00AA1976">
        <w:rPr>
          <w:rFonts w:ascii="Times New Roman" w:hAnsi="Times New Roman" w:cs="Times New Roman"/>
          <w:bCs w:val="0"/>
        </w:rPr>
        <w:t>1788)[</w:t>
      </w:r>
      <w:proofErr w:type="gramEnd"/>
      <w:r w:rsidRPr="00AA1976">
        <w:rPr>
          <w:rFonts w:ascii="Times New Roman" w:hAnsi="Times New Roman" w:cs="Times New Roman"/>
          <w:bCs w:val="0"/>
        </w:rPr>
        <w:t xml:space="preserve">93]. Carl Gustav Jacobi zeigte ihre fundamentale Bedeutung für Variationsprobleme und Extremalprinzipien (Carl Gustav Jacobi: </w:t>
      </w:r>
      <w:r w:rsidRPr="00AA1976">
        <w:rPr>
          <w:rFonts w:ascii="Times New Roman" w:hAnsi="Times New Roman" w:cs="Times New Roman"/>
          <w:bCs w:val="0"/>
          <w:i/>
          <w:iCs/>
        </w:rPr>
        <w:t>Vorlesungen über Dynamik</w:t>
      </w:r>
      <w:r w:rsidRPr="00AA1976">
        <w:rPr>
          <w:rFonts w:ascii="Times New Roman" w:hAnsi="Times New Roman" w:cs="Times New Roman"/>
          <w:bCs w:val="0"/>
        </w:rPr>
        <w:t xml:space="preserve">. Berlin, </w:t>
      </w:r>
      <w:proofErr w:type="gramStart"/>
      <w:r w:rsidRPr="00AA1976">
        <w:rPr>
          <w:rFonts w:ascii="Times New Roman" w:hAnsi="Times New Roman" w:cs="Times New Roman"/>
          <w:bCs w:val="0"/>
        </w:rPr>
        <w:t>1866)[</w:t>
      </w:r>
      <w:proofErr w:type="gramEnd"/>
      <w:r w:rsidRPr="00AA1976">
        <w:rPr>
          <w:rFonts w:ascii="Times New Roman" w:hAnsi="Times New Roman" w:cs="Times New Roman"/>
          <w:bCs w:val="0"/>
        </w:rPr>
        <w:t xml:space="preserve">96]. James Joseph Sylvester entwickelte schließlich die heute gebräuchliche Klassifikation quadratischer Formen durch Signatur und Trägheitsgesetz (James Joseph Sylvester: </w:t>
      </w:r>
      <w:r w:rsidRPr="00AA1976">
        <w:rPr>
          <w:rFonts w:ascii="Times New Roman" w:hAnsi="Times New Roman" w:cs="Times New Roman"/>
          <w:bCs w:val="0"/>
          <w:i/>
          <w:iCs/>
        </w:rPr>
        <w:t>Collected Mathematical Papers</w:t>
      </w:r>
      <w:r w:rsidRPr="00AA1976">
        <w:rPr>
          <w:rFonts w:ascii="Times New Roman" w:hAnsi="Times New Roman" w:cs="Times New Roman"/>
          <w:bCs w:val="0"/>
        </w:rPr>
        <w:t xml:space="preserve">. Cambridge University Press, </w:t>
      </w:r>
      <w:proofErr w:type="gramStart"/>
      <w:r w:rsidRPr="00AA1976">
        <w:rPr>
          <w:rFonts w:ascii="Times New Roman" w:hAnsi="Times New Roman" w:cs="Times New Roman"/>
          <w:bCs w:val="0"/>
        </w:rPr>
        <w:t>1904)[</w:t>
      </w:r>
      <w:proofErr w:type="gramEnd"/>
      <w:r w:rsidRPr="00AA1976">
        <w:rPr>
          <w:rFonts w:ascii="Times New Roman" w:hAnsi="Times New Roman" w:cs="Times New Roman"/>
          <w:bCs w:val="0"/>
        </w:rPr>
        <w:t>97].</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Für die spätere mathematische Rekonstruktion funktionaler Organisation besitzen Bilinearformen eine besondere Bedeutung. Während Skalarprodukte ausschließlich positiv definite Spezialfälle darstellen, erlauben allgemeine Bilinearformen wesentlich umfassendere Wechselwirkungsmodelle. Dadurch entsteht die mathematische Grundlage für spätere funktionale Bewertungsoperatoren, Energiegrößen und Stabilitätsfunktionen.</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3.2.68 – Bilinearform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Sei VVV ein Vektorraum über einem Körper KKK.</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Eine Bilinearform ist eine Abbildung</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 xml:space="preserve">B:V×V→K.(3.323)B : V\times V \rightarrow K. \tag{3.323}B:V×V→K.(3.323)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proofErr w:type="gramStart"/>
      <w:r w:rsidRPr="00AA1976">
        <w:rPr>
          <w:rFonts w:ascii="Courier New" w:hAnsi="Courier New" w:cs="Courier New"/>
          <w:bCs w:val="0"/>
          <w:sz w:val="20"/>
          <w:szCs w:val="20"/>
          <w:lang w:val="en-US"/>
        </w:rPr>
        <w:t>B:V</w:t>
      </w:r>
      <w:proofErr w:type="gramEnd"/>
      <w:r w:rsidRPr="00AA1976">
        <w:rPr>
          <w:rFonts w:ascii="Courier New" w:hAnsi="Courier New" w:cs="Courier New"/>
          <w:bCs w:val="0"/>
          <w:sz w:val="20"/>
          <w:szCs w:val="20"/>
          <w:lang w:val="en-US"/>
        </w:rPr>
        <w:t>\times V\rightarrow K</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mit</w:t>
      </w:r>
    </w:p>
    <w:p w:rsidR="00AA1976" w:rsidRPr="00AA1976" w:rsidRDefault="00AA1976" w:rsidP="00AA1976">
      <w:pPr>
        <w:spacing w:after="0"/>
        <w:rPr>
          <w:rFonts w:ascii="Times New Roman" w:hAnsi="Times New Roman" w:cs="Times New Roman"/>
          <w:bCs w:val="0"/>
          <w:lang w:val="en-US"/>
        </w:rPr>
      </w:pPr>
      <w:r w:rsidRPr="00AA1976">
        <w:rPr>
          <w:rFonts w:ascii="Times New Roman" w:hAnsi="Times New Roman" w:cs="Times New Roman"/>
          <w:bCs w:val="0"/>
          <w:lang w:val="en-US"/>
        </w:rPr>
        <w:t>B(</w:t>
      </w:r>
      <w:r w:rsidRPr="00AA1976">
        <w:rPr>
          <w:rFonts w:ascii="Times New Roman" w:hAnsi="Times New Roman" w:cs="Times New Roman"/>
          <w:bCs w:val="0"/>
        </w:rPr>
        <w:t>λ</w:t>
      </w:r>
      <w:r w:rsidRPr="00AA1976">
        <w:rPr>
          <w:rFonts w:ascii="Times New Roman" w:hAnsi="Times New Roman" w:cs="Times New Roman"/>
          <w:bCs w:val="0"/>
          <w:lang w:val="en-US"/>
        </w:rPr>
        <w:t>u+</w:t>
      </w:r>
      <w:r w:rsidRPr="00AA1976">
        <w:rPr>
          <w:rFonts w:ascii="Times New Roman" w:hAnsi="Times New Roman" w:cs="Times New Roman"/>
          <w:bCs w:val="0"/>
        </w:rPr>
        <w:t>μ</w:t>
      </w:r>
      <w:proofErr w:type="gramStart"/>
      <w:r w:rsidRPr="00AA1976">
        <w:rPr>
          <w:rFonts w:ascii="Times New Roman" w:hAnsi="Times New Roman" w:cs="Times New Roman"/>
          <w:bCs w:val="0"/>
          <w:lang w:val="en-US"/>
        </w:rPr>
        <w:t>v,w</w:t>
      </w:r>
      <w:proofErr w:type="gramEnd"/>
      <w:r w:rsidRPr="00AA1976">
        <w:rPr>
          <w:rFonts w:ascii="Times New Roman" w:hAnsi="Times New Roman" w:cs="Times New Roman"/>
          <w:bCs w:val="0"/>
          <w:lang w:val="en-US"/>
        </w:rPr>
        <w:t>)=</w:t>
      </w:r>
      <w:r w:rsidRPr="00AA1976">
        <w:rPr>
          <w:rFonts w:ascii="Times New Roman" w:hAnsi="Times New Roman" w:cs="Times New Roman"/>
          <w:bCs w:val="0"/>
        </w:rPr>
        <w:t>λ</w:t>
      </w:r>
      <w:r w:rsidRPr="00AA1976">
        <w:rPr>
          <w:rFonts w:ascii="Times New Roman" w:hAnsi="Times New Roman" w:cs="Times New Roman"/>
          <w:bCs w:val="0"/>
          <w:lang w:val="en-US"/>
        </w:rPr>
        <w:t>B(u,w)+</w:t>
      </w:r>
      <w:r w:rsidRPr="00AA1976">
        <w:rPr>
          <w:rFonts w:ascii="Times New Roman" w:hAnsi="Times New Roman" w:cs="Times New Roman"/>
          <w:bCs w:val="0"/>
        </w:rPr>
        <w:t>μ</w:t>
      </w:r>
      <w:r w:rsidRPr="00AA1976">
        <w:rPr>
          <w:rFonts w:ascii="Times New Roman" w:hAnsi="Times New Roman" w:cs="Times New Roman"/>
          <w:bCs w:val="0"/>
          <w:lang w:val="en-US"/>
        </w:rPr>
        <w:t>B(v,w)(3.324)B(\lambda u+\mu v,w) = \lambda B(u,w) + \mu B(v,w) \tag{3.324}B(</w:t>
      </w:r>
      <w:r w:rsidRPr="00AA1976">
        <w:rPr>
          <w:rFonts w:ascii="Times New Roman" w:hAnsi="Times New Roman" w:cs="Times New Roman"/>
          <w:bCs w:val="0"/>
        </w:rPr>
        <w:t>λ</w:t>
      </w:r>
      <w:r w:rsidRPr="00AA1976">
        <w:rPr>
          <w:rFonts w:ascii="Times New Roman" w:hAnsi="Times New Roman" w:cs="Times New Roman"/>
          <w:bCs w:val="0"/>
          <w:lang w:val="en-US"/>
        </w:rPr>
        <w:t>u+</w:t>
      </w:r>
      <w:r w:rsidRPr="00AA1976">
        <w:rPr>
          <w:rFonts w:ascii="Times New Roman" w:hAnsi="Times New Roman" w:cs="Times New Roman"/>
          <w:bCs w:val="0"/>
        </w:rPr>
        <w:t>μ</w:t>
      </w:r>
      <w:r w:rsidRPr="00AA1976">
        <w:rPr>
          <w:rFonts w:ascii="Times New Roman" w:hAnsi="Times New Roman" w:cs="Times New Roman"/>
          <w:bCs w:val="0"/>
          <w:lang w:val="en-US"/>
        </w:rPr>
        <w:t>v,w)=</w:t>
      </w:r>
      <w:r w:rsidRPr="00AA1976">
        <w:rPr>
          <w:rFonts w:ascii="Times New Roman" w:hAnsi="Times New Roman" w:cs="Times New Roman"/>
          <w:bCs w:val="0"/>
        </w:rPr>
        <w:t>λ</w:t>
      </w:r>
      <w:r w:rsidRPr="00AA1976">
        <w:rPr>
          <w:rFonts w:ascii="Times New Roman" w:hAnsi="Times New Roman" w:cs="Times New Roman"/>
          <w:bCs w:val="0"/>
          <w:lang w:val="en-US"/>
        </w:rPr>
        <w:t>B(u,w)+</w:t>
      </w:r>
      <w:r w:rsidRPr="00AA1976">
        <w:rPr>
          <w:rFonts w:ascii="Times New Roman" w:hAnsi="Times New Roman" w:cs="Times New Roman"/>
          <w:bCs w:val="0"/>
        </w:rPr>
        <w:t>μ</w:t>
      </w:r>
      <w:r w:rsidRPr="00AA1976">
        <w:rPr>
          <w:rFonts w:ascii="Times New Roman" w:hAnsi="Times New Roman" w:cs="Times New Roman"/>
          <w:bCs w:val="0"/>
          <w:lang w:val="en-US"/>
        </w:rPr>
        <w:t xml:space="preserve">B(v,w)(3.324)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proofErr w:type="gramStart"/>
      <w:r w:rsidRPr="00AA1976">
        <w:rPr>
          <w:rFonts w:ascii="Courier New" w:hAnsi="Courier New" w:cs="Courier New"/>
          <w:bCs w:val="0"/>
          <w:sz w:val="20"/>
          <w:szCs w:val="20"/>
          <w:lang w:val="en-US"/>
        </w:rPr>
        <w:t>B(</w:t>
      </w:r>
      <w:proofErr w:type="gramEnd"/>
      <w:r w:rsidRPr="00AA1976">
        <w:rPr>
          <w:rFonts w:ascii="Courier New" w:hAnsi="Courier New" w:cs="Courier New"/>
          <w:bCs w:val="0"/>
          <w:sz w:val="20"/>
          <w:szCs w:val="20"/>
          <w:lang w:val="en-US"/>
        </w:rPr>
        <w:t>\lambda u+\mu v,w)=\lambda B(u,w)+\mu B(v,w)</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sowie</w:t>
      </w:r>
    </w:p>
    <w:p w:rsidR="00AA1976" w:rsidRPr="00AA1976" w:rsidRDefault="00AA1976" w:rsidP="00AA1976">
      <w:pPr>
        <w:spacing w:after="0"/>
        <w:rPr>
          <w:rFonts w:ascii="Times New Roman" w:hAnsi="Times New Roman" w:cs="Times New Roman"/>
          <w:bCs w:val="0"/>
          <w:lang w:val="en-US"/>
        </w:rPr>
      </w:pPr>
      <w:r w:rsidRPr="00AA1976">
        <w:rPr>
          <w:rFonts w:ascii="Times New Roman" w:hAnsi="Times New Roman" w:cs="Times New Roman"/>
          <w:bCs w:val="0"/>
          <w:lang w:val="en-US"/>
        </w:rPr>
        <w:t>B(</w:t>
      </w:r>
      <w:proofErr w:type="gramStart"/>
      <w:r w:rsidRPr="00AA1976">
        <w:rPr>
          <w:rFonts w:ascii="Times New Roman" w:hAnsi="Times New Roman" w:cs="Times New Roman"/>
          <w:bCs w:val="0"/>
          <w:lang w:val="en-US"/>
        </w:rPr>
        <w:t>u,</w:t>
      </w:r>
      <w:r w:rsidRPr="00AA1976">
        <w:rPr>
          <w:rFonts w:ascii="Times New Roman" w:hAnsi="Times New Roman" w:cs="Times New Roman"/>
          <w:bCs w:val="0"/>
        </w:rPr>
        <w:t>λ</w:t>
      </w:r>
      <w:proofErr w:type="gramEnd"/>
      <w:r w:rsidRPr="00AA1976">
        <w:rPr>
          <w:rFonts w:ascii="Times New Roman" w:hAnsi="Times New Roman" w:cs="Times New Roman"/>
          <w:bCs w:val="0"/>
          <w:lang w:val="en-US"/>
        </w:rPr>
        <w:t>v+</w:t>
      </w:r>
      <w:r w:rsidRPr="00AA1976">
        <w:rPr>
          <w:rFonts w:ascii="Times New Roman" w:hAnsi="Times New Roman" w:cs="Times New Roman"/>
          <w:bCs w:val="0"/>
        </w:rPr>
        <w:t>μ</w:t>
      </w:r>
      <w:r w:rsidRPr="00AA1976">
        <w:rPr>
          <w:rFonts w:ascii="Times New Roman" w:hAnsi="Times New Roman" w:cs="Times New Roman"/>
          <w:bCs w:val="0"/>
          <w:lang w:val="en-US"/>
        </w:rPr>
        <w:t>w)=</w:t>
      </w:r>
      <w:r w:rsidRPr="00AA1976">
        <w:rPr>
          <w:rFonts w:ascii="Times New Roman" w:hAnsi="Times New Roman" w:cs="Times New Roman"/>
          <w:bCs w:val="0"/>
        </w:rPr>
        <w:t>λ</w:t>
      </w:r>
      <w:r w:rsidRPr="00AA1976">
        <w:rPr>
          <w:rFonts w:ascii="Times New Roman" w:hAnsi="Times New Roman" w:cs="Times New Roman"/>
          <w:bCs w:val="0"/>
          <w:lang w:val="en-US"/>
        </w:rPr>
        <w:t>B(u,v)+</w:t>
      </w:r>
      <w:r w:rsidRPr="00AA1976">
        <w:rPr>
          <w:rFonts w:ascii="Times New Roman" w:hAnsi="Times New Roman" w:cs="Times New Roman"/>
          <w:bCs w:val="0"/>
        </w:rPr>
        <w:t>μ</w:t>
      </w:r>
      <w:r w:rsidRPr="00AA1976">
        <w:rPr>
          <w:rFonts w:ascii="Times New Roman" w:hAnsi="Times New Roman" w:cs="Times New Roman"/>
          <w:bCs w:val="0"/>
          <w:lang w:val="en-US"/>
        </w:rPr>
        <w:t>B(u,w).(3.325)B(u,\lambda v+\mu w) = \lambda B(u,v) + \mu B(u,w). \</w:t>
      </w:r>
      <w:proofErr w:type="gramStart"/>
      <w:r w:rsidRPr="00AA1976">
        <w:rPr>
          <w:rFonts w:ascii="Times New Roman" w:hAnsi="Times New Roman" w:cs="Times New Roman"/>
          <w:bCs w:val="0"/>
          <w:lang w:val="en-US"/>
        </w:rPr>
        <w:t>tag{</w:t>
      </w:r>
      <w:proofErr w:type="gramEnd"/>
      <w:r w:rsidRPr="00AA1976">
        <w:rPr>
          <w:rFonts w:ascii="Times New Roman" w:hAnsi="Times New Roman" w:cs="Times New Roman"/>
          <w:bCs w:val="0"/>
          <w:lang w:val="en-US"/>
        </w:rPr>
        <w:t>3.325}B(u,</w:t>
      </w:r>
      <w:r w:rsidRPr="00AA1976">
        <w:rPr>
          <w:rFonts w:ascii="Times New Roman" w:hAnsi="Times New Roman" w:cs="Times New Roman"/>
          <w:bCs w:val="0"/>
        </w:rPr>
        <w:t>λ</w:t>
      </w:r>
      <w:r w:rsidRPr="00AA1976">
        <w:rPr>
          <w:rFonts w:ascii="Times New Roman" w:hAnsi="Times New Roman" w:cs="Times New Roman"/>
          <w:bCs w:val="0"/>
          <w:lang w:val="en-US"/>
        </w:rPr>
        <w:t>v+</w:t>
      </w:r>
      <w:r w:rsidRPr="00AA1976">
        <w:rPr>
          <w:rFonts w:ascii="Times New Roman" w:hAnsi="Times New Roman" w:cs="Times New Roman"/>
          <w:bCs w:val="0"/>
        </w:rPr>
        <w:t>μ</w:t>
      </w:r>
      <w:r w:rsidRPr="00AA1976">
        <w:rPr>
          <w:rFonts w:ascii="Times New Roman" w:hAnsi="Times New Roman" w:cs="Times New Roman"/>
          <w:bCs w:val="0"/>
          <w:lang w:val="en-US"/>
        </w:rPr>
        <w:t>w)=</w:t>
      </w:r>
      <w:r w:rsidRPr="00AA1976">
        <w:rPr>
          <w:rFonts w:ascii="Times New Roman" w:hAnsi="Times New Roman" w:cs="Times New Roman"/>
          <w:bCs w:val="0"/>
        </w:rPr>
        <w:t>λ</w:t>
      </w:r>
      <w:r w:rsidRPr="00AA1976">
        <w:rPr>
          <w:rFonts w:ascii="Times New Roman" w:hAnsi="Times New Roman" w:cs="Times New Roman"/>
          <w:bCs w:val="0"/>
          <w:lang w:val="en-US"/>
        </w:rPr>
        <w:t>B(u,v)+</w:t>
      </w:r>
      <w:r w:rsidRPr="00AA1976">
        <w:rPr>
          <w:rFonts w:ascii="Times New Roman" w:hAnsi="Times New Roman" w:cs="Times New Roman"/>
          <w:bCs w:val="0"/>
        </w:rPr>
        <w:t>μ</w:t>
      </w:r>
      <w:r w:rsidRPr="00AA1976">
        <w:rPr>
          <w:rFonts w:ascii="Times New Roman" w:hAnsi="Times New Roman" w:cs="Times New Roman"/>
          <w:bCs w:val="0"/>
          <w:lang w:val="en-US"/>
        </w:rPr>
        <w:t xml:space="preserve">B(u,w).(3.325)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proofErr w:type="gramStart"/>
      <w:r w:rsidRPr="00AA1976">
        <w:rPr>
          <w:rFonts w:ascii="Courier New" w:hAnsi="Courier New" w:cs="Courier New"/>
          <w:bCs w:val="0"/>
          <w:sz w:val="20"/>
          <w:szCs w:val="20"/>
          <w:lang w:val="en-US"/>
        </w:rPr>
        <w:t>B(</w:t>
      </w:r>
      <w:proofErr w:type="gramEnd"/>
      <w:r w:rsidRPr="00AA1976">
        <w:rPr>
          <w:rFonts w:ascii="Courier New" w:hAnsi="Courier New" w:cs="Courier New"/>
          <w:bCs w:val="0"/>
          <w:sz w:val="20"/>
          <w:szCs w:val="20"/>
          <w:lang w:val="en-US"/>
        </w:rPr>
        <w:t>u,\lambda v+\mu w)=\lambda B(u,v)+\mu B(u,w)</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lastRenderedPageBreak/>
        <w:t>Definition 3.2.69 – Symmetrische Bilinearform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Eine Bilinearform heißt symmetrisch, wenn</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B(</w:t>
      </w:r>
      <w:proofErr w:type="gramStart"/>
      <w:r w:rsidRPr="00AA1976">
        <w:rPr>
          <w:rFonts w:ascii="Times New Roman" w:hAnsi="Times New Roman" w:cs="Times New Roman"/>
          <w:bCs w:val="0"/>
        </w:rPr>
        <w:t>u,v</w:t>
      </w:r>
      <w:proofErr w:type="gramEnd"/>
      <w:r w:rsidRPr="00AA1976">
        <w:rPr>
          <w:rFonts w:ascii="Times New Roman" w:hAnsi="Times New Roman" w:cs="Times New Roman"/>
          <w:bCs w:val="0"/>
        </w:rPr>
        <w:t>)=B(v,u).(3.326)B(u,v) = B(v,u).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3.326}B(u,v)=B(v,u).(3.326)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B(</w:t>
      </w:r>
      <w:proofErr w:type="gramStart"/>
      <w:r w:rsidRPr="00AA1976">
        <w:rPr>
          <w:rFonts w:ascii="Courier New" w:hAnsi="Courier New" w:cs="Courier New"/>
          <w:bCs w:val="0"/>
          <w:sz w:val="20"/>
          <w:szCs w:val="20"/>
        </w:rPr>
        <w:t>u,v</w:t>
      </w:r>
      <w:proofErr w:type="gramEnd"/>
      <w:r w:rsidRPr="00AA1976">
        <w:rPr>
          <w:rFonts w:ascii="Courier New" w:hAnsi="Courier New" w:cs="Courier New"/>
          <w:bCs w:val="0"/>
          <w:sz w:val="20"/>
          <w:szCs w:val="20"/>
        </w:rPr>
        <w:t>)=B(v,u)</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3.2.70 – Schiefsymmetrische Bilinearform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Sie heißt schiefsymmetrisch, wenn</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B(</w:t>
      </w:r>
      <w:proofErr w:type="gramStart"/>
      <w:r w:rsidRPr="00AA1976">
        <w:rPr>
          <w:rFonts w:ascii="Times New Roman" w:hAnsi="Times New Roman" w:cs="Times New Roman"/>
          <w:bCs w:val="0"/>
        </w:rPr>
        <w:t>u,v</w:t>
      </w:r>
      <w:proofErr w:type="gramEnd"/>
      <w:r w:rsidRPr="00AA1976">
        <w:rPr>
          <w:rFonts w:ascii="Times New Roman" w:hAnsi="Times New Roman" w:cs="Times New Roman"/>
          <w:bCs w:val="0"/>
        </w:rPr>
        <w:t>)=−B(v,u).(3.327)B(u,v) = - B(v,u).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3.327}B(u,v)=−B(v,u).(3.327)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B(</w:t>
      </w:r>
      <w:proofErr w:type="gramStart"/>
      <w:r w:rsidRPr="00AA1976">
        <w:rPr>
          <w:rFonts w:ascii="Courier New" w:hAnsi="Courier New" w:cs="Courier New"/>
          <w:bCs w:val="0"/>
          <w:sz w:val="20"/>
          <w:szCs w:val="20"/>
        </w:rPr>
        <w:t>u,v</w:t>
      </w:r>
      <w:proofErr w:type="gramEnd"/>
      <w:r w:rsidRPr="00AA1976">
        <w:rPr>
          <w:rFonts w:ascii="Courier New" w:hAnsi="Courier New" w:cs="Courier New"/>
          <w:bCs w:val="0"/>
          <w:sz w:val="20"/>
          <w:szCs w:val="20"/>
        </w:rPr>
        <w:t>)=-B(v,u)</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3.2.71 – Quadratische 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Jeder symmetrischen Bilinearform ist eine quadratische Form</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Q(v)=B(</w:t>
      </w:r>
      <w:proofErr w:type="gramStart"/>
      <w:r w:rsidRPr="00AA1976">
        <w:rPr>
          <w:rFonts w:ascii="Times New Roman" w:hAnsi="Times New Roman" w:cs="Times New Roman"/>
          <w:bCs w:val="0"/>
        </w:rPr>
        <w:t>v,v</w:t>
      </w:r>
      <w:proofErr w:type="gramEnd"/>
      <w:r w:rsidRPr="00AA1976">
        <w:rPr>
          <w:rFonts w:ascii="Times New Roman" w:hAnsi="Times New Roman" w:cs="Times New Roman"/>
          <w:bCs w:val="0"/>
        </w:rPr>
        <w:t xml:space="preserve">)(3.328)Q(v) = B(v,v) \tag{3.328}Q(v)=B(v,v)(3.328)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Q(v)=B(</w:t>
      </w:r>
      <w:proofErr w:type="gramStart"/>
      <w:r w:rsidRPr="00AA1976">
        <w:rPr>
          <w:rFonts w:ascii="Courier New" w:hAnsi="Courier New" w:cs="Courier New"/>
          <w:bCs w:val="0"/>
          <w:sz w:val="20"/>
          <w:szCs w:val="20"/>
          <w:lang w:val="en-US"/>
        </w:rPr>
        <w:t>v,v</w:t>
      </w:r>
      <w:proofErr w:type="gramEnd"/>
      <w:r w:rsidRPr="00AA1976">
        <w:rPr>
          <w:rFonts w:ascii="Courier New" w:hAnsi="Courier New" w:cs="Courier New"/>
          <w:bCs w:val="0"/>
          <w:sz w:val="20"/>
          <w:szCs w:val="20"/>
          <w:lang w:val="en-US"/>
        </w:rPr>
        <w: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zugeordnet.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Quadratische Formen bewerten somit einzelne Zustände.</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Satz 3.2.21 – Matrixdarstellung</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Zu jeder Bilinearform existiert bezüglich einer Basis genau eine Matrix</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 xml:space="preserve">AAA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mit</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B(</w:t>
      </w:r>
      <w:proofErr w:type="gramStart"/>
      <w:r w:rsidRPr="00AA1976">
        <w:rPr>
          <w:rFonts w:ascii="Times New Roman" w:hAnsi="Times New Roman" w:cs="Times New Roman"/>
          <w:bCs w:val="0"/>
        </w:rPr>
        <w:t>u,v</w:t>
      </w:r>
      <w:proofErr w:type="gramEnd"/>
      <w:r w:rsidRPr="00AA1976">
        <w:rPr>
          <w:rFonts w:ascii="Times New Roman" w:hAnsi="Times New Roman" w:cs="Times New Roman"/>
          <w:bCs w:val="0"/>
        </w:rPr>
        <w:t>)=uTAv.(3.329)B(u,v) = u^{T} Av.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3.329}B(u,v)=uTAv.(3.329)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B(</w:t>
      </w:r>
      <w:proofErr w:type="gramStart"/>
      <w:r w:rsidRPr="00AA1976">
        <w:rPr>
          <w:rFonts w:ascii="Courier New" w:hAnsi="Courier New" w:cs="Courier New"/>
          <w:bCs w:val="0"/>
          <w:sz w:val="20"/>
          <w:szCs w:val="20"/>
          <w:lang w:val="en-US"/>
        </w:rPr>
        <w:t>u,v</w:t>
      </w:r>
      <w:proofErr w:type="gramEnd"/>
      <w:r w:rsidRPr="00AA1976">
        <w:rPr>
          <w:rFonts w:ascii="Courier New" w:hAnsi="Courier New" w:cs="Courier New"/>
          <w:bCs w:val="0"/>
          <w:sz w:val="20"/>
          <w:szCs w:val="20"/>
          <w:lang w:val="en-US"/>
        </w:rPr>
        <w:t>)=u^{T}Av</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3.2.72 – Quadratische Matrixdarstellung</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Die quadratische Form besitzt die Darstellung</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Q(v)=</w:t>
      </w:r>
      <w:proofErr w:type="gramStart"/>
      <w:r w:rsidRPr="00AA1976">
        <w:rPr>
          <w:rFonts w:ascii="Times New Roman" w:hAnsi="Times New Roman" w:cs="Times New Roman"/>
          <w:bCs w:val="0"/>
        </w:rPr>
        <w:t>vTAv.(</w:t>
      </w:r>
      <w:proofErr w:type="gramEnd"/>
      <w:r w:rsidRPr="00AA1976">
        <w:rPr>
          <w:rFonts w:ascii="Times New Roman" w:hAnsi="Times New Roman" w:cs="Times New Roman"/>
          <w:bCs w:val="0"/>
        </w:rPr>
        <w:t>3.330)Q(v) = v^{T} Av.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3.330}Q(v)=vTAv.(3.330)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Q(v)=v^{T}Av</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Satz 3.2.22 – Sylvesters Trägheitsgesetz</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lastRenderedPageBreak/>
        <w:t>Unter Basiswechsel bleiben Anzahl positiver, negativer und verschwindender Eigenwerte einer symmetrischen Matrix invariant.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Diese drei Zahlen bilden die Signatur der quadratischen Form.</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3.2.73 – Positive Definitheit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Eine quadratische Form heißt positiv definit, wenn</w:t>
      </w:r>
    </w:p>
    <w:p w:rsidR="00AA1976" w:rsidRPr="00AA1976" w:rsidRDefault="00AA1976" w:rsidP="00AA1976">
      <w:pPr>
        <w:spacing w:after="0"/>
        <w:rPr>
          <w:rFonts w:ascii="Times New Roman" w:hAnsi="Times New Roman" w:cs="Times New Roman"/>
          <w:bCs w:val="0"/>
          <w:lang w:val="en-US"/>
        </w:rPr>
      </w:pPr>
      <w:r w:rsidRPr="00AA1976">
        <w:rPr>
          <w:rFonts w:ascii="Times New Roman" w:hAnsi="Times New Roman" w:cs="Times New Roman"/>
          <w:bCs w:val="0"/>
          <w:lang w:val="en-US"/>
        </w:rPr>
        <w:t>Q(v)&gt;0</w:t>
      </w:r>
      <w:r w:rsidRPr="00AA1976">
        <w:rPr>
          <w:rFonts w:ascii="Cambria Math" w:hAnsi="Cambria Math" w:cs="Cambria Math"/>
          <w:bCs w:val="0"/>
          <w:lang w:val="en-US"/>
        </w:rPr>
        <w:t>∀</w:t>
      </w:r>
      <w:r w:rsidRPr="00AA1976">
        <w:rPr>
          <w:rFonts w:ascii="Times New Roman" w:hAnsi="Times New Roman" w:cs="Times New Roman"/>
          <w:bCs w:val="0"/>
          <w:lang w:val="en-US"/>
        </w:rPr>
        <w:t>v≠</w:t>
      </w:r>
      <w:proofErr w:type="gramStart"/>
      <w:r w:rsidRPr="00AA1976">
        <w:rPr>
          <w:rFonts w:ascii="Times New Roman" w:hAnsi="Times New Roman" w:cs="Times New Roman"/>
          <w:bCs w:val="0"/>
          <w:lang w:val="en-US"/>
        </w:rPr>
        <w:t>0.(</w:t>
      </w:r>
      <w:proofErr w:type="gramEnd"/>
      <w:r w:rsidRPr="00AA1976">
        <w:rPr>
          <w:rFonts w:ascii="Times New Roman" w:hAnsi="Times New Roman" w:cs="Times New Roman"/>
          <w:bCs w:val="0"/>
          <w:lang w:val="en-US"/>
        </w:rPr>
        <w:t>3.331)Q(v) &gt; 0 \quad \forall v\neq0. \</w:t>
      </w:r>
      <w:proofErr w:type="gramStart"/>
      <w:r w:rsidRPr="00AA1976">
        <w:rPr>
          <w:rFonts w:ascii="Times New Roman" w:hAnsi="Times New Roman" w:cs="Times New Roman"/>
          <w:bCs w:val="0"/>
          <w:lang w:val="en-US"/>
        </w:rPr>
        <w:t>tag{</w:t>
      </w:r>
      <w:proofErr w:type="gramEnd"/>
      <w:r w:rsidRPr="00AA1976">
        <w:rPr>
          <w:rFonts w:ascii="Times New Roman" w:hAnsi="Times New Roman" w:cs="Times New Roman"/>
          <w:bCs w:val="0"/>
          <w:lang w:val="en-US"/>
        </w:rPr>
        <w:t>3.331}Q(v)&gt;0</w:t>
      </w:r>
      <w:r w:rsidRPr="00AA1976">
        <w:rPr>
          <w:rFonts w:ascii="Cambria Math" w:hAnsi="Cambria Math" w:cs="Cambria Math"/>
          <w:bCs w:val="0"/>
          <w:lang w:val="en-US"/>
        </w:rPr>
        <w:t>∀</w:t>
      </w:r>
      <w:r w:rsidRPr="00AA1976">
        <w:rPr>
          <w:rFonts w:ascii="Times New Roman" w:hAnsi="Times New Roman" w:cs="Times New Roman"/>
          <w:bCs w:val="0"/>
          <w:lang w:val="en-US"/>
        </w:rPr>
        <w:t>v</w:t>
      </w:r>
      <w:r w:rsidRPr="00AA1976">
        <w:rPr>
          <w:rFonts w:ascii="Times New Roman" w:hAnsi="Times New Roman" w:cs="Times New Roman"/>
          <w:bCs w:val="0"/>
        </w:rPr>
        <w:t></w:t>
      </w:r>
      <w:r w:rsidRPr="00AA1976">
        <w:rPr>
          <w:rFonts w:ascii="Times New Roman" w:hAnsi="Times New Roman" w:cs="Times New Roman"/>
          <w:bCs w:val="0"/>
          <w:lang w:val="en-US"/>
        </w:rPr>
        <w:t xml:space="preserve">=0.(3.331)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Q(v)&gt;0\quad\forall v\neq0</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3.2.74 – Positive Semidefinitheit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Sie heißt positiv semidefinit, wenn</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Q(v)≥0.(</w:t>
      </w:r>
      <w:proofErr w:type="gramStart"/>
      <w:r w:rsidRPr="00AA1976">
        <w:rPr>
          <w:rFonts w:ascii="Times New Roman" w:hAnsi="Times New Roman" w:cs="Times New Roman"/>
          <w:bCs w:val="0"/>
        </w:rPr>
        <w:t>3.332)Q</w:t>
      </w:r>
      <w:proofErr w:type="gramEnd"/>
      <w:r w:rsidRPr="00AA1976">
        <w:rPr>
          <w:rFonts w:ascii="Times New Roman" w:hAnsi="Times New Roman" w:cs="Times New Roman"/>
          <w:bCs w:val="0"/>
        </w:rPr>
        <w:t xml:space="preserve">(v) \ge 0. \tag{3.332}Q(v)≥0.(3.332)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Q(v)\ge0</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Satz 3.2.23 – Zusammenhang mit Skalarprodukten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Jedes Skalarprodukt ist eine positiv definite symmetrische Bilinearform.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Die Umkehrung gilt genau dann, wenn Positive Definitheit erfüllt ist.</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3.2.75 – Energieform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Eine Energieform ist eine positiv definite quadratische Form</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E(v)=</w:t>
      </w:r>
      <w:proofErr w:type="gramStart"/>
      <w:r w:rsidRPr="00AA1976">
        <w:rPr>
          <w:rFonts w:ascii="Times New Roman" w:hAnsi="Times New Roman" w:cs="Times New Roman"/>
          <w:bCs w:val="0"/>
        </w:rPr>
        <w:t>vTAv.(</w:t>
      </w:r>
      <w:proofErr w:type="gramEnd"/>
      <w:r w:rsidRPr="00AA1976">
        <w:rPr>
          <w:rFonts w:ascii="Times New Roman" w:hAnsi="Times New Roman" w:cs="Times New Roman"/>
          <w:bCs w:val="0"/>
        </w:rPr>
        <w:t>3.333)E(v) = v^{T} Av.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3.333}E(v)=vTAv.(3.333)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E(v)=v^{T}Av</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Sie ordnet jedem Zustand eine skalare Energiegröße zu.</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Satz 3.2.24 – Minimum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Besitzt</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 xml:space="preserve">AAA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positive Definitheit, dann besitzt</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 xml:space="preserve">E(v)E(v)E(v)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ihr eindeutiges Minimum bei</w:t>
      </w:r>
    </w:p>
    <w:p w:rsidR="00AA1976" w:rsidRPr="00AA1976" w:rsidRDefault="00AA1976" w:rsidP="00AA1976">
      <w:pPr>
        <w:spacing w:after="0"/>
        <w:rPr>
          <w:rFonts w:ascii="Times New Roman" w:hAnsi="Times New Roman" w:cs="Times New Roman"/>
          <w:bCs w:val="0"/>
          <w:lang w:val="en-US"/>
        </w:rPr>
      </w:pPr>
      <w:r w:rsidRPr="00AA1976">
        <w:rPr>
          <w:rFonts w:ascii="Times New Roman" w:hAnsi="Times New Roman" w:cs="Times New Roman"/>
          <w:bCs w:val="0"/>
          <w:lang w:val="en-US"/>
        </w:rPr>
        <w:t>v=</w:t>
      </w:r>
      <w:proofErr w:type="gramStart"/>
      <w:r w:rsidRPr="00AA1976">
        <w:rPr>
          <w:rFonts w:ascii="Times New Roman" w:hAnsi="Times New Roman" w:cs="Times New Roman"/>
          <w:bCs w:val="0"/>
          <w:lang w:val="en-US"/>
        </w:rPr>
        <w:t>0.(</w:t>
      </w:r>
      <w:proofErr w:type="gramEnd"/>
      <w:r w:rsidRPr="00AA1976">
        <w:rPr>
          <w:rFonts w:ascii="Times New Roman" w:hAnsi="Times New Roman" w:cs="Times New Roman"/>
          <w:bCs w:val="0"/>
          <w:lang w:val="en-US"/>
        </w:rPr>
        <w:t>3.334)v = 0. \</w:t>
      </w:r>
      <w:proofErr w:type="gramStart"/>
      <w:r w:rsidRPr="00AA1976">
        <w:rPr>
          <w:rFonts w:ascii="Times New Roman" w:hAnsi="Times New Roman" w:cs="Times New Roman"/>
          <w:bCs w:val="0"/>
          <w:lang w:val="en-US"/>
        </w:rPr>
        <w:t>tag{</w:t>
      </w:r>
      <w:proofErr w:type="gramEnd"/>
      <w:r w:rsidRPr="00AA1976">
        <w:rPr>
          <w:rFonts w:ascii="Times New Roman" w:hAnsi="Times New Roman" w:cs="Times New Roman"/>
          <w:bCs w:val="0"/>
          <w:lang w:val="en-US"/>
        </w:rPr>
        <w:t xml:space="preserve">3.334}v=0.(3.334)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lastRenderedPageBreak/>
        <w:t xml:space="preserve">Word-LaTeX: </w:t>
      </w:r>
      <w:r w:rsidRPr="00AA1976">
        <w:rPr>
          <w:rFonts w:ascii="Courier New" w:hAnsi="Courier New" w:cs="Courier New"/>
          <w:bCs w:val="0"/>
          <w:sz w:val="20"/>
          <w:szCs w:val="20"/>
          <w:lang w:val="en-US"/>
        </w:rPr>
        <w:t>v=0</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Diese Eigenschaft bildet die Grundlage zahlreicher Stabilitäts- und Optimierungsverfahren.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Für die weitere mathematische Entwicklung dieser Arbeit besitzen Bilinearformen und quadratische Formen eine besondere Funktion. Sie erweitern die bisher betrachteten linearen Strukturen um Bewertungs- und Energiebegriffe. Dadurch wird es möglich, funktionale Zustände nicht nur hinsichtlich ihrer geometrischen Eigenschaften, sondern auch bezüglich ihrer Stabilität, ihres Energieinhalts und ihrer gegenseitigen Wechselwirkungen mathematisch zu charakterisieren.</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Neue Literaturquellen</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
        </w:rPr>
        <w:t>[96]</w:t>
      </w:r>
      <w:r w:rsidRPr="00AA1976">
        <w:rPr>
          <w:rFonts w:ascii="Times New Roman" w:hAnsi="Times New Roman" w:cs="Times New Roman"/>
          <w:bCs w:val="0"/>
        </w:rPr>
        <w:t xml:space="preserve"> Jacobi, Carl Gustav: </w:t>
      </w:r>
      <w:r w:rsidRPr="00AA1976">
        <w:rPr>
          <w:rFonts w:ascii="Times New Roman" w:hAnsi="Times New Roman" w:cs="Times New Roman"/>
          <w:bCs w:val="0"/>
          <w:i/>
          <w:iCs/>
        </w:rPr>
        <w:t>Vorlesungen über Dynamik</w:t>
      </w:r>
      <w:r w:rsidRPr="00AA1976">
        <w:rPr>
          <w:rFonts w:ascii="Times New Roman" w:hAnsi="Times New Roman" w:cs="Times New Roman"/>
          <w:bCs w:val="0"/>
        </w:rPr>
        <w:t xml:space="preserve">. </w:t>
      </w:r>
      <w:r w:rsidRPr="00AA1976">
        <w:rPr>
          <w:rFonts w:ascii="Times New Roman" w:hAnsi="Times New Roman" w:cs="Times New Roman"/>
          <w:bCs w:val="0"/>
          <w:lang w:val="en-US"/>
        </w:rPr>
        <w:t>Berlin, 1866.</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
          <w:lang w:val="en-US"/>
        </w:rPr>
        <w:t>[97]</w:t>
      </w:r>
      <w:r w:rsidRPr="00AA1976">
        <w:rPr>
          <w:rFonts w:ascii="Times New Roman" w:hAnsi="Times New Roman" w:cs="Times New Roman"/>
          <w:bCs w:val="0"/>
          <w:lang w:val="en-US"/>
        </w:rPr>
        <w:t xml:space="preserve"> Sylvester, James Joseph: </w:t>
      </w:r>
      <w:r w:rsidRPr="00AA1976">
        <w:rPr>
          <w:rFonts w:ascii="Times New Roman" w:hAnsi="Times New Roman" w:cs="Times New Roman"/>
          <w:bCs w:val="0"/>
          <w:i/>
          <w:iCs/>
          <w:lang w:val="en-US"/>
        </w:rPr>
        <w:t>Collected Mathematical Papers</w:t>
      </w:r>
      <w:r w:rsidRPr="00AA1976">
        <w:rPr>
          <w:rFonts w:ascii="Times New Roman" w:hAnsi="Times New Roman" w:cs="Times New Roman"/>
          <w:bCs w:val="0"/>
          <w:lang w:val="en-US"/>
        </w:rPr>
        <w:t xml:space="preserve">. </w:t>
      </w:r>
      <w:r w:rsidRPr="00AA1976">
        <w:rPr>
          <w:rFonts w:ascii="Times New Roman" w:hAnsi="Times New Roman" w:cs="Times New Roman"/>
          <w:bCs w:val="0"/>
        </w:rPr>
        <w:t>Cambridge University Press, 1904.</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
        </w:rPr>
        <w:t>Nächste freie Literaturziffer:</w:t>
      </w:r>
      <w:r w:rsidRPr="00AA1976">
        <w:rPr>
          <w:rFonts w:ascii="Times New Roman" w:hAnsi="Times New Roman" w:cs="Times New Roman"/>
          <w:bCs w:val="0"/>
        </w:rPr>
        <w:t xml:space="preserve"> </w:t>
      </w:r>
      <w:r w:rsidRPr="00AA1976">
        <w:rPr>
          <w:rFonts w:ascii="Times New Roman" w:hAnsi="Times New Roman" w:cs="Times New Roman"/>
          <w:b/>
        </w:rPr>
        <w:t>[98]</w:t>
      </w:r>
    </w:p>
    <w:p w:rsidR="001F2130" w:rsidRPr="001F2130" w:rsidRDefault="001F2130" w:rsidP="001F2130">
      <w:pPr>
        <w:spacing w:before="100" w:beforeAutospacing="1" w:after="100" w:afterAutospacing="1"/>
        <w:outlineLvl w:val="1"/>
        <w:rPr>
          <w:rFonts w:ascii="Times New Roman" w:hAnsi="Times New Roman" w:cs="Times New Roman"/>
          <w:b/>
          <w:sz w:val="36"/>
          <w:szCs w:val="36"/>
        </w:rPr>
      </w:pPr>
      <w:r w:rsidRPr="001F2130">
        <w:rPr>
          <w:rFonts w:ascii="Times New Roman" w:hAnsi="Times New Roman" w:cs="Times New Roman"/>
          <w:b/>
          <w:sz w:val="36"/>
          <w:szCs w:val="36"/>
        </w:rPr>
        <w:t>3.2.11 Orthogonale Projektionen und Zerlegungen als Grundlage funktionaler Separation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Mit den Bilinearformen und quadratischen Formen wurde der mathematische Rahmen geschaffen, um Zustände hinsichtlich ihrer gegenseitigen Wechselwirkungen sowie ihres Energieinhalts zu beschreiben. Im nächsten Schritt stellt sich die Frage, wie komplexe Zustände in voneinander unabhängige funktionale Bestandteile zerlegt werden können. Genau diese Aufgabe übernehmen orthogonale Projektionen und orthogonale Zerlegungen.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Orthogonale Projektionen besitzen in nahezu allen Bereichen der Mathematik und Physik eine fundamentale Bedeutung. Sie ermöglichen die Trennung relevanter und irrelevanter Anteile eines Zustands, die Konstruktion optimaler Approximationen sowie die Identifikation unabhängiger Funktionskomponenten. Damit bilden sie zugleich die mathematische Grundlage zahlreicher numerischer Verfahren, Signalverarbeitungsalgorithmen und Optimierungsverfahren.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Historisch entwickelte Hermann Grassmann bereits die geometrischen Grundlagen orthogonaler Zerlegungen (Hermann Grassmann: </w:t>
      </w:r>
      <w:r w:rsidRPr="001F2130">
        <w:rPr>
          <w:rFonts w:ascii="Times New Roman" w:hAnsi="Times New Roman" w:cs="Times New Roman"/>
          <w:bCs w:val="0"/>
          <w:i/>
          <w:iCs/>
        </w:rPr>
        <w:t>Die lineale Ausdehnungslehre</w:t>
      </w:r>
      <w:r w:rsidRPr="001F2130">
        <w:rPr>
          <w:rFonts w:ascii="Times New Roman" w:hAnsi="Times New Roman" w:cs="Times New Roman"/>
          <w:bCs w:val="0"/>
        </w:rPr>
        <w:t xml:space="preserve">. Leipzig, </w:t>
      </w:r>
      <w:proofErr w:type="gramStart"/>
      <w:r w:rsidRPr="001F2130">
        <w:rPr>
          <w:rFonts w:ascii="Times New Roman" w:hAnsi="Times New Roman" w:cs="Times New Roman"/>
          <w:bCs w:val="0"/>
        </w:rPr>
        <w:t>1844)[</w:t>
      </w:r>
      <w:proofErr w:type="gramEnd"/>
      <w:r w:rsidRPr="001F2130">
        <w:rPr>
          <w:rFonts w:ascii="Times New Roman" w:hAnsi="Times New Roman" w:cs="Times New Roman"/>
          <w:bCs w:val="0"/>
        </w:rPr>
        <w:t xml:space="preserve">98]. Einen entscheidenden Durchbruch erzielte Erhard Schmidt mit der Entwicklung des Gram-Schmidt-Orthogonalisierungsverfahrens (Erhard Schmidt: </w:t>
      </w:r>
      <w:r w:rsidRPr="001F2130">
        <w:rPr>
          <w:rFonts w:ascii="Times New Roman" w:hAnsi="Times New Roman" w:cs="Times New Roman"/>
          <w:bCs w:val="0"/>
          <w:i/>
          <w:iCs/>
        </w:rPr>
        <w:t>Zur Theorie der linearen und nichtlinearen Integralgleichungen</w:t>
      </w:r>
      <w:r w:rsidRPr="001F2130">
        <w:rPr>
          <w:rFonts w:ascii="Times New Roman" w:hAnsi="Times New Roman" w:cs="Times New Roman"/>
          <w:bCs w:val="0"/>
        </w:rPr>
        <w:t xml:space="preserve">. Mathematische Annalen, 63, </w:t>
      </w:r>
      <w:proofErr w:type="gramStart"/>
      <w:r w:rsidRPr="001F2130">
        <w:rPr>
          <w:rFonts w:ascii="Times New Roman" w:hAnsi="Times New Roman" w:cs="Times New Roman"/>
          <w:bCs w:val="0"/>
        </w:rPr>
        <w:t>1907)[</w:t>
      </w:r>
      <w:proofErr w:type="gramEnd"/>
      <w:r w:rsidRPr="001F2130">
        <w:rPr>
          <w:rFonts w:ascii="Times New Roman" w:hAnsi="Times New Roman" w:cs="Times New Roman"/>
          <w:bCs w:val="0"/>
        </w:rPr>
        <w:t xml:space="preserve">99]. Frigyes Riesz übertrug diese Konzepte anschließend auf unendlichdimensionale Hilberträume (Frigyes Riesz: </w:t>
      </w:r>
      <w:r w:rsidRPr="001F2130">
        <w:rPr>
          <w:rFonts w:ascii="Times New Roman" w:hAnsi="Times New Roman" w:cs="Times New Roman"/>
          <w:bCs w:val="0"/>
          <w:i/>
          <w:iCs/>
        </w:rPr>
        <w:t>Les systèmes d'équations linéaires à une infinité d'inconnues</w:t>
      </w:r>
      <w:r w:rsidRPr="001F2130">
        <w:rPr>
          <w:rFonts w:ascii="Times New Roman" w:hAnsi="Times New Roman" w:cs="Times New Roman"/>
          <w:bCs w:val="0"/>
        </w:rPr>
        <w:t xml:space="preserve">. Paris, </w:t>
      </w:r>
      <w:proofErr w:type="gramStart"/>
      <w:r w:rsidRPr="001F2130">
        <w:rPr>
          <w:rFonts w:ascii="Times New Roman" w:hAnsi="Times New Roman" w:cs="Times New Roman"/>
          <w:bCs w:val="0"/>
        </w:rPr>
        <w:t>1913)[</w:t>
      </w:r>
      <w:proofErr w:type="gramEnd"/>
      <w:r w:rsidRPr="001F2130">
        <w:rPr>
          <w:rFonts w:ascii="Times New Roman" w:hAnsi="Times New Roman" w:cs="Times New Roman"/>
          <w:bCs w:val="0"/>
        </w:rPr>
        <w:t>100].</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Für das Funktionale Raum-Zeit-Kohärenzsystem besitzen Projektionen eine besondere Rolle. Sie ermöglichen später die mathematische Trennung funktionaler Komponenten eines Zustandsraums und bilden damit die Grundlage funktionaler Resonanz-, Kohärenz- und Attraktoranalysen.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3.2.76 – Orthogonale Projektion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lastRenderedPageBreak/>
        <w:t>Ein linearer Operator</w:t>
      </w:r>
    </w:p>
    <w:p w:rsidR="001F2130" w:rsidRPr="001F2130" w:rsidRDefault="001F2130" w:rsidP="001F2130">
      <w:pPr>
        <w:spacing w:after="0"/>
        <w:rPr>
          <w:rFonts w:ascii="Times New Roman" w:hAnsi="Times New Roman" w:cs="Times New Roman"/>
          <w:bCs w:val="0"/>
          <w:lang w:val="en-US"/>
        </w:rPr>
      </w:pPr>
      <w:proofErr w:type="gramStart"/>
      <w:r w:rsidRPr="001F2130">
        <w:rPr>
          <w:rFonts w:ascii="Times New Roman" w:hAnsi="Times New Roman" w:cs="Times New Roman"/>
          <w:bCs w:val="0"/>
          <w:lang w:val="en-US"/>
        </w:rPr>
        <w:t>P:V</w:t>
      </w:r>
      <w:proofErr w:type="gramEnd"/>
      <w:r w:rsidRPr="001F2130">
        <w:rPr>
          <w:rFonts w:ascii="Times New Roman" w:hAnsi="Times New Roman" w:cs="Times New Roman"/>
          <w:bCs w:val="0"/>
          <w:lang w:val="en-US"/>
        </w:rPr>
        <w:t xml:space="preserve">→V(3.335)P:V\rightarrow V \tag{3.335}P:V→V(3.335)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t xml:space="preserve">Word-LaTeX: </w:t>
      </w:r>
      <w:proofErr w:type="gramStart"/>
      <w:r w:rsidRPr="001F2130">
        <w:rPr>
          <w:rFonts w:ascii="Courier New" w:hAnsi="Courier New" w:cs="Courier New"/>
          <w:bCs w:val="0"/>
          <w:sz w:val="20"/>
          <w:szCs w:val="20"/>
          <w:lang w:val="en-US"/>
        </w:rPr>
        <w:t>P:V</w:t>
      </w:r>
      <w:proofErr w:type="gramEnd"/>
      <w:r w:rsidRPr="001F2130">
        <w:rPr>
          <w:rFonts w:ascii="Courier New" w:hAnsi="Courier New" w:cs="Courier New"/>
          <w:bCs w:val="0"/>
          <w:sz w:val="20"/>
          <w:szCs w:val="20"/>
          <w:lang w:val="en-US"/>
        </w:rPr>
        <w:t>\rightarrow V</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heißt orthogonale Projektion, wenn</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P2=</w:t>
      </w:r>
      <w:proofErr w:type="gramStart"/>
      <w:r w:rsidRPr="001F2130">
        <w:rPr>
          <w:rFonts w:ascii="Times New Roman" w:hAnsi="Times New Roman" w:cs="Times New Roman"/>
          <w:bCs w:val="0"/>
        </w:rPr>
        <w:t>P(</w:t>
      </w:r>
      <w:proofErr w:type="gramEnd"/>
      <w:r w:rsidRPr="001F2130">
        <w:rPr>
          <w:rFonts w:ascii="Times New Roman" w:hAnsi="Times New Roman" w:cs="Times New Roman"/>
          <w:bCs w:val="0"/>
        </w:rPr>
        <w:t xml:space="preserve">3.336)P^2=P \tag{3.336}P2=P(3.336)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P^2=P</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und</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PT=</w:t>
      </w:r>
      <w:proofErr w:type="gramStart"/>
      <w:r w:rsidRPr="001F2130">
        <w:rPr>
          <w:rFonts w:ascii="Times New Roman" w:hAnsi="Times New Roman" w:cs="Times New Roman"/>
          <w:bCs w:val="0"/>
        </w:rPr>
        <w:t>P.(</w:t>
      </w:r>
      <w:proofErr w:type="gramEnd"/>
      <w:r w:rsidRPr="001F2130">
        <w:rPr>
          <w:rFonts w:ascii="Times New Roman" w:hAnsi="Times New Roman" w:cs="Times New Roman"/>
          <w:bCs w:val="0"/>
        </w:rPr>
        <w:t xml:space="preserve">3.337)P^T=P. \tag{3.337}PT=P.(3.337)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P^T=P</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Die erste Eigenschaft beschreibt die Idempotenz der Projektion, die zweite ihre Symmetrie.</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Satz 3.2.25 – Projektionszerlegung</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Jeder Vektor besitzt die eindeutige Zerlegung</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v=Pv+(I−</w:t>
      </w:r>
      <w:proofErr w:type="gramStart"/>
      <w:r w:rsidRPr="001F2130">
        <w:rPr>
          <w:rFonts w:ascii="Times New Roman" w:hAnsi="Times New Roman" w:cs="Times New Roman"/>
          <w:bCs w:val="0"/>
        </w:rPr>
        <w:t>P)v.</w:t>
      </w:r>
      <w:proofErr w:type="gramEnd"/>
      <w:r w:rsidRPr="001F2130">
        <w:rPr>
          <w:rFonts w:ascii="Times New Roman" w:hAnsi="Times New Roman" w:cs="Times New Roman"/>
          <w:bCs w:val="0"/>
        </w:rPr>
        <w:t xml:space="preserve">(3.338)v = Pv + (I-P)v. \tag{3.338}v=Pv+(I−P)v.(3.338)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t xml:space="preserve">Word-LaTeX: </w:t>
      </w:r>
      <w:r w:rsidRPr="001F2130">
        <w:rPr>
          <w:rFonts w:ascii="Courier New" w:hAnsi="Courier New" w:cs="Courier New"/>
          <w:bCs w:val="0"/>
          <w:sz w:val="20"/>
          <w:szCs w:val="20"/>
          <w:lang w:val="en-US"/>
        </w:rPr>
        <w:t>v=Pv+(I-</w:t>
      </w:r>
      <w:proofErr w:type="gramStart"/>
      <w:r w:rsidRPr="001F2130">
        <w:rPr>
          <w:rFonts w:ascii="Courier New" w:hAnsi="Courier New" w:cs="Courier New"/>
          <w:bCs w:val="0"/>
          <w:sz w:val="20"/>
          <w:szCs w:val="20"/>
          <w:lang w:val="en-US"/>
        </w:rPr>
        <w:t>P)v</w:t>
      </w:r>
      <w:proofErr w:type="gramEnd"/>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Dabei liegen beide Summanden in orthogonalen Unterräumen.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3.2.77 – Projektionsmatrix</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Eine Projektionsmatrix erfüllt</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A2=</w:t>
      </w:r>
      <w:proofErr w:type="gramStart"/>
      <w:r w:rsidRPr="001F2130">
        <w:rPr>
          <w:rFonts w:ascii="Times New Roman" w:hAnsi="Times New Roman" w:cs="Times New Roman"/>
          <w:bCs w:val="0"/>
        </w:rPr>
        <w:t>A.(</w:t>
      </w:r>
      <w:proofErr w:type="gramEnd"/>
      <w:r w:rsidRPr="001F2130">
        <w:rPr>
          <w:rFonts w:ascii="Times New Roman" w:hAnsi="Times New Roman" w:cs="Times New Roman"/>
          <w:bCs w:val="0"/>
        </w:rPr>
        <w:t xml:space="preserve">3.339)A^2=A. \tag{3.339}A2=A.(3.339)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A^2=A</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Ist zusätzlich</w:t>
      </w:r>
    </w:p>
    <w:p w:rsidR="001F2130" w:rsidRPr="001F2130" w:rsidRDefault="001F2130" w:rsidP="001F2130">
      <w:pPr>
        <w:spacing w:after="0"/>
        <w:rPr>
          <w:rFonts w:ascii="Times New Roman" w:hAnsi="Times New Roman" w:cs="Times New Roman"/>
          <w:bCs w:val="0"/>
          <w:lang w:val="en-US"/>
        </w:rPr>
      </w:pPr>
      <w:r w:rsidRPr="001F2130">
        <w:rPr>
          <w:rFonts w:ascii="Times New Roman" w:hAnsi="Times New Roman" w:cs="Times New Roman"/>
          <w:bCs w:val="0"/>
          <w:lang w:val="en-US"/>
        </w:rPr>
        <w:t>AT=</w:t>
      </w:r>
      <w:proofErr w:type="gramStart"/>
      <w:r w:rsidRPr="001F2130">
        <w:rPr>
          <w:rFonts w:ascii="Times New Roman" w:hAnsi="Times New Roman" w:cs="Times New Roman"/>
          <w:bCs w:val="0"/>
          <w:lang w:val="en-US"/>
        </w:rPr>
        <w:t>A,(</w:t>
      </w:r>
      <w:proofErr w:type="gramEnd"/>
      <w:r w:rsidRPr="001F2130">
        <w:rPr>
          <w:rFonts w:ascii="Times New Roman" w:hAnsi="Times New Roman" w:cs="Times New Roman"/>
          <w:bCs w:val="0"/>
          <w:lang w:val="en-US"/>
        </w:rPr>
        <w:t xml:space="preserve">3.340)A^T=A, \tag{3.340}AT=A,(3.340)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A^T=A</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so beschreibt sie eine orthogonale Projektion.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Satz 3.2.26 – Orthogonale Approximation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Die Projektion</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lastRenderedPageBreak/>
        <w:t xml:space="preserve">PvPvPv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ist die eindeutig beste Approximation von</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 xml:space="preserve">vvv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innerhalb des projizierten Unterraums.</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Formal gilt</w:t>
      </w:r>
    </w:p>
    <w:p w:rsidR="001F2130" w:rsidRPr="001F2130" w:rsidRDefault="001F2130" w:rsidP="001F2130">
      <w:pPr>
        <w:spacing w:after="0"/>
        <w:rPr>
          <w:rFonts w:ascii="Times New Roman" w:hAnsi="Times New Roman" w:cs="Times New Roman"/>
          <w:bCs w:val="0"/>
        </w:rPr>
      </w:pPr>
      <w:r w:rsidRPr="001F2130">
        <w:rPr>
          <w:rFonts w:ascii="Cambria Math" w:hAnsi="Cambria Math" w:cs="Cambria Math"/>
          <w:bCs w:val="0"/>
        </w:rPr>
        <w:t>∥</w:t>
      </w:r>
      <w:r w:rsidRPr="001F2130">
        <w:rPr>
          <w:rFonts w:ascii="Times New Roman" w:hAnsi="Times New Roman" w:cs="Times New Roman"/>
          <w:bCs w:val="0"/>
        </w:rPr>
        <w:t>v−Pv</w:t>
      </w:r>
      <w:r w:rsidRPr="001F2130">
        <w:rPr>
          <w:rFonts w:ascii="Cambria Math" w:hAnsi="Cambria Math" w:cs="Cambria Math"/>
          <w:bCs w:val="0"/>
        </w:rPr>
        <w:t>∥</w:t>
      </w:r>
      <w:r w:rsidRPr="001F2130">
        <w:rPr>
          <w:rFonts w:ascii="Times New Roman" w:hAnsi="Times New Roman" w:cs="Times New Roman"/>
          <w:bCs w:val="0"/>
        </w:rPr>
        <w:t>=</w:t>
      </w:r>
      <w:proofErr w:type="gramStart"/>
      <w:r w:rsidRPr="001F2130">
        <w:rPr>
          <w:rFonts w:ascii="Times New Roman" w:hAnsi="Times New Roman" w:cs="Times New Roman"/>
          <w:bCs w:val="0"/>
        </w:rPr>
        <w:t>min⁡.(</w:t>
      </w:r>
      <w:proofErr w:type="gramEnd"/>
      <w:r w:rsidRPr="001F2130">
        <w:rPr>
          <w:rFonts w:ascii="Times New Roman" w:hAnsi="Times New Roman" w:cs="Times New Roman"/>
          <w:bCs w:val="0"/>
        </w:rPr>
        <w:t>3.341)\|v-Pv\| = \min. \tag{3.341}</w:t>
      </w:r>
      <w:r w:rsidRPr="001F2130">
        <w:rPr>
          <w:rFonts w:ascii="Cambria Math" w:hAnsi="Cambria Math" w:cs="Cambria Math"/>
          <w:bCs w:val="0"/>
        </w:rPr>
        <w:t>∥</w:t>
      </w:r>
      <w:r w:rsidRPr="001F2130">
        <w:rPr>
          <w:rFonts w:ascii="Times New Roman" w:hAnsi="Times New Roman" w:cs="Times New Roman"/>
          <w:bCs w:val="0"/>
        </w:rPr>
        <w:t>v−Pv</w:t>
      </w:r>
      <w:r w:rsidRPr="001F2130">
        <w:rPr>
          <w:rFonts w:ascii="Cambria Math" w:hAnsi="Cambria Math" w:cs="Cambria Math"/>
          <w:bCs w:val="0"/>
        </w:rPr>
        <w:t>∥</w:t>
      </w:r>
      <w:r w:rsidRPr="001F2130">
        <w:rPr>
          <w:rFonts w:ascii="Times New Roman" w:hAnsi="Times New Roman" w:cs="Times New Roman"/>
          <w:bCs w:val="0"/>
        </w:rPr>
        <w:t xml:space="preserve">=min.(3.341)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\|v-Pv\|=\min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3.2.78 – Orthogonalkomplement</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Zum Unterraum</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 xml:space="preserve">U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gehört das Orthogonalkomplement</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U</w:t>
      </w:r>
      <w:r w:rsidRPr="001F2130">
        <w:rPr>
          <w:rFonts w:ascii="Cambria Math" w:hAnsi="Cambria Math" w:cs="Cambria Math"/>
          <w:bCs w:val="0"/>
        </w:rPr>
        <w:t>⊥</w:t>
      </w:r>
      <w:proofErr w:type="gramStart"/>
      <w:r w:rsidRPr="001F2130">
        <w:rPr>
          <w:rFonts w:ascii="Times New Roman" w:hAnsi="Times New Roman" w:cs="Times New Roman"/>
          <w:bCs w:val="0"/>
        </w:rPr>
        <w:t>={</w:t>
      </w:r>
      <w:proofErr w:type="gramEnd"/>
      <w:r w:rsidRPr="001F2130">
        <w:rPr>
          <w:rFonts w:ascii="Times New Roman" w:hAnsi="Times New Roman" w:cs="Times New Roman"/>
          <w:bCs w:val="0"/>
        </w:rPr>
        <w:t>v</w:t>
      </w:r>
      <w:r w:rsidRPr="001F2130">
        <w:rPr>
          <w:rFonts w:ascii="Cambria Math" w:hAnsi="Cambria Math" w:cs="Cambria Math"/>
          <w:bCs w:val="0"/>
        </w:rPr>
        <w:t>∈</w:t>
      </w:r>
      <w:r w:rsidRPr="001F2130">
        <w:rPr>
          <w:rFonts w:ascii="Times New Roman" w:hAnsi="Times New Roman" w:cs="Times New Roman"/>
          <w:bCs w:val="0"/>
        </w:rPr>
        <w:t>V</w:t>
      </w:r>
      <w:r w:rsidRPr="001F2130">
        <w:rPr>
          <w:rFonts w:ascii="Cambria Math" w:hAnsi="Cambria Math" w:cs="Cambria Math"/>
          <w:bCs w:val="0"/>
        </w:rPr>
        <w:t>∣⟨</w:t>
      </w:r>
      <w:r w:rsidRPr="001F2130">
        <w:rPr>
          <w:rFonts w:ascii="Times New Roman" w:hAnsi="Times New Roman" w:cs="Times New Roman"/>
          <w:bCs w:val="0"/>
        </w:rPr>
        <w:t>v,u</w:t>
      </w:r>
      <w:r w:rsidRPr="001F2130">
        <w:rPr>
          <w:rFonts w:ascii="Cambria Math" w:hAnsi="Cambria Math" w:cs="Cambria Math"/>
          <w:bCs w:val="0"/>
        </w:rPr>
        <w:t>⟩</w:t>
      </w:r>
      <w:r w:rsidRPr="001F2130">
        <w:rPr>
          <w:rFonts w:ascii="Times New Roman" w:hAnsi="Times New Roman" w:cs="Times New Roman"/>
          <w:bCs w:val="0"/>
        </w:rPr>
        <w:t>=0 </w:t>
      </w:r>
      <m:oMath>
        <m:sSup>
          <m:sSupPr>
            <m:ctrlPr>
              <w:rPr>
                <w:rFonts w:ascii="Cambria Math" w:hAnsi="Cambria Math" w:cs="Times New Roman"/>
                <w:bCs w:val="0"/>
                <w:i/>
                <w:iCs/>
              </w:rPr>
            </m:ctrlPr>
          </m:sSupPr>
          <m:e>
            <m:r>
              <w:rPr>
                <w:rFonts w:ascii="Cambria Math" w:hAnsi="Cambria Math" w:cs="Times New Roman"/>
              </w:rPr>
              <m:t>U</m:t>
            </m:r>
          </m:e>
          <m:sup>
            <m:r>
              <m:rPr>
                <m:sty m:val="p"/>
              </m:rPr>
              <w:rPr>
                <w:rFonts w:ascii="Cambria Math" w:hAnsi="Cambria Math" w:cs="Times New Roman"/>
              </w:rPr>
              <m:t>⊥</m:t>
            </m:r>
          </m:sup>
        </m:sSup>
        <m:r>
          <w:rPr>
            <w:rFonts w:ascii="Cambria Math" w:hAnsi="Cambria Math" w:cs="Times New Roman"/>
          </w:rPr>
          <m:t>=</m:t>
        </m:r>
        <m:r>
          <m:rPr>
            <m:lit/>
          </m:rPr>
          <w:rPr>
            <w:rFonts w:ascii="Cambria Math" w:hAnsi="Cambria Math" w:cs="Times New Roman"/>
          </w:rPr>
          <m:t>{</m:t>
        </m:r>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r>
          <m:rPr>
            <m:sty m:val="p"/>
          </m:rPr>
          <w:rPr>
            <w:rFonts w:ascii="Cambria Math" w:hAnsi="Cambria Math" w:cs="Times New Roman"/>
          </w:rPr>
          <m:t>∣</m:t>
        </m:r>
        <m:d>
          <m:dPr>
            <m:begChr m:val="⟨"/>
            <m:endChr m:val="⟩"/>
            <m:ctrlPr>
              <w:rPr>
                <w:rFonts w:ascii="Cambria Math" w:hAnsi="Cambria Math" w:cs="Times New Roman"/>
                <w:bCs w:val="0"/>
                <w:iCs/>
              </w:rPr>
            </m:ctrlPr>
          </m:dPr>
          <m:e>
            <m:r>
              <w:rPr>
                <w:rFonts w:ascii="Cambria Math" w:hAnsi="Cambria Math" w:cs="Times New Roman"/>
              </w:rPr>
              <m:t>v,u</m:t>
            </m:r>
          </m:e>
        </m:d>
        <m:r>
          <w:rPr>
            <w:rFonts w:ascii="Cambria Math" w:hAnsi="Cambria Math" w:cs="Times New Roman"/>
          </w:rPr>
          <m:t>=0 </m:t>
        </m:r>
        <m:r>
          <m:rPr>
            <m:sty m:val="p"/>
          </m:rPr>
          <w:rPr>
            <w:rFonts w:ascii="Cambria Math" w:hAnsi="Cambria Math" w:cs="Times New Roman"/>
          </w:rPr>
          <m:t>∀</m:t>
        </m:r>
        <m:r>
          <w:rPr>
            <w:rFonts w:ascii="Cambria Math" w:hAnsi="Cambria Math" w:cs="Times New Roman"/>
          </w:rPr>
          <m:t>u</m:t>
        </m:r>
        <m:r>
          <m:rPr>
            <m:sty m:val="p"/>
          </m:rPr>
          <w:rPr>
            <w:rFonts w:ascii="Cambria Math" w:hAnsi="Cambria Math" w:cs="Times New Roman"/>
          </w:rPr>
          <m:t>∈</m:t>
        </m:r>
        <m:r>
          <w:rPr>
            <w:rFonts w:ascii="Cambria Math" w:hAnsi="Cambria Math" w:cs="Times New Roman"/>
          </w:rPr>
          <m:t>U</m:t>
        </m:r>
        <m:r>
          <m:rPr>
            <m:lit/>
          </m:rPr>
          <w:rPr>
            <w:rFonts w:ascii="Cambria Math" w:hAnsi="Cambria Math" w:cs="Times New Roman"/>
          </w:rPr>
          <m:t>}</m:t>
        </m:r>
        <m:r>
          <w:rPr>
            <w:rFonts w:ascii="Cambria Math" w:hAnsi="Cambria Math" w:cs="Times New Roman"/>
          </w:rPr>
          <m:t>.\</m:t>
        </m:r>
        <m:r>
          <w:rPr>
            <w:rFonts w:ascii="Cambria Math" w:hAnsi="Cambria Math" w:cs="Times New Roman"/>
            <w:lang w:val="en-US"/>
          </w:rPr>
          <m:t>tag</m:t>
        </m:r>
        <m:r>
          <w:rPr>
            <w:rFonts w:ascii="Cambria Math" w:hAnsi="Cambria Math" w:cs="Times New Roman"/>
          </w:rPr>
          <m:t>3.342</m:t>
        </m:r>
      </m:oMath>
      <w:r w:rsidRPr="00752BAA">
        <w:rPr>
          <w:rFonts w:ascii="Times New Roman" w:hAnsi="Times New Roman" w:cs="Times New Roman"/>
          <w:bCs w:val="0"/>
        </w:rPr>
        <w:t> </w:t>
      </w:r>
      <w:r w:rsidRPr="00752BAA">
        <w:rPr>
          <w:rFonts w:ascii="Cambria Math" w:hAnsi="Cambria Math" w:cs="Cambria Math"/>
          <w:bCs w:val="0"/>
        </w:rPr>
        <w:t>∀</w:t>
      </w:r>
      <w:r w:rsidRPr="00752BAA">
        <w:rPr>
          <w:rFonts w:ascii="Times New Roman" w:hAnsi="Times New Roman" w:cs="Times New Roman"/>
          <w:bCs w:val="0"/>
        </w:rPr>
        <w:t>u</w:t>
      </w:r>
      <w:r w:rsidRPr="00752BAA">
        <w:rPr>
          <w:rFonts w:ascii="Cambria Math" w:hAnsi="Cambria Math" w:cs="Cambria Math"/>
          <w:bCs w:val="0"/>
        </w:rPr>
        <w:t>∈</w:t>
      </w:r>
      <w:r w:rsidRPr="00752BAA">
        <w:rPr>
          <w:rFonts w:ascii="Times New Roman" w:hAnsi="Times New Roman" w:cs="Times New Roman"/>
          <w:bCs w:val="0"/>
        </w:rPr>
        <w:t>U}.(3.342)</w:t>
      </w:r>
      <w:r w:rsidRPr="001F2130">
        <w:rPr>
          <w:rFonts w:ascii="Times New Roman" w:hAnsi="Times New Roman" w:cs="Times New Roman"/>
          <w:bCs w:val="0"/>
        </w:rPr>
        <w:t xml:space="preserve">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t xml:space="preserve">Word-LaTeX: </w:t>
      </w:r>
      <w:r w:rsidRPr="001F2130">
        <w:rPr>
          <w:rFonts w:ascii="Courier New" w:hAnsi="Courier New" w:cs="Courier New"/>
          <w:bCs w:val="0"/>
          <w:sz w:val="20"/>
          <w:szCs w:val="20"/>
          <w:lang w:val="en-US"/>
        </w:rPr>
        <w:t>U^\perp=</w:t>
      </w:r>
      <w:proofErr w:type="gramStart"/>
      <w:r w:rsidRPr="001F2130">
        <w:rPr>
          <w:rFonts w:ascii="Courier New" w:hAnsi="Courier New" w:cs="Courier New"/>
          <w:bCs w:val="0"/>
          <w:sz w:val="20"/>
          <w:szCs w:val="20"/>
          <w:lang w:val="en-US"/>
        </w:rPr>
        <w:t>\{</w:t>
      </w:r>
      <w:proofErr w:type="gramEnd"/>
      <w:r w:rsidRPr="001F2130">
        <w:rPr>
          <w:rFonts w:ascii="Courier New" w:hAnsi="Courier New" w:cs="Courier New"/>
          <w:bCs w:val="0"/>
          <w:sz w:val="20"/>
          <w:szCs w:val="20"/>
          <w:lang w:val="en-US"/>
        </w:rPr>
        <w:t>v\in V\mid\langle v,u\rangle=0\ \forall u\in U\}</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Satz 3.2.27 – Direkte orthogonale Summe</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Für abgeschlossene Unterräume gilt</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V=U</w:t>
      </w:r>
      <w:r w:rsidRPr="001F2130">
        <w:rPr>
          <w:rFonts w:ascii="Cambria Math" w:hAnsi="Cambria Math" w:cs="Cambria Math"/>
          <w:bCs w:val="0"/>
        </w:rPr>
        <w:t>⊕</w:t>
      </w:r>
      <w:r w:rsidRPr="001F2130">
        <w:rPr>
          <w:rFonts w:ascii="Times New Roman" w:hAnsi="Times New Roman" w:cs="Times New Roman"/>
          <w:bCs w:val="0"/>
        </w:rPr>
        <w:t>U</w:t>
      </w:r>
      <w:proofErr w:type="gramStart"/>
      <w:r w:rsidRPr="001F2130">
        <w:rPr>
          <w:rFonts w:ascii="Cambria Math" w:hAnsi="Cambria Math" w:cs="Cambria Math"/>
          <w:bCs w:val="0"/>
        </w:rPr>
        <w:t>⊥</w:t>
      </w:r>
      <w:r w:rsidRPr="001F2130">
        <w:rPr>
          <w:rFonts w:ascii="Times New Roman" w:hAnsi="Times New Roman" w:cs="Times New Roman"/>
          <w:bCs w:val="0"/>
        </w:rPr>
        <w:t>.(</w:t>
      </w:r>
      <w:proofErr w:type="gramEnd"/>
      <w:r w:rsidRPr="001F2130">
        <w:rPr>
          <w:rFonts w:ascii="Times New Roman" w:hAnsi="Times New Roman" w:cs="Times New Roman"/>
          <w:bCs w:val="0"/>
        </w:rPr>
        <w:t>3.343)V = U \oplus U^\perp. \</w:t>
      </w:r>
      <w:proofErr w:type="gramStart"/>
      <w:r w:rsidRPr="001F2130">
        <w:rPr>
          <w:rFonts w:ascii="Times New Roman" w:hAnsi="Times New Roman" w:cs="Times New Roman"/>
          <w:bCs w:val="0"/>
        </w:rPr>
        <w:t>tag{</w:t>
      </w:r>
      <w:proofErr w:type="gramEnd"/>
      <w:r w:rsidRPr="001F2130">
        <w:rPr>
          <w:rFonts w:ascii="Times New Roman" w:hAnsi="Times New Roman" w:cs="Times New Roman"/>
          <w:bCs w:val="0"/>
        </w:rPr>
        <w:t>3.343}V=U</w:t>
      </w:r>
      <w:r w:rsidRPr="001F2130">
        <w:rPr>
          <w:rFonts w:ascii="Cambria Math" w:hAnsi="Cambria Math" w:cs="Cambria Math"/>
          <w:bCs w:val="0"/>
        </w:rPr>
        <w:t>⊕</w:t>
      </w:r>
      <w:r w:rsidRPr="001F2130">
        <w:rPr>
          <w:rFonts w:ascii="Times New Roman" w:hAnsi="Times New Roman" w:cs="Times New Roman"/>
          <w:bCs w:val="0"/>
        </w:rPr>
        <w:t>U</w:t>
      </w:r>
      <w:r w:rsidRPr="001F2130">
        <w:rPr>
          <w:rFonts w:ascii="Cambria Math" w:hAnsi="Cambria Math" w:cs="Cambria Math"/>
          <w:bCs w:val="0"/>
        </w:rPr>
        <w:t>⊥</w:t>
      </w:r>
      <w:r w:rsidRPr="001F2130">
        <w:rPr>
          <w:rFonts w:ascii="Times New Roman" w:hAnsi="Times New Roman" w:cs="Times New Roman"/>
          <w:bCs w:val="0"/>
        </w:rPr>
        <w:t xml:space="preserve">.(3.343)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t xml:space="preserve">Word-LaTeX: </w:t>
      </w:r>
      <w:r w:rsidRPr="001F2130">
        <w:rPr>
          <w:rFonts w:ascii="Courier New" w:hAnsi="Courier New" w:cs="Courier New"/>
          <w:bCs w:val="0"/>
          <w:sz w:val="20"/>
          <w:szCs w:val="20"/>
          <w:lang w:val="en-US"/>
        </w:rPr>
        <w:t>V=U\oplus U^\perp</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Jeder Zustand zerfällt damit eindeutig in einen Anteil innerhalb von UUU und einen dazu orthogonalen Anteil.</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3.2.79 – Gram-Schmidt-Orthogonalisierung</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Aus linear unabhängigen Vektoren</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v</w:t>
      </w:r>
      <w:proofErr w:type="gramStart"/>
      <w:r w:rsidRPr="001F2130">
        <w:rPr>
          <w:rFonts w:ascii="Times New Roman" w:hAnsi="Times New Roman" w:cs="Times New Roman"/>
          <w:bCs w:val="0"/>
        </w:rPr>
        <w:t>1,…</w:t>
      </w:r>
      <w:proofErr w:type="gramEnd"/>
      <w:r w:rsidRPr="001F2130">
        <w:rPr>
          <w:rFonts w:ascii="Times New Roman" w:hAnsi="Times New Roman" w:cs="Times New Roman"/>
          <w:bCs w:val="0"/>
        </w:rPr>
        <w:t xml:space="preserve">,vnv_1,\ldots,v_nv1​,…,vn​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entsteht rekursiv ein orthogonales System</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uk=vk−∑i=1k−1</w:t>
      </w:r>
      <w:r w:rsidRPr="001F2130">
        <w:rPr>
          <w:rFonts w:ascii="Cambria Math" w:hAnsi="Cambria Math" w:cs="Cambria Math"/>
          <w:bCs w:val="0"/>
        </w:rPr>
        <w:t>⟨</w:t>
      </w:r>
      <w:proofErr w:type="gramStart"/>
      <w:r w:rsidRPr="001F2130">
        <w:rPr>
          <w:rFonts w:ascii="Times New Roman" w:hAnsi="Times New Roman" w:cs="Times New Roman"/>
          <w:bCs w:val="0"/>
        </w:rPr>
        <w:t>vk,ui</w:t>
      </w:r>
      <w:proofErr w:type="gramEnd"/>
      <w:r w:rsidRPr="001F2130">
        <w:rPr>
          <w:rFonts w:ascii="Cambria Math" w:hAnsi="Cambria Math" w:cs="Cambria Math"/>
          <w:bCs w:val="0"/>
        </w:rPr>
        <w:t>⟩⟨</w:t>
      </w:r>
      <w:r w:rsidRPr="001F2130">
        <w:rPr>
          <w:rFonts w:ascii="Times New Roman" w:hAnsi="Times New Roman" w:cs="Times New Roman"/>
          <w:bCs w:val="0"/>
        </w:rPr>
        <w:t>ui,ui</w:t>
      </w:r>
      <w:r w:rsidRPr="001F2130">
        <w:rPr>
          <w:rFonts w:ascii="Cambria Math" w:hAnsi="Cambria Math" w:cs="Cambria Math"/>
          <w:bCs w:val="0"/>
        </w:rPr>
        <w:t>⟩</w:t>
      </w:r>
      <w:r w:rsidRPr="001F2130">
        <w:rPr>
          <w:rFonts w:ascii="Times New Roman" w:hAnsi="Times New Roman" w:cs="Times New Roman"/>
          <w:bCs w:val="0"/>
        </w:rPr>
        <w:t>ui.(3.344)u_k = v_k - \sum_{i=1}^{k-1} \frac{\langle v_k,u_i\rangle} {\langle u_i,u_i\rangle} u_i. \tag{3.344}uk​=vk​−i=1∑k−1​</w:t>
      </w:r>
      <w:r w:rsidRPr="001F2130">
        <w:rPr>
          <w:rFonts w:ascii="Cambria Math" w:hAnsi="Cambria Math" w:cs="Cambria Math"/>
          <w:bCs w:val="0"/>
        </w:rPr>
        <w:t>⟨</w:t>
      </w:r>
      <w:r w:rsidRPr="001F2130">
        <w:rPr>
          <w:rFonts w:ascii="Times New Roman" w:hAnsi="Times New Roman" w:cs="Times New Roman"/>
          <w:bCs w:val="0"/>
        </w:rPr>
        <w:t>ui​,ui​</w:t>
      </w:r>
      <w:r w:rsidRPr="001F2130">
        <w:rPr>
          <w:rFonts w:ascii="Cambria Math" w:hAnsi="Cambria Math" w:cs="Cambria Math"/>
          <w:bCs w:val="0"/>
        </w:rPr>
        <w:t>⟩⟨</w:t>
      </w:r>
      <w:r w:rsidRPr="001F2130">
        <w:rPr>
          <w:rFonts w:ascii="Times New Roman" w:hAnsi="Times New Roman" w:cs="Times New Roman"/>
          <w:bCs w:val="0"/>
        </w:rPr>
        <w:t>vk​,ui​</w:t>
      </w:r>
      <w:r w:rsidRPr="001F2130">
        <w:rPr>
          <w:rFonts w:ascii="Cambria Math" w:hAnsi="Cambria Math" w:cs="Cambria Math"/>
          <w:bCs w:val="0"/>
        </w:rPr>
        <w:t>⟩</w:t>
      </w:r>
      <w:r w:rsidRPr="001F2130">
        <w:rPr>
          <w:rFonts w:ascii="Times New Roman" w:hAnsi="Times New Roman" w:cs="Times New Roman"/>
          <w:bCs w:val="0"/>
        </w:rPr>
        <w:t xml:space="preserve">​ui​.(3.344)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t xml:space="preserve">Word-LaTeX: </w:t>
      </w:r>
      <w:r w:rsidRPr="001F2130">
        <w:rPr>
          <w:rFonts w:ascii="Courier New" w:hAnsi="Courier New" w:cs="Courier New"/>
          <w:bCs w:val="0"/>
          <w:sz w:val="20"/>
          <w:szCs w:val="20"/>
          <w:lang w:val="en-US"/>
        </w:rPr>
        <w:t>u_k=v_k-\sum_{i=</w:t>
      </w:r>
      <w:proofErr w:type="gramStart"/>
      <w:r w:rsidRPr="001F2130">
        <w:rPr>
          <w:rFonts w:ascii="Courier New" w:hAnsi="Courier New" w:cs="Courier New"/>
          <w:bCs w:val="0"/>
          <w:sz w:val="20"/>
          <w:szCs w:val="20"/>
          <w:lang w:val="en-US"/>
        </w:rPr>
        <w:t>1}^</w:t>
      </w:r>
      <w:proofErr w:type="gramEnd"/>
      <w:r w:rsidRPr="001F2130">
        <w:rPr>
          <w:rFonts w:ascii="Courier New" w:hAnsi="Courier New" w:cs="Courier New"/>
          <w:bCs w:val="0"/>
          <w:sz w:val="20"/>
          <w:szCs w:val="20"/>
          <w:lang w:val="en-US"/>
        </w:rPr>
        <w:t>{k-1}\frac{\langle v_k,u_i\rangle}{\langle u_i,u_i\rangle}u_i</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lastRenderedPageBreak/>
        <w:t>Nach Normierung erhält man eine Orthonormalbasis.</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Satz 3.2.28 – Existenz einer Orthonormalbasis</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Jeder endlichdimensionale Skalarproduktraum besitzt eine Orthonormalbasis.</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Diese Aussage erlaubt die Darstellung sämtlicher Zustände durch orthogonale Basisvektoren.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3.2.80 – Funktionale Separation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Im Rahmen dieser Arbeit wird eine funktionale Separation als orthogonale Zerlegung eines funktionalen Zustandsraumes verstanden, bei der verschiedene Funktionsanteile unabhängig voneinander analysiert werden können.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Diese Definition stellt die unmittelbare mathematische Grundlage der späteren funktionalen Zustandszerlegung im Funktionalen Raum-Zeit-Kohärenzsystem dar. Während Projektionen mathematisch die Trennung verschiedener Komponenten ermöglichen, erlaubt ihre orthogonale Struktur eine unabhängige Analyse der jeweiligen Funktionsanteile. Erst dadurch wird eine spätere Rekonstruktion funktionaler Resonanz-, Kohärenz- und Attraktorstrukturen möglich.</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Neue Literaturquellen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
        </w:rPr>
        <w:t>[98]</w:t>
      </w:r>
      <w:r w:rsidRPr="001F2130">
        <w:rPr>
          <w:rFonts w:ascii="Times New Roman" w:hAnsi="Times New Roman" w:cs="Times New Roman"/>
          <w:bCs w:val="0"/>
        </w:rPr>
        <w:t xml:space="preserve"> Grassmann, Hermann: </w:t>
      </w:r>
      <w:r w:rsidRPr="001F2130">
        <w:rPr>
          <w:rFonts w:ascii="Times New Roman" w:hAnsi="Times New Roman" w:cs="Times New Roman"/>
          <w:bCs w:val="0"/>
          <w:i/>
          <w:iCs/>
        </w:rPr>
        <w:t>Die lineale Ausdehnungslehre</w:t>
      </w:r>
      <w:r w:rsidRPr="001F2130">
        <w:rPr>
          <w:rFonts w:ascii="Times New Roman" w:hAnsi="Times New Roman" w:cs="Times New Roman"/>
          <w:bCs w:val="0"/>
        </w:rPr>
        <w:t>. Leipzig, 1844.</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
        </w:rPr>
        <w:t>[99]</w:t>
      </w:r>
      <w:r w:rsidRPr="001F2130">
        <w:rPr>
          <w:rFonts w:ascii="Times New Roman" w:hAnsi="Times New Roman" w:cs="Times New Roman"/>
          <w:bCs w:val="0"/>
        </w:rPr>
        <w:t xml:space="preserve"> Schmidt, Erhard: </w:t>
      </w:r>
      <w:r w:rsidRPr="001F2130">
        <w:rPr>
          <w:rFonts w:ascii="Times New Roman" w:hAnsi="Times New Roman" w:cs="Times New Roman"/>
          <w:bCs w:val="0"/>
          <w:i/>
          <w:iCs/>
        </w:rPr>
        <w:t>Zur Theorie der linearen und nichtlinearen Integralgleichungen</w:t>
      </w:r>
      <w:r w:rsidRPr="001F2130">
        <w:rPr>
          <w:rFonts w:ascii="Times New Roman" w:hAnsi="Times New Roman" w:cs="Times New Roman"/>
          <w:bCs w:val="0"/>
        </w:rPr>
        <w:t xml:space="preserve">. </w:t>
      </w:r>
      <w:r w:rsidRPr="001F2130">
        <w:rPr>
          <w:rFonts w:ascii="Times New Roman" w:hAnsi="Times New Roman" w:cs="Times New Roman"/>
          <w:bCs w:val="0"/>
          <w:i/>
          <w:iCs/>
        </w:rPr>
        <w:t>Mathematische Annalen</w:t>
      </w:r>
      <w:r w:rsidRPr="001F2130">
        <w:rPr>
          <w:rFonts w:ascii="Times New Roman" w:hAnsi="Times New Roman" w:cs="Times New Roman"/>
          <w:bCs w:val="0"/>
        </w:rPr>
        <w:t>, Band 63, 1907.</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
        </w:rPr>
        <w:t>[100]</w:t>
      </w:r>
      <w:r w:rsidRPr="001F2130">
        <w:rPr>
          <w:rFonts w:ascii="Times New Roman" w:hAnsi="Times New Roman" w:cs="Times New Roman"/>
          <w:bCs w:val="0"/>
        </w:rPr>
        <w:t xml:space="preserve"> Riesz, Frigyes: </w:t>
      </w:r>
      <w:r w:rsidRPr="001F2130">
        <w:rPr>
          <w:rFonts w:ascii="Times New Roman" w:hAnsi="Times New Roman" w:cs="Times New Roman"/>
          <w:bCs w:val="0"/>
          <w:i/>
          <w:iCs/>
        </w:rPr>
        <w:t>Les systèmes d'équations linéaires à une infinité d'inconnues</w:t>
      </w:r>
      <w:r w:rsidRPr="001F2130">
        <w:rPr>
          <w:rFonts w:ascii="Times New Roman" w:hAnsi="Times New Roman" w:cs="Times New Roman"/>
          <w:bCs w:val="0"/>
        </w:rPr>
        <w:t>. Paris, 1913.</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
        </w:rPr>
        <w:t>Nächste freie Literaturziffer:</w:t>
      </w:r>
      <w:r w:rsidRPr="001F2130">
        <w:rPr>
          <w:rFonts w:ascii="Times New Roman" w:hAnsi="Times New Roman" w:cs="Times New Roman"/>
          <w:bCs w:val="0"/>
        </w:rPr>
        <w:t xml:space="preserve"> </w:t>
      </w:r>
      <w:r w:rsidRPr="001F2130">
        <w:rPr>
          <w:rFonts w:ascii="Times New Roman" w:hAnsi="Times New Roman" w:cs="Times New Roman"/>
          <w:b/>
        </w:rPr>
        <w:t>[101]</w:t>
      </w:r>
    </w:p>
    <w:p w:rsidR="00752BAA" w:rsidRPr="00752BAA" w:rsidRDefault="00752BAA" w:rsidP="00752BAA">
      <w:pPr>
        <w:spacing w:before="100" w:beforeAutospacing="1" w:after="100" w:afterAutospacing="1"/>
        <w:outlineLvl w:val="1"/>
        <w:rPr>
          <w:rFonts w:ascii="Times New Roman" w:hAnsi="Times New Roman" w:cs="Times New Roman"/>
          <w:b/>
          <w:sz w:val="36"/>
          <w:szCs w:val="36"/>
        </w:rPr>
      </w:pPr>
      <w:r w:rsidRPr="00752BAA">
        <w:rPr>
          <w:rFonts w:ascii="Times New Roman" w:hAnsi="Times New Roman" w:cs="Times New Roman"/>
          <w:b/>
          <w:sz w:val="36"/>
          <w:szCs w:val="36"/>
        </w:rPr>
        <w:t>3.2.12 Spektraltheorie als mathematische Grundlage funktionaler Zustandsräume</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Mit den orthogonalen Projektionen wurde gezeigt, wie sich Zustandsräume in voneinander unabhängige Komponenten zerlegen lassen. Diese Zerlegung beantwortet jedoch noch nicht die Frage, welche grundlegenden Strukturen innerhalb eines linearen Operators überhaupt existieren. Erst die Spektraltheorie liefert hierfür eine vollständige mathematische Beschreibung. Sie untersucht die Eigenstruktur linearer Operatoren und ermöglicht dadurch die Zerlegung komplexer Systeme in elementare, voneinander unabhängige Wirkungsrichtungen.</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Historisch entwickelte David Hilbert die Grundlagen unendlichdimensionaler Operatorräume (David Hilbert: </w:t>
      </w:r>
      <w:r w:rsidRPr="00752BAA">
        <w:rPr>
          <w:rFonts w:ascii="Times New Roman" w:hAnsi="Times New Roman" w:cs="Times New Roman"/>
          <w:bCs w:val="0"/>
          <w:i/>
          <w:iCs/>
        </w:rPr>
        <w:t>Grundzüge einer allgemeinen Theorie der linearen Integralgleichungen</w:t>
      </w:r>
      <w:r w:rsidRPr="00752BAA">
        <w:rPr>
          <w:rFonts w:ascii="Times New Roman" w:hAnsi="Times New Roman" w:cs="Times New Roman"/>
          <w:bCs w:val="0"/>
        </w:rPr>
        <w:t xml:space="preserve">. Leipzig, </w:t>
      </w:r>
      <w:proofErr w:type="gramStart"/>
      <w:r w:rsidRPr="00752BAA">
        <w:rPr>
          <w:rFonts w:ascii="Times New Roman" w:hAnsi="Times New Roman" w:cs="Times New Roman"/>
          <w:bCs w:val="0"/>
        </w:rPr>
        <w:t>1912)[</w:t>
      </w:r>
      <w:proofErr w:type="gramEnd"/>
      <w:r w:rsidRPr="00752BAA">
        <w:rPr>
          <w:rFonts w:ascii="Times New Roman" w:hAnsi="Times New Roman" w:cs="Times New Roman"/>
          <w:bCs w:val="0"/>
        </w:rPr>
        <w:t xml:space="preserve">101]. Erhard Schmidt ergänzte diese Arbeiten durch die systematische Untersuchung kompakter Operatoren [99]. John von Neumann überführte die Spektraltheorie schließlich in ihre moderne Form und machte sie zu einer der tragenden Säulen der </w:t>
      </w:r>
      <w:r w:rsidRPr="00752BAA">
        <w:rPr>
          <w:rFonts w:ascii="Times New Roman" w:hAnsi="Times New Roman" w:cs="Times New Roman"/>
          <w:bCs w:val="0"/>
        </w:rPr>
        <w:lastRenderedPageBreak/>
        <w:t xml:space="preserve">mathematischen Physik (John von Neumann: </w:t>
      </w:r>
      <w:r w:rsidRPr="00752BAA">
        <w:rPr>
          <w:rFonts w:ascii="Times New Roman" w:hAnsi="Times New Roman" w:cs="Times New Roman"/>
          <w:bCs w:val="0"/>
          <w:i/>
          <w:iCs/>
        </w:rPr>
        <w:t>Mathematical Foundations of Quantum Mechanics</w:t>
      </w:r>
      <w:r w:rsidRPr="00752BAA">
        <w:rPr>
          <w:rFonts w:ascii="Times New Roman" w:hAnsi="Times New Roman" w:cs="Times New Roman"/>
          <w:bCs w:val="0"/>
        </w:rPr>
        <w:t xml:space="preserve">. Princeton University Press, </w:t>
      </w:r>
      <w:proofErr w:type="gramStart"/>
      <w:r w:rsidRPr="00752BAA">
        <w:rPr>
          <w:rFonts w:ascii="Times New Roman" w:hAnsi="Times New Roman" w:cs="Times New Roman"/>
          <w:bCs w:val="0"/>
        </w:rPr>
        <w:t>1932)[</w:t>
      </w:r>
      <w:proofErr w:type="gramEnd"/>
      <w:r w:rsidRPr="00752BAA">
        <w:rPr>
          <w:rFonts w:ascii="Times New Roman" w:hAnsi="Times New Roman" w:cs="Times New Roman"/>
          <w:bCs w:val="0"/>
        </w:rPr>
        <w:t>102].</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Für das Funktionale Raum-Zeit-Kohärenzsystem besitzt die Spektraltheorie eine besondere Bedeutung. Spätere funktionale Zustandsräume werden nicht mehr ausschließlich durch ihre Vektoren beschrieben, sondern vor allem durch ihre Eigenstrukturen. Diese bestimmen langfristige Stabilitäten, Resonanzzustände und Attraktoren.</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3.2.81 – Eigenwert</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Für einen linearen Operator</w:t>
      </w:r>
    </w:p>
    <w:p w:rsidR="00752BAA" w:rsidRPr="00752BAA" w:rsidRDefault="00752BAA" w:rsidP="00752BAA">
      <w:pPr>
        <w:spacing w:after="0"/>
        <w:rPr>
          <w:rFonts w:ascii="Times New Roman" w:hAnsi="Times New Roman" w:cs="Times New Roman"/>
          <w:bCs w:val="0"/>
          <w:lang w:val="en-US"/>
        </w:rPr>
      </w:pPr>
      <w:proofErr w:type="gramStart"/>
      <w:r w:rsidRPr="00752BAA">
        <w:rPr>
          <w:rFonts w:ascii="Times New Roman" w:hAnsi="Times New Roman" w:cs="Times New Roman"/>
          <w:bCs w:val="0"/>
          <w:lang w:val="en-US"/>
        </w:rPr>
        <w:t>A:V</w:t>
      </w:r>
      <w:proofErr w:type="gramEnd"/>
      <w:r w:rsidRPr="00752BAA">
        <w:rPr>
          <w:rFonts w:ascii="Times New Roman" w:hAnsi="Times New Roman" w:cs="Times New Roman"/>
          <w:bCs w:val="0"/>
          <w:lang w:val="en-US"/>
        </w:rPr>
        <w:t xml:space="preserve">→V(3.345)A:V\rightarrow V \tag{3.345}A:V→V(3.345)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proofErr w:type="gramStart"/>
      <w:r w:rsidRPr="00752BAA">
        <w:rPr>
          <w:rFonts w:ascii="Courier New" w:hAnsi="Courier New" w:cs="Courier New"/>
          <w:bCs w:val="0"/>
          <w:sz w:val="20"/>
          <w:szCs w:val="20"/>
          <w:lang w:val="en-US"/>
        </w:rPr>
        <w:t>A:V</w:t>
      </w:r>
      <w:proofErr w:type="gramEnd"/>
      <w:r w:rsidRPr="00752BAA">
        <w:rPr>
          <w:rFonts w:ascii="Courier New" w:hAnsi="Courier New" w:cs="Courier New"/>
          <w:bCs w:val="0"/>
          <w:sz w:val="20"/>
          <w:szCs w:val="20"/>
          <w:lang w:val="en-US"/>
        </w:rPr>
        <w:t>\rightarrow V</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heißt</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λ\lambdaλ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Eigenwert, wenn ein von Null verschiedener Eigenvektor</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v≠0v \neq 0v=0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existiert mit</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Av=λ</w:t>
      </w:r>
      <w:proofErr w:type="gramStart"/>
      <w:r w:rsidRPr="00752BAA">
        <w:rPr>
          <w:rFonts w:ascii="Times New Roman" w:hAnsi="Times New Roman" w:cs="Times New Roman"/>
          <w:bCs w:val="0"/>
        </w:rPr>
        <w:t>v.(</w:t>
      </w:r>
      <w:proofErr w:type="gramEnd"/>
      <w:r w:rsidRPr="00752BAA">
        <w:rPr>
          <w:rFonts w:ascii="Times New Roman" w:hAnsi="Times New Roman" w:cs="Times New Roman"/>
          <w:bCs w:val="0"/>
        </w:rPr>
        <w:t xml:space="preserve">3.346)Av = \lambda v. \tag{3.346}Av=λv.(3.346)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Word-LaTeX: </w:t>
      </w:r>
      <w:r w:rsidRPr="00752BAA">
        <w:rPr>
          <w:rFonts w:ascii="Courier New" w:hAnsi="Courier New" w:cs="Courier New"/>
          <w:bCs w:val="0"/>
          <w:sz w:val="20"/>
          <w:szCs w:val="20"/>
        </w:rPr>
        <w:t>Av=\lambda v</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3.2.82 – Eigenraum</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Der Eigenraum zu</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λ\lambdaλ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ist</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Eλ={v</w:t>
      </w:r>
      <w:r w:rsidRPr="00752BAA">
        <w:rPr>
          <w:rFonts w:ascii="Cambria Math" w:hAnsi="Cambria Math" w:cs="Cambria Math"/>
          <w:bCs w:val="0"/>
        </w:rPr>
        <w:t>∈</w:t>
      </w:r>
      <w:r w:rsidRPr="00752BAA">
        <w:rPr>
          <w:rFonts w:ascii="Times New Roman" w:hAnsi="Times New Roman" w:cs="Times New Roman"/>
          <w:bCs w:val="0"/>
        </w:rPr>
        <w:t>V</w:t>
      </w:r>
      <w:r w:rsidRPr="00752BAA">
        <w:rPr>
          <w:rFonts w:ascii="Cambria Math" w:hAnsi="Cambria Math" w:cs="Cambria Math"/>
          <w:bCs w:val="0"/>
        </w:rPr>
        <w:t>∣</w:t>
      </w:r>
      <w:r w:rsidRPr="00752BAA">
        <w:rPr>
          <w:rFonts w:ascii="Times New Roman" w:hAnsi="Times New Roman" w:cs="Times New Roman"/>
          <w:bCs w:val="0"/>
        </w:rPr>
        <w:t>Av=λv</w:t>
      </w:r>
      <w:proofErr w:type="gramStart"/>
      <w:r w:rsidRPr="00752BAA">
        <w:rPr>
          <w:rFonts w:ascii="Times New Roman" w:hAnsi="Times New Roman" w:cs="Times New Roman"/>
          <w:bCs w:val="0"/>
        </w:rPr>
        <w:t>}.(</w:t>
      </w:r>
      <w:proofErr w:type="gramEnd"/>
      <w:r w:rsidRPr="00752BAA">
        <w:rPr>
          <w:rFonts w:ascii="Times New Roman" w:hAnsi="Times New Roman" w:cs="Times New Roman"/>
          <w:bCs w:val="0"/>
        </w:rPr>
        <w:t>3.347)E_\lambda = \{ v\in V \mid Av=\lambda v \}. \</w:t>
      </w:r>
      <w:proofErr w:type="gramStart"/>
      <w:r w:rsidRPr="00752BAA">
        <w:rPr>
          <w:rFonts w:ascii="Times New Roman" w:hAnsi="Times New Roman" w:cs="Times New Roman"/>
          <w:bCs w:val="0"/>
        </w:rPr>
        <w:t>tag{</w:t>
      </w:r>
      <w:proofErr w:type="gramEnd"/>
      <w:r w:rsidRPr="00752BAA">
        <w:rPr>
          <w:rFonts w:ascii="Times New Roman" w:hAnsi="Times New Roman" w:cs="Times New Roman"/>
          <w:bCs w:val="0"/>
        </w:rPr>
        <w:t>3.347}Eλ​={v</w:t>
      </w:r>
      <w:r w:rsidRPr="00752BAA">
        <w:rPr>
          <w:rFonts w:ascii="Cambria Math" w:hAnsi="Cambria Math" w:cs="Cambria Math"/>
          <w:bCs w:val="0"/>
        </w:rPr>
        <w:t>∈</w:t>
      </w:r>
      <w:r w:rsidRPr="00752BAA">
        <w:rPr>
          <w:rFonts w:ascii="Times New Roman" w:hAnsi="Times New Roman" w:cs="Times New Roman"/>
          <w:bCs w:val="0"/>
        </w:rPr>
        <w:t>V</w:t>
      </w:r>
      <w:r w:rsidRPr="00752BAA">
        <w:rPr>
          <w:rFonts w:ascii="Cambria Math" w:hAnsi="Cambria Math" w:cs="Cambria Math"/>
          <w:bCs w:val="0"/>
        </w:rPr>
        <w:t>∣</w:t>
      </w:r>
      <w:r w:rsidRPr="00752BAA">
        <w:rPr>
          <w:rFonts w:ascii="Times New Roman" w:hAnsi="Times New Roman" w:cs="Times New Roman"/>
          <w:bCs w:val="0"/>
        </w:rPr>
        <w:t xml:space="preserve">Av=λv}.(3.347)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Word-LaTeX: </w:t>
      </w:r>
      <w:r w:rsidRPr="00752BAA">
        <w:rPr>
          <w:rFonts w:ascii="Courier New" w:hAnsi="Courier New" w:cs="Courier New"/>
          <w:bCs w:val="0"/>
          <w:sz w:val="20"/>
          <w:szCs w:val="20"/>
        </w:rPr>
        <w:t>E_\lambda=</w:t>
      </w:r>
      <w:proofErr w:type="gramStart"/>
      <w:r w:rsidRPr="00752BAA">
        <w:rPr>
          <w:rFonts w:ascii="Courier New" w:hAnsi="Courier New" w:cs="Courier New"/>
          <w:bCs w:val="0"/>
          <w:sz w:val="20"/>
          <w:szCs w:val="20"/>
        </w:rPr>
        <w:t>\{</w:t>
      </w:r>
      <w:proofErr w:type="gramEnd"/>
      <w:r w:rsidRPr="00752BAA">
        <w:rPr>
          <w:rFonts w:ascii="Courier New" w:hAnsi="Courier New" w:cs="Courier New"/>
          <w:bCs w:val="0"/>
          <w:sz w:val="20"/>
          <w:szCs w:val="20"/>
        </w:rPr>
        <w:t>v\in V\mid Av=\lambda v\}</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Satz 3.2.29 – Charakteristisches Polynom</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Eigenwerte erfüllen</w:t>
      </w:r>
    </w:p>
    <w:p w:rsidR="00752BAA" w:rsidRPr="00752BAA" w:rsidRDefault="00752BAA" w:rsidP="00752BAA">
      <w:pPr>
        <w:spacing w:after="0"/>
        <w:rPr>
          <w:rFonts w:ascii="Times New Roman" w:hAnsi="Times New Roman" w:cs="Times New Roman"/>
          <w:bCs w:val="0"/>
          <w:lang w:val="en-US"/>
        </w:rPr>
      </w:pPr>
      <w:r w:rsidRPr="00752BAA">
        <w:rPr>
          <w:rFonts w:ascii="Times New Roman" w:hAnsi="Times New Roman" w:cs="Times New Roman"/>
          <w:bCs w:val="0"/>
        </w:rPr>
        <w:t>det⁡(A−λ</w:t>
      </w:r>
      <w:proofErr w:type="gramStart"/>
      <w:r w:rsidRPr="00752BAA">
        <w:rPr>
          <w:rFonts w:ascii="Times New Roman" w:hAnsi="Times New Roman" w:cs="Times New Roman"/>
          <w:bCs w:val="0"/>
        </w:rPr>
        <w:t>I)=</w:t>
      </w:r>
      <w:proofErr w:type="gramEnd"/>
      <w:r w:rsidRPr="00752BAA">
        <w:rPr>
          <w:rFonts w:ascii="Times New Roman" w:hAnsi="Times New Roman" w:cs="Times New Roman"/>
          <w:bCs w:val="0"/>
        </w:rPr>
        <w:t xml:space="preserve">0.(3.348)\det(A-\lambda I) = 0. </w:t>
      </w:r>
      <w:r w:rsidRPr="00752BAA">
        <w:rPr>
          <w:rFonts w:ascii="Times New Roman" w:hAnsi="Times New Roman" w:cs="Times New Roman"/>
          <w:bCs w:val="0"/>
          <w:lang w:val="en-US"/>
        </w:rPr>
        <w:t>\tag{3.348}det(A−</w:t>
      </w:r>
      <w:r w:rsidRPr="00752BAA">
        <w:rPr>
          <w:rFonts w:ascii="Times New Roman" w:hAnsi="Times New Roman" w:cs="Times New Roman"/>
          <w:bCs w:val="0"/>
        </w:rPr>
        <w:t>λ</w:t>
      </w:r>
      <w:r w:rsidRPr="00752BAA">
        <w:rPr>
          <w:rFonts w:ascii="Times New Roman" w:hAnsi="Times New Roman" w:cs="Times New Roman"/>
          <w:bCs w:val="0"/>
          <w:lang w:val="en-US"/>
        </w:rPr>
        <w:t xml:space="preserve">I)=0.(3.348)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w:t>
      </w:r>
      <w:proofErr w:type="gramStart"/>
      <w:r w:rsidRPr="00752BAA">
        <w:rPr>
          <w:rFonts w:ascii="Courier New" w:hAnsi="Courier New" w:cs="Courier New"/>
          <w:bCs w:val="0"/>
          <w:sz w:val="20"/>
          <w:szCs w:val="20"/>
          <w:lang w:val="en-US"/>
        </w:rPr>
        <w:t>det(</w:t>
      </w:r>
      <w:proofErr w:type="gramEnd"/>
      <w:r w:rsidRPr="00752BAA">
        <w:rPr>
          <w:rFonts w:ascii="Courier New" w:hAnsi="Courier New" w:cs="Courier New"/>
          <w:bCs w:val="0"/>
          <w:sz w:val="20"/>
          <w:szCs w:val="20"/>
          <w:lang w:val="en-US"/>
        </w:rPr>
        <w:t>A-\lambda I)=0</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lastRenderedPageBreak/>
        <w:t>Die Nullstellen dieses Polynoms bilden das Spektrum der Matrix.</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3.2.83 – Spektrum</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Das Spektrum eines Operators ist die Menge aller Eigenwerte</w:t>
      </w:r>
    </w:p>
    <w:p w:rsidR="00752BAA" w:rsidRPr="00752BAA" w:rsidRDefault="00752BAA" w:rsidP="00752BAA">
      <w:pPr>
        <w:spacing w:after="0"/>
        <w:rPr>
          <w:rFonts w:ascii="Times New Roman" w:hAnsi="Times New Roman" w:cs="Times New Roman"/>
          <w:bCs w:val="0"/>
          <w:lang w:val="en-US"/>
        </w:rPr>
      </w:pPr>
      <w:r w:rsidRPr="00752BAA">
        <w:rPr>
          <w:rFonts w:ascii="Times New Roman" w:hAnsi="Times New Roman" w:cs="Times New Roman"/>
          <w:bCs w:val="0"/>
        </w:rPr>
        <w:t>σ</w:t>
      </w:r>
      <w:r w:rsidRPr="00752BAA">
        <w:rPr>
          <w:rFonts w:ascii="Times New Roman" w:hAnsi="Times New Roman" w:cs="Times New Roman"/>
          <w:bCs w:val="0"/>
          <w:lang w:val="en-US"/>
        </w:rPr>
        <w:t>(A)={</w:t>
      </w:r>
      <w:r w:rsidRPr="00752BAA">
        <w:rPr>
          <w:rFonts w:ascii="Times New Roman" w:hAnsi="Times New Roman" w:cs="Times New Roman"/>
          <w:bCs w:val="0"/>
        </w:rPr>
        <w:t>λ</w:t>
      </w:r>
      <w:proofErr w:type="gramStart"/>
      <w:r w:rsidRPr="00752BAA">
        <w:rPr>
          <w:rFonts w:ascii="Times New Roman" w:hAnsi="Times New Roman" w:cs="Times New Roman"/>
          <w:bCs w:val="0"/>
          <w:lang w:val="en-US"/>
        </w:rPr>
        <w:t>1,…</w:t>
      </w:r>
      <w:proofErr w:type="gramEnd"/>
      <w:r w:rsidRPr="00752BAA">
        <w:rPr>
          <w:rFonts w:ascii="Times New Roman" w:hAnsi="Times New Roman" w:cs="Times New Roman"/>
          <w:bCs w:val="0"/>
          <w:lang w:val="en-US"/>
        </w:rPr>
        <w:t>,</w:t>
      </w:r>
      <w:r w:rsidRPr="00752BAA">
        <w:rPr>
          <w:rFonts w:ascii="Times New Roman" w:hAnsi="Times New Roman" w:cs="Times New Roman"/>
          <w:bCs w:val="0"/>
        </w:rPr>
        <w:t>λ</w:t>
      </w:r>
      <w:r w:rsidRPr="00752BAA">
        <w:rPr>
          <w:rFonts w:ascii="Times New Roman" w:hAnsi="Times New Roman" w:cs="Times New Roman"/>
          <w:bCs w:val="0"/>
          <w:lang w:val="en-US"/>
        </w:rPr>
        <w:t>n}.(3.349)\sigma(A) = \{ \lambda_1,\ldots,\lambda_n \}. \</w:t>
      </w:r>
      <w:proofErr w:type="gramStart"/>
      <w:r w:rsidRPr="00752BAA">
        <w:rPr>
          <w:rFonts w:ascii="Times New Roman" w:hAnsi="Times New Roman" w:cs="Times New Roman"/>
          <w:bCs w:val="0"/>
          <w:lang w:val="en-US"/>
        </w:rPr>
        <w:t>tag{</w:t>
      </w:r>
      <w:proofErr w:type="gramEnd"/>
      <w:r w:rsidRPr="00752BAA">
        <w:rPr>
          <w:rFonts w:ascii="Times New Roman" w:hAnsi="Times New Roman" w:cs="Times New Roman"/>
          <w:bCs w:val="0"/>
          <w:lang w:val="en-US"/>
        </w:rPr>
        <w:t>3.349}</w:t>
      </w:r>
      <w:r w:rsidRPr="00752BAA">
        <w:rPr>
          <w:rFonts w:ascii="Times New Roman" w:hAnsi="Times New Roman" w:cs="Times New Roman"/>
          <w:bCs w:val="0"/>
        </w:rPr>
        <w:t>σ</w:t>
      </w:r>
      <w:r w:rsidRPr="00752BAA">
        <w:rPr>
          <w:rFonts w:ascii="Times New Roman" w:hAnsi="Times New Roman" w:cs="Times New Roman"/>
          <w:bCs w:val="0"/>
          <w:lang w:val="en-US"/>
        </w:rPr>
        <w:t>(A)={</w:t>
      </w:r>
      <w:r w:rsidRPr="00752BAA">
        <w:rPr>
          <w:rFonts w:ascii="Times New Roman" w:hAnsi="Times New Roman" w:cs="Times New Roman"/>
          <w:bCs w:val="0"/>
        </w:rPr>
        <w:t>λ</w:t>
      </w:r>
      <w:r w:rsidRPr="00752BAA">
        <w:rPr>
          <w:rFonts w:ascii="Times New Roman" w:hAnsi="Times New Roman" w:cs="Times New Roman"/>
          <w:bCs w:val="0"/>
          <w:lang w:val="en-US"/>
        </w:rPr>
        <w:t>1​,…,</w:t>
      </w:r>
      <w:r w:rsidRPr="00752BAA">
        <w:rPr>
          <w:rFonts w:ascii="Times New Roman" w:hAnsi="Times New Roman" w:cs="Times New Roman"/>
          <w:bCs w:val="0"/>
        </w:rPr>
        <w:t>λ</w:t>
      </w:r>
      <w:r w:rsidRPr="00752BAA">
        <w:rPr>
          <w:rFonts w:ascii="Times New Roman" w:hAnsi="Times New Roman" w:cs="Times New Roman"/>
          <w:bCs w:val="0"/>
          <w:lang w:val="en-US"/>
        </w:rPr>
        <w:t xml:space="preserve">n​}.(3.349)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\sigma(A)=\{\lambda_</w:t>
      </w:r>
      <w:proofErr w:type="gramStart"/>
      <w:r w:rsidRPr="00752BAA">
        <w:rPr>
          <w:rFonts w:ascii="Courier New" w:hAnsi="Courier New" w:cs="Courier New"/>
          <w:bCs w:val="0"/>
          <w:sz w:val="20"/>
          <w:szCs w:val="20"/>
          <w:lang w:val="en-US"/>
        </w:rPr>
        <w:t>1,\</w:t>
      </w:r>
      <w:proofErr w:type="gramEnd"/>
      <w:r w:rsidRPr="00752BAA">
        <w:rPr>
          <w:rFonts w:ascii="Courier New" w:hAnsi="Courier New" w:cs="Courier New"/>
          <w:bCs w:val="0"/>
          <w:sz w:val="20"/>
          <w:szCs w:val="20"/>
          <w:lang w:val="en-US"/>
        </w:rPr>
        <w:t>ldots,\lambda_n\}</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Satz 3.2.30 – Spektralsatz</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Jede reelle symmetrische Matrix besitzt eine Darstellung</w:t>
      </w:r>
    </w:p>
    <w:p w:rsidR="00752BAA" w:rsidRPr="00752BAA" w:rsidRDefault="00752BAA" w:rsidP="00752BAA">
      <w:pPr>
        <w:spacing w:after="0"/>
        <w:rPr>
          <w:rFonts w:ascii="Times New Roman" w:hAnsi="Times New Roman" w:cs="Times New Roman"/>
          <w:bCs w:val="0"/>
          <w:lang w:val="en-US"/>
        </w:rPr>
      </w:pPr>
      <w:r w:rsidRPr="00752BAA">
        <w:rPr>
          <w:rFonts w:ascii="Times New Roman" w:hAnsi="Times New Roman" w:cs="Times New Roman"/>
          <w:bCs w:val="0"/>
          <w:lang w:val="en-US"/>
        </w:rPr>
        <w:t>A=Q</w:t>
      </w:r>
      <w:r w:rsidRPr="00752BAA">
        <w:rPr>
          <w:rFonts w:ascii="Times New Roman" w:hAnsi="Times New Roman" w:cs="Times New Roman"/>
          <w:bCs w:val="0"/>
        </w:rPr>
        <w:t>Λ</w:t>
      </w:r>
      <w:proofErr w:type="gramStart"/>
      <w:r w:rsidRPr="00752BAA">
        <w:rPr>
          <w:rFonts w:ascii="Times New Roman" w:hAnsi="Times New Roman" w:cs="Times New Roman"/>
          <w:bCs w:val="0"/>
          <w:lang w:val="en-US"/>
        </w:rPr>
        <w:t>QT,(</w:t>
      </w:r>
      <w:proofErr w:type="gramEnd"/>
      <w:r w:rsidRPr="00752BAA">
        <w:rPr>
          <w:rFonts w:ascii="Times New Roman" w:hAnsi="Times New Roman" w:cs="Times New Roman"/>
          <w:bCs w:val="0"/>
          <w:lang w:val="en-US"/>
        </w:rPr>
        <w:t>3.350)A = Q \Lambda Q^T, \tag{3.350}A=Q</w:t>
      </w:r>
      <w:r w:rsidRPr="00752BAA">
        <w:rPr>
          <w:rFonts w:ascii="Times New Roman" w:hAnsi="Times New Roman" w:cs="Times New Roman"/>
          <w:bCs w:val="0"/>
        </w:rPr>
        <w:t>Λ</w:t>
      </w:r>
      <w:r w:rsidRPr="00752BAA">
        <w:rPr>
          <w:rFonts w:ascii="Times New Roman" w:hAnsi="Times New Roman" w:cs="Times New Roman"/>
          <w:bCs w:val="0"/>
          <w:lang w:val="en-US"/>
        </w:rPr>
        <w:t xml:space="preserve">QT,(3.350)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A=Q\Lambda Q^T</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wobei</w:t>
      </w:r>
    </w:p>
    <w:p w:rsidR="00752BAA" w:rsidRPr="00752BAA" w:rsidRDefault="00752BAA" w:rsidP="00752BAA">
      <w:pPr>
        <w:numPr>
          <w:ilvl w:val="0"/>
          <w:numId w:val="12"/>
        </w:num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QQQ orthogonal ist, </w:t>
      </w:r>
    </w:p>
    <w:p w:rsidR="00752BAA" w:rsidRPr="00752BAA" w:rsidRDefault="00752BAA" w:rsidP="00752BAA">
      <w:pPr>
        <w:numPr>
          <w:ilvl w:val="0"/>
          <w:numId w:val="12"/>
        </w:num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Λ\LambdaΛ diagonal ist, </w:t>
      </w:r>
    </w:p>
    <w:p w:rsidR="00752BAA" w:rsidRPr="00752BAA" w:rsidRDefault="00752BAA" w:rsidP="00752BAA">
      <w:pPr>
        <w:numPr>
          <w:ilvl w:val="0"/>
          <w:numId w:val="12"/>
        </w:num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die Diagonale die Eigenwerte enthält. </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3.2.84 – Spektralzerlegung</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Die Matrix besitzt die Darstellung</w:t>
      </w:r>
    </w:p>
    <w:p w:rsidR="00752BAA" w:rsidRPr="00752BAA" w:rsidRDefault="00752BAA" w:rsidP="00752BAA">
      <w:pPr>
        <w:spacing w:after="0"/>
        <w:rPr>
          <w:rFonts w:ascii="Times New Roman" w:hAnsi="Times New Roman" w:cs="Times New Roman"/>
          <w:bCs w:val="0"/>
          <w:lang w:val="en-US"/>
        </w:rPr>
      </w:pPr>
      <w:r w:rsidRPr="00752BAA">
        <w:rPr>
          <w:rFonts w:ascii="Times New Roman" w:hAnsi="Times New Roman" w:cs="Times New Roman"/>
          <w:bCs w:val="0"/>
          <w:lang w:val="en-US"/>
        </w:rPr>
        <w:t>A=∑i</w:t>
      </w:r>
      <w:r w:rsidRPr="00752BAA">
        <w:rPr>
          <w:rFonts w:ascii="Times New Roman" w:hAnsi="Times New Roman" w:cs="Times New Roman"/>
          <w:bCs w:val="0"/>
        </w:rPr>
        <w:t>λ</w:t>
      </w:r>
      <w:proofErr w:type="gramStart"/>
      <w:r w:rsidRPr="00752BAA">
        <w:rPr>
          <w:rFonts w:ascii="Times New Roman" w:hAnsi="Times New Roman" w:cs="Times New Roman"/>
          <w:bCs w:val="0"/>
          <w:lang w:val="en-US"/>
        </w:rPr>
        <w:t>iPi,(</w:t>
      </w:r>
      <w:proofErr w:type="gramEnd"/>
      <w:r w:rsidRPr="00752BAA">
        <w:rPr>
          <w:rFonts w:ascii="Times New Roman" w:hAnsi="Times New Roman" w:cs="Times New Roman"/>
          <w:bCs w:val="0"/>
          <w:lang w:val="en-US"/>
        </w:rPr>
        <w:t>3.351)A = \sum_i \lambda_i P_i, \tag{3.351}A=i∑​</w:t>
      </w:r>
      <w:r w:rsidRPr="00752BAA">
        <w:rPr>
          <w:rFonts w:ascii="Times New Roman" w:hAnsi="Times New Roman" w:cs="Times New Roman"/>
          <w:bCs w:val="0"/>
        </w:rPr>
        <w:t>λ</w:t>
      </w:r>
      <w:r w:rsidRPr="00752BAA">
        <w:rPr>
          <w:rFonts w:ascii="Times New Roman" w:hAnsi="Times New Roman" w:cs="Times New Roman"/>
          <w:bCs w:val="0"/>
          <w:lang w:val="en-US"/>
        </w:rPr>
        <w:t xml:space="preserve">i​Pi​,(3.351)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A=\sum_i\lambda_iP_i</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wobei</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PiP_iPi​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orthogonale Projektoren darstellen.</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Satz 3.2.31 – Orthogonalität verschiedener Eigenräume</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Eigenräume verschiedener Eigenwerte sind orthogonal.</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Formal gilt</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λi≠λj</w:t>
      </w:r>
      <w:r w:rsidRPr="00752BAA">
        <w:rPr>
          <w:rFonts w:ascii="Cambria Math" w:hAnsi="Cambria Math" w:cs="Cambria Math"/>
          <w:bCs w:val="0"/>
        </w:rPr>
        <w:t>⇒</w:t>
      </w:r>
      <w:r w:rsidRPr="00752BAA">
        <w:rPr>
          <w:rFonts w:ascii="Times New Roman" w:hAnsi="Times New Roman" w:cs="Times New Roman"/>
          <w:bCs w:val="0"/>
        </w:rPr>
        <w:t>Ei</w:t>
      </w:r>
      <w:r w:rsidRPr="00752BAA">
        <w:rPr>
          <w:rFonts w:ascii="Cambria Math" w:hAnsi="Cambria Math" w:cs="Cambria Math"/>
          <w:bCs w:val="0"/>
        </w:rPr>
        <w:t>⊥</w:t>
      </w:r>
      <w:proofErr w:type="gramStart"/>
      <w:r w:rsidRPr="00752BAA">
        <w:rPr>
          <w:rFonts w:ascii="Times New Roman" w:hAnsi="Times New Roman" w:cs="Times New Roman"/>
          <w:bCs w:val="0"/>
        </w:rPr>
        <w:t>Ej.(</w:t>
      </w:r>
      <w:proofErr w:type="gramEnd"/>
      <w:r w:rsidRPr="00752BAA">
        <w:rPr>
          <w:rFonts w:ascii="Times New Roman" w:hAnsi="Times New Roman" w:cs="Times New Roman"/>
          <w:bCs w:val="0"/>
        </w:rPr>
        <w:t>3.352)\lambda_i \neq \lambda_j \Rightarrow E_i \perp E_j. \tag{3.352}λi​=λj​</w:t>
      </w:r>
      <w:r w:rsidRPr="00752BAA">
        <w:rPr>
          <w:rFonts w:ascii="Cambria Math" w:hAnsi="Cambria Math" w:cs="Cambria Math"/>
          <w:bCs w:val="0"/>
        </w:rPr>
        <w:t>⇒</w:t>
      </w:r>
      <w:r w:rsidRPr="00752BAA">
        <w:rPr>
          <w:rFonts w:ascii="Times New Roman" w:hAnsi="Times New Roman" w:cs="Times New Roman"/>
          <w:bCs w:val="0"/>
        </w:rPr>
        <w:t>Ei​</w:t>
      </w:r>
      <w:r w:rsidRPr="00752BAA">
        <w:rPr>
          <w:rFonts w:ascii="Cambria Math" w:hAnsi="Cambria Math" w:cs="Cambria Math"/>
          <w:bCs w:val="0"/>
        </w:rPr>
        <w:t>⊥</w:t>
      </w:r>
      <w:r w:rsidRPr="00752BAA">
        <w:rPr>
          <w:rFonts w:ascii="Times New Roman" w:hAnsi="Times New Roman" w:cs="Times New Roman"/>
          <w:bCs w:val="0"/>
        </w:rPr>
        <w:t xml:space="preserve">Ej​.(3.352)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\lambda_i\neq\lambda_j\Rightarrow E_i\perp E_j</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lastRenderedPageBreak/>
        <w:t>Definition 3.2.85 – Dominanter Eigenwert</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Der Eigenwert mit größtem Betrag</w:t>
      </w:r>
    </w:p>
    <w:p w:rsidR="00752BAA" w:rsidRPr="00752BAA" w:rsidRDefault="00752BAA" w:rsidP="00752BAA">
      <w:pPr>
        <w:spacing w:after="0"/>
        <w:rPr>
          <w:rFonts w:ascii="Times New Roman" w:hAnsi="Times New Roman" w:cs="Times New Roman"/>
          <w:bCs w:val="0"/>
        </w:rPr>
      </w:pPr>
      <w:r w:rsidRPr="00752BAA">
        <w:rPr>
          <w:rFonts w:ascii="Cambria Math" w:hAnsi="Cambria Math" w:cs="Cambria Math"/>
          <w:bCs w:val="0"/>
        </w:rPr>
        <w:t>∣</w:t>
      </w:r>
      <w:r w:rsidRPr="00752BAA">
        <w:rPr>
          <w:rFonts w:ascii="Times New Roman" w:hAnsi="Times New Roman" w:cs="Times New Roman"/>
          <w:bCs w:val="0"/>
        </w:rPr>
        <w:t>λmax⁡</w:t>
      </w:r>
      <w:r w:rsidRPr="00752BAA">
        <w:rPr>
          <w:rFonts w:ascii="Cambria Math" w:hAnsi="Cambria Math" w:cs="Cambria Math"/>
          <w:bCs w:val="0"/>
        </w:rPr>
        <w:t>∣</w:t>
      </w:r>
      <w:r w:rsidRPr="00752BAA">
        <w:rPr>
          <w:rFonts w:ascii="Times New Roman" w:hAnsi="Times New Roman" w:cs="Times New Roman"/>
          <w:bCs w:val="0"/>
        </w:rPr>
        <w:t>=max⁡i</w:t>
      </w:r>
      <w:r w:rsidRPr="00752BAA">
        <w:rPr>
          <w:rFonts w:ascii="Cambria Math" w:hAnsi="Cambria Math" w:cs="Cambria Math"/>
          <w:bCs w:val="0"/>
        </w:rPr>
        <w:t>∣</w:t>
      </w:r>
      <w:r w:rsidRPr="00752BAA">
        <w:rPr>
          <w:rFonts w:ascii="Times New Roman" w:hAnsi="Times New Roman" w:cs="Times New Roman"/>
          <w:bCs w:val="0"/>
        </w:rPr>
        <w:t>λi</w:t>
      </w:r>
      <w:r w:rsidRPr="00752BAA">
        <w:rPr>
          <w:rFonts w:ascii="Cambria Math" w:hAnsi="Cambria Math" w:cs="Cambria Math"/>
          <w:bCs w:val="0"/>
        </w:rPr>
        <w:t>∣</w:t>
      </w:r>
      <w:r w:rsidRPr="00752BAA">
        <w:rPr>
          <w:rFonts w:ascii="Times New Roman" w:hAnsi="Times New Roman" w:cs="Times New Roman"/>
          <w:bCs w:val="0"/>
        </w:rPr>
        <w:t>(</w:t>
      </w:r>
      <w:proofErr w:type="gramStart"/>
      <w:r w:rsidRPr="00752BAA">
        <w:rPr>
          <w:rFonts w:ascii="Times New Roman" w:hAnsi="Times New Roman" w:cs="Times New Roman"/>
          <w:bCs w:val="0"/>
        </w:rPr>
        <w:t>3.353)|</w:t>
      </w:r>
      <w:proofErr w:type="gramEnd"/>
      <w:r w:rsidRPr="00752BAA">
        <w:rPr>
          <w:rFonts w:ascii="Times New Roman" w:hAnsi="Times New Roman" w:cs="Times New Roman"/>
          <w:bCs w:val="0"/>
        </w:rPr>
        <w:t>\lambda_{\max}| = \max_i|\lambda_i| \tag{3.353}</w:t>
      </w:r>
      <w:r w:rsidRPr="00752BAA">
        <w:rPr>
          <w:rFonts w:ascii="Cambria Math" w:hAnsi="Cambria Math" w:cs="Cambria Math"/>
          <w:bCs w:val="0"/>
        </w:rPr>
        <w:t>∣</w:t>
      </w:r>
      <w:r w:rsidRPr="00752BAA">
        <w:rPr>
          <w:rFonts w:ascii="Times New Roman" w:hAnsi="Times New Roman" w:cs="Times New Roman"/>
          <w:bCs w:val="0"/>
        </w:rPr>
        <w:t>λmax​</w:t>
      </w:r>
      <w:r w:rsidRPr="00752BAA">
        <w:rPr>
          <w:rFonts w:ascii="Cambria Math" w:hAnsi="Cambria Math" w:cs="Cambria Math"/>
          <w:bCs w:val="0"/>
        </w:rPr>
        <w:t>∣</w:t>
      </w:r>
      <w:r w:rsidRPr="00752BAA">
        <w:rPr>
          <w:rFonts w:ascii="Times New Roman" w:hAnsi="Times New Roman" w:cs="Times New Roman"/>
          <w:bCs w:val="0"/>
        </w:rPr>
        <w:t>=imax​</w:t>
      </w:r>
      <w:r w:rsidRPr="00752BAA">
        <w:rPr>
          <w:rFonts w:ascii="Cambria Math" w:hAnsi="Cambria Math" w:cs="Cambria Math"/>
          <w:bCs w:val="0"/>
        </w:rPr>
        <w:t>∣</w:t>
      </w:r>
      <w:r w:rsidRPr="00752BAA">
        <w:rPr>
          <w:rFonts w:ascii="Times New Roman" w:hAnsi="Times New Roman" w:cs="Times New Roman"/>
          <w:bCs w:val="0"/>
        </w:rPr>
        <w:t>λi​</w:t>
      </w:r>
      <w:r w:rsidRPr="00752BAA">
        <w:rPr>
          <w:rFonts w:ascii="Cambria Math" w:hAnsi="Cambria Math" w:cs="Cambria Math"/>
          <w:bCs w:val="0"/>
        </w:rPr>
        <w:t>∣</w:t>
      </w:r>
      <w:r w:rsidRPr="00752BAA">
        <w:rPr>
          <w:rFonts w:ascii="Times New Roman" w:hAnsi="Times New Roman" w:cs="Times New Roman"/>
          <w:bCs w:val="0"/>
        </w:rPr>
        <w:t xml:space="preserve">(3.353)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Word-LaTeX: </w:t>
      </w:r>
      <w:r w:rsidRPr="00752BAA">
        <w:rPr>
          <w:rFonts w:ascii="Courier New" w:hAnsi="Courier New" w:cs="Courier New"/>
          <w:bCs w:val="0"/>
          <w:sz w:val="20"/>
          <w:szCs w:val="20"/>
        </w:rPr>
        <w:t>|\lambda_{\</w:t>
      </w:r>
      <w:proofErr w:type="gramStart"/>
      <w:r w:rsidRPr="00752BAA">
        <w:rPr>
          <w:rFonts w:ascii="Courier New" w:hAnsi="Courier New" w:cs="Courier New"/>
          <w:bCs w:val="0"/>
          <w:sz w:val="20"/>
          <w:szCs w:val="20"/>
        </w:rPr>
        <w:t>max}|</w:t>
      </w:r>
      <w:proofErr w:type="gramEnd"/>
      <w:r w:rsidRPr="00752BAA">
        <w:rPr>
          <w:rFonts w:ascii="Courier New" w:hAnsi="Courier New" w:cs="Courier New"/>
          <w:bCs w:val="0"/>
          <w:sz w:val="20"/>
          <w:szCs w:val="20"/>
        </w:rPr>
        <w:t>=\max_i|\lambda_i|</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bestimmt das asymptotische Verhalten iterierter Operatoren.</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Satz 3.2.32 – Langzeitverhalten</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Für</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AnA^nAn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dominiert langfristig der Eigenraum des größten Eigenwertes.</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Dies bildet die mathematische Grundlage späterer Attraktoren und dominanter funktionaler Zustände.</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3.2.86 – Funktionales Spektrum (FRZK)</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Im Funktionalen Raum-Zeit-Kohärenzsystem bezeichnet das funktionale Spektrum die Menge aller Eigenwerte eines funktionalen Operators, deren Eigenräume stabile funktionale Zustände, Resonanzrichtungen oder Attraktoren repräsentieren.</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Diese Definition stellt den unmittelbaren Übergang von der klassischen linearen Algebra zur funktionalen Zustandsbeschreibung des FRZK dar. Während die klassische Spektraltheorie Eigenwerte ausschließlich als mathematische Eigenschaften eines Operators interpretiert, werden sie im weiteren Verlauf dieser Arbeit als Träger funktionaler Dynamiken verstanden. Damit entsteht die Grundlage für Kapitel 3.3, in dem aus diesen mathematischen Strukturen die axiomatische Beschreibung funktionaler Raum-Zeit-Kohärenz entwickelt wird.</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Neue Literaturquellen</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
        </w:rPr>
        <w:t>[101]</w:t>
      </w:r>
      <w:r w:rsidRPr="00752BAA">
        <w:rPr>
          <w:rFonts w:ascii="Times New Roman" w:hAnsi="Times New Roman" w:cs="Times New Roman"/>
          <w:bCs w:val="0"/>
        </w:rPr>
        <w:t xml:space="preserve"> Hilbert, David: </w:t>
      </w:r>
      <w:r w:rsidRPr="00752BAA">
        <w:rPr>
          <w:rFonts w:ascii="Times New Roman" w:hAnsi="Times New Roman" w:cs="Times New Roman"/>
          <w:bCs w:val="0"/>
          <w:i/>
          <w:iCs/>
        </w:rPr>
        <w:t>Grundzüge einer allgemeinen Theorie der linearen Integralgleichungen</w:t>
      </w:r>
      <w:r w:rsidRPr="00752BAA">
        <w:rPr>
          <w:rFonts w:ascii="Times New Roman" w:hAnsi="Times New Roman" w:cs="Times New Roman"/>
          <w:bCs w:val="0"/>
        </w:rPr>
        <w:t xml:space="preserve">. </w:t>
      </w:r>
      <w:r w:rsidRPr="00752BAA">
        <w:rPr>
          <w:rFonts w:ascii="Times New Roman" w:hAnsi="Times New Roman" w:cs="Times New Roman"/>
          <w:bCs w:val="0"/>
          <w:lang w:val="en-US"/>
        </w:rPr>
        <w:t>Leipzig, 1912.</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
          <w:lang w:val="en-US"/>
        </w:rPr>
        <w:t>[102]</w:t>
      </w:r>
      <w:r w:rsidRPr="00752BAA">
        <w:rPr>
          <w:rFonts w:ascii="Times New Roman" w:hAnsi="Times New Roman" w:cs="Times New Roman"/>
          <w:bCs w:val="0"/>
          <w:lang w:val="en-US"/>
        </w:rPr>
        <w:t xml:space="preserve"> von Neumann, John: </w:t>
      </w:r>
      <w:r w:rsidRPr="00752BAA">
        <w:rPr>
          <w:rFonts w:ascii="Times New Roman" w:hAnsi="Times New Roman" w:cs="Times New Roman"/>
          <w:bCs w:val="0"/>
          <w:i/>
          <w:iCs/>
          <w:lang w:val="en-US"/>
        </w:rPr>
        <w:t>Mathematical Foundations of Quantum Mechanics</w:t>
      </w:r>
      <w:r w:rsidRPr="00752BAA">
        <w:rPr>
          <w:rFonts w:ascii="Times New Roman" w:hAnsi="Times New Roman" w:cs="Times New Roman"/>
          <w:bCs w:val="0"/>
          <w:lang w:val="en-US"/>
        </w:rPr>
        <w:t>. Princeton University Press, Princeton, 1932.</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
        </w:rPr>
        <w:t>Nächste freie Literaturziffer:</w:t>
      </w:r>
      <w:r w:rsidRPr="00752BAA">
        <w:rPr>
          <w:rFonts w:ascii="Times New Roman" w:hAnsi="Times New Roman" w:cs="Times New Roman"/>
          <w:bCs w:val="0"/>
        </w:rPr>
        <w:t xml:space="preserve"> </w:t>
      </w:r>
      <w:r w:rsidRPr="00752BAA">
        <w:rPr>
          <w:rFonts w:ascii="Times New Roman" w:hAnsi="Times New Roman" w:cs="Times New Roman"/>
          <w:b/>
        </w:rPr>
        <w:t>[103]</w:t>
      </w:r>
    </w:p>
    <w:p w:rsidR="009A1D8D" w:rsidRPr="009A1D8D" w:rsidRDefault="009A1D8D" w:rsidP="009A1D8D">
      <w:pPr>
        <w:spacing w:before="100" w:beforeAutospacing="1" w:after="100" w:afterAutospacing="1"/>
        <w:outlineLvl w:val="1"/>
        <w:rPr>
          <w:rFonts w:ascii="Times New Roman" w:hAnsi="Times New Roman" w:cs="Times New Roman"/>
          <w:b/>
          <w:sz w:val="36"/>
          <w:szCs w:val="36"/>
        </w:rPr>
      </w:pPr>
      <w:r w:rsidRPr="009A1D8D">
        <w:rPr>
          <w:rFonts w:ascii="Times New Roman" w:hAnsi="Times New Roman" w:cs="Times New Roman"/>
          <w:b/>
          <w:sz w:val="36"/>
          <w:szCs w:val="36"/>
        </w:rPr>
        <w:t>3.2.13 Zusammenfassung und mathematische Einordnung</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 xml:space="preserve">Mit den vorangegangenen Abschnitten wurde ein vollständiger mathematischer Unterbau geschaffen, auf dem sich das Funktionale Raum-Zeit-Kohärenzsystem im weiteren Verlauf der Arbeit aufbauen lässt. Ziel dieses Kapitels war es nicht, eine neue lineare Algebra oder </w:t>
      </w:r>
      <w:r w:rsidRPr="009A1D8D">
        <w:rPr>
          <w:rFonts w:ascii="Times New Roman" w:hAnsi="Times New Roman" w:cs="Times New Roman"/>
          <w:bCs w:val="0"/>
        </w:rPr>
        <w:lastRenderedPageBreak/>
        <w:t>Funktionalanalysis zu entwickeln. Vielmehr bestand die Aufgabe darin, diejenigen mathematischen Strukturen systematisch zusammenzuführen, die für eine präzise Beschreibung funktionaler Zustände erforderlich sind.</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Den Ausgangspunkt bildeten Mengen, Relationen und Abbildungen. Sie erlauben die formale Beschreibung funktionaler Objekte sowie ihrer gegenseitigen Beziehungen. Darauf aufbauend wurden Vektorräume eingeführt, um funktionale Zustände als Elemente eines gemeinsamen mathematischen Zustandsraums darstellen zu können. Lineare Operatoren beschreiben anschließend deren Transformationen, während Matrizen eine konkrete rechnerische Umsetzung dieser Operatoren ermöglichen.</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Die Einführung von Normen und Skalarprodukten erweitert diese Beschreibung um quantitative Aussagen. Abstände, Ähnlichkeiten und Winkel zwischen funktionalen Zuständen werden dadurch mathematisch vergleichbar. Bilinearformen und quadratische Formen ermöglichen darüber hinaus die Beschreibung funktionaler Energien, Bewertungen und Wechselwirkungen innerhalb komplexer Systeme.</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Mit den orthogonalen Projektionen wurde anschließend gezeigt, wie sich funktionale Zustände eindeutig in voneinander unabhängige Komponenten zerlegen lassen. Diese mathematische Separation bildet eine wesentliche Voraussetzung für spätere Analysen funktionaler Resonanz- und Kohärenzstrukturen. Erst durch orthogonale Zerlegungen wird eine unabhängige Untersuchung einzelner Funktionsanteile möglich, ohne deren gegenseitige Beziehungen vollständig zu verlieren.</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Den Abschluss des mathematischen Fundaments bildet die Spektraltheorie. Eigenwerte, Eigenräume und Spektralzerlegungen beschreiben nicht mehr einzelne Zustände, sondern die grundlegenden Wirkungsstrukturen eines gesamten Operators. Sie identifizieren diejenigen Richtungen innerhalb eines funktionalen Zustandsraums, die langfristig stabil bleiben oder das Verhalten eines Systems dominieren. Damit entsteht erstmals ein mathematischer Zugang zu Attraktoren, Resonanzzuständen und stabilen funktionalen Mustern.</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Diese Entwicklung verdeutlicht zugleich die innere Logik des gesamten Kapitels. Jeder Abschnitt erweitert den vorhergehenden um genau eine zusätzliche mathematische Struktur: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3153"/>
        <w:gridCol w:w="3741"/>
      </w:tblGrid>
      <w:tr w:rsidR="009A1D8D" w:rsidRPr="009A1D8D" w:rsidTr="009A1D8D">
        <w:trPr>
          <w:tblHeader/>
          <w:tblCellSpacing w:w="15" w:type="dxa"/>
        </w:trPr>
        <w:tc>
          <w:tcPr>
            <w:tcW w:w="0" w:type="auto"/>
            <w:vAlign w:val="center"/>
            <w:hideMark/>
          </w:tcPr>
          <w:p w:rsidR="009A1D8D" w:rsidRPr="009A1D8D" w:rsidRDefault="009A1D8D" w:rsidP="009A1D8D">
            <w:pPr>
              <w:spacing w:after="0"/>
              <w:jc w:val="center"/>
              <w:rPr>
                <w:rFonts w:ascii="Times New Roman" w:hAnsi="Times New Roman" w:cs="Times New Roman"/>
                <w:b/>
              </w:rPr>
            </w:pPr>
            <w:r w:rsidRPr="009A1D8D">
              <w:rPr>
                <w:rFonts w:ascii="Times New Roman" w:hAnsi="Times New Roman" w:cs="Times New Roman"/>
                <w:b/>
              </w:rPr>
              <w:t>Abschnitt</w:t>
            </w:r>
          </w:p>
        </w:tc>
        <w:tc>
          <w:tcPr>
            <w:tcW w:w="0" w:type="auto"/>
            <w:vAlign w:val="center"/>
            <w:hideMark/>
          </w:tcPr>
          <w:p w:rsidR="009A1D8D" w:rsidRPr="009A1D8D" w:rsidRDefault="009A1D8D" w:rsidP="009A1D8D">
            <w:pPr>
              <w:spacing w:after="0"/>
              <w:jc w:val="center"/>
              <w:rPr>
                <w:rFonts w:ascii="Times New Roman" w:hAnsi="Times New Roman" w:cs="Times New Roman"/>
                <w:b/>
              </w:rPr>
            </w:pPr>
            <w:r w:rsidRPr="009A1D8D">
              <w:rPr>
                <w:rFonts w:ascii="Times New Roman" w:hAnsi="Times New Roman" w:cs="Times New Roman"/>
                <w:b/>
              </w:rPr>
              <w:t>Neue mathematische Struktur</w:t>
            </w:r>
          </w:p>
        </w:tc>
        <w:tc>
          <w:tcPr>
            <w:tcW w:w="0" w:type="auto"/>
            <w:vAlign w:val="center"/>
            <w:hideMark/>
          </w:tcPr>
          <w:p w:rsidR="009A1D8D" w:rsidRPr="009A1D8D" w:rsidRDefault="009A1D8D" w:rsidP="009A1D8D">
            <w:pPr>
              <w:spacing w:after="0"/>
              <w:jc w:val="center"/>
              <w:rPr>
                <w:rFonts w:ascii="Times New Roman" w:hAnsi="Times New Roman" w:cs="Times New Roman"/>
                <w:b/>
              </w:rPr>
            </w:pPr>
            <w:r w:rsidRPr="009A1D8D">
              <w:rPr>
                <w:rFonts w:ascii="Times New Roman" w:hAnsi="Times New Roman" w:cs="Times New Roman"/>
                <w:b/>
              </w:rPr>
              <w:t>Funktion im FRZK</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3.2.1</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Mengen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Beschreibung funktionaler Objekte</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3.2.2</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Relationen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funktionale Beziehungen</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3.2.3</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Abbildungen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Transformation funktionaler Zustände</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3.2.4</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Vektorräume</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Zustandsräume</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3.2.5</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Lineare Operatoren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funktionale Prozesse</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3.2.6</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Matrizen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rechnerische Darstellung</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3.2.7</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Normen und Skalarprodukte</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Ähnlichkeit und Distanz</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3.2.8</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Bilinearformen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funktionale Wechselwirkungen</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3.2.9</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Quadratische Formen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Energie- und Bewertungsfunktionen</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3.2.10</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Orthogonale Projektionen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funktionale Separation</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3.2.11</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Spektraltheorie</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dominante Zustände und Attraktoren</w:t>
            </w:r>
          </w:p>
        </w:tc>
      </w:tr>
    </w:tbl>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lastRenderedPageBreak/>
        <w:t>Aus mathematischer Sicht endet Kapitel 3.2 damit bewusst an einer Grenze. Alle bisher eingeführten Begriffe entstammen der etablierten Mathematik und wurden ausschließlich in den Kontext funktionaler Zustandsräume übertragen. Bis zu diesem Punkt wurden keine neuen mathematischen Axiome formuliert, sondern vorhandene Theorien konsistent zusammengeführt und für die spätere Verwendung vorbereitet.</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Erst das folgende Kapitel überschreitet diese Grenze. Während Kapitel 3.2 ausschließlich den mathematischen Werkzeugkasten bereitstellt, beginnt Kapitel 3.3 mit der eigentlichen theoretischen Entwicklung des Funktionalen Raum-Zeit-Kohärenzsystems. Dort werden erstmals originäre Axiome formuliert, aus denen sich die funktionale Beschreibung von Raum, Zeit, Resonanz, Kohärenz und Attraktoren systematisch ableiten lässt.</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Mit diesem Übergang endet die mathematische Grundlagenphase der Dissertation. Alle weiteren theoretischen Entwicklungen bauen unmittelbar auf den in Kapitel 3.2 eingeführten mathematischen Konzepten auf und verwenden diese als formales Fundament der folgenden Axiomatik.</w:t>
      </w:r>
    </w:p>
    <w:p w:rsidR="009E3E3E" w:rsidRPr="00FB58CE" w:rsidRDefault="009E3E3E" w:rsidP="00FB58CE">
      <w:pPr>
        <w:spacing w:before="100" w:beforeAutospacing="1" w:after="100" w:afterAutospacing="1"/>
        <w:rPr>
          <w:rFonts w:ascii="Times New Roman" w:hAnsi="Times New Roman" w:cs="Times New Roman"/>
          <w:bCs w:val="0"/>
        </w:rPr>
      </w:pPr>
      <w:bookmarkStart w:id="0" w:name="_GoBack"/>
      <w:bookmarkEnd w:id="0"/>
    </w:p>
    <w:sectPr w:rsidR="009E3E3E" w:rsidRPr="00FB58CE">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D1243F"/>
    <w:multiLevelType w:val="multilevel"/>
    <w:tmpl w:val="6F4C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35A89"/>
    <w:multiLevelType w:val="multilevel"/>
    <w:tmpl w:val="F23EC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D65E02"/>
    <w:multiLevelType w:val="multilevel"/>
    <w:tmpl w:val="994E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B51123"/>
    <w:multiLevelType w:val="multilevel"/>
    <w:tmpl w:val="1F90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555871"/>
    <w:multiLevelType w:val="multilevel"/>
    <w:tmpl w:val="4B0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D57F56"/>
    <w:multiLevelType w:val="multilevel"/>
    <w:tmpl w:val="9526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7ED3418B"/>
    <w:multiLevelType w:val="multilevel"/>
    <w:tmpl w:val="5CE8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 w:numId="4">
    <w:abstractNumId w:val="9"/>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 w:numId="7">
    <w:abstractNumId w:val="6"/>
  </w:num>
  <w:num w:numId="8">
    <w:abstractNumId w:val="5"/>
  </w:num>
  <w:num w:numId="9">
    <w:abstractNumId w:val="7"/>
  </w:num>
  <w:num w:numId="10">
    <w:abstractNumId w:val="4"/>
  </w:num>
  <w:num w:numId="11">
    <w:abstractNumId w:val="8"/>
  </w:num>
  <w:num w:numId="12">
    <w:abstractNumId w:val="1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467F2"/>
    <w:rsid w:val="0006156C"/>
    <w:rsid w:val="00082214"/>
    <w:rsid w:val="000B0C44"/>
    <w:rsid w:val="000C2FC6"/>
    <w:rsid w:val="000D70EA"/>
    <w:rsid w:val="00103784"/>
    <w:rsid w:val="00106528"/>
    <w:rsid w:val="00153E4B"/>
    <w:rsid w:val="001830F2"/>
    <w:rsid w:val="0019229D"/>
    <w:rsid w:val="001F2130"/>
    <w:rsid w:val="002B03D4"/>
    <w:rsid w:val="002D20FA"/>
    <w:rsid w:val="002D4202"/>
    <w:rsid w:val="00324306"/>
    <w:rsid w:val="00341905"/>
    <w:rsid w:val="00433ECB"/>
    <w:rsid w:val="00436FC4"/>
    <w:rsid w:val="0044266C"/>
    <w:rsid w:val="00446557"/>
    <w:rsid w:val="00461C7A"/>
    <w:rsid w:val="00483AB8"/>
    <w:rsid w:val="00500020"/>
    <w:rsid w:val="005454E6"/>
    <w:rsid w:val="00560B17"/>
    <w:rsid w:val="005B5EFD"/>
    <w:rsid w:val="005E4CED"/>
    <w:rsid w:val="006016DC"/>
    <w:rsid w:val="00687548"/>
    <w:rsid w:val="006A00BA"/>
    <w:rsid w:val="006B3395"/>
    <w:rsid w:val="00706409"/>
    <w:rsid w:val="007115B7"/>
    <w:rsid w:val="00752BAA"/>
    <w:rsid w:val="00795695"/>
    <w:rsid w:val="007A22F6"/>
    <w:rsid w:val="007A3369"/>
    <w:rsid w:val="007B7DE7"/>
    <w:rsid w:val="007E333F"/>
    <w:rsid w:val="007E47AB"/>
    <w:rsid w:val="008871CF"/>
    <w:rsid w:val="008B0C43"/>
    <w:rsid w:val="008C4935"/>
    <w:rsid w:val="008D1B14"/>
    <w:rsid w:val="009032D7"/>
    <w:rsid w:val="0094347E"/>
    <w:rsid w:val="00983B79"/>
    <w:rsid w:val="00997246"/>
    <w:rsid w:val="009A1D8D"/>
    <w:rsid w:val="009A595B"/>
    <w:rsid w:val="009D04D3"/>
    <w:rsid w:val="009E3E3E"/>
    <w:rsid w:val="00A307C9"/>
    <w:rsid w:val="00AA1976"/>
    <w:rsid w:val="00AA4222"/>
    <w:rsid w:val="00AC1440"/>
    <w:rsid w:val="00AE408D"/>
    <w:rsid w:val="00AF6392"/>
    <w:rsid w:val="00B04313"/>
    <w:rsid w:val="00B53EE0"/>
    <w:rsid w:val="00B555C2"/>
    <w:rsid w:val="00B873C2"/>
    <w:rsid w:val="00BA5790"/>
    <w:rsid w:val="00BA664A"/>
    <w:rsid w:val="00BB30C9"/>
    <w:rsid w:val="00C2343F"/>
    <w:rsid w:val="00C6537C"/>
    <w:rsid w:val="00CD2089"/>
    <w:rsid w:val="00CF1387"/>
    <w:rsid w:val="00CF5192"/>
    <w:rsid w:val="00D313FE"/>
    <w:rsid w:val="00D33BDA"/>
    <w:rsid w:val="00D44FE7"/>
    <w:rsid w:val="00D542C6"/>
    <w:rsid w:val="00D67542"/>
    <w:rsid w:val="00D80CC8"/>
    <w:rsid w:val="00DC2E78"/>
    <w:rsid w:val="00E6450A"/>
    <w:rsid w:val="00EA1CC2"/>
    <w:rsid w:val="00EC35D8"/>
    <w:rsid w:val="00EE1062"/>
    <w:rsid w:val="00EE2879"/>
    <w:rsid w:val="00F40666"/>
    <w:rsid w:val="00F46CF6"/>
    <w:rsid w:val="00F63881"/>
    <w:rsid w:val="00F74A0F"/>
    <w:rsid w:val="00FB58C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CCB80"/>
  <w15:chartTrackingRefBased/>
  <w15:docId w15:val="{3ACB7B73-2C84-444E-B36F-9C979268C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D313FE"/>
    <w:pPr>
      <w:outlineLvl w:val="3"/>
    </w:pPr>
    <w:rPr>
      <w:b/>
      <w:sz w:val="28"/>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D313FE"/>
    <w:rPr>
      <w:rFonts w:eastAsia="Times New Roman" w:cs="Calibri"/>
      <w:b/>
      <w:bCs/>
      <w:sz w:val="28"/>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character" w:customStyle="1" w:styleId="AbbildungsnameZchn">
    <w:name w:val="Abbildungsname Zchn"/>
    <w:link w:val="Abbildungsname"/>
    <w:rsid w:val="002B03D4"/>
    <w:rPr>
      <w:rFonts w:eastAsia="Times New Roman"/>
      <w:i/>
      <w:sz w:val="22"/>
      <w:szCs w:val="24"/>
    </w:rPr>
  </w:style>
  <w:style w:type="paragraph" w:customStyle="1" w:styleId="Tabelleninhalt">
    <w:name w:val="Tabelleninhalt"/>
    <w:basedOn w:val="Standard"/>
    <w:link w:val="TabelleninhaltZchn"/>
    <w:qFormat/>
    <w:rsid w:val="00D33BDA"/>
    <w:pPr>
      <w:spacing w:after="0" w:line="360" w:lineRule="auto"/>
    </w:pPr>
  </w:style>
  <w:style w:type="character" w:customStyle="1" w:styleId="TabelleninhaltZchn">
    <w:name w:val="Tabelleninhalt Zchn"/>
    <w:link w:val="Tabelleninhalt"/>
    <w:rsid w:val="00D33BDA"/>
    <w:rPr>
      <w:sz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character" w:styleId="Hervorhebung">
    <w:name w:val="Emphasis"/>
    <w:basedOn w:val="Absatz-Standardschriftart"/>
    <w:uiPriority w:val="20"/>
    <w:qFormat/>
    <w:rsid w:val="00FB58CE"/>
    <w:rPr>
      <w:i/>
      <w:iCs/>
    </w:rPr>
  </w:style>
  <w:style w:type="character" w:customStyle="1" w:styleId="katex-mathml">
    <w:name w:val="katex-mathml"/>
    <w:basedOn w:val="Absatz-Standardschriftart"/>
    <w:rsid w:val="00FB58CE"/>
  </w:style>
  <w:style w:type="character" w:customStyle="1" w:styleId="mord">
    <w:name w:val="mord"/>
    <w:basedOn w:val="Absatz-Standardschriftart"/>
    <w:rsid w:val="00FB58CE"/>
  </w:style>
  <w:style w:type="character" w:customStyle="1" w:styleId="mrel">
    <w:name w:val="mrel"/>
    <w:basedOn w:val="Absatz-Standardschriftart"/>
    <w:rsid w:val="00FB58CE"/>
  </w:style>
  <w:style w:type="character" w:styleId="HTMLCode">
    <w:name w:val="HTML Code"/>
    <w:basedOn w:val="Absatz-Standardschriftart"/>
    <w:uiPriority w:val="99"/>
    <w:semiHidden/>
    <w:unhideWhenUsed/>
    <w:rsid w:val="00FB58CE"/>
    <w:rPr>
      <w:rFonts w:ascii="Courier New" w:eastAsia="Times New Roman" w:hAnsi="Courier New" w:cs="Courier New"/>
      <w:sz w:val="20"/>
      <w:szCs w:val="20"/>
    </w:rPr>
  </w:style>
  <w:style w:type="character" w:customStyle="1" w:styleId="mopen">
    <w:name w:val="mopen"/>
    <w:basedOn w:val="Absatz-Standardschriftart"/>
    <w:rsid w:val="00FB58CE"/>
  </w:style>
  <w:style w:type="character" w:customStyle="1" w:styleId="mclose">
    <w:name w:val="mclose"/>
    <w:basedOn w:val="Absatz-Standardschriftart"/>
    <w:rsid w:val="00FB58CE"/>
  </w:style>
  <w:style w:type="character" w:customStyle="1" w:styleId="mpunct">
    <w:name w:val="mpunct"/>
    <w:basedOn w:val="Absatz-Standardschriftart"/>
    <w:rsid w:val="00FB58CE"/>
  </w:style>
  <w:style w:type="character" w:customStyle="1" w:styleId="mbin">
    <w:name w:val="mbin"/>
    <w:basedOn w:val="Absatz-Standardschriftart"/>
    <w:rsid w:val="00FB58CE"/>
  </w:style>
  <w:style w:type="paragraph" w:customStyle="1" w:styleId="msonormal0">
    <w:name w:val="msonormal"/>
    <w:basedOn w:val="Standard"/>
    <w:rsid w:val="00FB58CE"/>
    <w:pPr>
      <w:spacing w:before="100" w:beforeAutospacing="1" w:after="100" w:afterAutospacing="1"/>
    </w:pPr>
    <w:rPr>
      <w:rFonts w:ascii="Times New Roman" w:hAnsi="Times New Roman" w:cs="Times New Roman"/>
      <w:bCs w:val="0"/>
    </w:rPr>
  </w:style>
  <w:style w:type="character" w:customStyle="1" w:styleId="pdq2pgselectionanchor">
    <w:name w:val="pdq2pg_selectionanchor"/>
    <w:basedOn w:val="Absatz-Standardschriftart"/>
    <w:rsid w:val="00FB58CE"/>
  </w:style>
  <w:style w:type="character" w:customStyle="1" w:styleId="katex">
    <w:name w:val="katex"/>
    <w:basedOn w:val="Absatz-Standardschriftart"/>
    <w:rsid w:val="00FB58CE"/>
  </w:style>
  <w:style w:type="character" w:customStyle="1" w:styleId="katex-html">
    <w:name w:val="katex-html"/>
    <w:basedOn w:val="Absatz-Standardschriftart"/>
    <w:rsid w:val="00FB58CE"/>
  </w:style>
  <w:style w:type="character" w:customStyle="1" w:styleId="base">
    <w:name w:val="base"/>
    <w:basedOn w:val="Absatz-Standardschriftart"/>
    <w:rsid w:val="00FB58CE"/>
  </w:style>
  <w:style w:type="character" w:customStyle="1" w:styleId="strut">
    <w:name w:val="strut"/>
    <w:basedOn w:val="Absatz-Standardschriftart"/>
    <w:rsid w:val="00FB58CE"/>
  </w:style>
  <w:style w:type="character" w:customStyle="1" w:styleId="katex-display">
    <w:name w:val="katex-display"/>
    <w:basedOn w:val="Absatz-Standardschriftart"/>
    <w:rsid w:val="00FB58CE"/>
  </w:style>
  <w:style w:type="character" w:customStyle="1" w:styleId="mspace">
    <w:name w:val="mspace"/>
    <w:basedOn w:val="Absatz-Standardschriftart"/>
    <w:rsid w:val="00FB58CE"/>
  </w:style>
  <w:style w:type="character" w:customStyle="1" w:styleId="tag">
    <w:name w:val="tag"/>
    <w:basedOn w:val="Absatz-Standardschriftart"/>
    <w:rsid w:val="00FB58CE"/>
  </w:style>
  <w:style w:type="character" w:customStyle="1" w:styleId="msupsub">
    <w:name w:val="msupsub"/>
    <w:basedOn w:val="Absatz-Standardschriftart"/>
    <w:rsid w:val="00FB58CE"/>
  </w:style>
  <w:style w:type="character" w:customStyle="1" w:styleId="vlist-t">
    <w:name w:val="vlist-t"/>
    <w:basedOn w:val="Absatz-Standardschriftart"/>
    <w:rsid w:val="00FB58CE"/>
  </w:style>
  <w:style w:type="character" w:customStyle="1" w:styleId="vlist-r">
    <w:name w:val="vlist-r"/>
    <w:basedOn w:val="Absatz-Standardschriftart"/>
    <w:rsid w:val="00FB58CE"/>
  </w:style>
  <w:style w:type="character" w:customStyle="1" w:styleId="vlist">
    <w:name w:val="vlist"/>
    <w:basedOn w:val="Absatz-Standardschriftart"/>
    <w:rsid w:val="00FB58CE"/>
  </w:style>
  <w:style w:type="character" w:customStyle="1" w:styleId="pstrut">
    <w:name w:val="pstrut"/>
    <w:basedOn w:val="Absatz-Standardschriftart"/>
    <w:rsid w:val="00FB58CE"/>
  </w:style>
  <w:style w:type="character" w:customStyle="1" w:styleId="sizing">
    <w:name w:val="sizing"/>
    <w:basedOn w:val="Absatz-Standardschriftart"/>
    <w:rsid w:val="00FB58CE"/>
  </w:style>
  <w:style w:type="character" w:customStyle="1" w:styleId="vlist-s">
    <w:name w:val="vlist-s"/>
    <w:basedOn w:val="Absatz-Standardschriftart"/>
    <w:rsid w:val="00FB58CE"/>
  </w:style>
  <w:style w:type="character" w:customStyle="1" w:styleId="minner">
    <w:name w:val="minner"/>
    <w:basedOn w:val="Absatz-Standardschriftart"/>
    <w:rsid w:val="00FB58CE"/>
  </w:style>
  <w:style w:type="character" w:customStyle="1" w:styleId="mtable">
    <w:name w:val="mtable"/>
    <w:basedOn w:val="Absatz-Standardschriftart"/>
    <w:rsid w:val="00FB58CE"/>
  </w:style>
  <w:style w:type="character" w:customStyle="1" w:styleId="col-align-r">
    <w:name w:val="col-align-r"/>
    <w:basedOn w:val="Absatz-Standardschriftart"/>
    <w:rsid w:val="00FB58CE"/>
  </w:style>
  <w:style w:type="character" w:customStyle="1" w:styleId="col-align-l">
    <w:name w:val="col-align-l"/>
    <w:basedOn w:val="Absatz-Standardschriftart"/>
    <w:rsid w:val="00FB58CE"/>
  </w:style>
  <w:style w:type="character" w:customStyle="1" w:styleId="delimsizing">
    <w:name w:val="delimsizing"/>
    <w:basedOn w:val="Absatz-Standardschriftart"/>
    <w:rsid w:val="00FB58CE"/>
  </w:style>
  <w:style w:type="character" w:customStyle="1" w:styleId="mop">
    <w:name w:val="mop"/>
    <w:basedOn w:val="Absatz-Standardschriftart"/>
    <w:rsid w:val="00FB58CE"/>
  </w:style>
  <w:style w:type="character" w:customStyle="1" w:styleId="arraycolsep">
    <w:name w:val="arraycolsep"/>
    <w:basedOn w:val="Absatz-Standardschriftart"/>
    <w:rsid w:val="00FB58CE"/>
  </w:style>
  <w:style w:type="character" w:customStyle="1" w:styleId="thinbox">
    <w:name w:val="thinbox"/>
    <w:basedOn w:val="Absatz-Standardschriftart"/>
    <w:rsid w:val="00FB58CE"/>
  </w:style>
  <w:style w:type="character" w:customStyle="1" w:styleId="llap">
    <w:name w:val="llap"/>
    <w:basedOn w:val="Absatz-Standardschriftart"/>
    <w:rsid w:val="00FB58CE"/>
  </w:style>
  <w:style w:type="character" w:customStyle="1" w:styleId="inner">
    <w:name w:val="inner"/>
    <w:basedOn w:val="Absatz-Standardschriftart"/>
    <w:rsid w:val="00FB58CE"/>
  </w:style>
  <w:style w:type="character" w:customStyle="1" w:styleId="fix">
    <w:name w:val="fix"/>
    <w:basedOn w:val="Absatz-Standardschriftart"/>
    <w:rsid w:val="00FB58CE"/>
  </w:style>
  <w:style w:type="paragraph" w:customStyle="1" w:styleId="pdq2pgselectionanchorcontainer">
    <w:name w:val="pdq2pg_selectionanchorcontainer"/>
    <w:basedOn w:val="Standard"/>
    <w:rsid w:val="00FB58CE"/>
    <w:pPr>
      <w:spacing w:before="100" w:beforeAutospacing="1" w:after="100" w:afterAutospacing="1"/>
    </w:pPr>
    <w:rPr>
      <w:rFonts w:ascii="Times New Roman" w:hAnsi="Times New Roman" w:cs="Times New Roman"/>
      <w:bCs w:val="0"/>
    </w:rPr>
  </w:style>
  <w:style w:type="character" w:customStyle="1" w:styleId="mtight">
    <w:name w:val="mtight"/>
    <w:basedOn w:val="Absatz-Standardschriftart"/>
    <w:rsid w:val="00752B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1</Pages>
  <Words>20165</Words>
  <Characters>127043</Characters>
  <Application>Microsoft Office Word</Application>
  <DocSecurity>0</DocSecurity>
  <Lines>1058</Lines>
  <Paragraphs>293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146915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4</cp:revision>
  <dcterms:created xsi:type="dcterms:W3CDTF">2026-07-18T05:12:00Z</dcterms:created>
  <dcterms:modified xsi:type="dcterms:W3CDTF">2026-07-18T16:36:00Z</dcterms:modified>
</cp:coreProperties>
</file>