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</w:t>
      </w:r>
      <w:proofErr w:type="spellStart"/>
      <w:r w:rsidR="007A5E59">
        <w:rPr>
          <w:rStyle w:val="katex-mathml"/>
        </w:rPr>
        <w:t>φ</w:t>
      </w:r>
      <w:r w:rsidR="007A5E59" w:rsidRPr="0043310A">
        <w:rPr>
          <w:rStyle w:val="katex-mathml"/>
          <w:vertAlign w:val="subscript"/>
        </w:rPr>
        <w:t>n</w:t>
      </w:r>
      <w:proofErr w:type="spellEnd"/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 xml:space="preserve">Konvergenzprozess im </w:t>
      </w:r>
      <w:proofErr w:type="spellStart"/>
      <w:r w:rsidRPr="00944129">
        <w:rPr>
          <w:b/>
          <w:bCs/>
        </w:rPr>
        <w:t>Operatorenraum</w:t>
      </w:r>
      <w:proofErr w:type="spellEnd"/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proofErr w:type="gramStart"/>
      <w:r w:rsidRPr="00944129">
        <w:t>durch</w:t>
      </w:r>
      <w:r w:rsidR="0043310A">
        <w:t xml:space="preserve"> </w:t>
      </w:r>
      <w:r w:rsidRPr="00944129">
        <w:t>strukturierende</w:t>
      </w:r>
      <w:proofErr w:type="gramEnd"/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</w:t>
      </w:r>
      <w:proofErr w:type="spellStart"/>
      <w:r w:rsidRPr="00D04130">
        <w:t>Operatorenmenge</w:t>
      </w:r>
      <w:proofErr w:type="spellEnd"/>
      <w:r w:rsidRPr="00D04130">
        <w:t>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000000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proofErr w:type="spellStart"/>
      <w:r w:rsidRPr="00684F7C">
        <w:t>o</w:t>
      </w:r>
      <w:r w:rsidRPr="00684F7C">
        <w:rPr>
          <w:vertAlign w:val="subscript"/>
        </w:rPr>
        <w:t>i</w:t>
      </w:r>
      <w:proofErr w:type="spellEnd"/>
      <w:r w:rsidRPr="00684F7C">
        <w:t xml:space="preserve"> 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000000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ist die Menge </w:t>
      </w:r>
      <w:r w:rsidR="00684F7C" w:rsidRPr="00684F7C">
        <w:rPr>
          <w:rFonts w:eastAsia="Times New Roman"/>
          <w:b/>
          <w:bCs/>
        </w:rPr>
        <w:t>aller endlich zusammengesetzten Operatoren</w:t>
      </w:r>
      <w:r w:rsidR="00684F7C"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="00684F7C"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000000" w:rsidP="00684F7C">
      <w:r>
        <w:pict w14:anchorId="381A5A44">
          <v:rect id="_x0000_i1178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000000" w:rsidP="00684F7C">
      <w:r>
        <w:pict w14:anchorId="13093146">
          <v:rect id="_x0000_i1179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B5781"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000000" w:rsidP="00BB5781">
      <w:r>
        <w:pict w14:anchorId="3DAC180B">
          <v:rect id="_x0000_i1180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000000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 xml:space="preserve">beschreibt den unter Komposition abgeschlossenen </w:t>
      </w:r>
      <w:proofErr w:type="spellStart"/>
      <w:r w:rsidRPr="00684F7C">
        <w:t>Operatorenraum</w:t>
      </w:r>
      <w:proofErr w:type="spellEnd"/>
      <w:r w:rsidRPr="00684F7C">
        <w:t>.</w:t>
      </w:r>
    </w:p>
    <w:p w14:paraId="27719936" w14:textId="01B6753B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</w:t>
      </w:r>
      <w:proofErr w:type="gramStart"/>
      <w:r w:rsidR="00684F7C" w:rsidRPr="00684F7C">
        <w:t>enthält</w:t>
      </w:r>
      <w:proofErr w:type="gramEnd"/>
      <w:r w:rsidR="00684F7C" w:rsidRPr="00684F7C">
        <w:t xml:space="preserve">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1375F1A7" w14:textId="77777777" w:rsidR="008F5027" w:rsidRPr="00AA0629" w:rsidRDefault="00000000" w:rsidP="008F5027">
      <w:r>
        <w:pict w14:anchorId="535232DC">
          <v:rect id="_x0000_i1181" style="width:0;height:1.5pt" o:hralign="center" o:hrstd="t" o:hr="t" fillcolor="#a0a0a0" stroked="f"/>
        </w:pict>
      </w:r>
    </w:p>
    <w:p w14:paraId="2F007BD1" w14:textId="77777777" w:rsidR="00B3678B" w:rsidRDefault="00B3678B" w:rsidP="000538FF"/>
    <w:p w14:paraId="7B36373C" w14:textId="0420B8C9" w:rsidR="008F5027" w:rsidRDefault="008F5027" w:rsidP="008F5027">
      <w:pPr>
        <w:pStyle w:val="berschrift1"/>
        <w:rPr>
          <w:rFonts w:ascii="Calibri" w:hAnsi="Calibri"/>
          <w:i/>
        </w:rPr>
      </w:pPr>
      <w:r w:rsidRPr="00C8242D">
        <w:t>(3.4.1.</w:t>
      </w:r>
      <w:r>
        <w:t>6</w:t>
      </w:r>
      <w:r w:rsidRPr="00C8242D">
        <w:t>)</w:t>
      </w:r>
    </w:p>
    <w:p w14:paraId="28D8C162" w14:textId="346AAB31" w:rsidR="008F5027" w:rsidRPr="00C8242D" w:rsidRDefault="00000000" w:rsidP="008F502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1876471B" w14:textId="765D99EF" w:rsidR="008116FA" w:rsidRDefault="008F5027" w:rsidP="008F5027">
      <w:pPr>
        <w:pStyle w:val="berschrift2"/>
      </w:pPr>
      <w:r>
        <w:t>Bedeutung der Notation</w:t>
      </w:r>
    </w:p>
    <w:p w14:paraId="0ADDF2E2" w14:textId="10EF58CA" w:rsidR="008F5027" w:rsidRDefault="008F5027" w:rsidP="008F5027">
      <w:r>
        <w:t>Hier gilt:</w:t>
      </w:r>
    </w:p>
    <w:p w14:paraId="7FBB8337" w14:textId="3C80998E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8F5027">
        <w:rPr>
          <w:rStyle w:val="katex-mathml"/>
        </w:rPr>
        <w:t xml:space="preserve"> </w:t>
      </w:r>
      <w:r w:rsidR="008F5027">
        <w:t xml:space="preserve"> ist ein </w:t>
      </w:r>
      <w:r w:rsidR="008F5027">
        <w:rPr>
          <w:rStyle w:val="Fett"/>
        </w:rPr>
        <w:t>anfänglicher Zustand</w:t>
      </w:r>
      <w:r w:rsidR="008F5027">
        <w:t xml:space="preserve"> im in Kapitel 3 eingeführten Zustands- bzw. Bedeutungsraum.</w:t>
      </w:r>
    </w:p>
    <w:p w14:paraId="57A5E13F" w14:textId="40E31BD9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E,M,R,σ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sind </w:t>
      </w:r>
      <w:r>
        <w:rPr>
          <w:rStyle w:val="Fett"/>
        </w:rPr>
        <w:t>elementare Operatoren</w:t>
      </w:r>
      <w:r>
        <w:t>.</w:t>
      </w:r>
    </w:p>
    <w:p w14:paraId="11BF08EE" w14:textId="6F2AD55C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φ:=E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der </w:t>
      </w:r>
      <w:r>
        <w:rPr>
          <w:rStyle w:val="Fett"/>
        </w:rPr>
        <w:t>Basisoperator</w:t>
      </w:r>
      <w:r>
        <w:t>.</w:t>
      </w:r>
    </w:p>
    <w:p w14:paraId="68C63A2C" w14:textId="16120C63" w:rsidR="008F5027" w:rsidRDefault="00000000" w:rsidP="008F5027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F5027">
        <w:t xml:space="preserve"> bezeichnet die </w:t>
      </w:r>
      <w:r w:rsidR="008F5027">
        <w:rPr>
          <w:rStyle w:val="Fett"/>
        </w:rPr>
        <w:t>n-fache Iteration</w:t>
      </w:r>
      <w:r w:rsidR="008F5027">
        <w:t xml:space="preserve"> dieses Basisoperators.</w:t>
      </w:r>
    </w:p>
    <w:p w14:paraId="17B28E2B" w14:textId="2CE36C27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Style w:val="FormelAlleinZchn"/>
            <w:rFonts w:eastAsia="Calibri"/>
          </w:rPr>
          <m:t>O</m:t>
        </m:r>
      </m:oMath>
      <w:r w:rsidR="008F5027">
        <w:t xml:space="preserve"> steht für den </w:t>
      </w:r>
      <w:r w:rsidR="008F5027">
        <w:rPr>
          <w:rStyle w:val="Fett"/>
        </w:rPr>
        <w:t>Grenzoperator</w:t>
      </w:r>
      <w:r w:rsidR="008F5027">
        <w:t>, der dem iterativen Prozess zugeordnet ist.</w:t>
      </w:r>
    </w:p>
    <w:p w14:paraId="3804B57A" w14:textId="066E1A6D" w:rsidR="008F5027" w:rsidRDefault="008F5027" w:rsidP="008F5027">
      <w:r>
        <w:t xml:space="preserve">Die Gleichung definiert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als den Grenzzustand der durch wiederholte Anwendung von </w:t>
      </w:r>
      <w:r>
        <w:rPr>
          <w:rStyle w:val="katex-mathml"/>
        </w:rPr>
        <w:t>φ</w:t>
      </w:r>
      <w:r>
        <w:t xml:space="preserve"> erzeugten Zustandsfolge.</w:t>
      </w:r>
    </w:p>
    <w:p w14:paraId="4A8F681E" w14:textId="77777777" w:rsidR="008F5027" w:rsidRPr="00AA0629" w:rsidRDefault="00000000" w:rsidP="008F5027">
      <w:r>
        <w:pict w14:anchorId="4BE92724">
          <v:rect id="_x0000_i1182" style="width:0;height:1.5pt" o:hralign="center" o:hrstd="t" o:hr="t" fillcolor="#a0a0a0" stroked="f"/>
        </w:pict>
      </w:r>
    </w:p>
    <w:p w14:paraId="1F34F699" w14:textId="4DE50859" w:rsidR="008F5027" w:rsidRDefault="008F5027" w:rsidP="008F5027">
      <w:pPr>
        <w:pStyle w:val="berschrift2"/>
      </w:pPr>
      <w:r>
        <w:t>Interpretation</w:t>
      </w:r>
    </w:p>
    <w:p w14:paraId="0E463626" w14:textId="77777777" w:rsidR="008F5027" w:rsidRDefault="008F5027" w:rsidP="004339C4">
      <w:r w:rsidRPr="008F5027">
        <w:t>Mit der Gleichung</w:t>
      </w:r>
    </w:p>
    <w:p w14:paraId="2959EDBA" w14:textId="77777777" w:rsidR="008F5027" w:rsidRDefault="00000000" w:rsidP="008F5027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F024700" w14:textId="0890780B" w:rsidR="008F5027" w:rsidRPr="008F5027" w:rsidRDefault="008F5027" w:rsidP="004339C4">
      <w:r w:rsidRPr="008F5027">
        <w:t xml:space="preserve">formuliere ich einen </w:t>
      </w:r>
      <w:r w:rsidRPr="008F5027">
        <w:rPr>
          <w:b/>
          <w:bCs/>
        </w:rPr>
        <w:t>asymptotischen Stabilisierungsprozess</w:t>
      </w:r>
      <w:r w:rsidRPr="008F5027">
        <w:t xml:space="preserve"> im </w:t>
      </w:r>
      <w:proofErr w:type="spellStart"/>
      <w:r w:rsidRPr="008F5027">
        <w:t>Operatorenraum</w:t>
      </w:r>
      <w:proofErr w:type="spellEnd"/>
      <w:r w:rsidRPr="008F5027">
        <w:t>.</w:t>
      </w:r>
    </w:p>
    <w:p w14:paraId="156AC177" w14:textId="77777777" w:rsidR="008F5027" w:rsidRPr="008F5027" w:rsidRDefault="008F5027" w:rsidP="004339C4">
      <w:r w:rsidRPr="008F5027">
        <w:lastRenderedPageBreak/>
        <w:t>Inhaltlich bedeutet dies:</w:t>
      </w:r>
    </w:p>
    <w:p w14:paraId="3B8CAC73" w14:textId="2BC850D5" w:rsidR="008F5027" w:rsidRPr="008F5027" w:rsidRDefault="008F5027" w:rsidP="004339C4">
      <w:pPr>
        <w:pStyle w:val="Aufzhlung"/>
      </w:pPr>
      <w:r w:rsidRPr="008F5027">
        <w:t>Der Anfangszustand s</w:t>
      </w:r>
      <w:r w:rsidRPr="008F5027">
        <w:rPr>
          <w:vertAlign w:val="subscript"/>
        </w:rPr>
        <w:t>0</w:t>
      </w:r>
      <w:r w:rsidRPr="008F5027">
        <w:t>​ wird durch dieselbe funktionale Grundstruktur immer wieder transformiert.</w:t>
      </w:r>
    </w:p>
    <w:p w14:paraId="1EC096CA" w14:textId="77777777" w:rsidR="008F5027" w:rsidRPr="008F5027" w:rsidRDefault="008F5027" w:rsidP="004339C4">
      <w:pPr>
        <w:pStyle w:val="Aufzhlung"/>
      </w:pPr>
      <w:r w:rsidRPr="008F5027">
        <w:t>Jede Iteration verändert den Zustand, jedoch mit zunehmend geringerer struktureller Abweichung.</w:t>
      </w:r>
    </w:p>
    <w:p w14:paraId="5D658325" w14:textId="7B1C9FFF" w:rsidR="008F5027" w:rsidRPr="008F5027" w:rsidRDefault="008F5027" w:rsidP="004339C4">
      <w:pPr>
        <w:pStyle w:val="Aufzhlung"/>
      </w:pPr>
      <w:r w:rsidRPr="008F5027">
        <w:t xml:space="preserve">Der Grenzoperator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8F5027">
        <w:t xml:space="preserve">​ beschreibt </w:t>
      </w:r>
      <w:r w:rsidRPr="008F5027">
        <w:rPr>
          <w:b/>
          <w:bCs/>
        </w:rPr>
        <w:t>keinen einzelnen Rechenschritt</w:t>
      </w:r>
      <w:r w:rsidRPr="008F5027">
        <w:t xml:space="preserve">, sondern die </w:t>
      </w:r>
      <w:r w:rsidRPr="008F5027">
        <w:rPr>
          <w:b/>
          <w:bCs/>
        </w:rPr>
        <w:t>gesamtwirksame Stabilisierung</w:t>
      </w:r>
      <w:r w:rsidRPr="008F5027">
        <w:t xml:space="preserve"> des iterativen Prozesses.</w:t>
      </w:r>
    </w:p>
    <w:p w14:paraId="1A651263" w14:textId="77777777" w:rsidR="008F5027" w:rsidRPr="008F5027" w:rsidRDefault="008F5027" w:rsidP="004339C4">
      <w:r w:rsidRPr="008F5027">
        <w:t xml:space="preserve">Der Grenzwert ist damit nicht als statisches Endprodukt zu verstehen, sondern als </w:t>
      </w:r>
      <w:r w:rsidRPr="008F5027">
        <w:rPr>
          <w:b/>
          <w:bCs/>
        </w:rPr>
        <w:t>funktionaler Attraktor</w:t>
      </w:r>
      <w:r w:rsidRPr="008F5027">
        <w:t>, der die langfristige Wirksamkeit der Operatorsequenz zusammenfasst.</w:t>
      </w:r>
    </w:p>
    <w:p w14:paraId="327F21AE" w14:textId="77777777" w:rsidR="008F5027" w:rsidRPr="008F5027" w:rsidRDefault="008F5027" w:rsidP="004339C4">
      <w:r w:rsidRPr="008F5027">
        <w:t xml:space="preserve">Im Kontext von Kapitel 3 markiert diese Gleichung den Übergang von </w:t>
      </w:r>
      <w:r w:rsidRPr="008F5027">
        <w:rPr>
          <w:b/>
          <w:bCs/>
        </w:rPr>
        <w:t>prozessualer Genese</w:t>
      </w:r>
      <w:r w:rsidRPr="008F5027">
        <w:t xml:space="preserve"> zu </w:t>
      </w:r>
      <w:r w:rsidRPr="008F5027">
        <w:rPr>
          <w:b/>
          <w:bCs/>
        </w:rPr>
        <w:t>struktureller Kohärenz</w:t>
      </w:r>
      <w:r w:rsidRPr="008F5027">
        <w:t>.</w:t>
      </w:r>
    </w:p>
    <w:p w14:paraId="2820CFD0" w14:textId="77777777" w:rsidR="004339C4" w:rsidRPr="00AA0629" w:rsidRDefault="00000000" w:rsidP="004339C4">
      <w:r>
        <w:pict w14:anchorId="077ED793">
          <v:rect id="_x0000_i1183" style="width:0;height:1.5pt" o:hralign="center" o:hrstd="t" o:hr="t" fillcolor="#a0a0a0" stroked="f"/>
        </w:pict>
      </w:r>
    </w:p>
    <w:p w14:paraId="622FE4B3" w14:textId="6265824A" w:rsidR="008F5027" w:rsidRDefault="008F5027" w:rsidP="008F5027">
      <w:pPr>
        <w:pStyle w:val="berschrift2"/>
      </w:pPr>
      <w:r>
        <w:t>Beispiel für die Bedeutung</w:t>
      </w:r>
    </w:p>
    <w:p w14:paraId="6E994202" w14:textId="77777777" w:rsidR="004339C4" w:rsidRPr="004339C4" w:rsidRDefault="004339C4" w:rsidP="004339C4">
      <w:pPr>
        <w:pStyle w:val="berschrift4"/>
      </w:pPr>
      <w:r w:rsidRPr="004339C4">
        <w:t>Kontext: Funktionale Raum- und Bedeutungsstabilisierung</w:t>
      </w:r>
    </w:p>
    <w:p w14:paraId="088648BB" w14:textId="6C1A4ABD" w:rsidR="004339C4" w:rsidRPr="004339C4" w:rsidRDefault="004339C4" w:rsidP="00B01E40">
      <w:r w:rsidRPr="004339C4">
        <w:t>Sei s</w:t>
      </w:r>
      <w:r w:rsidRPr="004339C4">
        <w:rPr>
          <w:vertAlign w:val="subscript"/>
        </w:rPr>
        <w:t>0</w:t>
      </w:r>
      <w:r w:rsidRPr="004339C4">
        <w:t>​ ein anfänglicher Zustand mit unscharfer oder impliziter Raumvorstellung.</w:t>
      </w:r>
    </w:p>
    <w:p w14:paraId="22A0E71B" w14:textId="77777777" w:rsidR="004339C4" w:rsidRPr="004339C4" w:rsidRDefault="004339C4" w:rsidP="00B01E40">
      <w:r w:rsidRPr="004339C4">
        <w:t>Durch wiederholte Anwendung von</w:t>
      </w:r>
    </w:p>
    <w:p w14:paraId="11CEC0FE" w14:textId="623071DC" w:rsidR="004339C4" w:rsidRPr="004339C4" w:rsidRDefault="004339C4" w:rsidP="004339C4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339C4">
        <w:rPr>
          <w:rFonts w:ascii="Times New Roman" w:hAnsi="Times New Roman"/>
        </w:rPr>
        <w:t xml:space="preserve"> </w:t>
      </w:r>
    </w:p>
    <w:p w14:paraId="43CE7D01" w14:textId="77777777" w:rsidR="004339C4" w:rsidRPr="004339C4" w:rsidRDefault="004339C4" w:rsidP="00B01E40">
      <w:r w:rsidRPr="004339C4">
        <w:t>entsteht eine Zustandsfolge:</w:t>
      </w:r>
    </w:p>
    <w:p w14:paraId="639E7A0F" w14:textId="7B630A08" w:rsidR="004339C4" w:rsidRPr="004339C4" w:rsidRDefault="00000000" w:rsidP="004339C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1</m:t>
            </m:r>
          </m:sub>
        </m:sSub>
        <m:r>
          <m:t>=φ</m:t>
        </m:r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>,</m:t>
        </m:r>
        <m:sSub>
          <m:sSubPr>
            <m:ctrlPr/>
          </m:sSubPr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p>
          <m:sSupPr>
            <m:ctrlPr/>
          </m:sSupPr>
          <m:e>
            <m:r>
              <m:t>φ</m:t>
            </m:r>
          </m:e>
          <m:sup>
            <m:r>
              <m:t>2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),…</m:t>
        </m:r>
      </m:oMath>
      <w:r w:rsidR="004339C4" w:rsidRPr="004339C4">
        <w:rPr>
          <w:rFonts w:ascii="Times New Roman" w:hAnsi="Times New Roman"/>
        </w:rPr>
        <w:t xml:space="preserve"> </w:t>
      </w:r>
    </w:p>
    <w:p w14:paraId="51BD8477" w14:textId="7660A95A" w:rsidR="004339C4" w:rsidRPr="004339C4" w:rsidRDefault="004339C4" w:rsidP="00B01E40">
      <w:r w:rsidRPr="004339C4">
        <w:t>Mit wachsendem n:</w:t>
      </w:r>
    </w:p>
    <w:p w14:paraId="6E8F9C19" w14:textId="77777777" w:rsidR="004339C4" w:rsidRPr="004339C4" w:rsidRDefault="004339C4" w:rsidP="00B01E40">
      <w:pPr>
        <w:pStyle w:val="Aufzhlung"/>
      </w:pPr>
      <w:r w:rsidRPr="004339C4">
        <w:t>werden Unterscheidungen stabiler,</w:t>
      </w:r>
    </w:p>
    <w:p w14:paraId="1664673E" w14:textId="77777777" w:rsidR="004339C4" w:rsidRPr="004339C4" w:rsidRDefault="004339C4" w:rsidP="00B01E40">
      <w:pPr>
        <w:pStyle w:val="Aufzhlung"/>
      </w:pPr>
      <w:r w:rsidRPr="004339C4">
        <w:t>Relationen konsistenter,</w:t>
      </w:r>
    </w:p>
    <w:p w14:paraId="24D96840" w14:textId="77777777" w:rsidR="004339C4" w:rsidRPr="004339C4" w:rsidRDefault="004339C4" w:rsidP="00B01E40">
      <w:pPr>
        <w:pStyle w:val="Aufzhlung"/>
      </w:pPr>
      <w:r w:rsidRPr="004339C4">
        <w:t>Modelle zunehmend invariant gegenüber situativen Variationen.</w:t>
      </w:r>
    </w:p>
    <w:p w14:paraId="52792692" w14:textId="4B1291A0" w:rsidR="004339C4" w:rsidRPr="004339C4" w:rsidRDefault="004339C4" w:rsidP="00B01E40">
      <w:r w:rsidRPr="004339C4">
        <w:t>Der Grenzwert</w:t>
      </w:r>
      <w:r w:rsidR="00B01E4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B01E40">
        <w:t xml:space="preserve"> </w:t>
      </w:r>
      <w:r w:rsidRPr="004339C4">
        <w:t xml:space="preserve">entspricht einer </w:t>
      </w:r>
      <w:r w:rsidRPr="004339C4">
        <w:rPr>
          <w:b/>
          <w:bCs/>
        </w:rPr>
        <w:t>tragfähigen Raumstruktur</w:t>
      </w:r>
      <w:r w:rsidRPr="004339C4">
        <w:t>, die nicht mehr bei jeder neuen Anwendung wesentlich verändert wird, sondern als stabile Grundlage weiterer Operationen dient.</w:t>
      </w:r>
    </w:p>
    <w:p w14:paraId="0CC99E03" w14:textId="40697B46" w:rsidR="004339C4" w:rsidRPr="004339C4" w:rsidRDefault="004339C4" w:rsidP="00B01E40">
      <w:r w:rsidRPr="004339C4">
        <w:t xml:space="preserve">Didaktisch steht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4339C4">
        <w:t xml:space="preserve">​ damit für einen Zustand, in dem ein Raum- oder Bedeutungsbegriff </w:t>
      </w:r>
      <w:r w:rsidRPr="004339C4">
        <w:rPr>
          <w:b/>
          <w:bCs/>
        </w:rPr>
        <w:t>internalisiert und selbstständig einsetzbar</w:t>
      </w:r>
      <w:r w:rsidRPr="004339C4">
        <w:t xml:space="preserve"> ist.</w:t>
      </w:r>
    </w:p>
    <w:p w14:paraId="2D0A9FB6" w14:textId="77777777" w:rsidR="00545DDE" w:rsidRPr="00AA0629" w:rsidRDefault="00000000" w:rsidP="00545DDE">
      <w:r>
        <w:pict w14:anchorId="0F9A49B7">
          <v:rect id="_x0000_i1184" style="width:0;height:1.5pt" o:hralign="center" o:hrstd="t" o:hr="t" fillcolor="#a0a0a0" stroked="f"/>
        </w:pict>
      </w:r>
    </w:p>
    <w:p w14:paraId="24BBD1F4" w14:textId="547241E6" w:rsidR="008F5027" w:rsidRDefault="008F5027" w:rsidP="008F5027">
      <w:pPr>
        <w:pStyle w:val="berschrift2"/>
      </w:pPr>
      <w:r>
        <w:t>Zusammenfassung</w:t>
      </w:r>
    </w:p>
    <w:p w14:paraId="53F43702" w14:textId="3FF10DC7" w:rsidR="00B01E40" w:rsidRPr="00B01E40" w:rsidRDefault="00B01E40" w:rsidP="00B01E40">
      <w:pPr>
        <w:pStyle w:val="Aufzhlung"/>
      </w:pPr>
      <w:r w:rsidRPr="00B01E40">
        <w:t>Die Gleichung</w:t>
      </w:r>
    </w:p>
    <w:p w14:paraId="7A00931D" w14:textId="77777777" w:rsidR="00B01E40" w:rsidRPr="00C8242D" w:rsidRDefault="00000000" w:rsidP="00B01E40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254BCDCE" w14:textId="77777777" w:rsidR="00B01E40" w:rsidRPr="00B01E40" w:rsidRDefault="00B01E40" w:rsidP="00B01E40">
      <w:pPr>
        <w:pStyle w:val="Aufzhlung"/>
        <w:numPr>
          <w:ilvl w:val="0"/>
          <w:numId w:val="0"/>
        </w:numPr>
        <w:ind w:left="714"/>
      </w:pPr>
      <w:r w:rsidRPr="00B01E40">
        <w:t xml:space="preserve">definiert einen </w:t>
      </w:r>
      <w:r w:rsidRPr="00B01E40">
        <w:rPr>
          <w:b/>
          <w:bCs/>
        </w:rPr>
        <w:t>Grenzoperator</w:t>
      </w:r>
      <w:r w:rsidRPr="00B01E40">
        <w:t xml:space="preserve"> als Ergebnis iterativer Strukturgenese.</w:t>
      </w:r>
    </w:p>
    <w:p w14:paraId="68230F6E" w14:textId="1DAA62E3" w:rsidR="00B01E40" w:rsidRPr="00B01E40" w:rsidRDefault="00B01E40" w:rsidP="00B01E40">
      <w:pPr>
        <w:pStyle w:val="Aufzhlung"/>
      </w:pPr>
      <w:r w:rsidRPr="00B01E40">
        <w:t xml:space="preserve">Der Grenzwert beschreibt </w:t>
      </w:r>
      <w:r w:rsidRPr="00B01E40">
        <w:rPr>
          <w:b/>
          <w:bCs/>
        </w:rPr>
        <w:t>Stabilität</w:t>
      </w:r>
      <w:r w:rsidRPr="00B01E40">
        <w:t>, nicht Stillstand.</w:t>
      </w:r>
    </w:p>
    <w:p w14:paraId="2413E6A0" w14:textId="79E2F9A7" w:rsidR="00B01E40" w:rsidRPr="00B01E40" w:rsidRDefault="00000000" w:rsidP="00B01E4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="00B01E40" w:rsidRPr="00B01E40">
        <w:t>​ fasst die Wirkung eines gesamten Prozesses zusammen, nicht eines einzelnen Schrittes.</w:t>
      </w:r>
    </w:p>
    <w:p w14:paraId="2A833EAD" w14:textId="19A35D2A" w:rsidR="00B01E40" w:rsidRPr="00B01E40" w:rsidRDefault="00B01E40" w:rsidP="00B01E40">
      <w:pPr>
        <w:pStyle w:val="Aufzhlung"/>
      </w:pPr>
      <w:r w:rsidRPr="00B01E40">
        <w:t>In Kapitel 3 legitimiert diese Formulierung:</w:t>
      </w:r>
    </w:p>
    <w:p w14:paraId="08082F52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Einführung stabiler Strukturen,</w:t>
      </w:r>
    </w:p>
    <w:p w14:paraId="3D0C004E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 xml:space="preserve">die Verwendung von </w:t>
      </w:r>
      <w:proofErr w:type="spellStart"/>
      <w:r w:rsidRPr="00B01E40">
        <w:t>Attraktorbegriffen</w:t>
      </w:r>
      <w:proofErr w:type="spellEnd"/>
      <w:r w:rsidRPr="00B01E40">
        <w:t>,</w:t>
      </w:r>
    </w:p>
    <w:p w14:paraId="10748DED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und die Verbindung von Prozess und Form.</w:t>
      </w:r>
    </w:p>
    <w:p w14:paraId="62756B8D" w14:textId="7C981C5E" w:rsidR="00B01E40" w:rsidRPr="00B01E40" w:rsidRDefault="00B01E40" w:rsidP="00B01E40">
      <w:pPr>
        <w:pStyle w:val="Aufzhlung"/>
      </w:pPr>
      <w:r w:rsidRPr="00B01E40">
        <w:t xml:space="preserve">Damit wird gezeigt, wie aus wiederholter funktionaler Operation </w:t>
      </w:r>
      <w:r w:rsidRPr="00B01E40">
        <w:rPr>
          <w:b/>
          <w:bCs/>
        </w:rPr>
        <w:t>dauerhafte Struktur</w:t>
      </w:r>
      <w:r w:rsidRPr="00B01E40">
        <w:t xml:space="preserve"> hervorgeht, ohne vorausgesetzt zu sein.</w:t>
      </w:r>
    </w:p>
    <w:p w14:paraId="4382FDE4" w14:textId="77777777" w:rsidR="00545DDE" w:rsidRPr="00AA0629" w:rsidRDefault="00000000" w:rsidP="00545DDE">
      <w:r>
        <w:pict w14:anchorId="0B9DE5BB">
          <v:rect id="_x0000_i1185" style="width:0;height:1.5pt" o:hralign="center" o:hrstd="t" o:hr="t" fillcolor="#a0a0a0" stroked="f"/>
        </w:pict>
      </w:r>
    </w:p>
    <w:p w14:paraId="346E8336" w14:textId="77777777" w:rsidR="00B178FA" w:rsidRDefault="00B178FA" w:rsidP="008F5027"/>
    <w:p w14:paraId="240436F8" w14:textId="14FD2AE1" w:rsidR="00B178FA" w:rsidRDefault="00B178FA" w:rsidP="00B178FA">
      <w:pPr>
        <w:pStyle w:val="berschrift1"/>
        <w:rPr>
          <w:rFonts w:ascii="Calibri" w:hAnsi="Calibri"/>
          <w:i/>
        </w:rPr>
      </w:pPr>
      <w:r>
        <w:t>(3.4.2.1)</w:t>
      </w:r>
    </w:p>
    <w:p w14:paraId="42A36C27" w14:textId="6C697040" w:rsidR="00B178FA" w:rsidRPr="00EA687A" w:rsidRDefault="00B178FA" w:rsidP="00B178FA">
      <w:pPr>
        <w:pStyle w:val="FormelEinzeln"/>
      </w:pPr>
      <m:oMathPara>
        <m:oMath>
          <m:r>
            <m:rPr>
              <m:sty m:val="p"/>
            </m:rPr>
            <m:t>∥</m:t>
          </m:r>
          <m:r>
            <m:rPr>
              <m:sty m:val="p"/>
            </m:rP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cs="Calibri"/>
            </w:rPr>
            <m:t> </m:t>
          </m:r>
          <m:r>
            <m:rPr>
              <m:sty m:val="p"/>
            </m:rPr>
            <m:t>∥&lt;</m:t>
          </m:r>
          <m:r>
            <m:t>c</m:t>
          </m:r>
          <m:r>
            <m:rPr>
              <m:sty m:val="p"/>
            </m:rPr>
            <m:t>,∀</m:t>
          </m:r>
          <m:r>
            <m:t>n</m:t>
          </m:r>
          <m:r>
            <m:rPr>
              <m:scr m:val="double-struck"/>
              <m:sty m:val="p"/>
            </m:rPr>
            <m:t>∈N</m:t>
          </m:r>
        </m:oMath>
      </m:oMathPara>
    </w:p>
    <w:p w14:paraId="0D185560" w14:textId="4F62BE26" w:rsidR="00B178FA" w:rsidRDefault="00B178FA" w:rsidP="00B178FA">
      <w:pPr>
        <w:pStyle w:val="berschrift2"/>
      </w:pPr>
      <w:r>
        <w:t>Bedeutung der Notation</w:t>
      </w:r>
    </w:p>
    <w:p w14:paraId="5DCF219A" w14:textId="77777777" w:rsidR="00B178FA" w:rsidRDefault="00B178FA" w:rsidP="00E30AA2">
      <w:r>
        <w:t>Dabei gilt:</w:t>
      </w:r>
    </w:p>
    <w:p w14:paraId="6E48F1C0" w14:textId="26F042D0" w:rsidR="00B178FA" w:rsidRDefault="00B178FA" w:rsidP="00E30AA2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>
        <w:t xml:space="preserve"> ist ein </w:t>
      </w:r>
      <w:r>
        <w:rPr>
          <w:rStyle w:val="Fett"/>
        </w:rPr>
        <w:t>anfänglicher Zustand</w:t>
      </w:r>
      <w:r>
        <w:t xml:space="preserve"> im in Kapitel 3 eingeführten Zustands- bzw. Bedeutungsraum.</w:t>
      </w:r>
    </w:p>
    <w:p w14:paraId="7F6F46A9" w14:textId="1051F574" w:rsidR="00B178FA" w:rsidRDefault="00B178FA" w:rsidP="00E30AA2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eine </w:t>
      </w:r>
      <w:r>
        <w:rPr>
          <w:rStyle w:val="Fett"/>
        </w:rPr>
        <w:t>Folge von Operatoren</w:t>
      </w:r>
      <w:r>
        <w:t xml:space="preserve">, typischerweise definiert durch Iteration eines Basisoperators </w:t>
      </w:r>
      <m:oMath>
        <m:r>
          <m:rPr>
            <m:sty m:val="p"/>
          </m:rPr>
          <w:rPr>
            <w:rStyle w:val="katex-mathml"/>
            <w:rFonts w:ascii="Cambria Math" w:hAnsi="Cambria Math"/>
          </w:rPr>
          <m:t>φ=E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M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R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σ</m:t>
        </m:r>
      </m:oMath>
      <w:r>
        <w:t>.</w:t>
      </w:r>
    </w:p>
    <w:p w14:paraId="6AF6C198" w14:textId="3F92E05B" w:rsidR="00B178FA" w:rsidRDefault="00B178FA" w:rsidP="00E30AA2">
      <w:pPr>
        <w:pStyle w:val="Aufzhlung"/>
      </w:pPr>
      <m:oMath>
        <m:r>
          <m:rPr>
            <m:sty m:val="bi"/>
          </m:rPr>
          <w:rPr>
            <w:rStyle w:val="katex-mathml"/>
            <w:rFonts w:ascii="Cambria Math" w:hAnsi="Cambria Math" w:cs="Cambria Math"/>
          </w:rPr>
          <m:t>∥⋅∥</m:t>
        </m:r>
      </m:oMath>
      <w:r>
        <w:t xml:space="preserve"> bezeichnet eine </w:t>
      </w:r>
      <w:r>
        <w:rPr>
          <w:rStyle w:val="Fett"/>
        </w:rPr>
        <w:t>Norm</w:t>
      </w:r>
      <w:r>
        <w:t xml:space="preserve"> oder allgemeiner ein </w:t>
      </w:r>
      <w:r>
        <w:rPr>
          <w:rStyle w:val="Fett"/>
        </w:rPr>
        <w:t>Maß für Größe, Ausdehnung oder Komplexität</w:t>
      </w:r>
      <w:r>
        <w:t xml:space="preserve"> eines Zustands im betrachteten Raum.</w:t>
      </w:r>
    </w:p>
    <w:p w14:paraId="176DDC55" w14:textId="01C12325" w:rsidR="00B178FA" w:rsidRDefault="00E30AA2" w:rsidP="00E30AA2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c&gt;0</m:t>
        </m:r>
      </m:oMath>
      <w:r w:rsidR="00B178FA">
        <w:t xml:space="preserve"> ist eine </w:t>
      </w:r>
      <w:r w:rsidR="00B178FA">
        <w:rPr>
          <w:rStyle w:val="Fett"/>
        </w:rPr>
        <w:t>endliche Konstante</w:t>
      </w:r>
      <w:r w:rsidR="00B178FA">
        <w:t>, die als obere Schranke dient.</w:t>
      </w:r>
    </w:p>
    <w:p w14:paraId="6CAA62F2" w14:textId="1330C505" w:rsidR="00B178FA" w:rsidRDefault="00B178FA" w:rsidP="00E30AA2">
      <w:r>
        <w:t xml:space="preserve">Die Ungleichung fordert, dass alle </w:t>
      </w:r>
      <w:proofErr w:type="gramStart"/>
      <w:r>
        <w:t xml:space="preserve">durch </w:t>
      </w:r>
      <w:r>
        <w:rPr>
          <w:rStyle w:val="katex-mathml"/>
        </w:rPr>
        <w:t>o</w:t>
      </w:r>
      <w:r w:rsidRPr="00E30AA2">
        <w:rPr>
          <w:rStyle w:val="katex-mathml"/>
          <w:vertAlign w:val="subscript"/>
        </w:rPr>
        <w:t>n</w:t>
      </w:r>
      <w:r w:rsidR="00E30AA2">
        <w:rPr>
          <w:rStyle w:val="vlist-s"/>
        </w:rPr>
        <w:t xml:space="preserve"> </w:t>
      </w:r>
      <w:r>
        <w:rPr>
          <w:rStyle w:val="vlist-s"/>
        </w:rPr>
        <w:t>​</w:t>
      </w:r>
      <w:r>
        <w:t>erzeugten Zustände</w:t>
      </w:r>
      <w:proofErr w:type="gramEnd"/>
      <w:r>
        <w:t xml:space="preserve"> innerhalb eines beschränkten Bereichs des Zustandsraums verbleiben.</w:t>
      </w:r>
    </w:p>
    <w:p w14:paraId="5A7F4B38" w14:textId="77777777" w:rsidR="00E30AA2" w:rsidRPr="00AA0629" w:rsidRDefault="00E30AA2" w:rsidP="00E30AA2">
      <w:r>
        <w:pict w14:anchorId="26104DA4">
          <v:rect id="_x0000_i1186" style="width:0;height:1.5pt" o:hralign="center" o:hrstd="t" o:hr="t" fillcolor="#a0a0a0" stroked="f"/>
        </w:pict>
      </w:r>
    </w:p>
    <w:p w14:paraId="67F2FAFE" w14:textId="6F93C5C7" w:rsidR="00B178FA" w:rsidRDefault="00B178FA" w:rsidP="00B178FA">
      <w:pPr>
        <w:pStyle w:val="berschrift2"/>
      </w:pPr>
      <w:r>
        <w:t>Interpretation</w:t>
      </w:r>
    </w:p>
    <w:p w14:paraId="150BB5FB" w14:textId="2271832D" w:rsidR="00B178FA" w:rsidRPr="00B178FA" w:rsidRDefault="00B178FA" w:rsidP="00E30AA2">
      <w:r w:rsidRPr="00B178FA">
        <w:t>Mit d</w:t>
      </w:r>
      <w:r w:rsidR="00E30AA2">
        <w:t>ies</w:t>
      </w:r>
      <w:r w:rsidRPr="00B178FA">
        <w:t>er Bedingung</w:t>
      </w:r>
      <w:r w:rsidR="00E30AA2">
        <w:t xml:space="preserve"> wird </w:t>
      </w:r>
      <w:r w:rsidRPr="00B178FA">
        <w:t xml:space="preserve">eine </w:t>
      </w:r>
      <w:r w:rsidRPr="00B178FA">
        <w:rPr>
          <w:b/>
          <w:bCs/>
        </w:rPr>
        <w:t>Beschränktheitsannahme</w:t>
      </w:r>
      <w:r w:rsidRPr="00B178FA">
        <w:t xml:space="preserve"> für den iterativen Operatorprozess</w:t>
      </w:r>
      <w:r w:rsidR="00E30AA2">
        <w:t xml:space="preserve"> formuliert</w:t>
      </w:r>
      <w:r w:rsidRPr="00B178FA">
        <w:t>.</w:t>
      </w:r>
    </w:p>
    <w:p w14:paraId="7D511720" w14:textId="77777777" w:rsidR="00B178FA" w:rsidRPr="00B178FA" w:rsidRDefault="00B178FA" w:rsidP="00E30AA2">
      <w:r w:rsidRPr="00B178FA">
        <w:t>Inhaltlich bedeutet dies:</w:t>
      </w:r>
    </w:p>
    <w:p w14:paraId="2AF128A1" w14:textId="77777777" w:rsidR="00B178FA" w:rsidRPr="00B178FA" w:rsidRDefault="00B178FA" w:rsidP="00E30AA2">
      <w:pPr>
        <w:pStyle w:val="Aufzhlung"/>
      </w:pPr>
      <w:r w:rsidRPr="00B178FA">
        <w:t xml:space="preserve">Die wiederholte Anwendung der Operatoren führt </w:t>
      </w:r>
      <w:r w:rsidRPr="00B178FA">
        <w:rPr>
          <w:b/>
          <w:bCs/>
        </w:rPr>
        <w:t>nicht zu einem unkontrollierten Anwachsen</w:t>
      </w:r>
      <w:r w:rsidRPr="00B178FA">
        <w:t xml:space="preserve"> von Struktur, Bedeutung oder Komplexität.</w:t>
      </w:r>
    </w:p>
    <w:p w14:paraId="00B061AA" w14:textId="77777777" w:rsidR="00B178FA" w:rsidRPr="00B178FA" w:rsidRDefault="00B178FA" w:rsidP="00E30AA2">
      <w:pPr>
        <w:pStyle w:val="Aufzhlung"/>
      </w:pPr>
      <w:r w:rsidRPr="00B178FA">
        <w:t xml:space="preserve">Der Prozess bleibt innerhalb eines </w:t>
      </w:r>
      <w:r w:rsidRPr="00B178FA">
        <w:rPr>
          <w:b/>
          <w:bCs/>
        </w:rPr>
        <w:t>stabilen funktionalen Rahmens</w:t>
      </w:r>
      <w:r w:rsidRPr="00B178FA">
        <w:t>.</w:t>
      </w:r>
    </w:p>
    <w:p w14:paraId="099F5A94" w14:textId="77777777" w:rsidR="00B178FA" w:rsidRPr="00B178FA" w:rsidRDefault="00B178FA" w:rsidP="00E30AA2">
      <w:pPr>
        <w:pStyle w:val="Aufzhlung"/>
      </w:pPr>
      <w:r w:rsidRPr="00B178FA">
        <w:t xml:space="preserve">Iteration erzeugt Differenz und Struktur, jedoch </w:t>
      </w:r>
      <w:r w:rsidRPr="00B178FA">
        <w:rPr>
          <w:b/>
          <w:bCs/>
        </w:rPr>
        <w:t>unter Wahrung systemischer Kohärenz</w:t>
      </w:r>
      <w:r w:rsidRPr="00B178FA">
        <w:t>.</w:t>
      </w:r>
    </w:p>
    <w:p w14:paraId="41628C80" w14:textId="77777777" w:rsidR="00B178FA" w:rsidRDefault="00B178FA" w:rsidP="00E30AA2">
      <w:r w:rsidRPr="00B178FA">
        <w:lastRenderedPageBreak/>
        <w:t>Im Kontext von Kapitel 3 ist diese Bedingung zentral, um Grenzbildungen wie</w:t>
      </w:r>
    </w:p>
    <w:p w14:paraId="32679C13" w14:textId="51F68B38" w:rsidR="00E30AA2" w:rsidRDefault="00E30AA2" w:rsidP="00E30AA2">
      <w:pPr>
        <w:pStyle w:val="FormelAllein"/>
        <w:rPr>
          <w:rFonts w:ascii="Times New Roman" w:hAnsi="Times New Roman"/>
        </w:rPr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4128F081" w14:textId="77777777" w:rsidR="00B178FA" w:rsidRPr="00B178FA" w:rsidRDefault="00B178FA" w:rsidP="00B178FA">
      <w:pPr>
        <w:spacing w:before="100" w:beforeAutospacing="1" w:after="100" w:afterAutospacing="1"/>
      </w:pPr>
      <w:r w:rsidRPr="00B178FA">
        <w:t>überhaupt sinnvoll formulieren zu können. Beschränktheit fungiert hier als Voraussetzung</w:t>
      </w:r>
      <w:r w:rsidRPr="00B178FA">
        <w:rPr>
          <w:rFonts w:ascii="Times New Roman" w:hAnsi="Times New Roman"/>
          <w:b/>
          <w:bCs/>
        </w:rPr>
        <w:t xml:space="preserve"> </w:t>
      </w:r>
      <w:r w:rsidRPr="00B178FA">
        <w:t>für Stabilisierung.</w:t>
      </w:r>
    </w:p>
    <w:p w14:paraId="4C488C26" w14:textId="77777777" w:rsidR="00E30AA2" w:rsidRPr="00AA0629" w:rsidRDefault="00E30AA2" w:rsidP="00E30AA2">
      <w:r>
        <w:pict w14:anchorId="401A4EA9">
          <v:rect id="_x0000_i1187" style="width:0;height:1.5pt" o:hralign="center" o:hrstd="t" o:hr="t" fillcolor="#a0a0a0" stroked="f"/>
        </w:pict>
      </w:r>
    </w:p>
    <w:p w14:paraId="38137E04" w14:textId="5ED62EBA" w:rsidR="00B178FA" w:rsidRDefault="00B178FA" w:rsidP="00B178FA">
      <w:pPr>
        <w:pStyle w:val="berschrift2"/>
      </w:pPr>
      <w:r>
        <w:t>Beispiel für die Bedeutung</w:t>
      </w:r>
    </w:p>
    <w:p w14:paraId="7305C6ED" w14:textId="77777777" w:rsidR="00B178FA" w:rsidRPr="00B178FA" w:rsidRDefault="00B178FA" w:rsidP="00E30AA2">
      <w:pPr>
        <w:pStyle w:val="berschrift4"/>
      </w:pPr>
      <w:r w:rsidRPr="00B178FA">
        <w:t>Kontext: Stabilisierung funktionaler Raumvorstellungen</w:t>
      </w:r>
    </w:p>
    <w:p w14:paraId="3FAD65DD" w14:textId="594242D1" w:rsidR="00B178FA" w:rsidRPr="00B178FA" w:rsidRDefault="00B178FA" w:rsidP="00E30AA2">
      <w:r w:rsidRPr="00B178FA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B178FA">
        <w:t>​ ein anfänglicher Bedeutungszustand.</w:t>
      </w:r>
    </w:p>
    <w:p w14:paraId="7A299B2F" w14:textId="77777777" w:rsidR="00B178FA" w:rsidRPr="00B178FA" w:rsidRDefault="00B178FA" w:rsidP="00E30AA2">
      <w:r w:rsidRPr="00B178FA">
        <w:t>Durch wiederholte Anwendung von</w:t>
      </w:r>
    </w:p>
    <w:p w14:paraId="29335A5A" w14:textId="3EE4E740" w:rsidR="00B178FA" w:rsidRPr="00B178FA" w:rsidRDefault="00E30AA2" w:rsidP="00B178FA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(E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321E0756" w14:textId="77777777" w:rsidR="00B178FA" w:rsidRPr="00B178FA" w:rsidRDefault="00B178FA" w:rsidP="00E30AA2">
      <w:r w:rsidRPr="00B178FA">
        <w:t>entsteht eine Folge von Zuständen zunehmender Strukturierung.</w:t>
      </w:r>
    </w:p>
    <w:p w14:paraId="450C4383" w14:textId="77777777" w:rsidR="00B178FA" w:rsidRPr="00B178FA" w:rsidRDefault="00B178FA" w:rsidP="00E30AA2">
      <w:r w:rsidRPr="00B178FA">
        <w:t>Die Bedingung</w:t>
      </w:r>
    </w:p>
    <w:p w14:paraId="0286C732" w14:textId="1FC32085" w:rsidR="00B178FA" w:rsidRPr="00B178FA" w:rsidRDefault="00E30AA2" w:rsidP="00E30AA2">
      <w:pPr>
        <w:pStyle w:val="FormelAllein"/>
        <w:rPr>
          <w:rFonts w:ascii="Times New Roman" w:hAnsi="Times New Roman"/>
        </w:rPr>
      </w:pPr>
      <m:oMath>
        <m:r>
          <w:rPr>
            <w:rFonts w:cs="Cambria Math"/>
          </w:rPr>
          <m:t>∥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w:rPr>
            <w:rFonts w:cs="Cambria Math"/>
          </w:rPr>
          <m:t>∥</m:t>
        </m:r>
        <m:r>
          <m:t>&lt;c</m:t>
        </m:r>
      </m:oMath>
      <w:r w:rsidR="00B178FA" w:rsidRPr="00B178FA">
        <w:rPr>
          <w:rFonts w:ascii="Times New Roman" w:hAnsi="Times New Roman"/>
        </w:rPr>
        <w:t xml:space="preserve"> </w:t>
      </w:r>
    </w:p>
    <w:p w14:paraId="07946B09" w14:textId="77777777" w:rsidR="00B178FA" w:rsidRPr="00B178FA" w:rsidRDefault="00B178FA" w:rsidP="00E30AA2">
      <w:r w:rsidRPr="00B178FA">
        <w:t>bedeutet in diesem Zusammenhang:</w:t>
      </w:r>
    </w:p>
    <w:p w14:paraId="63DAEFA4" w14:textId="77777777" w:rsidR="00B178FA" w:rsidRPr="00B178FA" w:rsidRDefault="00B178FA" w:rsidP="00E30AA2">
      <w:pPr>
        <w:pStyle w:val="Aufzhlung"/>
      </w:pPr>
      <w:r w:rsidRPr="00B178FA">
        <w:t>Die entstehenden Raum- und Bedeutungsstrukturen werden differenzierter,</w:t>
      </w:r>
    </w:p>
    <w:p w14:paraId="61286053" w14:textId="77777777" w:rsidR="00B178FA" w:rsidRPr="00B178FA" w:rsidRDefault="00B178FA" w:rsidP="00E30AA2">
      <w:pPr>
        <w:pStyle w:val="Aufzhlung"/>
      </w:pPr>
      <w:r w:rsidRPr="00B178FA">
        <w:t xml:space="preserve">überschreiten jedoch </w:t>
      </w:r>
      <w:r w:rsidRPr="00B178FA">
        <w:rPr>
          <w:b/>
          <w:bCs/>
        </w:rPr>
        <w:t>keine maximale strukturelle Komplexität</w:t>
      </w:r>
      <w:r w:rsidRPr="00B178FA">
        <w:t>, die für das System handhabbar ist.</w:t>
      </w:r>
    </w:p>
    <w:p w14:paraId="65044770" w14:textId="77777777" w:rsidR="00B178FA" w:rsidRPr="00B178FA" w:rsidRDefault="00B178FA" w:rsidP="00E30AA2">
      <w:pPr>
        <w:pStyle w:val="Aufzhlung"/>
      </w:pPr>
      <w:r w:rsidRPr="00B178FA">
        <w:t>Modelle bleiben integrierbar, Relationen konsistent, explizite Begriffe stabil.</w:t>
      </w:r>
    </w:p>
    <w:p w14:paraId="7035741E" w14:textId="77777777" w:rsidR="00B178FA" w:rsidRPr="00B178FA" w:rsidRDefault="00B178FA" w:rsidP="00E30AA2">
      <w:r w:rsidRPr="00B178FA">
        <w:t xml:space="preserve">Didaktisch lässt sich dies als Bedingung interpretieren, unter der Lernprozesse </w:t>
      </w:r>
      <w:r w:rsidRPr="00B178FA">
        <w:rPr>
          <w:b/>
          <w:bCs/>
        </w:rPr>
        <w:t>nicht überfordern</w:t>
      </w:r>
      <w:r w:rsidRPr="00B178FA">
        <w:t>, sondern zu konsolidierten Vorstellungen führen.</w:t>
      </w:r>
    </w:p>
    <w:p w14:paraId="30C1AD92" w14:textId="77777777" w:rsidR="00E30AA2" w:rsidRPr="00AA0629" w:rsidRDefault="00E30AA2" w:rsidP="00E30AA2">
      <w:r>
        <w:pict w14:anchorId="30F7E2B9">
          <v:rect id="_x0000_i1188" style="width:0;height:1.5pt" o:hralign="center" o:hrstd="t" o:hr="t" fillcolor="#a0a0a0" stroked="f"/>
        </w:pict>
      </w:r>
    </w:p>
    <w:p w14:paraId="67CBC9E7" w14:textId="100DA05A" w:rsidR="00B178FA" w:rsidRDefault="00B178FA" w:rsidP="00B178FA">
      <w:pPr>
        <w:pStyle w:val="berschrift2"/>
      </w:pPr>
      <w:r>
        <w:t>Zusammenfassung</w:t>
      </w:r>
    </w:p>
    <w:p w14:paraId="6CF2082D" w14:textId="0D15E319" w:rsidR="00B178FA" w:rsidRPr="00B178FA" w:rsidRDefault="00B178FA" w:rsidP="00E30AA2">
      <w:pPr>
        <w:pStyle w:val="Aufzhlung"/>
      </w:pPr>
      <w:r w:rsidRPr="00B178FA">
        <w:t>Die Ungleichung</w:t>
      </w:r>
    </w:p>
    <w:p w14:paraId="3A68BE66" w14:textId="77777777" w:rsidR="00E30AA2" w:rsidRPr="00EA687A" w:rsidRDefault="00E30AA2" w:rsidP="00E30AA2">
      <w:pPr>
        <w:pStyle w:val="FormelAllein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</m:t>
          </m:r>
          <m:r>
            <m:t>c</m:t>
          </m:r>
          <m:r>
            <m:t>,∀</m:t>
          </m:r>
          <m:r>
            <m:t>n</m:t>
          </m:r>
          <m:r>
            <m:rPr>
              <m:scr m:val="double-struck"/>
            </m:rPr>
            <m:t>∈N</m:t>
          </m:r>
        </m:oMath>
      </m:oMathPara>
    </w:p>
    <w:p w14:paraId="115E21CE" w14:textId="77777777" w:rsidR="00B178FA" w:rsidRPr="00B178FA" w:rsidRDefault="00B178FA" w:rsidP="00E30AA2">
      <w:pPr>
        <w:pStyle w:val="Aufzhlung"/>
        <w:numPr>
          <w:ilvl w:val="0"/>
          <w:numId w:val="0"/>
        </w:numPr>
        <w:ind w:left="714"/>
      </w:pPr>
      <w:r w:rsidRPr="00B178FA">
        <w:t xml:space="preserve">beschreibt eine </w:t>
      </w:r>
      <w:r w:rsidRPr="00B178FA">
        <w:rPr>
          <w:b/>
          <w:bCs/>
        </w:rPr>
        <w:t>globale Beschränktheit</w:t>
      </w:r>
      <w:r w:rsidRPr="00B178FA">
        <w:t xml:space="preserve"> der iterativen Operatorwirkung.</w:t>
      </w:r>
    </w:p>
    <w:p w14:paraId="63438558" w14:textId="1BB5EBCF" w:rsidR="00B178FA" w:rsidRPr="00B178FA" w:rsidRDefault="00B178FA" w:rsidP="00E30AA2">
      <w:pPr>
        <w:pStyle w:val="Aufzhlung"/>
      </w:pPr>
      <w:r w:rsidRPr="00B178FA">
        <w:t xml:space="preserve">Sie sichert, dass iterative Strukturgenese </w:t>
      </w:r>
      <w:r w:rsidRPr="00B178FA">
        <w:rPr>
          <w:b/>
          <w:bCs/>
        </w:rPr>
        <w:t>nicht divergiert</w:t>
      </w:r>
      <w:r w:rsidRPr="00B178FA">
        <w:t>.</w:t>
      </w:r>
    </w:p>
    <w:p w14:paraId="305F72F0" w14:textId="2D2420BE" w:rsidR="00B178FA" w:rsidRPr="00B178FA" w:rsidRDefault="00B178FA" w:rsidP="00E30AA2">
      <w:pPr>
        <w:pStyle w:val="Aufzhlung"/>
      </w:pPr>
      <w:r w:rsidRPr="00B178FA">
        <w:t xml:space="preserve">Beschränktheit ist eine </w:t>
      </w:r>
      <w:r w:rsidRPr="00B178FA">
        <w:rPr>
          <w:b/>
          <w:bCs/>
        </w:rPr>
        <w:t>notwendige Voraussetzung</w:t>
      </w:r>
      <w:r w:rsidRPr="00B178FA">
        <w:t xml:space="preserve"> für Konvergenz und </w:t>
      </w:r>
      <w:proofErr w:type="spellStart"/>
      <w:r w:rsidRPr="00B178FA">
        <w:t>Attraktorbildung</w:t>
      </w:r>
      <w:proofErr w:type="spellEnd"/>
      <w:r w:rsidRPr="00B178FA">
        <w:t>.</w:t>
      </w:r>
    </w:p>
    <w:p w14:paraId="58C91F3A" w14:textId="5E08E9DF" w:rsidR="00B178FA" w:rsidRPr="00B178FA" w:rsidRDefault="00B178FA" w:rsidP="00E30AA2">
      <w:pPr>
        <w:pStyle w:val="Aufzhlung"/>
      </w:pPr>
      <w:r w:rsidRPr="00B178FA">
        <w:t>In Kapitel 3 legitimiert diese Bedingung:</w:t>
      </w:r>
    </w:p>
    <w:p w14:paraId="36BFDD32" w14:textId="4604D97D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 xml:space="preserve">die Einführung von Grenzoperatoren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B178FA">
        <w:t>,</w:t>
      </w:r>
    </w:p>
    <w:p w14:paraId="79959AEE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die Rede von stabilen Strukturen,</w:t>
      </w:r>
    </w:p>
    <w:p w14:paraId="7B659F82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und die Verbindung von Prozess und Kohärenz.</w:t>
      </w:r>
    </w:p>
    <w:p w14:paraId="04A53298" w14:textId="5736AEAB" w:rsidR="00B178FA" w:rsidRPr="00B178FA" w:rsidRDefault="00B178FA" w:rsidP="00E30AA2">
      <w:pPr>
        <w:pStyle w:val="Aufzhlung"/>
      </w:pPr>
      <w:r w:rsidRPr="00B178FA">
        <w:t>Damit fungiert die Ungleichung als Stabilitätsbedingung funktionaler Prozesse.</w:t>
      </w:r>
    </w:p>
    <w:p w14:paraId="60EB3542" w14:textId="77777777" w:rsidR="00B178FA" w:rsidRDefault="00B178FA" w:rsidP="008F5027"/>
    <w:p w14:paraId="096D9077" w14:textId="77777777" w:rsidR="00714A28" w:rsidRPr="00AA0629" w:rsidRDefault="00714A28" w:rsidP="00714A28">
      <w:r>
        <w:pict w14:anchorId="6889CC40">
          <v:rect id="_x0000_i1189" style="width:0;height:1.5pt" o:hralign="center" o:hrstd="t" o:hr="t" fillcolor="#a0a0a0" stroked="f"/>
        </w:pict>
      </w:r>
    </w:p>
    <w:p w14:paraId="2AB5973B" w14:textId="69D3579E" w:rsidR="004046A1" w:rsidRDefault="004046A1" w:rsidP="004046A1">
      <w:pPr>
        <w:pStyle w:val="berschrift1"/>
        <w:rPr>
          <w:rFonts w:ascii="Calibri" w:hAnsi="Calibri"/>
          <w:i/>
        </w:rPr>
      </w:pPr>
      <w:r w:rsidRPr="00157EEF">
        <w:t>(3.4.2.2)</w:t>
      </w:r>
    </w:p>
    <w:p w14:paraId="6F48E57F" w14:textId="22762D53" w:rsidR="004046A1" w:rsidRPr="00EA687A" w:rsidRDefault="004046A1" w:rsidP="004046A1">
      <w:pPr>
        <w:pStyle w:val="FormelEinzeln"/>
      </w:pPr>
      <m:oMathPara>
        <m:oMath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+1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))≥</m:t>
          </m:r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</m:t>
          </m:r>
        </m:oMath>
      </m:oMathPara>
    </w:p>
    <w:p w14:paraId="1E38D35B" w14:textId="6BD528F1" w:rsidR="00B178FA" w:rsidRDefault="004046A1" w:rsidP="004046A1">
      <w:pPr>
        <w:pStyle w:val="berschrift2"/>
      </w:pPr>
      <w:r>
        <w:t>Bedeutung der Notation</w:t>
      </w:r>
    </w:p>
    <w:p w14:paraId="01208AAF" w14:textId="77777777" w:rsidR="004046A1" w:rsidRPr="004046A1" w:rsidRDefault="004046A1" w:rsidP="00714A28">
      <w:r w:rsidRPr="004046A1">
        <w:t>Dabei gilt:</w:t>
      </w:r>
    </w:p>
    <w:p w14:paraId="58751724" w14:textId="0A512289" w:rsidR="004046A1" w:rsidRPr="004046A1" w:rsidRDefault="00714A28" w:rsidP="00714A28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4046A1" w:rsidRPr="004046A1">
        <w:t xml:space="preserve"> ist ein </w:t>
      </w:r>
      <w:r w:rsidR="004046A1" w:rsidRPr="004046A1">
        <w:rPr>
          <w:b/>
          <w:bCs/>
        </w:rPr>
        <w:t>anfänglicher Zustand</w:t>
      </w:r>
      <w:r w:rsidR="004046A1" w:rsidRPr="004046A1">
        <w:t xml:space="preserve"> im in Kapitel 3 eingeführten Zustands- bzw. Bedeutungsraum.</w:t>
      </w:r>
    </w:p>
    <w:p w14:paraId="1F05A96E" w14:textId="2D53CA4C" w:rsidR="004046A1" w:rsidRPr="004046A1" w:rsidRDefault="00714A28" w:rsidP="00714A28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4046A1" w:rsidRPr="004046A1">
        <w:t xml:space="preserve"> sind aufeinanderfolgende </w:t>
      </w:r>
      <w:r w:rsidR="004046A1" w:rsidRPr="004046A1">
        <w:rPr>
          <w:b/>
          <w:bCs/>
        </w:rPr>
        <w:t>iterierte Operatoren</w:t>
      </w:r>
      <w:r w:rsidR="004046A1" w:rsidRPr="004046A1">
        <w:t>, typischerweise definiert durch</w:t>
      </w:r>
    </w:p>
    <w:p w14:paraId="3741AEBD" w14:textId="5EDDCE80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on=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σ.</m:t>
        </m:r>
      </m:oMath>
      <w:r w:rsidR="004046A1" w:rsidRPr="004046A1">
        <w:t xml:space="preserve"> </w:t>
      </w:r>
    </w:p>
    <w:p w14:paraId="6DD950F7" w14:textId="79F056A1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f:S→R</m:t>
        </m:r>
      </m:oMath>
      <w:r w:rsidR="004046A1" w:rsidRPr="004046A1">
        <w:t xml:space="preserve"> ist eine </w:t>
      </w:r>
      <w:r w:rsidR="004046A1" w:rsidRPr="004046A1">
        <w:rPr>
          <w:b/>
          <w:bCs/>
        </w:rPr>
        <w:t>Bewertungs-, Ordnungs- oder Maßfunktion</w:t>
      </w:r>
      <w:r w:rsidR="004046A1" w:rsidRPr="004046A1">
        <w:t xml:space="preserve"> auf dem Zustandsraum.</w:t>
      </w:r>
    </w:p>
    <w:p w14:paraId="4503F86F" w14:textId="4F901553" w:rsidR="004046A1" w:rsidRPr="004046A1" w:rsidRDefault="004046A1" w:rsidP="00714A28">
      <w:pPr>
        <w:pStyle w:val="Aufzhlung"/>
      </w:pPr>
      <w:r w:rsidRPr="004046A1">
        <w:t xml:space="preserve">Die Ungleichung fordert, dass der </w:t>
      </w:r>
      <w:proofErr w:type="gramStart"/>
      <w:r w:rsidRPr="004046A1">
        <w:t>durch f gemessene Wert</w:t>
      </w:r>
      <w:proofErr w:type="gramEnd"/>
      <w:r w:rsidRPr="004046A1">
        <w:t xml:space="preserve"> </w:t>
      </w:r>
      <w:r w:rsidRPr="004046A1">
        <w:rPr>
          <w:b/>
          <w:bCs/>
        </w:rPr>
        <w:t>nicht abnimmt</w:t>
      </w:r>
      <w:r w:rsidRPr="004046A1">
        <w:t>, wenn der Prozess fortschreitet.</w:t>
      </w:r>
    </w:p>
    <w:p w14:paraId="4DEDD187" w14:textId="77777777" w:rsidR="00714A28" w:rsidRPr="00AA0629" w:rsidRDefault="00714A28" w:rsidP="00714A28">
      <w:pPr>
        <w:pStyle w:val="Aufzhlung"/>
      </w:pPr>
      <w:r>
        <w:pict w14:anchorId="47BA3771">
          <v:rect id="_x0000_i1191" style="width:0;height:1.5pt" o:hralign="center" o:hrstd="t" o:hr="t" fillcolor="#a0a0a0" stroked="f"/>
        </w:pict>
      </w:r>
    </w:p>
    <w:p w14:paraId="77ACF4C6" w14:textId="41374D96" w:rsidR="004046A1" w:rsidRDefault="004046A1" w:rsidP="004046A1">
      <w:pPr>
        <w:pStyle w:val="berschrift2"/>
      </w:pPr>
      <w:r>
        <w:t>Interpretation</w:t>
      </w:r>
    </w:p>
    <w:p w14:paraId="2A43749B" w14:textId="7AE885ED" w:rsidR="004046A1" w:rsidRPr="004046A1" w:rsidRDefault="00714A28" w:rsidP="00714A28">
      <w:r>
        <w:t>Die</w:t>
      </w:r>
      <w:r w:rsidR="004046A1" w:rsidRPr="004046A1">
        <w:t xml:space="preserve"> Ungleichung</w:t>
      </w:r>
      <w:r>
        <w:t xml:space="preserve"> </w:t>
      </w:r>
      <w:r w:rsidR="004046A1" w:rsidRPr="004046A1">
        <w:t>formulier</w:t>
      </w:r>
      <w:r>
        <w:t>t</w:t>
      </w:r>
      <w:r w:rsidR="004046A1" w:rsidRPr="004046A1">
        <w:t xml:space="preserve"> eine </w:t>
      </w:r>
      <w:proofErr w:type="spellStart"/>
      <w:r w:rsidR="004046A1" w:rsidRPr="004046A1">
        <w:rPr>
          <w:b/>
          <w:bCs/>
        </w:rPr>
        <w:t>Monotoniebedingung</w:t>
      </w:r>
      <w:proofErr w:type="spellEnd"/>
      <w:r w:rsidR="004046A1" w:rsidRPr="004046A1">
        <w:t xml:space="preserve"> für den iterativen Prozess.</w:t>
      </w:r>
    </w:p>
    <w:p w14:paraId="78DD3838" w14:textId="77777777" w:rsidR="004046A1" w:rsidRPr="004046A1" w:rsidRDefault="004046A1" w:rsidP="00714A28">
      <w:r w:rsidRPr="004046A1">
        <w:t>Inhaltlich bedeutet dies:</w:t>
      </w:r>
    </w:p>
    <w:p w14:paraId="59C2BB59" w14:textId="77777777" w:rsidR="004046A1" w:rsidRPr="004046A1" w:rsidRDefault="004046A1" w:rsidP="00714A28">
      <w:pPr>
        <w:pStyle w:val="Aufzhlung"/>
      </w:pPr>
      <w:r w:rsidRPr="004046A1">
        <w:t xml:space="preserve">Jede weitere Anwendung des Operators verschlechtert den Zustand </w:t>
      </w:r>
      <w:r w:rsidRPr="004046A1">
        <w:rPr>
          <w:b/>
          <w:bCs/>
        </w:rPr>
        <w:t>nicht</w:t>
      </w:r>
      <w:r w:rsidRPr="004046A1">
        <w:t xml:space="preserve"> im Sinne der gewählten Bewertungsfunktion.</w:t>
      </w:r>
    </w:p>
    <w:p w14:paraId="1E9A1AAD" w14:textId="77777777" w:rsidR="004046A1" w:rsidRPr="004046A1" w:rsidRDefault="004046A1" w:rsidP="00714A28">
      <w:pPr>
        <w:pStyle w:val="Aufzhlung"/>
      </w:pPr>
      <w:r w:rsidRPr="004046A1">
        <w:t xml:space="preserve">Der Prozess besitzt eine </w:t>
      </w:r>
      <w:r w:rsidRPr="004046A1">
        <w:rPr>
          <w:b/>
          <w:bCs/>
        </w:rPr>
        <w:t>gerichtete Entwicklung</w:t>
      </w:r>
      <w:r w:rsidRPr="004046A1">
        <w:t>, etwa in Richtung größerer Kohärenz, höherer Explizitheit oder stabilerer Struktur.</w:t>
      </w:r>
    </w:p>
    <w:p w14:paraId="18FE346B" w14:textId="77777777" w:rsidR="004046A1" w:rsidRPr="004046A1" w:rsidRDefault="004046A1" w:rsidP="00714A28">
      <w:pPr>
        <w:pStyle w:val="Aufzhlung"/>
      </w:pPr>
      <w:r w:rsidRPr="004046A1">
        <w:t>Rückschritte sind im Rahmen der gewählten Bewertung ausgeschlossen.</w:t>
      </w:r>
    </w:p>
    <w:p w14:paraId="6B2DB0FB" w14:textId="77777777" w:rsidR="004046A1" w:rsidRPr="004046A1" w:rsidRDefault="004046A1" w:rsidP="00714A28">
      <w:r w:rsidRPr="004046A1">
        <w:t xml:space="preserve">Im Kontext von Kapitel 3 beschreibt diese Bedingung </w:t>
      </w:r>
      <w:r w:rsidRPr="004046A1">
        <w:rPr>
          <w:b/>
          <w:bCs/>
        </w:rPr>
        <w:t>keine Optimierung im engen Sinn</w:t>
      </w:r>
      <w:r w:rsidRPr="004046A1">
        <w:t xml:space="preserve">, sondern eine </w:t>
      </w:r>
      <w:proofErr w:type="spellStart"/>
      <w:r w:rsidRPr="004046A1">
        <w:rPr>
          <w:b/>
          <w:bCs/>
        </w:rPr>
        <w:t>strukturielle</w:t>
      </w:r>
      <w:proofErr w:type="spellEnd"/>
      <w:r w:rsidRPr="004046A1">
        <w:rPr>
          <w:b/>
          <w:bCs/>
        </w:rPr>
        <w:t xml:space="preserve"> Ordnungszunahme</w:t>
      </w:r>
      <w:r w:rsidRPr="004046A1">
        <w:t xml:space="preserve"> entlang der Iteration.</w:t>
      </w:r>
    </w:p>
    <w:p w14:paraId="7F9B7957" w14:textId="77777777" w:rsidR="00714A28" w:rsidRPr="00AA0629" w:rsidRDefault="00714A28" w:rsidP="00714A28">
      <w:r>
        <w:pict w14:anchorId="162AB62C">
          <v:rect id="_x0000_i1192" style="width:0;height:1.5pt" o:hralign="center" o:hrstd="t" o:hr="t" fillcolor="#a0a0a0" stroked="f"/>
        </w:pict>
      </w:r>
    </w:p>
    <w:p w14:paraId="06EA299E" w14:textId="604B4D37" w:rsidR="004046A1" w:rsidRDefault="004046A1" w:rsidP="004046A1">
      <w:pPr>
        <w:pStyle w:val="berschrift2"/>
      </w:pPr>
      <w:r>
        <w:t>Beispiel für die Bedeutung</w:t>
      </w:r>
    </w:p>
    <w:p w14:paraId="55B35E86" w14:textId="77777777" w:rsidR="00714A28" w:rsidRPr="00714A28" w:rsidRDefault="00714A28" w:rsidP="00714A28">
      <w:pPr>
        <w:pStyle w:val="berschrift4"/>
      </w:pPr>
      <w:r w:rsidRPr="00714A28">
        <w:t>Kontext: Zunehmende Explikation funktionaler Raumstrukturen</w:t>
      </w:r>
    </w:p>
    <w:p w14:paraId="5D3E169E" w14:textId="64256CE7" w:rsidR="00714A28" w:rsidRPr="00714A28" w:rsidRDefault="00714A28" w:rsidP="00714A28">
      <w:r w:rsidRPr="00714A28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714A28">
        <w:t>​ ein anfänglicher Zustand mit impliziten Raumunterscheidungen.</w:t>
      </w:r>
    </w:p>
    <w:p w14:paraId="31F6805E" w14:textId="2BD12DAB" w:rsidR="00714A28" w:rsidRPr="00714A28" w:rsidRDefault="00714A28" w:rsidP="00714A28">
      <w:r w:rsidRPr="00714A28">
        <w:t xml:space="preserve">Sei </w:t>
      </w:r>
      <m:oMath>
        <m:r>
          <w:rPr>
            <w:rFonts w:ascii="Cambria Math" w:hAnsi="Cambria Math"/>
          </w:rPr>
          <m:t>f(s)</m:t>
        </m:r>
      </m:oMath>
      <w:r w:rsidRPr="00714A28">
        <w:t xml:space="preserve"> ein Maß für den </w:t>
      </w:r>
      <w:r w:rsidRPr="00714A28">
        <w:rPr>
          <w:b/>
          <w:bCs/>
        </w:rPr>
        <w:t>Grad der Explizitheit oder strukturellen Kohärenz</w:t>
      </w:r>
      <w:r w:rsidRPr="00714A28">
        <w:t xml:space="preserve"> eines Zustands.</w:t>
      </w:r>
    </w:p>
    <w:p w14:paraId="58A76F3D" w14:textId="77777777" w:rsidR="00714A28" w:rsidRPr="00714A28" w:rsidRDefault="00714A28" w:rsidP="00714A28">
      <w:r w:rsidRPr="00714A28">
        <w:t>Dann bedeutet:</w:t>
      </w:r>
    </w:p>
    <w:p w14:paraId="66AC3A4E" w14:textId="77777777" w:rsidR="00714A28" w:rsidRPr="00EA687A" w:rsidRDefault="00714A28" w:rsidP="00714A28">
      <w:pPr>
        <w:pStyle w:val="FormelAllein"/>
      </w:pPr>
      <m:oMathPara>
        <m:oMath>
          <m:r>
            <w:lastRenderedPageBreak/>
            <m:t>f</m:t>
          </m:r>
          <m: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t>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</m:t>
          </m:r>
          <m:r>
            <m:t>f</m:t>
          </m:r>
          <m: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3EFC209D" w14:textId="77777777" w:rsidR="00714A28" w:rsidRPr="00714A28" w:rsidRDefault="00714A28" w:rsidP="00714A28">
      <w:r w:rsidRPr="00714A28">
        <w:t>dass jede weitere Anwendung von</w:t>
      </w:r>
    </w:p>
    <w:p w14:paraId="697BF183" w14:textId="3E9B31BB" w:rsidR="00714A28" w:rsidRPr="00714A28" w:rsidRDefault="00714A28" w:rsidP="00714A28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714A28">
        <w:rPr>
          <w:rFonts w:ascii="Times New Roman" w:hAnsi="Times New Roman"/>
        </w:rPr>
        <w:t xml:space="preserve"> </w:t>
      </w:r>
    </w:p>
    <w:p w14:paraId="52ED1D8F" w14:textId="77777777" w:rsidR="00714A28" w:rsidRPr="00714A28" w:rsidRDefault="00714A28" w:rsidP="00714A28">
      <w:pPr>
        <w:pStyle w:val="Aufzhlung"/>
      </w:pPr>
      <w:r w:rsidRPr="00714A28">
        <w:t>zusätzliche Relationen stabilisiert,</w:t>
      </w:r>
    </w:p>
    <w:p w14:paraId="6D93D129" w14:textId="77777777" w:rsidR="00714A28" w:rsidRPr="00714A28" w:rsidRDefault="00714A28" w:rsidP="00714A28">
      <w:pPr>
        <w:pStyle w:val="Aufzhlung"/>
      </w:pPr>
      <w:r w:rsidRPr="00714A28">
        <w:t>Modelle konsistenter integriert,</w:t>
      </w:r>
    </w:p>
    <w:p w14:paraId="5ACC0668" w14:textId="77777777" w:rsidR="00714A28" w:rsidRPr="00714A28" w:rsidRDefault="00714A28" w:rsidP="00714A28">
      <w:pPr>
        <w:pStyle w:val="Aufzhlung"/>
      </w:pPr>
      <w:r w:rsidRPr="00714A28">
        <w:t>explizite Begriffe klarer verfügbar macht.</w:t>
      </w:r>
    </w:p>
    <w:p w14:paraId="601EAF01" w14:textId="77777777" w:rsidR="00714A28" w:rsidRPr="00714A28" w:rsidRDefault="00714A28" w:rsidP="00714A28">
      <w:r w:rsidRPr="00714A28">
        <w:t xml:space="preserve">Didaktisch beschreibt dies einen Lernprozess, in dem Verständnis </w:t>
      </w:r>
      <w:r w:rsidRPr="00714A28">
        <w:rPr>
          <w:b/>
          <w:bCs/>
        </w:rPr>
        <w:t>nicht schwankt</w:t>
      </w:r>
      <w:r w:rsidRPr="00714A28">
        <w:t>, sondern schrittweise konsolidiert wird.</w:t>
      </w:r>
    </w:p>
    <w:p w14:paraId="1310297F" w14:textId="77777777" w:rsidR="00714A28" w:rsidRPr="00AA0629" w:rsidRDefault="00714A28" w:rsidP="00714A28">
      <w:r>
        <w:pict w14:anchorId="0A8B0A20">
          <v:rect id="_x0000_i1193" style="width:0;height:1.5pt" o:hralign="center" o:hrstd="t" o:hr="t" fillcolor="#a0a0a0" stroked="f"/>
        </w:pict>
      </w:r>
    </w:p>
    <w:p w14:paraId="3C77ECBC" w14:textId="5FC1C236" w:rsidR="004046A1" w:rsidRDefault="004046A1" w:rsidP="004046A1">
      <w:pPr>
        <w:pStyle w:val="berschrift2"/>
      </w:pPr>
      <w:r>
        <w:t>Zusammenfassung</w:t>
      </w:r>
    </w:p>
    <w:p w14:paraId="62D6C931" w14:textId="77777777" w:rsidR="00714A28" w:rsidRPr="00714A28" w:rsidRDefault="00714A28" w:rsidP="00714A28">
      <w:pPr>
        <w:pStyle w:val="Aufzhlung"/>
      </w:pPr>
      <w:r w:rsidRPr="00714A28">
        <w:t>Die Ungleichung</w:t>
      </w:r>
    </w:p>
    <w:p w14:paraId="10680D98" w14:textId="77777777" w:rsidR="00714A28" w:rsidRPr="00EA687A" w:rsidRDefault="00714A28" w:rsidP="00714A28">
      <w:pPr>
        <w:pStyle w:val="Aufzhlung"/>
        <w:numPr>
          <w:ilvl w:val="0"/>
          <w:numId w:val="0"/>
        </w:numPr>
        <w:ind w:left="714"/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))≥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1A2DC52D" w14:textId="77777777" w:rsidR="00714A28" w:rsidRPr="00714A28" w:rsidRDefault="00714A28" w:rsidP="00714A28">
      <w:pPr>
        <w:pStyle w:val="Aufzhlung"/>
        <w:numPr>
          <w:ilvl w:val="0"/>
          <w:numId w:val="0"/>
        </w:numPr>
        <w:ind w:left="714"/>
      </w:pPr>
      <w:r w:rsidRPr="00714A28">
        <w:t xml:space="preserve">formuliert eine </w:t>
      </w:r>
      <w:proofErr w:type="spellStart"/>
      <w:r w:rsidRPr="00714A28">
        <w:rPr>
          <w:b/>
          <w:bCs/>
        </w:rPr>
        <w:t>Monotoniebedingung</w:t>
      </w:r>
      <w:proofErr w:type="spellEnd"/>
      <w:r w:rsidRPr="00714A28">
        <w:t xml:space="preserve"> für iterierte Operatoren.</w:t>
      </w:r>
    </w:p>
    <w:p w14:paraId="68F21328" w14:textId="77777777" w:rsidR="00714A28" w:rsidRPr="00714A28" w:rsidRDefault="00714A28" w:rsidP="00714A28">
      <w:pPr>
        <w:pStyle w:val="Aufzhlung"/>
      </w:pPr>
      <w:r w:rsidRPr="00714A28">
        <w:t xml:space="preserve">Sie stellt sicher, dass der Prozess </w:t>
      </w:r>
      <w:r w:rsidRPr="00714A28">
        <w:rPr>
          <w:b/>
          <w:bCs/>
        </w:rPr>
        <w:t>gerichtet</w:t>
      </w:r>
      <w:r w:rsidRPr="00714A28">
        <w:t xml:space="preserve"> und </w:t>
      </w:r>
      <w:r w:rsidRPr="00714A28">
        <w:rPr>
          <w:b/>
          <w:bCs/>
        </w:rPr>
        <w:t>nicht regressiv</w:t>
      </w:r>
      <w:r w:rsidRPr="00714A28">
        <w:t xml:space="preserve"> ist.</w:t>
      </w:r>
    </w:p>
    <w:p w14:paraId="29D5CE22" w14:textId="7CFBEC37" w:rsidR="00714A28" w:rsidRPr="00714A28" w:rsidRDefault="00714A28" w:rsidP="00714A28">
      <w:pPr>
        <w:pStyle w:val="Aufzhlung"/>
      </w:pPr>
      <w:r w:rsidRPr="00714A28">
        <w:t>Die Funktion f fungiert als:</w:t>
      </w:r>
    </w:p>
    <w:p w14:paraId="0A51B7B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Ordnungsmaß,</w:t>
      </w:r>
    </w:p>
    <w:p w14:paraId="7C016DEC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Stabilitätsindikator,</w:t>
      </w:r>
    </w:p>
    <w:p w14:paraId="5DE2E86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oder Kohärenzfunktion.</w:t>
      </w:r>
    </w:p>
    <w:p w14:paraId="64FA8006" w14:textId="77777777" w:rsidR="00714A28" w:rsidRPr="00714A28" w:rsidRDefault="00714A28" w:rsidP="00714A28">
      <w:pPr>
        <w:pStyle w:val="Aufzhlung"/>
      </w:pPr>
      <w:r w:rsidRPr="00714A28">
        <w:t>In Kapitel 3 begründet diese Bedingung:</w:t>
      </w:r>
    </w:p>
    <w:p w14:paraId="790E4064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Sinnhaftigkeit iterativer Prozesse,</w:t>
      </w:r>
    </w:p>
    <w:p w14:paraId="32C930D8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Möglichkeit stabiler Attraktoren,</w:t>
      </w:r>
    </w:p>
    <w:p w14:paraId="6B639353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und die Interpretation von Strukturgenese als geordnete Entwicklung.</w:t>
      </w:r>
    </w:p>
    <w:p w14:paraId="6617D495" w14:textId="77777777" w:rsidR="00714A28" w:rsidRPr="00714A28" w:rsidRDefault="00714A28" w:rsidP="00714A28">
      <w:pPr>
        <w:pStyle w:val="Aufzhlung"/>
        <w:rPr>
          <w:rStyle w:val="AufzhlungZchn"/>
        </w:rPr>
      </w:pPr>
      <w:r w:rsidRPr="00714A28">
        <w:rPr>
          <w:rStyle w:val="AufzhlungZchn"/>
        </w:rPr>
        <w:t>Damit wird Iteration nicht nur als Wiederholung, sondern als qualitativ gerichteter</w:t>
      </w:r>
      <w:r w:rsidRPr="00714A28">
        <w:rPr>
          <w:rFonts w:ascii="Times New Roman" w:hAnsi="Times New Roman"/>
          <w:b/>
          <w:bCs/>
        </w:rPr>
        <w:t xml:space="preserve"> </w:t>
      </w:r>
      <w:r w:rsidRPr="00714A28">
        <w:rPr>
          <w:rStyle w:val="AufzhlungZchn"/>
        </w:rPr>
        <w:t>Prozess verstanden.</w:t>
      </w:r>
    </w:p>
    <w:p w14:paraId="2923100B" w14:textId="77777777" w:rsidR="00714A28" w:rsidRPr="00AA0629" w:rsidRDefault="00714A28" w:rsidP="00714A28">
      <w:r>
        <w:pict w14:anchorId="6E14A5A1">
          <v:rect id="_x0000_i1194" style="width:0;height:1.5pt" o:hralign="center" o:hrstd="t" o:hr="t" fillcolor="#a0a0a0" stroked="f"/>
        </w:pict>
      </w:r>
    </w:p>
    <w:p w14:paraId="6720B9A4" w14:textId="77777777" w:rsidR="004046A1" w:rsidRDefault="004046A1" w:rsidP="008F5027"/>
    <w:sectPr w:rsidR="004046A1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5D784" w14:textId="77777777" w:rsidR="0061570F" w:rsidRDefault="0061570F" w:rsidP="007E7F0F">
      <w:pPr>
        <w:spacing w:after="0"/>
      </w:pPr>
      <w:r>
        <w:separator/>
      </w:r>
    </w:p>
  </w:endnote>
  <w:endnote w:type="continuationSeparator" w:id="0">
    <w:p w14:paraId="18D83ED1" w14:textId="77777777" w:rsidR="0061570F" w:rsidRDefault="0061570F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870EC" w14:textId="77777777" w:rsidR="0061570F" w:rsidRDefault="0061570F" w:rsidP="007E7F0F">
      <w:pPr>
        <w:spacing w:after="0"/>
      </w:pPr>
      <w:r>
        <w:separator/>
      </w:r>
    </w:p>
  </w:footnote>
  <w:footnote w:type="continuationSeparator" w:id="0">
    <w:p w14:paraId="249D6DFA" w14:textId="77777777" w:rsidR="0061570F" w:rsidRDefault="0061570F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D4160"/>
    <w:multiLevelType w:val="multilevel"/>
    <w:tmpl w:val="79B0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0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BA3157"/>
    <w:multiLevelType w:val="multilevel"/>
    <w:tmpl w:val="16F8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51468"/>
    <w:multiLevelType w:val="multilevel"/>
    <w:tmpl w:val="3CC0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106D7"/>
    <w:multiLevelType w:val="multilevel"/>
    <w:tmpl w:val="0868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4E346D"/>
    <w:multiLevelType w:val="multilevel"/>
    <w:tmpl w:val="EA06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EF3E5A"/>
    <w:multiLevelType w:val="multilevel"/>
    <w:tmpl w:val="7E7A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76A7E"/>
    <w:multiLevelType w:val="multilevel"/>
    <w:tmpl w:val="50A8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71EAD"/>
    <w:multiLevelType w:val="multilevel"/>
    <w:tmpl w:val="F024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0F0258"/>
    <w:multiLevelType w:val="multilevel"/>
    <w:tmpl w:val="23A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DD1A7B"/>
    <w:multiLevelType w:val="multilevel"/>
    <w:tmpl w:val="495A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0614F3"/>
    <w:multiLevelType w:val="multilevel"/>
    <w:tmpl w:val="D29E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9261C2"/>
    <w:multiLevelType w:val="multilevel"/>
    <w:tmpl w:val="505A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824273812">
    <w:abstractNumId w:val="9"/>
  </w:num>
  <w:num w:numId="3" w16cid:durableId="7055652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56"/>
  </w:num>
  <w:num w:numId="14" w16cid:durableId="1323196369">
    <w:abstractNumId w:val="39"/>
  </w:num>
  <w:num w:numId="15" w16cid:durableId="1155759885">
    <w:abstractNumId w:val="24"/>
  </w:num>
  <w:num w:numId="16" w16cid:durableId="2102484975">
    <w:abstractNumId w:val="6"/>
  </w:num>
  <w:num w:numId="17" w16cid:durableId="798230816">
    <w:abstractNumId w:val="13"/>
  </w:num>
  <w:num w:numId="18" w16cid:durableId="1399396594">
    <w:abstractNumId w:val="36"/>
  </w:num>
  <w:num w:numId="19" w16cid:durableId="744686741">
    <w:abstractNumId w:val="51"/>
  </w:num>
  <w:num w:numId="20" w16cid:durableId="10592095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30"/>
  </w:num>
  <w:num w:numId="33" w16cid:durableId="1764452740">
    <w:abstractNumId w:val="42"/>
  </w:num>
  <w:num w:numId="34" w16cid:durableId="712584618">
    <w:abstractNumId w:val="3"/>
  </w:num>
  <w:num w:numId="35" w16cid:durableId="1905094992">
    <w:abstractNumId w:val="27"/>
  </w:num>
  <w:num w:numId="36" w16cid:durableId="1205674703">
    <w:abstractNumId w:val="37"/>
  </w:num>
  <w:num w:numId="37" w16cid:durableId="205921299">
    <w:abstractNumId w:val="43"/>
  </w:num>
  <w:num w:numId="38" w16cid:durableId="66466147">
    <w:abstractNumId w:val="34"/>
  </w:num>
  <w:num w:numId="39" w16cid:durableId="708261918">
    <w:abstractNumId w:val="20"/>
  </w:num>
  <w:num w:numId="40" w16cid:durableId="652299637">
    <w:abstractNumId w:val="25"/>
  </w:num>
  <w:num w:numId="41" w16cid:durableId="2065132954">
    <w:abstractNumId w:val="22"/>
  </w:num>
  <w:num w:numId="42" w16cid:durableId="1209295668">
    <w:abstractNumId w:val="54"/>
  </w:num>
  <w:num w:numId="43" w16cid:durableId="15919656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46"/>
  </w:num>
  <w:num w:numId="45" w16cid:durableId="1487629436">
    <w:abstractNumId w:val="50"/>
  </w:num>
  <w:num w:numId="46" w16cid:durableId="1341396786">
    <w:abstractNumId w:val="31"/>
  </w:num>
  <w:num w:numId="47" w16cid:durableId="1443458443">
    <w:abstractNumId w:val="44"/>
  </w:num>
  <w:num w:numId="48" w16cid:durableId="1136221480">
    <w:abstractNumId w:val="32"/>
  </w:num>
  <w:num w:numId="49" w16cid:durableId="477578994">
    <w:abstractNumId w:val="35"/>
  </w:num>
  <w:num w:numId="50" w16cid:durableId="660502793">
    <w:abstractNumId w:val="2"/>
  </w:num>
  <w:num w:numId="51" w16cid:durableId="166403305">
    <w:abstractNumId w:val="11"/>
  </w:num>
  <w:num w:numId="52" w16cid:durableId="2078477771">
    <w:abstractNumId w:val="28"/>
  </w:num>
  <w:num w:numId="53" w16cid:durableId="1464538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10"/>
  </w:num>
  <w:num w:numId="55" w16cid:durableId="2047175880">
    <w:abstractNumId w:val="7"/>
  </w:num>
  <w:num w:numId="56" w16cid:durableId="452556918">
    <w:abstractNumId w:val="16"/>
  </w:num>
  <w:num w:numId="57" w16cid:durableId="1705400653">
    <w:abstractNumId w:val="40"/>
  </w:num>
  <w:num w:numId="58" w16cid:durableId="1069614062">
    <w:abstractNumId w:val="12"/>
  </w:num>
  <w:num w:numId="59" w16cid:durableId="1102408631">
    <w:abstractNumId w:val="14"/>
  </w:num>
  <w:num w:numId="60" w16cid:durableId="90323499">
    <w:abstractNumId w:val="26"/>
  </w:num>
  <w:num w:numId="61" w16cid:durableId="1565409578">
    <w:abstractNumId w:val="49"/>
  </w:num>
  <w:num w:numId="62" w16cid:durableId="1476532716">
    <w:abstractNumId w:val="33"/>
  </w:num>
  <w:num w:numId="63" w16cid:durableId="736318309">
    <w:abstractNumId w:val="29"/>
  </w:num>
  <w:num w:numId="64" w16cid:durableId="437801516">
    <w:abstractNumId w:val="8"/>
  </w:num>
  <w:num w:numId="65" w16cid:durableId="1065837665">
    <w:abstractNumId w:val="48"/>
  </w:num>
  <w:num w:numId="66" w16cid:durableId="2087026680">
    <w:abstractNumId w:val="52"/>
  </w:num>
  <w:num w:numId="67" w16cid:durableId="1032995254">
    <w:abstractNumId w:val="15"/>
  </w:num>
  <w:num w:numId="68" w16cid:durableId="718943573">
    <w:abstractNumId w:val="55"/>
  </w:num>
  <w:num w:numId="69" w16cid:durableId="77413383">
    <w:abstractNumId w:val="45"/>
  </w:num>
  <w:num w:numId="70" w16cid:durableId="591857402">
    <w:abstractNumId w:val="4"/>
  </w:num>
  <w:num w:numId="71" w16cid:durableId="2029212028">
    <w:abstractNumId w:val="47"/>
  </w:num>
  <w:num w:numId="72" w16cid:durableId="123282013">
    <w:abstractNumId w:val="17"/>
  </w:num>
  <w:num w:numId="73" w16cid:durableId="657223140">
    <w:abstractNumId w:val="18"/>
  </w:num>
  <w:num w:numId="74" w16cid:durableId="972250409">
    <w:abstractNumId w:val="41"/>
  </w:num>
  <w:num w:numId="75" w16cid:durableId="1438452994">
    <w:abstractNumId w:val="19"/>
  </w:num>
  <w:num w:numId="76" w16cid:durableId="162867171">
    <w:abstractNumId w:val="23"/>
  </w:num>
  <w:num w:numId="77" w16cid:durableId="876160555">
    <w:abstractNumId w:val="53"/>
  </w:num>
  <w:num w:numId="78" w16cid:durableId="1951470735">
    <w:abstractNumId w:val="21"/>
  </w:num>
  <w:num w:numId="79" w16cid:durableId="414135374">
    <w:abstractNumId w:val="3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046A1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5DDE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1570F"/>
    <w:rsid w:val="00656599"/>
    <w:rsid w:val="00657E12"/>
    <w:rsid w:val="0066006F"/>
    <w:rsid w:val="00663AD5"/>
    <w:rsid w:val="00665808"/>
    <w:rsid w:val="00673F74"/>
    <w:rsid w:val="00684F7C"/>
    <w:rsid w:val="0069626C"/>
    <w:rsid w:val="006E7404"/>
    <w:rsid w:val="00703488"/>
    <w:rsid w:val="00713FEA"/>
    <w:rsid w:val="00714A28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166B9"/>
    <w:rsid w:val="00B178FA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0250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1261A"/>
    <w:rsid w:val="00E21482"/>
    <w:rsid w:val="00E25B3B"/>
    <w:rsid w:val="00E30AA2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3678B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B3678B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0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92</Pages>
  <Words>19685</Words>
  <Characters>124017</Characters>
  <Application>Microsoft Office Word</Application>
  <DocSecurity>0</DocSecurity>
  <Lines>1033</Lines>
  <Paragraphs>286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67</cp:revision>
  <dcterms:created xsi:type="dcterms:W3CDTF">2025-11-07T16:12:00Z</dcterms:created>
  <dcterms:modified xsi:type="dcterms:W3CDTF">2026-01-19T06:21:00Z</dcterms:modified>
</cp:coreProperties>
</file>