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57825" w14:textId="77777777" w:rsidR="00546F04" w:rsidRPr="00546F04" w:rsidRDefault="00546F04" w:rsidP="00546F04">
      <w:pPr>
        <w:rPr>
          <w:b/>
          <w:bCs/>
        </w:rPr>
      </w:pPr>
      <w:r w:rsidRPr="00546F04">
        <w:rPr>
          <w:b/>
          <w:bCs/>
        </w:rPr>
        <w:t xml:space="preserve">6.x.19 Semantische </w:t>
      </w:r>
      <w:proofErr w:type="spellStart"/>
      <w:r w:rsidRPr="00546F04">
        <w:rPr>
          <w:b/>
          <w:bCs/>
        </w:rPr>
        <w:t>Attraktorlandschaften</w:t>
      </w:r>
      <w:proofErr w:type="spellEnd"/>
      <w:r w:rsidRPr="00546F04">
        <w:rPr>
          <w:b/>
          <w:bCs/>
        </w:rPr>
        <w:t xml:space="preserve"> im FRZK-Raum unter dem Gesamtaspekt der Nachhilfe</w:t>
      </w:r>
    </w:p>
    <w:p w14:paraId="3F5F1D5A" w14:textId="77777777" w:rsidR="00546F04" w:rsidRPr="00546F04" w:rsidRDefault="00546F04" w:rsidP="00546F04">
      <w:pPr>
        <w:rPr>
          <w:b/>
          <w:bCs/>
        </w:rPr>
      </w:pPr>
      <w:r w:rsidRPr="00546F04">
        <w:rPr>
          <w:b/>
          <w:bCs/>
        </w:rPr>
        <w:t>6.x.19.1 Einleitung</w:t>
      </w:r>
    </w:p>
    <w:p w14:paraId="3EF5CD8D" w14:textId="77777777" w:rsidR="00546F04" w:rsidRPr="00546F04" w:rsidRDefault="00546F04" w:rsidP="00546F04">
      <w:r w:rsidRPr="00546F04">
        <w:t>Die bisherige Resonanzanalyse des Funktionalen Raum-Zeit-Kohärenzsystems (FRZK) konnte bereits zeigen, dass sich semantische Zustände innerhalb rekursiver Nachhilfeinteraktionen nicht zufällig verteilen, sondern stabile Resonanzräume und persistente Dominanzstrukturen ausbilden. Die Resonanzvorhersage stellte dabei primär die Selbstähnlichkeit aufeinanderfolgender Zustände sowie die Persistenz dominanter semantischer Richtungen in den Mittelpunkt.</w:t>
      </w:r>
    </w:p>
    <w:p w14:paraId="76DB7B7A" w14:textId="77777777" w:rsidR="00546F04" w:rsidRPr="00546F04" w:rsidRDefault="00546F04" w:rsidP="00546F04">
      <w:r w:rsidRPr="00546F04">
        <w:t xml:space="preserve">Die vorliegende Untersuchung erweitert diesen Ansatz nun auf die Ebene vollständiger semantischer Zustandslandschaften. Ziel ist nicht mehr ausschließlich die Analyse einzelner Resonanzparameter, sondern die Rekonstruktion globaler Dynamiken innerhalb des FRZK-Zustandsraumes. Damit rückt die Frage in den Mittelpunkt, ob sich innerhalb rekursiver Nachhilfeprozesse stabile </w:t>
      </w:r>
      <w:proofErr w:type="spellStart"/>
      <w:r w:rsidRPr="00546F04">
        <w:t>Attraktorlandschaften</w:t>
      </w:r>
      <w:proofErr w:type="spellEnd"/>
      <w:r w:rsidRPr="00546F04">
        <w:t xml:space="preserve"> ausbilden, innerhalb derer sich semantische Zustände bevorzugt bewegen.</w:t>
      </w:r>
    </w:p>
    <w:p w14:paraId="5D1CEEAE" w14:textId="77777777" w:rsidR="00546F04" w:rsidRPr="00546F04" w:rsidRDefault="00546F04" w:rsidP="00546F04">
      <w:r w:rsidRPr="00546F04">
        <w:t>Im Unterschied zu klassischen Clusteranalysen untersucht die vorliegende Analyse nicht lediglich Gruppen ähnlicher Zustände, sondern:</w:t>
      </w:r>
    </w:p>
    <w:p w14:paraId="39FD70B0" w14:textId="77777777" w:rsidR="00546F04" w:rsidRPr="00546F04" w:rsidRDefault="00546F04" w:rsidP="00546F04">
      <w:pPr>
        <w:numPr>
          <w:ilvl w:val="0"/>
          <w:numId w:val="4"/>
        </w:numPr>
      </w:pPr>
      <w:proofErr w:type="spellStart"/>
      <w:r w:rsidRPr="00546F04">
        <w:t>Attraktorbecken</w:t>
      </w:r>
      <w:proofErr w:type="spellEnd"/>
      <w:r w:rsidRPr="00546F04">
        <w:t>,</w:t>
      </w:r>
    </w:p>
    <w:p w14:paraId="4AD8E3DB" w14:textId="77777777" w:rsidR="00546F04" w:rsidRPr="00546F04" w:rsidRDefault="00546F04" w:rsidP="00546F04">
      <w:pPr>
        <w:numPr>
          <w:ilvl w:val="0"/>
          <w:numId w:val="4"/>
        </w:numPr>
      </w:pPr>
      <w:r w:rsidRPr="00546F04">
        <w:t>Übergangswahrscheinlichkeiten,</w:t>
      </w:r>
    </w:p>
    <w:p w14:paraId="7DAA332E" w14:textId="77777777" w:rsidR="00546F04" w:rsidRPr="00546F04" w:rsidRDefault="00546F04" w:rsidP="00546F04">
      <w:pPr>
        <w:numPr>
          <w:ilvl w:val="0"/>
          <w:numId w:val="4"/>
        </w:numPr>
      </w:pPr>
      <w:r w:rsidRPr="00546F04">
        <w:t>metastabile Räume,</w:t>
      </w:r>
    </w:p>
    <w:p w14:paraId="057A57C3" w14:textId="77777777" w:rsidR="00546F04" w:rsidRPr="00546F04" w:rsidRDefault="00546F04" w:rsidP="00546F04">
      <w:pPr>
        <w:numPr>
          <w:ilvl w:val="0"/>
          <w:numId w:val="4"/>
        </w:numPr>
      </w:pPr>
      <w:r w:rsidRPr="00546F04">
        <w:t>semantische Kipppunktzonen,</w:t>
      </w:r>
    </w:p>
    <w:p w14:paraId="4185849E" w14:textId="77777777" w:rsidR="00546F04" w:rsidRPr="00546F04" w:rsidRDefault="00546F04" w:rsidP="00546F04">
      <w:pPr>
        <w:numPr>
          <w:ilvl w:val="0"/>
          <w:numId w:val="4"/>
        </w:numPr>
      </w:pPr>
      <w:proofErr w:type="spellStart"/>
      <w:r w:rsidRPr="00546F04">
        <w:t>Trajektorienfelder</w:t>
      </w:r>
      <w:proofErr w:type="spellEnd"/>
      <w:r w:rsidRPr="00546F04">
        <w:t>,</w:t>
      </w:r>
    </w:p>
    <w:p w14:paraId="3A3D84C1" w14:textId="77777777" w:rsidR="00546F04" w:rsidRPr="00546F04" w:rsidRDefault="00546F04" w:rsidP="00546F04">
      <w:pPr>
        <w:numPr>
          <w:ilvl w:val="0"/>
          <w:numId w:val="4"/>
        </w:numPr>
      </w:pPr>
      <w:r w:rsidRPr="00546F04">
        <w:t>Potentiallandschaften,</w:t>
      </w:r>
    </w:p>
    <w:p w14:paraId="651AB468" w14:textId="77777777" w:rsidR="00546F04" w:rsidRPr="00546F04" w:rsidRDefault="00546F04" w:rsidP="00546F04">
      <w:pPr>
        <w:numPr>
          <w:ilvl w:val="0"/>
          <w:numId w:val="4"/>
        </w:numPr>
      </w:pPr>
      <w:r w:rsidRPr="00546F04">
        <w:t>rekursive Zustandsbahnen.</w:t>
      </w:r>
    </w:p>
    <w:p w14:paraId="4C87E0E2" w14:textId="77777777" w:rsidR="00546F04" w:rsidRPr="00546F04" w:rsidRDefault="00546F04" w:rsidP="00546F04">
      <w:r w:rsidRPr="00546F04">
        <w:t>Damit operationalisiert die Untersuchung unmittelbar zentrale modelllogische Annahmen aus Kapitel 3 des FRZK. Das Modell postuliert, dass rekursive semantische Kopplungen nicht nur lokale Resonanzen erzeugen, sondern globale Zustandslandschaften mit stabilen Attraktoren hervorbringen.</w:t>
      </w:r>
    </w:p>
    <w:p w14:paraId="13CB158C" w14:textId="77777777" w:rsidR="00546F04" w:rsidRPr="00546F04" w:rsidRDefault="00546F04" w:rsidP="00546F04">
      <w:r w:rsidRPr="00546F04">
        <w:t>Gerade unter Bedingungen der Nachhilfe besitzt diese Fragestellung besondere Relevanz. Nachhilfe unterscheidet sich vom klassischen Unterricht durch:</w:t>
      </w:r>
    </w:p>
    <w:p w14:paraId="71064E5C" w14:textId="77777777" w:rsidR="00546F04" w:rsidRPr="00546F04" w:rsidRDefault="00546F04" w:rsidP="00546F04">
      <w:pPr>
        <w:numPr>
          <w:ilvl w:val="0"/>
          <w:numId w:val="5"/>
        </w:numPr>
      </w:pPr>
      <w:r w:rsidRPr="00546F04">
        <w:t>hohe Interaktionsdichte,</w:t>
      </w:r>
    </w:p>
    <w:p w14:paraId="19F90999" w14:textId="77777777" w:rsidR="00546F04" w:rsidRPr="00546F04" w:rsidRDefault="00546F04" w:rsidP="00546F04">
      <w:pPr>
        <w:numPr>
          <w:ilvl w:val="0"/>
          <w:numId w:val="5"/>
        </w:numPr>
      </w:pPr>
      <w:r w:rsidRPr="00546F04">
        <w:t>geringe Gruppengröße,</w:t>
      </w:r>
    </w:p>
    <w:p w14:paraId="01F1F4E6" w14:textId="77777777" w:rsidR="00546F04" w:rsidRPr="00546F04" w:rsidRDefault="00546F04" w:rsidP="00546F04">
      <w:pPr>
        <w:numPr>
          <w:ilvl w:val="0"/>
          <w:numId w:val="5"/>
        </w:numPr>
      </w:pPr>
      <w:r w:rsidRPr="00546F04">
        <w:t>wiederkehrende relationale Kopplungen,</w:t>
      </w:r>
    </w:p>
    <w:p w14:paraId="3A4CC584" w14:textId="77777777" w:rsidR="00546F04" w:rsidRPr="00546F04" w:rsidRDefault="00546F04" w:rsidP="00546F04">
      <w:pPr>
        <w:numPr>
          <w:ilvl w:val="0"/>
          <w:numId w:val="5"/>
        </w:numPr>
      </w:pPr>
      <w:r w:rsidRPr="00546F04">
        <w:t>reduzierte externe Störvariabilität,</w:t>
      </w:r>
    </w:p>
    <w:p w14:paraId="2E422802" w14:textId="77777777" w:rsidR="00546F04" w:rsidRPr="00546F04" w:rsidRDefault="00546F04" w:rsidP="00546F04">
      <w:pPr>
        <w:numPr>
          <w:ilvl w:val="0"/>
          <w:numId w:val="5"/>
        </w:numPr>
      </w:pPr>
      <w:r w:rsidRPr="00546F04">
        <w:t>starke diagnostische Rückkopplung,</w:t>
      </w:r>
    </w:p>
    <w:p w14:paraId="3B05910B" w14:textId="77777777" w:rsidR="00546F04" w:rsidRPr="00546F04" w:rsidRDefault="00546F04" w:rsidP="00546F04">
      <w:pPr>
        <w:numPr>
          <w:ilvl w:val="0"/>
          <w:numId w:val="5"/>
        </w:numPr>
      </w:pPr>
      <w:r w:rsidRPr="00546F04">
        <w:t>erhöhte semantische Persistenz.</w:t>
      </w:r>
    </w:p>
    <w:p w14:paraId="5F9A354D" w14:textId="77777777" w:rsidR="00546F04" w:rsidRPr="00546F04" w:rsidRDefault="00546F04" w:rsidP="00546F04">
      <w:r w:rsidRPr="00546F04">
        <w:t xml:space="preserve">Dadurch entstehen Bedingungen, unter denen sich stabile semantische </w:t>
      </w:r>
      <w:proofErr w:type="spellStart"/>
      <w:r w:rsidRPr="00546F04">
        <w:t>Attraktorlandschaften</w:t>
      </w:r>
      <w:proofErr w:type="spellEnd"/>
      <w:r w:rsidRPr="00546F04">
        <w:t xml:space="preserve"> besonders deutlich ausbilden können.</w:t>
      </w:r>
    </w:p>
    <w:p w14:paraId="39FBB0CD" w14:textId="77777777" w:rsidR="00546F04" w:rsidRPr="00546F04" w:rsidRDefault="00546F04" w:rsidP="00546F04">
      <w:r w:rsidRPr="00546F04">
        <w:t>Die Untersuchung verbindet damit vier Ebenen:</w:t>
      </w:r>
    </w:p>
    <w:p w14:paraId="07BA7C8C" w14:textId="77777777" w:rsidR="00546F04" w:rsidRPr="00546F04" w:rsidRDefault="00546F04" w:rsidP="00546F04">
      <w:pPr>
        <w:numPr>
          <w:ilvl w:val="0"/>
          <w:numId w:val="6"/>
        </w:numPr>
      </w:pPr>
      <w:r w:rsidRPr="00546F04">
        <w:lastRenderedPageBreak/>
        <w:t xml:space="preserve">die modelllogische </w:t>
      </w:r>
      <w:proofErr w:type="spellStart"/>
      <w:r w:rsidRPr="00546F04">
        <w:t>Attraktorhypothese</w:t>
      </w:r>
      <w:proofErr w:type="spellEnd"/>
      <w:r w:rsidRPr="00546F04">
        <w:t xml:space="preserve"> des FRZK,</w:t>
      </w:r>
    </w:p>
    <w:p w14:paraId="1848B2B2" w14:textId="77777777" w:rsidR="00546F04" w:rsidRPr="00546F04" w:rsidRDefault="00546F04" w:rsidP="00546F04">
      <w:pPr>
        <w:numPr>
          <w:ilvl w:val="0"/>
          <w:numId w:val="6"/>
        </w:numPr>
      </w:pPr>
      <w:r w:rsidRPr="00546F04">
        <w:t>die empirische Rekonstruktion semantischer Zustandslandschaften,</w:t>
      </w:r>
    </w:p>
    <w:p w14:paraId="37FC141B" w14:textId="77777777" w:rsidR="00546F04" w:rsidRPr="00546F04" w:rsidRDefault="00546F04" w:rsidP="00546F04">
      <w:pPr>
        <w:numPr>
          <w:ilvl w:val="0"/>
          <w:numId w:val="6"/>
        </w:numPr>
      </w:pPr>
      <w:r w:rsidRPr="00546F04">
        <w:t>die Analyse rekursiver Dynamikstrukturen,</w:t>
      </w:r>
    </w:p>
    <w:p w14:paraId="5C9C278C" w14:textId="77777777" w:rsidR="00546F04" w:rsidRPr="00546F04" w:rsidRDefault="00546F04" w:rsidP="00546F04">
      <w:pPr>
        <w:numPr>
          <w:ilvl w:val="0"/>
          <w:numId w:val="6"/>
        </w:numPr>
      </w:pPr>
      <w:r w:rsidRPr="00546F04">
        <w:t>die bildungswissenschaftliche Interpretation unter dem Aspekt der Nachhilfe.</w:t>
      </w:r>
    </w:p>
    <w:p w14:paraId="6DA61A98" w14:textId="77777777" w:rsidR="00546F04" w:rsidRPr="00546F04" w:rsidRDefault="00546F04" w:rsidP="00546F04">
      <w:r w:rsidRPr="00546F04">
        <w:pict w14:anchorId="21F3BC2E">
          <v:rect id="_x0000_i1139" style="width:0;height:1.5pt" o:hralign="center" o:hrstd="t" o:hr="t" fillcolor="#a0a0a0" stroked="f"/>
        </w:pict>
      </w:r>
    </w:p>
    <w:p w14:paraId="18573946" w14:textId="77777777" w:rsidR="00546F04" w:rsidRPr="00546F04" w:rsidRDefault="00546F04" w:rsidP="00546F04">
      <w:pPr>
        <w:rPr>
          <w:b/>
          <w:bCs/>
        </w:rPr>
      </w:pPr>
      <w:r w:rsidRPr="00546F04">
        <w:rPr>
          <w:b/>
          <w:bCs/>
        </w:rPr>
        <w:t xml:space="preserve">6.x.19.2 Modelllogische Grundlage semantischer </w:t>
      </w:r>
      <w:proofErr w:type="spellStart"/>
      <w:r w:rsidRPr="00546F04">
        <w:rPr>
          <w:b/>
          <w:bCs/>
        </w:rPr>
        <w:t>Attraktorlandschaften</w:t>
      </w:r>
      <w:proofErr w:type="spellEnd"/>
    </w:p>
    <w:p w14:paraId="653CF63D" w14:textId="77777777" w:rsidR="00546F04" w:rsidRPr="00546F04" w:rsidRDefault="00546F04" w:rsidP="00546F04">
      <w:r w:rsidRPr="00546F04">
        <w:t>Das FRZK modelliert semantische Zustände als rekursive Zustandsvektoren innerhalb eines mehrdimensionalen Kohärenzraumes:</w:t>
      </w:r>
    </w:p>
    <w:p w14:paraId="6EBF6AC2" w14:textId="77777777" w:rsidR="00546F04" w:rsidRPr="00546F04" w:rsidRDefault="00546F04" w:rsidP="00546F04">
      <w:r w:rsidRPr="00546F04">
        <w:t>[</w:t>
      </w:r>
      <w:r w:rsidRPr="00546F04">
        <w:br/>
        <w:t>S_t=(x_{kognition</w:t>
      </w:r>
      <w:proofErr w:type="gramStart"/>
      <w:r w:rsidRPr="00546F04">
        <w:t>},x</w:t>
      </w:r>
      <w:proofErr w:type="gramEnd"/>
      <w:r w:rsidRPr="00546F04">
        <w:t>_{sozial},x_{affektiv},x_{motivation},x_{methodik},x_{performanz},x_{regulation})</w:t>
      </w:r>
      <w:r w:rsidRPr="00546F04">
        <w:br/>
        <w:t>]</w:t>
      </w:r>
    </w:p>
    <w:p w14:paraId="406F8432" w14:textId="77777777" w:rsidR="00546F04" w:rsidRPr="00546F04" w:rsidRDefault="00546F04" w:rsidP="00546F04">
      <w:r w:rsidRPr="00546F04">
        <w:t>Jeder Zustand repräsentiert dabei eine funktionale Konfiguration semantischer Relationen innerhalb eines Lehr-Lern-Systems.</w:t>
      </w:r>
    </w:p>
    <w:p w14:paraId="112F456A" w14:textId="77777777" w:rsidR="00546F04" w:rsidRPr="00546F04" w:rsidRDefault="00546F04" w:rsidP="00546F04">
      <w:r w:rsidRPr="00546F04">
        <w:t>Die Dynamik des Systems entsteht durch rekursive Operatoranwendungen:</w:t>
      </w:r>
    </w:p>
    <w:p w14:paraId="5D869F6A" w14:textId="77777777" w:rsidR="00546F04" w:rsidRPr="00546F04" w:rsidRDefault="00546F04" w:rsidP="00546F04">
      <w:r w:rsidRPr="00546F04">
        <w:t>[</w:t>
      </w:r>
      <w:r w:rsidRPr="00546F04">
        <w:br/>
        <w:t>S_{t+</w:t>
      </w:r>
      <w:proofErr w:type="gramStart"/>
      <w:r w:rsidRPr="00546F04">
        <w:t>1}=</w:t>
      </w:r>
      <w:proofErr w:type="gramEnd"/>
      <w:r w:rsidRPr="00546F04">
        <w:t>F(</w:t>
      </w:r>
      <w:proofErr w:type="spellStart"/>
      <w:r w:rsidRPr="00546F04">
        <w:t>S_t,O_t,R_t</w:t>
      </w:r>
      <w:proofErr w:type="spellEnd"/>
      <w:r w:rsidRPr="00546F04">
        <w:t>)</w:t>
      </w:r>
      <w:r w:rsidRPr="00546F04">
        <w:br/>
        <w:t>]</w:t>
      </w:r>
    </w:p>
    <w:p w14:paraId="109E9049" w14:textId="77777777" w:rsidR="00546F04" w:rsidRPr="00546F04" w:rsidRDefault="00546F04" w:rsidP="00546F04">
      <w:r w:rsidRPr="00546F04">
        <w:t>mit:</w:t>
      </w:r>
    </w:p>
    <w:p w14:paraId="2E11EDC7" w14:textId="77777777" w:rsidR="00546F04" w:rsidRPr="00546F04" w:rsidRDefault="00546F04" w:rsidP="00546F04">
      <w:pPr>
        <w:numPr>
          <w:ilvl w:val="0"/>
          <w:numId w:val="7"/>
        </w:numPr>
      </w:pPr>
      <w:r w:rsidRPr="00546F04">
        <w:t>(</w:t>
      </w:r>
      <w:proofErr w:type="spellStart"/>
      <w:r w:rsidRPr="00546F04">
        <w:t>S_t</w:t>
      </w:r>
      <w:proofErr w:type="spellEnd"/>
      <w:r w:rsidRPr="00546F04">
        <w:t>): aktueller semantischer Zustand,</w:t>
      </w:r>
    </w:p>
    <w:p w14:paraId="00DBBA0C" w14:textId="77777777" w:rsidR="00546F04" w:rsidRPr="00546F04" w:rsidRDefault="00546F04" w:rsidP="00546F04">
      <w:pPr>
        <w:numPr>
          <w:ilvl w:val="0"/>
          <w:numId w:val="7"/>
        </w:numPr>
      </w:pPr>
      <w:r w:rsidRPr="00546F04">
        <w:t>(</w:t>
      </w:r>
      <w:proofErr w:type="spellStart"/>
      <w:r w:rsidRPr="00546F04">
        <w:t>O_t</w:t>
      </w:r>
      <w:proofErr w:type="spellEnd"/>
      <w:r w:rsidRPr="00546F04">
        <w:t xml:space="preserve">): </w:t>
      </w:r>
      <w:proofErr w:type="spellStart"/>
      <w:r w:rsidRPr="00546F04">
        <w:t>operatorische</w:t>
      </w:r>
      <w:proofErr w:type="spellEnd"/>
      <w:r w:rsidRPr="00546F04">
        <w:t xml:space="preserve"> Transformation,</w:t>
      </w:r>
    </w:p>
    <w:p w14:paraId="087D0E2B" w14:textId="77777777" w:rsidR="00546F04" w:rsidRPr="00546F04" w:rsidRDefault="00546F04" w:rsidP="00546F04">
      <w:pPr>
        <w:numPr>
          <w:ilvl w:val="0"/>
          <w:numId w:val="7"/>
        </w:numPr>
      </w:pPr>
      <w:r w:rsidRPr="00546F04">
        <w:t>(</w:t>
      </w:r>
      <w:proofErr w:type="spellStart"/>
      <w:r w:rsidRPr="00546F04">
        <w:t>R_t</w:t>
      </w:r>
      <w:proofErr w:type="spellEnd"/>
      <w:r w:rsidRPr="00546F04">
        <w:t>): Resonanzkopplung,</w:t>
      </w:r>
    </w:p>
    <w:p w14:paraId="409536C1" w14:textId="77777777" w:rsidR="00546F04" w:rsidRPr="00546F04" w:rsidRDefault="00546F04" w:rsidP="00546F04">
      <w:pPr>
        <w:numPr>
          <w:ilvl w:val="0"/>
          <w:numId w:val="7"/>
        </w:numPr>
      </w:pPr>
      <w:r w:rsidRPr="00546F04">
        <w:t>(F): rekursive Zustandsfunktion.</w:t>
      </w:r>
    </w:p>
    <w:p w14:paraId="376252C2" w14:textId="77777777" w:rsidR="00546F04" w:rsidRPr="00546F04" w:rsidRDefault="00546F04" w:rsidP="00546F04">
      <w:r w:rsidRPr="00546F04">
        <w:t>Das FRZK postuliert, dass rekursive Zustandskopplungen nicht zufällig verlaufen, sondern bevorzugte semantische Stabilitätsräume erzeugen.</w:t>
      </w:r>
    </w:p>
    <w:p w14:paraId="520DA6F4" w14:textId="77777777" w:rsidR="00546F04" w:rsidRPr="00546F04" w:rsidRDefault="00546F04" w:rsidP="00546F04">
      <w:r w:rsidRPr="00546F04">
        <w:t>Ein semantischer Attraktor liegt vor, wenn:</w:t>
      </w:r>
    </w:p>
    <w:p w14:paraId="70CACD9B" w14:textId="77777777" w:rsidR="00546F04" w:rsidRPr="00546F04" w:rsidRDefault="00546F04" w:rsidP="00546F04">
      <w:r w:rsidRPr="00546F04">
        <w:t>[</w:t>
      </w:r>
      <w:r w:rsidRPr="00546F04">
        <w:br/>
        <w:t>\</w:t>
      </w:r>
      <w:proofErr w:type="spellStart"/>
      <w:r w:rsidRPr="00546F04">
        <w:t>lim</w:t>
      </w:r>
      <w:proofErr w:type="spellEnd"/>
      <w:proofErr w:type="gramStart"/>
      <w:r w:rsidRPr="00546F04">
        <w:t>_{</w:t>
      </w:r>
      <w:proofErr w:type="gramEnd"/>
      <w:r w:rsidRPr="00546F04">
        <w:t>t \</w:t>
      </w:r>
      <w:proofErr w:type="spellStart"/>
      <w:r w:rsidRPr="00546F04">
        <w:t>to</w:t>
      </w:r>
      <w:proofErr w:type="spellEnd"/>
      <w:r w:rsidRPr="00546F04">
        <w:t xml:space="preserve"> \</w:t>
      </w:r>
      <w:proofErr w:type="spellStart"/>
      <w:r w:rsidRPr="00546F04">
        <w:t>infty</w:t>
      </w:r>
      <w:proofErr w:type="spellEnd"/>
      <w:r w:rsidRPr="00546F04">
        <w:t xml:space="preserve">} </w:t>
      </w:r>
      <w:proofErr w:type="spellStart"/>
      <w:r w:rsidRPr="00546F04">
        <w:t>S_t</w:t>
      </w:r>
      <w:proofErr w:type="spellEnd"/>
      <w:r w:rsidRPr="00546F04">
        <w:t xml:space="preserve"> \</w:t>
      </w:r>
      <w:proofErr w:type="spellStart"/>
      <w:r w:rsidRPr="00546F04">
        <w:t>rightarrow</w:t>
      </w:r>
      <w:proofErr w:type="spellEnd"/>
      <w:r w:rsidRPr="00546F04">
        <w:t xml:space="preserve"> </w:t>
      </w:r>
      <w:proofErr w:type="spellStart"/>
      <w:r w:rsidRPr="00546F04">
        <w:t>A_i</w:t>
      </w:r>
      <w:proofErr w:type="spellEnd"/>
      <w:r w:rsidRPr="00546F04">
        <w:br/>
        <w:t>]</w:t>
      </w:r>
    </w:p>
    <w:p w14:paraId="2F3EB3E3" w14:textId="77777777" w:rsidR="00546F04" w:rsidRPr="00546F04" w:rsidRDefault="00546F04" w:rsidP="00546F04">
      <w:r w:rsidRPr="00546F04">
        <w:t>wobei (</w:t>
      </w:r>
      <w:proofErr w:type="spellStart"/>
      <w:r w:rsidRPr="00546F04">
        <w:t>A_i</w:t>
      </w:r>
      <w:proofErr w:type="spellEnd"/>
      <w:r w:rsidRPr="00546F04">
        <w:t xml:space="preserve">) einen stabilen </w:t>
      </w:r>
      <w:proofErr w:type="spellStart"/>
      <w:r w:rsidRPr="00546F04">
        <w:t>Attraktorraum</w:t>
      </w:r>
      <w:proofErr w:type="spellEnd"/>
      <w:r w:rsidRPr="00546F04">
        <w:t xml:space="preserve"> beschreibt.</w:t>
      </w:r>
    </w:p>
    <w:p w14:paraId="1387D99E" w14:textId="77777777" w:rsidR="00546F04" w:rsidRPr="00546F04" w:rsidRDefault="00546F04" w:rsidP="00546F04">
      <w:r w:rsidRPr="00546F04">
        <w:t xml:space="preserve">Die </w:t>
      </w:r>
      <w:proofErr w:type="spellStart"/>
      <w:r w:rsidRPr="00546F04">
        <w:t>Attraktorhypothese</w:t>
      </w:r>
      <w:proofErr w:type="spellEnd"/>
      <w:r w:rsidRPr="00546F04">
        <w:t xml:space="preserve"> des FRZK lautet:</w:t>
      </w:r>
    </w:p>
    <w:p w14:paraId="5DB4472E" w14:textId="77777777" w:rsidR="00546F04" w:rsidRPr="00546F04" w:rsidRDefault="00546F04" w:rsidP="00546F04">
      <w:r w:rsidRPr="00546F04">
        <w:t>[</w:t>
      </w:r>
      <w:r w:rsidRPr="00546F04">
        <w:br/>
        <w:t xml:space="preserve">P(S_{t+1} \in </w:t>
      </w:r>
      <w:proofErr w:type="spellStart"/>
      <w:r w:rsidRPr="00546F04">
        <w:t>A_i</w:t>
      </w:r>
      <w:proofErr w:type="spellEnd"/>
      <w:r w:rsidRPr="00546F04">
        <w:t xml:space="preserve"> \</w:t>
      </w:r>
      <w:proofErr w:type="spellStart"/>
      <w:r w:rsidRPr="00546F04">
        <w:t>mid</w:t>
      </w:r>
      <w:proofErr w:type="spellEnd"/>
      <w:r w:rsidRPr="00546F04">
        <w:t xml:space="preserve"> </w:t>
      </w:r>
      <w:proofErr w:type="spellStart"/>
      <w:r w:rsidRPr="00546F04">
        <w:t>S_t</w:t>
      </w:r>
      <w:proofErr w:type="spellEnd"/>
      <w:r w:rsidRPr="00546F04">
        <w:t xml:space="preserve"> \in </w:t>
      </w:r>
      <w:proofErr w:type="spellStart"/>
      <w:r w:rsidRPr="00546F04">
        <w:t>A_i</w:t>
      </w:r>
      <w:proofErr w:type="spellEnd"/>
      <w:r w:rsidRPr="00546F04">
        <w:t>) \</w:t>
      </w:r>
      <w:proofErr w:type="spellStart"/>
      <w:r w:rsidRPr="00546F04">
        <w:t>gg</w:t>
      </w:r>
      <w:proofErr w:type="spellEnd"/>
      <w:r w:rsidRPr="00546F04">
        <w:t xml:space="preserve"> P(S_{t+1} \</w:t>
      </w:r>
      <w:proofErr w:type="spellStart"/>
      <w:r w:rsidRPr="00546F04">
        <w:t>notin</w:t>
      </w:r>
      <w:proofErr w:type="spellEnd"/>
      <w:r w:rsidRPr="00546F04">
        <w:t xml:space="preserve"> </w:t>
      </w:r>
      <w:proofErr w:type="spellStart"/>
      <w:r w:rsidRPr="00546F04">
        <w:t>A_i</w:t>
      </w:r>
      <w:proofErr w:type="spellEnd"/>
      <w:r w:rsidRPr="00546F04">
        <w:t>)</w:t>
      </w:r>
      <w:r w:rsidRPr="00546F04">
        <w:br/>
        <w:t>]</w:t>
      </w:r>
    </w:p>
    <w:p w14:paraId="681BA62C" w14:textId="77777777" w:rsidR="00546F04" w:rsidRPr="00546F04" w:rsidRDefault="00546F04" w:rsidP="00546F04">
      <w:r w:rsidRPr="00546F04">
        <w:t xml:space="preserve">Semantische Zustände verbleiben demnach mit hoher Wahrscheinlichkeit innerhalb desselben </w:t>
      </w:r>
      <w:proofErr w:type="spellStart"/>
      <w:r w:rsidRPr="00546F04">
        <w:t>Attraktorraumes</w:t>
      </w:r>
      <w:proofErr w:type="spellEnd"/>
      <w:r w:rsidRPr="00546F04">
        <w:t>.</w:t>
      </w:r>
    </w:p>
    <w:p w14:paraId="07C2C67F" w14:textId="77777777" w:rsidR="00546F04" w:rsidRPr="00546F04" w:rsidRDefault="00546F04" w:rsidP="00546F04">
      <w:r w:rsidRPr="00546F04">
        <w:t>Zusätzlich postuliert das Modell metastabile Übergangszonen:</w:t>
      </w:r>
    </w:p>
    <w:p w14:paraId="5645A7D0" w14:textId="77777777" w:rsidR="00546F04" w:rsidRPr="00546F04" w:rsidRDefault="00546F04" w:rsidP="00546F04">
      <w:r w:rsidRPr="00546F04">
        <w:lastRenderedPageBreak/>
        <w:t>[</w:t>
      </w:r>
      <w:r w:rsidRPr="00546F04">
        <w:br/>
        <w:t>M = {</w:t>
      </w:r>
      <w:proofErr w:type="spellStart"/>
      <w:r w:rsidRPr="00546F04">
        <w:t>S_</w:t>
      </w:r>
      <w:proofErr w:type="gramStart"/>
      <w:r w:rsidRPr="00546F04">
        <w:t>t</w:t>
      </w:r>
      <w:proofErr w:type="spellEnd"/>
      <w:r w:rsidRPr="00546F04">
        <w:t xml:space="preserve"> :</w:t>
      </w:r>
      <w:proofErr w:type="gramEnd"/>
      <w:r w:rsidRPr="00546F04">
        <w:t xml:space="preserve"> \Delta </w:t>
      </w:r>
      <w:proofErr w:type="spellStart"/>
      <w:r w:rsidRPr="00546F04">
        <w:t>S_t</w:t>
      </w:r>
      <w:proofErr w:type="spellEnd"/>
      <w:r w:rsidRPr="00546F04">
        <w:t xml:space="preserve"> &gt; \</w:t>
      </w:r>
      <w:proofErr w:type="spellStart"/>
      <w:r w:rsidRPr="00546F04">
        <w:t>theta</w:t>
      </w:r>
      <w:proofErr w:type="spellEnd"/>
      <w:r w:rsidRPr="00546F04">
        <w:t>}</w:t>
      </w:r>
      <w:r w:rsidRPr="00546F04">
        <w:br/>
        <w:t>]</w:t>
      </w:r>
    </w:p>
    <w:p w14:paraId="4943C0D0" w14:textId="77777777" w:rsidR="00546F04" w:rsidRPr="00546F04" w:rsidRDefault="00546F04" w:rsidP="00546F04">
      <w:r w:rsidRPr="00546F04">
        <w:t>mit:</w:t>
      </w:r>
    </w:p>
    <w:p w14:paraId="4748B4C4" w14:textId="77777777" w:rsidR="00546F04" w:rsidRPr="00546F04" w:rsidRDefault="00546F04" w:rsidP="00546F04">
      <w:pPr>
        <w:numPr>
          <w:ilvl w:val="0"/>
          <w:numId w:val="8"/>
        </w:numPr>
      </w:pPr>
      <w:r w:rsidRPr="00546F04">
        <w:t>(M): metastabile Zustandszone,</w:t>
      </w:r>
    </w:p>
    <w:p w14:paraId="4B4BAECD" w14:textId="77777777" w:rsidR="00546F04" w:rsidRPr="00546F04" w:rsidRDefault="00546F04" w:rsidP="00546F04">
      <w:pPr>
        <w:numPr>
          <w:ilvl w:val="0"/>
          <w:numId w:val="8"/>
        </w:numPr>
      </w:pPr>
      <w:r w:rsidRPr="00546F04">
        <w:t xml:space="preserve">(\Delta </w:t>
      </w:r>
      <w:proofErr w:type="spellStart"/>
      <w:r w:rsidRPr="00546F04">
        <w:t>S_t</w:t>
      </w:r>
      <w:proofErr w:type="spellEnd"/>
      <w:r w:rsidRPr="00546F04">
        <w:t>): semantische Drift,</w:t>
      </w:r>
    </w:p>
    <w:p w14:paraId="317DC205" w14:textId="77777777" w:rsidR="00546F04" w:rsidRPr="00546F04" w:rsidRDefault="00546F04" w:rsidP="00546F04">
      <w:pPr>
        <w:numPr>
          <w:ilvl w:val="0"/>
          <w:numId w:val="8"/>
        </w:numPr>
      </w:pPr>
      <w:r w:rsidRPr="00546F04">
        <w:t>(\</w:t>
      </w:r>
      <w:proofErr w:type="spellStart"/>
      <w:r w:rsidRPr="00546F04">
        <w:t>theta</w:t>
      </w:r>
      <w:proofErr w:type="spellEnd"/>
      <w:r w:rsidRPr="00546F04">
        <w:t>): Kipppunktschwelle.</w:t>
      </w:r>
    </w:p>
    <w:p w14:paraId="40890199" w14:textId="77777777" w:rsidR="00546F04" w:rsidRPr="00546F04" w:rsidRDefault="00546F04" w:rsidP="00546F04">
      <w:r w:rsidRPr="00546F04">
        <w:t xml:space="preserve">Innerhalb dieser Zonen entstehen erhöhte Übergangswahrscheinlichkeiten zwischen unterschiedlichen </w:t>
      </w:r>
      <w:proofErr w:type="spellStart"/>
      <w:r w:rsidRPr="00546F04">
        <w:t>Attraktorbecken</w:t>
      </w:r>
      <w:proofErr w:type="spellEnd"/>
      <w:r w:rsidRPr="00546F04">
        <w:t>.</w:t>
      </w:r>
    </w:p>
    <w:p w14:paraId="630F24DE" w14:textId="77777777" w:rsidR="00546F04" w:rsidRPr="00546F04" w:rsidRDefault="00546F04" w:rsidP="00546F04">
      <w:r w:rsidRPr="00546F04">
        <w:t xml:space="preserve">Die </w:t>
      </w:r>
      <w:proofErr w:type="spellStart"/>
      <w:r w:rsidRPr="00546F04">
        <w:t>Attraktorlandschaft</w:t>
      </w:r>
      <w:proofErr w:type="spellEnd"/>
      <w:r w:rsidRPr="00546F04">
        <w:t xml:space="preserve"> des FRZK beschreibt damit:</w:t>
      </w:r>
    </w:p>
    <w:p w14:paraId="57065421" w14:textId="77777777" w:rsidR="00546F04" w:rsidRPr="00546F04" w:rsidRDefault="00546F04" w:rsidP="00546F04">
      <w:pPr>
        <w:numPr>
          <w:ilvl w:val="0"/>
          <w:numId w:val="9"/>
        </w:numPr>
      </w:pPr>
      <w:r w:rsidRPr="00546F04">
        <w:t>stabile semantische Becken,</w:t>
      </w:r>
    </w:p>
    <w:p w14:paraId="28D65D04" w14:textId="77777777" w:rsidR="00546F04" w:rsidRPr="00546F04" w:rsidRDefault="00546F04" w:rsidP="00546F04">
      <w:pPr>
        <w:numPr>
          <w:ilvl w:val="0"/>
          <w:numId w:val="9"/>
        </w:numPr>
      </w:pPr>
      <w:r w:rsidRPr="00546F04">
        <w:t>rekursive Trajektorien,</w:t>
      </w:r>
    </w:p>
    <w:p w14:paraId="42BB32ED" w14:textId="77777777" w:rsidR="00546F04" w:rsidRPr="00546F04" w:rsidRDefault="00546F04" w:rsidP="00546F04">
      <w:pPr>
        <w:numPr>
          <w:ilvl w:val="0"/>
          <w:numId w:val="9"/>
        </w:numPr>
      </w:pPr>
      <w:r w:rsidRPr="00546F04">
        <w:t>Driftstrukturen,</w:t>
      </w:r>
    </w:p>
    <w:p w14:paraId="229D8B16" w14:textId="77777777" w:rsidR="00546F04" w:rsidRPr="00546F04" w:rsidRDefault="00546F04" w:rsidP="00546F04">
      <w:pPr>
        <w:numPr>
          <w:ilvl w:val="0"/>
          <w:numId w:val="9"/>
        </w:numPr>
      </w:pPr>
      <w:r w:rsidRPr="00546F04">
        <w:t>Übergangsbereiche,</w:t>
      </w:r>
    </w:p>
    <w:p w14:paraId="10ED8E6E" w14:textId="77777777" w:rsidR="00546F04" w:rsidRPr="00546F04" w:rsidRDefault="00546F04" w:rsidP="00546F04">
      <w:pPr>
        <w:numPr>
          <w:ilvl w:val="0"/>
          <w:numId w:val="9"/>
        </w:numPr>
      </w:pPr>
      <w:r w:rsidRPr="00546F04">
        <w:t>semantische Potentialfelder.</w:t>
      </w:r>
    </w:p>
    <w:p w14:paraId="047DD7B9" w14:textId="77777777" w:rsidR="00546F04" w:rsidRPr="00546F04" w:rsidRDefault="00546F04" w:rsidP="00546F04">
      <w:r w:rsidRPr="00546F04">
        <w:pict w14:anchorId="1E870289">
          <v:rect id="_x0000_i1140" style="width:0;height:1.5pt" o:hralign="center" o:hrstd="t" o:hr="t" fillcolor="#a0a0a0" stroked="f"/>
        </w:pict>
      </w:r>
    </w:p>
    <w:p w14:paraId="6AC98BCD" w14:textId="77777777" w:rsidR="00546F04" w:rsidRPr="00546F04" w:rsidRDefault="00546F04" w:rsidP="00546F04">
      <w:pPr>
        <w:rPr>
          <w:b/>
          <w:bCs/>
        </w:rPr>
      </w:pPr>
      <w:r w:rsidRPr="00546F04">
        <w:rPr>
          <w:b/>
          <w:bCs/>
        </w:rPr>
        <w:t>6.x.19.3 Methodik</w:t>
      </w:r>
    </w:p>
    <w:p w14:paraId="51052F22" w14:textId="77777777" w:rsidR="00546F04" w:rsidRPr="00546F04" w:rsidRDefault="00546F04" w:rsidP="00546F04">
      <w:r w:rsidRPr="00546F04">
        <w:t xml:space="preserve">Die Analyse basiert auf den semantischen Zustandsdaten der View </w:t>
      </w:r>
      <w:proofErr w:type="spellStart"/>
      <w:r w:rsidRPr="00546F04">
        <w:t>analyze_lehrkraftdaten</w:t>
      </w:r>
      <w:proofErr w:type="spellEnd"/>
      <w:r w:rsidRPr="00546F04">
        <w:t xml:space="preserve"> sowie den rekursiv aggregierten FRZK-Zuständen der Lehrkraftperspektive. Grundlage der Berechnung bilden die sieben semantischen Hauptdimensionen:</w:t>
      </w:r>
    </w:p>
    <w:p w14:paraId="4EEE0856" w14:textId="77777777" w:rsidR="00546F04" w:rsidRPr="00546F04" w:rsidRDefault="00546F04" w:rsidP="00546F04">
      <w:pPr>
        <w:numPr>
          <w:ilvl w:val="0"/>
          <w:numId w:val="10"/>
        </w:numPr>
      </w:pPr>
      <w:r w:rsidRPr="00546F04">
        <w:t>Kognition,</w:t>
      </w:r>
    </w:p>
    <w:p w14:paraId="1CC2B50B" w14:textId="77777777" w:rsidR="00546F04" w:rsidRPr="00546F04" w:rsidRDefault="00546F04" w:rsidP="00546F04">
      <w:pPr>
        <w:numPr>
          <w:ilvl w:val="0"/>
          <w:numId w:val="10"/>
        </w:numPr>
      </w:pPr>
      <w:r w:rsidRPr="00546F04">
        <w:t>Sozial,</w:t>
      </w:r>
    </w:p>
    <w:p w14:paraId="74A82CC0" w14:textId="77777777" w:rsidR="00546F04" w:rsidRPr="00546F04" w:rsidRDefault="00546F04" w:rsidP="00546F04">
      <w:pPr>
        <w:numPr>
          <w:ilvl w:val="0"/>
          <w:numId w:val="10"/>
        </w:numPr>
      </w:pPr>
      <w:r w:rsidRPr="00546F04">
        <w:t>Affektiv,</w:t>
      </w:r>
    </w:p>
    <w:p w14:paraId="72C9C612" w14:textId="77777777" w:rsidR="00546F04" w:rsidRPr="00546F04" w:rsidRDefault="00546F04" w:rsidP="00546F04">
      <w:pPr>
        <w:numPr>
          <w:ilvl w:val="0"/>
          <w:numId w:val="10"/>
        </w:numPr>
      </w:pPr>
      <w:r w:rsidRPr="00546F04">
        <w:t>Motivation,</w:t>
      </w:r>
    </w:p>
    <w:p w14:paraId="41C0985A" w14:textId="77777777" w:rsidR="00546F04" w:rsidRPr="00546F04" w:rsidRDefault="00546F04" w:rsidP="00546F04">
      <w:pPr>
        <w:numPr>
          <w:ilvl w:val="0"/>
          <w:numId w:val="10"/>
        </w:numPr>
      </w:pPr>
      <w:r w:rsidRPr="00546F04">
        <w:t>Methodik,</w:t>
      </w:r>
    </w:p>
    <w:p w14:paraId="14A17942" w14:textId="77777777" w:rsidR="00546F04" w:rsidRPr="00546F04" w:rsidRDefault="00546F04" w:rsidP="00546F04">
      <w:pPr>
        <w:numPr>
          <w:ilvl w:val="0"/>
          <w:numId w:val="10"/>
        </w:numPr>
      </w:pPr>
      <w:r w:rsidRPr="00546F04">
        <w:t>Performanz,</w:t>
      </w:r>
    </w:p>
    <w:p w14:paraId="11B5942C" w14:textId="77777777" w:rsidR="00546F04" w:rsidRPr="00546F04" w:rsidRDefault="00546F04" w:rsidP="00546F04">
      <w:pPr>
        <w:numPr>
          <w:ilvl w:val="0"/>
          <w:numId w:val="10"/>
        </w:numPr>
      </w:pPr>
      <w:r w:rsidRPr="00546F04">
        <w:t>Regulation.</w:t>
      </w:r>
    </w:p>
    <w:p w14:paraId="7E02227D" w14:textId="77777777" w:rsidR="00546F04" w:rsidRPr="00546F04" w:rsidRDefault="00546F04" w:rsidP="00546F04">
      <w:r w:rsidRPr="00546F04">
        <w:t xml:space="preserve">Die Zustandsräume wurden mittels dimensionsreduzierter PCA-Projektionen in zweidimensionale </w:t>
      </w:r>
      <w:proofErr w:type="spellStart"/>
      <w:r w:rsidRPr="00546F04">
        <w:t>Attraktorlandschaften</w:t>
      </w:r>
      <w:proofErr w:type="spellEnd"/>
      <w:r w:rsidRPr="00546F04">
        <w:t xml:space="preserve"> überführt. Anschließend erfolgte eine Clusteranalyse zur Rekonstruktion stabiler semantischer </w:t>
      </w:r>
      <w:proofErr w:type="spellStart"/>
      <w:r w:rsidRPr="00546F04">
        <w:t>Attraktorbecken</w:t>
      </w:r>
      <w:proofErr w:type="spellEnd"/>
      <w:r w:rsidRPr="00546F04">
        <w:t>.</w:t>
      </w:r>
    </w:p>
    <w:p w14:paraId="32F212B1" w14:textId="77777777" w:rsidR="00546F04" w:rsidRPr="00546F04" w:rsidRDefault="00546F04" w:rsidP="00546F04">
      <w:r w:rsidRPr="00546F04">
        <w:t>Zusätzlich wurden berechnet:</w:t>
      </w:r>
    </w:p>
    <w:p w14:paraId="0BC3DEC1" w14:textId="77777777" w:rsidR="00546F04" w:rsidRPr="00546F04" w:rsidRDefault="00546F04" w:rsidP="00546F04">
      <w:pPr>
        <w:numPr>
          <w:ilvl w:val="0"/>
          <w:numId w:val="11"/>
        </w:numPr>
      </w:pPr>
      <w:r w:rsidRPr="00546F04">
        <w:t>Übergangswahrscheinlichkeiten zwischen Clustern,</w:t>
      </w:r>
    </w:p>
    <w:p w14:paraId="74454C68" w14:textId="77777777" w:rsidR="00546F04" w:rsidRPr="00546F04" w:rsidRDefault="00546F04" w:rsidP="00546F04">
      <w:pPr>
        <w:numPr>
          <w:ilvl w:val="0"/>
          <w:numId w:val="11"/>
        </w:numPr>
      </w:pPr>
      <w:r w:rsidRPr="00546F04">
        <w:t>Verweildauern innerhalb stabiler Zustände,</w:t>
      </w:r>
    </w:p>
    <w:p w14:paraId="219117C3" w14:textId="77777777" w:rsidR="00546F04" w:rsidRPr="00546F04" w:rsidRDefault="00546F04" w:rsidP="00546F04">
      <w:pPr>
        <w:numPr>
          <w:ilvl w:val="0"/>
          <w:numId w:val="11"/>
        </w:numPr>
      </w:pPr>
      <w:r w:rsidRPr="00546F04">
        <w:t>Drifttrajektorien,</w:t>
      </w:r>
    </w:p>
    <w:p w14:paraId="56494F8F" w14:textId="77777777" w:rsidR="00546F04" w:rsidRPr="00546F04" w:rsidRDefault="00546F04" w:rsidP="00546F04">
      <w:pPr>
        <w:numPr>
          <w:ilvl w:val="0"/>
          <w:numId w:val="11"/>
        </w:numPr>
      </w:pPr>
      <w:r w:rsidRPr="00546F04">
        <w:t>Kipppunktzonen,</w:t>
      </w:r>
    </w:p>
    <w:p w14:paraId="557DF1DF" w14:textId="77777777" w:rsidR="00546F04" w:rsidRPr="00546F04" w:rsidRDefault="00546F04" w:rsidP="00546F04">
      <w:pPr>
        <w:numPr>
          <w:ilvl w:val="0"/>
          <w:numId w:val="11"/>
        </w:numPr>
      </w:pPr>
      <w:r w:rsidRPr="00546F04">
        <w:t>semantische Potentialfelder,</w:t>
      </w:r>
    </w:p>
    <w:p w14:paraId="5BB4D871" w14:textId="77777777" w:rsidR="00546F04" w:rsidRPr="00546F04" w:rsidRDefault="00546F04" w:rsidP="00546F04">
      <w:pPr>
        <w:numPr>
          <w:ilvl w:val="0"/>
          <w:numId w:val="11"/>
        </w:numPr>
      </w:pPr>
      <w:r w:rsidRPr="00546F04">
        <w:lastRenderedPageBreak/>
        <w:t>metastabile Übergangsregionen.</w:t>
      </w:r>
    </w:p>
    <w:p w14:paraId="43E05E7D" w14:textId="77777777" w:rsidR="00546F04" w:rsidRPr="00546F04" w:rsidRDefault="00546F04" w:rsidP="00546F04">
      <w:r w:rsidRPr="00546F04">
        <w:t>Die Datensätze wurden getrennt analysiert für:</w:t>
      </w:r>
    </w:p>
    <w:p w14:paraId="1195A96B" w14:textId="77777777" w:rsidR="00546F04" w:rsidRPr="00546F04" w:rsidRDefault="00546F04" w:rsidP="00546F04">
      <w:pPr>
        <w:numPr>
          <w:ilvl w:val="0"/>
          <w:numId w:val="12"/>
        </w:numPr>
      </w:pPr>
      <w:r w:rsidRPr="00546F04">
        <w:t>alle Lehrkräfte,</w:t>
      </w:r>
    </w:p>
    <w:p w14:paraId="359136B4" w14:textId="77777777" w:rsidR="00546F04" w:rsidRPr="00546F04" w:rsidRDefault="00546F04" w:rsidP="00546F04">
      <w:pPr>
        <w:numPr>
          <w:ilvl w:val="0"/>
          <w:numId w:val="12"/>
        </w:numPr>
      </w:pPr>
      <w:r w:rsidRPr="00546F04">
        <w:t>Lehrkraft 1,</w:t>
      </w:r>
    </w:p>
    <w:p w14:paraId="1EEC6026" w14:textId="77777777" w:rsidR="00546F04" w:rsidRPr="00546F04" w:rsidRDefault="00546F04" w:rsidP="00546F04">
      <w:pPr>
        <w:numPr>
          <w:ilvl w:val="0"/>
          <w:numId w:val="12"/>
        </w:numPr>
      </w:pPr>
      <w:r w:rsidRPr="00546F04">
        <w:t>alle Lehrkräfte außer Lehrkraft 1.</w:t>
      </w:r>
    </w:p>
    <w:p w14:paraId="6D315397" w14:textId="77777777" w:rsidR="00546F04" w:rsidRPr="00546F04" w:rsidRDefault="00546F04" w:rsidP="00546F04">
      <w:r w:rsidRPr="00546F04">
        <w:t>Die Analyse umfasst insgesamt mehrere tausend rekursive Zustandsübergänge.</w:t>
      </w:r>
    </w:p>
    <w:p w14:paraId="1860B421" w14:textId="77777777" w:rsidR="00546F04" w:rsidRPr="00546F04" w:rsidRDefault="00546F04" w:rsidP="00546F04">
      <w:r w:rsidRPr="00546F04">
        <w:t xml:space="preserve">Die </w:t>
      </w:r>
      <w:proofErr w:type="spellStart"/>
      <w:r w:rsidRPr="00546F04">
        <w:t>Attraktorbecken</w:t>
      </w:r>
      <w:proofErr w:type="spellEnd"/>
      <w:r w:rsidRPr="00546F04">
        <w:t xml:space="preserve"> wurden über stabile Zustandskonfigurationen identifiziert, während Kipppunktzonen über erhöhte semantische Driftgradienten rekonstruiert wurden.</w:t>
      </w:r>
    </w:p>
    <w:p w14:paraId="50EB1B99" w14:textId="77777777" w:rsidR="00546F04" w:rsidRPr="00546F04" w:rsidRDefault="00546F04" w:rsidP="00546F04">
      <w:r w:rsidRPr="00546F04">
        <w:t>Die Übergangswahrscheinlichkeiten folgen dabei der Struktur:</w:t>
      </w:r>
    </w:p>
    <w:p w14:paraId="668E8C9A" w14:textId="77777777" w:rsidR="00546F04" w:rsidRPr="00546F04" w:rsidRDefault="00546F04" w:rsidP="00546F04">
      <w:r w:rsidRPr="00546F04">
        <w:t>[</w:t>
      </w:r>
      <w:r w:rsidRPr="00546F04">
        <w:br/>
      </w:r>
      <w:proofErr w:type="gramStart"/>
      <w:r w:rsidRPr="00546F04">
        <w:t>P(</w:t>
      </w:r>
      <w:proofErr w:type="spellStart"/>
      <w:proofErr w:type="gramEnd"/>
      <w:r w:rsidRPr="00546F04">
        <w:t>A_i</w:t>
      </w:r>
      <w:proofErr w:type="spellEnd"/>
      <w:r w:rsidRPr="00546F04">
        <w:t xml:space="preserve"> \</w:t>
      </w:r>
      <w:proofErr w:type="spellStart"/>
      <w:r w:rsidRPr="00546F04">
        <w:t>rightarrow</w:t>
      </w:r>
      <w:proofErr w:type="spellEnd"/>
      <w:r w:rsidRPr="00546F04">
        <w:t xml:space="preserve"> </w:t>
      </w:r>
      <w:proofErr w:type="spellStart"/>
      <w:r w:rsidRPr="00546F04">
        <w:t>A_j</w:t>
      </w:r>
      <w:proofErr w:type="spellEnd"/>
      <w:r w:rsidRPr="00546F04">
        <w:t>)=\</w:t>
      </w:r>
      <w:proofErr w:type="spellStart"/>
      <w:r w:rsidRPr="00546F04">
        <w:t>frac</w:t>
      </w:r>
      <w:proofErr w:type="spellEnd"/>
      <w:r w:rsidRPr="00546F04">
        <w:t>{N(</w:t>
      </w:r>
      <w:proofErr w:type="spellStart"/>
      <w:r w:rsidRPr="00546F04">
        <w:t>A_i</w:t>
      </w:r>
      <w:proofErr w:type="spellEnd"/>
      <w:r w:rsidRPr="00546F04">
        <w:t xml:space="preserve"> \</w:t>
      </w:r>
      <w:proofErr w:type="spellStart"/>
      <w:r w:rsidRPr="00546F04">
        <w:t>rightarrow</w:t>
      </w:r>
      <w:proofErr w:type="spellEnd"/>
      <w:r w:rsidRPr="00546F04">
        <w:t xml:space="preserve"> </w:t>
      </w:r>
      <w:proofErr w:type="spellStart"/>
      <w:r w:rsidRPr="00546F04">
        <w:t>A_j</w:t>
      </w:r>
      <w:proofErr w:type="spellEnd"/>
      <w:r w:rsidRPr="00546F04">
        <w:t>)}{N(</w:t>
      </w:r>
      <w:proofErr w:type="spellStart"/>
      <w:r w:rsidRPr="00546F04">
        <w:t>A_i</w:t>
      </w:r>
      <w:proofErr w:type="spellEnd"/>
      <w:r w:rsidRPr="00546F04">
        <w:t>)}</w:t>
      </w:r>
      <w:r w:rsidRPr="00546F04">
        <w:br/>
        <w:t>]</w:t>
      </w:r>
    </w:p>
    <w:p w14:paraId="05B4EFDA" w14:textId="77777777" w:rsidR="00546F04" w:rsidRPr="00546F04" w:rsidRDefault="00546F04" w:rsidP="00546F04">
      <w:r w:rsidRPr="00546F04">
        <w:t>mit:</w:t>
      </w:r>
    </w:p>
    <w:p w14:paraId="096233FF" w14:textId="77777777" w:rsidR="00546F04" w:rsidRPr="00546F04" w:rsidRDefault="00546F04" w:rsidP="00546F04">
      <w:pPr>
        <w:numPr>
          <w:ilvl w:val="0"/>
          <w:numId w:val="13"/>
        </w:numPr>
      </w:pPr>
      <w:r w:rsidRPr="00546F04">
        <w:t>(</w:t>
      </w:r>
      <w:proofErr w:type="spellStart"/>
      <w:r w:rsidRPr="00546F04">
        <w:t>A_i</w:t>
      </w:r>
      <w:proofErr w:type="spellEnd"/>
      <w:r w:rsidRPr="00546F04">
        <w:t>): Ausgangsattraktor,</w:t>
      </w:r>
    </w:p>
    <w:p w14:paraId="17718126" w14:textId="77777777" w:rsidR="00546F04" w:rsidRPr="00546F04" w:rsidRDefault="00546F04" w:rsidP="00546F04">
      <w:pPr>
        <w:numPr>
          <w:ilvl w:val="0"/>
          <w:numId w:val="13"/>
        </w:numPr>
      </w:pPr>
      <w:r w:rsidRPr="00546F04">
        <w:t>(</w:t>
      </w:r>
      <w:proofErr w:type="spellStart"/>
      <w:r w:rsidRPr="00546F04">
        <w:t>A_j</w:t>
      </w:r>
      <w:proofErr w:type="spellEnd"/>
      <w:r w:rsidRPr="00546F04">
        <w:t>): Zielattraktor,</w:t>
      </w:r>
    </w:p>
    <w:p w14:paraId="78745B87" w14:textId="77777777" w:rsidR="00546F04" w:rsidRPr="00546F04" w:rsidRDefault="00546F04" w:rsidP="00546F04">
      <w:pPr>
        <w:numPr>
          <w:ilvl w:val="0"/>
          <w:numId w:val="13"/>
        </w:numPr>
      </w:pPr>
      <w:r w:rsidRPr="00546F04">
        <w:t>(N): Anzahl beobachteter Übergänge.</w:t>
      </w:r>
    </w:p>
    <w:p w14:paraId="22E84A3F" w14:textId="77777777" w:rsidR="00546F04" w:rsidRPr="00546F04" w:rsidRDefault="00546F04" w:rsidP="00546F04">
      <w:r w:rsidRPr="00546F04">
        <w:t xml:space="preserve">Die metastabile Stabilität eines </w:t>
      </w:r>
      <w:proofErr w:type="spellStart"/>
      <w:r w:rsidRPr="00546F04">
        <w:t>Attraktorraumes</w:t>
      </w:r>
      <w:proofErr w:type="spellEnd"/>
      <w:r w:rsidRPr="00546F04">
        <w:t xml:space="preserve"> wurde zusätzlich über mittlere Verweildauern analysiert.</w:t>
      </w:r>
    </w:p>
    <w:p w14:paraId="447524A2" w14:textId="77777777" w:rsidR="00546F04" w:rsidRPr="00546F04" w:rsidRDefault="00546F04" w:rsidP="00546F04">
      <w:r w:rsidRPr="00546F04">
        <w:pict w14:anchorId="3C7902BC">
          <v:rect id="_x0000_i1141" style="width:0;height:1.5pt" o:hralign="center" o:hrstd="t" o:hr="t" fillcolor="#a0a0a0" stroked="f"/>
        </w:pict>
      </w:r>
    </w:p>
    <w:p w14:paraId="5D0B3B35" w14:textId="77777777" w:rsidR="00546F04" w:rsidRPr="00546F04" w:rsidRDefault="00546F04" w:rsidP="00546F04">
      <w:pPr>
        <w:rPr>
          <w:b/>
          <w:bCs/>
        </w:rPr>
      </w:pPr>
      <w:r w:rsidRPr="00546F04">
        <w:rPr>
          <w:b/>
          <w:bCs/>
        </w:rPr>
        <w:t>6.x.19.4 Ergebnisse</w:t>
      </w:r>
    </w:p>
    <w:p w14:paraId="12EB50B9" w14:textId="77777777" w:rsidR="00546F04" w:rsidRPr="00546F04" w:rsidRDefault="00546F04" w:rsidP="00546F04">
      <w:pPr>
        <w:rPr>
          <w:b/>
          <w:bCs/>
        </w:rPr>
      </w:pPr>
      <w:r w:rsidRPr="00546F04">
        <w:rPr>
          <w:b/>
          <w:bCs/>
        </w:rPr>
        <w:t xml:space="preserve">Tabelle 6.x.19.1: Übersicht der </w:t>
      </w:r>
      <w:proofErr w:type="spellStart"/>
      <w:r w:rsidRPr="00546F04">
        <w:rPr>
          <w:b/>
          <w:bCs/>
        </w:rPr>
        <w:t>Attraktorbecken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814"/>
        <w:gridCol w:w="1861"/>
        <w:gridCol w:w="2150"/>
        <w:gridCol w:w="1928"/>
      </w:tblGrid>
      <w:tr w:rsidR="00546F04" w:rsidRPr="00546F04" w14:paraId="24F1E33D" w14:textId="77777777" w:rsidTr="00546F04">
        <w:trPr>
          <w:tblHeader/>
          <w:tblCellSpacing w:w="15" w:type="dxa"/>
        </w:trPr>
        <w:tc>
          <w:tcPr>
            <w:tcW w:w="0" w:type="auto"/>
            <w:vAlign w:val="center"/>
            <w:hideMark/>
          </w:tcPr>
          <w:p w14:paraId="68849555" w14:textId="77777777" w:rsidR="00546F04" w:rsidRPr="00546F04" w:rsidRDefault="00546F04" w:rsidP="00546F04">
            <w:pPr>
              <w:rPr>
                <w:b/>
                <w:bCs/>
              </w:rPr>
            </w:pPr>
            <w:r w:rsidRPr="00546F04">
              <w:rPr>
                <w:b/>
                <w:bCs/>
              </w:rPr>
              <w:t>Gruppe</w:t>
            </w:r>
          </w:p>
        </w:tc>
        <w:tc>
          <w:tcPr>
            <w:tcW w:w="0" w:type="auto"/>
            <w:vAlign w:val="center"/>
            <w:hideMark/>
          </w:tcPr>
          <w:p w14:paraId="4161CCB3" w14:textId="77777777" w:rsidR="00546F04" w:rsidRPr="00546F04" w:rsidRDefault="00546F04" w:rsidP="00546F04">
            <w:pPr>
              <w:rPr>
                <w:b/>
                <w:bCs/>
              </w:rPr>
            </w:pPr>
            <w:r w:rsidRPr="00546F04">
              <w:rPr>
                <w:b/>
                <w:bCs/>
              </w:rPr>
              <w:t>Hauptattraktor Anteil</w:t>
            </w:r>
          </w:p>
        </w:tc>
        <w:tc>
          <w:tcPr>
            <w:tcW w:w="0" w:type="auto"/>
            <w:vAlign w:val="center"/>
            <w:hideMark/>
          </w:tcPr>
          <w:p w14:paraId="5FF6BB4D" w14:textId="77777777" w:rsidR="00546F04" w:rsidRPr="00546F04" w:rsidRDefault="00546F04" w:rsidP="00546F04">
            <w:pPr>
              <w:rPr>
                <w:b/>
                <w:bCs/>
              </w:rPr>
            </w:pPr>
            <w:r w:rsidRPr="00546F04">
              <w:rPr>
                <w:b/>
                <w:bCs/>
              </w:rPr>
              <w:t>Nebenattraktor Anteil</w:t>
            </w:r>
          </w:p>
        </w:tc>
        <w:tc>
          <w:tcPr>
            <w:tcW w:w="0" w:type="auto"/>
            <w:vAlign w:val="center"/>
            <w:hideMark/>
          </w:tcPr>
          <w:p w14:paraId="177C75BB" w14:textId="77777777" w:rsidR="00546F04" w:rsidRPr="00546F04" w:rsidRDefault="00546F04" w:rsidP="00546F04">
            <w:pPr>
              <w:rPr>
                <w:b/>
                <w:bCs/>
              </w:rPr>
            </w:pPr>
            <w:r w:rsidRPr="00546F04">
              <w:rPr>
                <w:b/>
                <w:bCs/>
              </w:rPr>
              <w:t>Dominante Hauptdimension</w:t>
            </w:r>
          </w:p>
        </w:tc>
        <w:tc>
          <w:tcPr>
            <w:tcW w:w="0" w:type="auto"/>
            <w:vAlign w:val="center"/>
            <w:hideMark/>
          </w:tcPr>
          <w:p w14:paraId="1CBD4AF9" w14:textId="77777777" w:rsidR="00546F04" w:rsidRPr="00546F04" w:rsidRDefault="00546F04" w:rsidP="00546F04">
            <w:pPr>
              <w:rPr>
                <w:b/>
                <w:bCs/>
              </w:rPr>
            </w:pPr>
            <w:r w:rsidRPr="00546F04">
              <w:rPr>
                <w:b/>
                <w:bCs/>
              </w:rPr>
              <w:t>Polarität Hauptattraktor</w:t>
            </w:r>
          </w:p>
        </w:tc>
      </w:tr>
      <w:tr w:rsidR="00546F04" w:rsidRPr="00546F04" w14:paraId="6FD0F73A" w14:textId="77777777" w:rsidTr="00546F04">
        <w:trPr>
          <w:tblCellSpacing w:w="15" w:type="dxa"/>
        </w:trPr>
        <w:tc>
          <w:tcPr>
            <w:tcW w:w="0" w:type="auto"/>
            <w:vAlign w:val="center"/>
            <w:hideMark/>
          </w:tcPr>
          <w:p w14:paraId="6EA75826" w14:textId="77777777" w:rsidR="00546F04" w:rsidRPr="00546F04" w:rsidRDefault="00546F04" w:rsidP="00546F04">
            <w:r w:rsidRPr="00546F04">
              <w:t>Alle Lehrkräfte</w:t>
            </w:r>
          </w:p>
        </w:tc>
        <w:tc>
          <w:tcPr>
            <w:tcW w:w="0" w:type="auto"/>
            <w:vAlign w:val="center"/>
            <w:hideMark/>
          </w:tcPr>
          <w:p w14:paraId="24EDA477" w14:textId="77777777" w:rsidR="00546F04" w:rsidRPr="00546F04" w:rsidRDefault="00546F04" w:rsidP="00546F04">
            <w:r w:rsidRPr="00546F04">
              <w:t>96.91 %</w:t>
            </w:r>
          </w:p>
        </w:tc>
        <w:tc>
          <w:tcPr>
            <w:tcW w:w="0" w:type="auto"/>
            <w:vAlign w:val="center"/>
            <w:hideMark/>
          </w:tcPr>
          <w:p w14:paraId="4BCB2A0B" w14:textId="77777777" w:rsidR="00546F04" w:rsidRPr="00546F04" w:rsidRDefault="00546F04" w:rsidP="00546F04">
            <w:r w:rsidRPr="00546F04">
              <w:t>3.09 %</w:t>
            </w:r>
          </w:p>
        </w:tc>
        <w:tc>
          <w:tcPr>
            <w:tcW w:w="0" w:type="auto"/>
            <w:vAlign w:val="center"/>
            <w:hideMark/>
          </w:tcPr>
          <w:p w14:paraId="4C18C668" w14:textId="77777777" w:rsidR="00546F04" w:rsidRPr="00546F04" w:rsidRDefault="00546F04" w:rsidP="00546F04">
            <w:r w:rsidRPr="00546F04">
              <w:t>Kognition</w:t>
            </w:r>
          </w:p>
        </w:tc>
        <w:tc>
          <w:tcPr>
            <w:tcW w:w="0" w:type="auto"/>
            <w:vAlign w:val="center"/>
            <w:hideMark/>
          </w:tcPr>
          <w:p w14:paraId="6D805886" w14:textId="77777777" w:rsidR="00546F04" w:rsidRPr="00546F04" w:rsidRDefault="00546F04" w:rsidP="00546F04">
            <w:r w:rsidRPr="00546F04">
              <w:t>positiv</w:t>
            </w:r>
          </w:p>
        </w:tc>
      </w:tr>
      <w:tr w:rsidR="00546F04" w:rsidRPr="00546F04" w14:paraId="61D896F8" w14:textId="77777777" w:rsidTr="00546F04">
        <w:trPr>
          <w:tblCellSpacing w:w="15" w:type="dxa"/>
        </w:trPr>
        <w:tc>
          <w:tcPr>
            <w:tcW w:w="0" w:type="auto"/>
            <w:vAlign w:val="center"/>
            <w:hideMark/>
          </w:tcPr>
          <w:p w14:paraId="3EA9514D" w14:textId="77777777" w:rsidR="00546F04" w:rsidRPr="00546F04" w:rsidRDefault="00546F04" w:rsidP="00546F04">
            <w:r w:rsidRPr="00546F04">
              <w:t>Lehrkraft 1</w:t>
            </w:r>
          </w:p>
        </w:tc>
        <w:tc>
          <w:tcPr>
            <w:tcW w:w="0" w:type="auto"/>
            <w:vAlign w:val="center"/>
            <w:hideMark/>
          </w:tcPr>
          <w:p w14:paraId="00A0B9BD" w14:textId="77777777" w:rsidR="00546F04" w:rsidRPr="00546F04" w:rsidRDefault="00546F04" w:rsidP="00546F04">
            <w:r w:rsidRPr="00546F04">
              <w:t>96.08 %</w:t>
            </w:r>
          </w:p>
        </w:tc>
        <w:tc>
          <w:tcPr>
            <w:tcW w:w="0" w:type="auto"/>
            <w:vAlign w:val="center"/>
            <w:hideMark/>
          </w:tcPr>
          <w:p w14:paraId="31023511" w14:textId="77777777" w:rsidR="00546F04" w:rsidRPr="00546F04" w:rsidRDefault="00546F04" w:rsidP="00546F04">
            <w:r w:rsidRPr="00546F04">
              <w:t>3.92 %</w:t>
            </w:r>
          </w:p>
        </w:tc>
        <w:tc>
          <w:tcPr>
            <w:tcW w:w="0" w:type="auto"/>
            <w:vAlign w:val="center"/>
            <w:hideMark/>
          </w:tcPr>
          <w:p w14:paraId="3CBAA9DD" w14:textId="77777777" w:rsidR="00546F04" w:rsidRPr="00546F04" w:rsidRDefault="00546F04" w:rsidP="00546F04">
            <w:r w:rsidRPr="00546F04">
              <w:t>Kognition</w:t>
            </w:r>
          </w:p>
        </w:tc>
        <w:tc>
          <w:tcPr>
            <w:tcW w:w="0" w:type="auto"/>
            <w:vAlign w:val="center"/>
            <w:hideMark/>
          </w:tcPr>
          <w:p w14:paraId="60135CB6" w14:textId="77777777" w:rsidR="00546F04" w:rsidRPr="00546F04" w:rsidRDefault="00546F04" w:rsidP="00546F04">
            <w:r w:rsidRPr="00546F04">
              <w:t>positiv</w:t>
            </w:r>
          </w:p>
        </w:tc>
      </w:tr>
      <w:tr w:rsidR="00546F04" w:rsidRPr="00546F04" w14:paraId="4AE319E0" w14:textId="77777777" w:rsidTr="00546F04">
        <w:trPr>
          <w:tblCellSpacing w:w="15" w:type="dxa"/>
        </w:trPr>
        <w:tc>
          <w:tcPr>
            <w:tcW w:w="0" w:type="auto"/>
            <w:vAlign w:val="center"/>
            <w:hideMark/>
          </w:tcPr>
          <w:p w14:paraId="4D2494AA" w14:textId="77777777" w:rsidR="00546F04" w:rsidRPr="00546F04" w:rsidRDefault="00546F04" w:rsidP="00546F04">
            <w:r w:rsidRPr="00546F04">
              <w:t>Nicht Lehrkraft 1</w:t>
            </w:r>
          </w:p>
        </w:tc>
        <w:tc>
          <w:tcPr>
            <w:tcW w:w="0" w:type="auto"/>
            <w:vAlign w:val="center"/>
            <w:hideMark/>
          </w:tcPr>
          <w:p w14:paraId="0F681F2B" w14:textId="77777777" w:rsidR="00546F04" w:rsidRPr="00546F04" w:rsidRDefault="00546F04" w:rsidP="00546F04">
            <w:r w:rsidRPr="00546F04">
              <w:t>97.06 %</w:t>
            </w:r>
          </w:p>
        </w:tc>
        <w:tc>
          <w:tcPr>
            <w:tcW w:w="0" w:type="auto"/>
            <w:vAlign w:val="center"/>
            <w:hideMark/>
          </w:tcPr>
          <w:p w14:paraId="28806D32" w14:textId="77777777" w:rsidR="00546F04" w:rsidRPr="00546F04" w:rsidRDefault="00546F04" w:rsidP="00546F04">
            <w:r w:rsidRPr="00546F04">
              <w:t>2.94 %</w:t>
            </w:r>
          </w:p>
        </w:tc>
        <w:tc>
          <w:tcPr>
            <w:tcW w:w="0" w:type="auto"/>
            <w:vAlign w:val="center"/>
            <w:hideMark/>
          </w:tcPr>
          <w:p w14:paraId="61E9CFF5" w14:textId="77777777" w:rsidR="00546F04" w:rsidRPr="00546F04" w:rsidRDefault="00546F04" w:rsidP="00546F04">
            <w:r w:rsidRPr="00546F04">
              <w:t>Kognition</w:t>
            </w:r>
          </w:p>
        </w:tc>
        <w:tc>
          <w:tcPr>
            <w:tcW w:w="0" w:type="auto"/>
            <w:vAlign w:val="center"/>
            <w:hideMark/>
          </w:tcPr>
          <w:p w14:paraId="61DBDE11" w14:textId="77777777" w:rsidR="00546F04" w:rsidRPr="00546F04" w:rsidRDefault="00546F04" w:rsidP="00546F04">
            <w:r w:rsidRPr="00546F04">
              <w:t>positiv</w:t>
            </w:r>
          </w:p>
        </w:tc>
      </w:tr>
    </w:tbl>
    <w:p w14:paraId="05648F34" w14:textId="77777777" w:rsidR="00546F04" w:rsidRPr="00546F04" w:rsidRDefault="00546F04" w:rsidP="00546F04">
      <w:r w:rsidRPr="00546F04">
        <w:t>Die Analyse zeigt eine außergewöhnlich starke Konzentration semantischer Zustände innerhalb eines dominanten Hauptattraktors.</w:t>
      </w:r>
    </w:p>
    <w:p w14:paraId="7DD675C9" w14:textId="77777777" w:rsidR="00546F04" w:rsidRPr="00546F04" w:rsidRDefault="00546F04" w:rsidP="00546F04">
      <w:r w:rsidRPr="00546F04">
        <w:t xml:space="preserve">In allen Gruppen liegen mehr als 96 % aller Zustände innerhalb desselben semantischen </w:t>
      </w:r>
      <w:proofErr w:type="spellStart"/>
      <w:r w:rsidRPr="00546F04">
        <w:t>Attraktorbeckens</w:t>
      </w:r>
      <w:proofErr w:type="spellEnd"/>
      <w:r w:rsidRPr="00546F04">
        <w:t>.</w:t>
      </w:r>
    </w:p>
    <w:p w14:paraId="27718D31" w14:textId="77777777" w:rsidR="00546F04" w:rsidRPr="00546F04" w:rsidRDefault="00546F04" w:rsidP="00546F04">
      <w:r w:rsidRPr="00546F04">
        <w:t>Der Hauptattraktor ist durch folgende Struktur gekennzeichnet:</w:t>
      </w:r>
    </w:p>
    <w:p w14:paraId="4A425D4D" w14:textId="77777777" w:rsidR="00546F04" w:rsidRPr="00546F04" w:rsidRDefault="00546F04" w:rsidP="00546F04">
      <w:pPr>
        <w:numPr>
          <w:ilvl w:val="0"/>
          <w:numId w:val="14"/>
        </w:numPr>
      </w:pPr>
      <w:r w:rsidRPr="00546F04">
        <w:t>hohe kognitive Aktivierung,</w:t>
      </w:r>
    </w:p>
    <w:p w14:paraId="6F023E44" w14:textId="77777777" w:rsidR="00546F04" w:rsidRPr="00546F04" w:rsidRDefault="00546F04" w:rsidP="00546F04">
      <w:pPr>
        <w:numPr>
          <w:ilvl w:val="0"/>
          <w:numId w:val="14"/>
        </w:numPr>
      </w:pPr>
      <w:r w:rsidRPr="00546F04">
        <w:t>positive Polarität,</w:t>
      </w:r>
    </w:p>
    <w:p w14:paraId="441BBB1A" w14:textId="77777777" w:rsidR="00546F04" w:rsidRPr="00546F04" w:rsidRDefault="00546F04" w:rsidP="00546F04">
      <w:pPr>
        <w:numPr>
          <w:ilvl w:val="0"/>
          <w:numId w:val="14"/>
        </w:numPr>
      </w:pPr>
      <w:r w:rsidRPr="00546F04">
        <w:t xml:space="preserve">hohe </w:t>
      </w:r>
      <w:proofErr w:type="spellStart"/>
      <w:r w:rsidRPr="00546F04">
        <w:t>Performanzwerte</w:t>
      </w:r>
      <w:proofErr w:type="spellEnd"/>
      <w:r w:rsidRPr="00546F04">
        <w:t>,</w:t>
      </w:r>
    </w:p>
    <w:p w14:paraId="76E5ACC8" w14:textId="77777777" w:rsidR="00546F04" w:rsidRPr="00546F04" w:rsidRDefault="00546F04" w:rsidP="00546F04">
      <w:pPr>
        <w:numPr>
          <w:ilvl w:val="0"/>
          <w:numId w:val="14"/>
        </w:numPr>
      </w:pPr>
      <w:r w:rsidRPr="00546F04">
        <w:lastRenderedPageBreak/>
        <w:t>starke Regulationsanteile,</w:t>
      </w:r>
    </w:p>
    <w:p w14:paraId="64227AC7" w14:textId="77777777" w:rsidR="00546F04" w:rsidRPr="00546F04" w:rsidRDefault="00546F04" w:rsidP="00546F04">
      <w:pPr>
        <w:numPr>
          <w:ilvl w:val="0"/>
          <w:numId w:val="14"/>
        </w:numPr>
      </w:pPr>
      <w:r w:rsidRPr="00546F04">
        <w:t>stabile motivationale Kopplung.</w:t>
      </w:r>
    </w:p>
    <w:p w14:paraId="19CD0388" w14:textId="77777777" w:rsidR="00546F04" w:rsidRPr="00546F04" w:rsidRDefault="00546F04" w:rsidP="00546F04">
      <w:r w:rsidRPr="00546F04">
        <w:t>Der Nebenattraktor weist dagegen überwiegend negative semantische Polaritäten auf und ist insbesondere mit:</w:t>
      </w:r>
    </w:p>
    <w:p w14:paraId="690D26B6" w14:textId="77777777" w:rsidR="00546F04" w:rsidRPr="00546F04" w:rsidRDefault="00546F04" w:rsidP="00546F04">
      <w:pPr>
        <w:numPr>
          <w:ilvl w:val="0"/>
          <w:numId w:val="15"/>
        </w:numPr>
      </w:pPr>
      <w:proofErr w:type="spellStart"/>
      <w:r w:rsidRPr="00546F04">
        <w:t>Performanzdefiziten</w:t>
      </w:r>
      <w:proofErr w:type="spellEnd"/>
      <w:r w:rsidRPr="00546F04">
        <w:t>,</w:t>
      </w:r>
    </w:p>
    <w:p w14:paraId="3892F7B3" w14:textId="77777777" w:rsidR="00546F04" w:rsidRPr="00546F04" w:rsidRDefault="00546F04" w:rsidP="00546F04">
      <w:pPr>
        <w:numPr>
          <w:ilvl w:val="0"/>
          <w:numId w:val="15"/>
        </w:numPr>
      </w:pPr>
      <w:r w:rsidRPr="00546F04">
        <w:t>motivationaler Instabilität,</w:t>
      </w:r>
    </w:p>
    <w:p w14:paraId="793550DC" w14:textId="77777777" w:rsidR="00546F04" w:rsidRPr="00546F04" w:rsidRDefault="00546F04" w:rsidP="00546F04">
      <w:pPr>
        <w:numPr>
          <w:ilvl w:val="0"/>
          <w:numId w:val="15"/>
        </w:numPr>
      </w:pPr>
      <w:r w:rsidRPr="00546F04">
        <w:t>affektiver Dämpfung,</w:t>
      </w:r>
    </w:p>
    <w:p w14:paraId="0D6C0907" w14:textId="77777777" w:rsidR="00546F04" w:rsidRPr="00546F04" w:rsidRDefault="00546F04" w:rsidP="00546F04">
      <w:pPr>
        <w:numPr>
          <w:ilvl w:val="0"/>
          <w:numId w:val="15"/>
        </w:numPr>
      </w:pPr>
      <w:r w:rsidRPr="00546F04">
        <w:t>negativer Regulation</w:t>
      </w:r>
    </w:p>
    <w:p w14:paraId="04A303D3" w14:textId="77777777" w:rsidR="00546F04" w:rsidRPr="00546F04" w:rsidRDefault="00546F04" w:rsidP="00546F04">
      <w:r w:rsidRPr="00546F04">
        <w:t>verbunden.</w:t>
      </w:r>
    </w:p>
    <w:p w14:paraId="7CD6648E" w14:textId="77777777" w:rsidR="00546F04" w:rsidRPr="00546F04" w:rsidRDefault="00546F04" w:rsidP="00546F04">
      <w:r w:rsidRPr="00546F04">
        <w:pict w14:anchorId="096AAC49">
          <v:rect id="_x0000_i1142" style="width:0;height:1.5pt" o:hralign="center" o:hrstd="t" o:hr="t" fillcolor="#a0a0a0" stroked="f"/>
        </w:pict>
      </w:r>
    </w:p>
    <w:p w14:paraId="47DC908D" w14:textId="77777777" w:rsidR="00546F04" w:rsidRPr="00546F04" w:rsidRDefault="00546F04" w:rsidP="00546F04">
      <w:pPr>
        <w:rPr>
          <w:b/>
          <w:bCs/>
        </w:rPr>
      </w:pPr>
      <w:r w:rsidRPr="00546F04">
        <w:rPr>
          <w:b/>
          <w:bCs/>
        </w:rPr>
        <w:t>Tabelle 6.x.19.2: Übergangswahrscheinlichkeiten zwischen Attraktoren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518"/>
        <w:gridCol w:w="2565"/>
        <w:gridCol w:w="2580"/>
      </w:tblGrid>
      <w:tr w:rsidR="00546F04" w:rsidRPr="00546F04" w14:paraId="2F022A91" w14:textId="77777777" w:rsidTr="00546F04">
        <w:trPr>
          <w:tblHeader/>
          <w:tblCellSpacing w:w="15" w:type="dxa"/>
        </w:trPr>
        <w:tc>
          <w:tcPr>
            <w:tcW w:w="0" w:type="auto"/>
            <w:vAlign w:val="center"/>
            <w:hideMark/>
          </w:tcPr>
          <w:p w14:paraId="73A23987" w14:textId="77777777" w:rsidR="00546F04" w:rsidRPr="00546F04" w:rsidRDefault="00546F04" w:rsidP="00546F04">
            <w:pPr>
              <w:rPr>
                <w:b/>
                <w:bCs/>
              </w:rPr>
            </w:pPr>
            <w:r w:rsidRPr="00546F04">
              <w:rPr>
                <w:b/>
                <w:bCs/>
              </w:rPr>
              <w:t>Gruppe</w:t>
            </w:r>
          </w:p>
        </w:tc>
        <w:tc>
          <w:tcPr>
            <w:tcW w:w="0" w:type="auto"/>
            <w:vAlign w:val="center"/>
            <w:hideMark/>
          </w:tcPr>
          <w:p w14:paraId="3185D4BF" w14:textId="77777777" w:rsidR="00546F04" w:rsidRPr="00546F04" w:rsidRDefault="00546F04" w:rsidP="00546F04">
            <w:pPr>
              <w:rPr>
                <w:b/>
                <w:bCs/>
              </w:rPr>
            </w:pPr>
            <w:r w:rsidRPr="00546F04">
              <w:rPr>
                <w:b/>
                <w:bCs/>
              </w:rPr>
              <w:t>Hauptattraktor → Hauptattraktor</w:t>
            </w:r>
          </w:p>
        </w:tc>
        <w:tc>
          <w:tcPr>
            <w:tcW w:w="0" w:type="auto"/>
            <w:vAlign w:val="center"/>
            <w:hideMark/>
          </w:tcPr>
          <w:p w14:paraId="763F8205" w14:textId="77777777" w:rsidR="00546F04" w:rsidRPr="00546F04" w:rsidRDefault="00546F04" w:rsidP="00546F04">
            <w:pPr>
              <w:rPr>
                <w:b/>
                <w:bCs/>
              </w:rPr>
            </w:pPr>
            <w:r w:rsidRPr="00546F04">
              <w:rPr>
                <w:b/>
                <w:bCs/>
              </w:rPr>
              <w:t>Hauptattraktor → Nebenattraktor</w:t>
            </w:r>
          </w:p>
        </w:tc>
        <w:tc>
          <w:tcPr>
            <w:tcW w:w="0" w:type="auto"/>
            <w:vAlign w:val="center"/>
            <w:hideMark/>
          </w:tcPr>
          <w:p w14:paraId="7D6BE376" w14:textId="77777777" w:rsidR="00546F04" w:rsidRPr="00546F04" w:rsidRDefault="00546F04" w:rsidP="00546F04">
            <w:pPr>
              <w:rPr>
                <w:b/>
                <w:bCs/>
              </w:rPr>
            </w:pPr>
            <w:r w:rsidRPr="00546F04">
              <w:rPr>
                <w:b/>
                <w:bCs/>
              </w:rPr>
              <w:t>Nebenattraktor → Hauptattraktor</w:t>
            </w:r>
          </w:p>
        </w:tc>
      </w:tr>
      <w:tr w:rsidR="00546F04" w:rsidRPr="00546F04" w14:paraId="68E07D60" w14:textId="77777777" w:rsidTr="00546F04">
        <w:trPr>
          <w:tblCellSpacing w:w="15" w:type="dxa"/>
        </w:trPr>
        <w:tc>
          <w:tcPr>
            <w:tcW w:w="0" w:type="auto"/>
            <w:vAlign w:val="center"/>
            <w:hideMark/>
          </w:tcPr>
          <w:p w14:paraId="0127CA88" w14:textId="77777777" w:rsidR="00546F04" w:rsidRPr="00546F04" w:rsidRDefault="00546F04" w:rsidP="00546F04">
            <w:r w:rsidRPr="00546F04">
              <w:t>Alle Lehrkräfte</w:t>
            </w:r>
          </w:p>
        </w:tc>
        <w:tc>
          <w:tcPr>
            <w:tcW w:w="0" w:type="auto"/>
            <w:vAlign w:val="center"/>
            <w:hideMark/>
          </w:tcPr>
          <w:p w14:paraId="6E916C51" w14:textId="77777777" w:rsidR="00546F04" w:rsidRPr="00546F04" w:rsidRDefault="00546F04" w:rsidP="00546F04">
            <w:r w:rsidRPr="00546F04">
              <w:t>96.82 %</w:t>
            </w:r>
          </w:p>
        </w:tc>
        <w:tc>
          <w:tcPr>
            <w:tcW w:w="0" w:type="auto"/>
            <w:vAlign w:val="center"/>
            <w:hideMark/>
          </w:tcPr>
          <w:p w14:paraId="5BF54002" w14:textId="77777777" w:rsidR="00546F04" w:rsidRPr="00546F04" w:rsidRDefault="00546F04" w:rsidP="00546F04">
            <w:r w:rsidRPr="00546F04">
              <w:t>3.18 %</w:t>
            </w:r>
          </w:p>
        </w:tc>
        <w:tc>
          <w:tcPr>
            <w:tcW w:w="0" w:type="auto"/>
            <w:vAlign w:val="center"/>
            <w:hideMark/>
          </w:tcPr>
          <w:p w14:paraId="6AA57759" w14:textId="77777777" w:rsidR="00546F04" w:rsidRPr="00546F04" w:rsidRDefault="00546F04" w:rsidP="00546F04">
            <w:r w:rsidRPr="00546F04">
              <w:t>95.83 %</w:t>
            </w:r>
          </w:p>
        </w:tc>
      </w:tr>
      <w:tr w:rsidR="00546F04" w:rsidRPr="00546F04" w14:paraId="00CCFF02" w14:textId="77777777" w:rsidTr="00546F04">
        <w:trPr>
          <w:tblCellSpacing w:w="15" w:type="dxa"/>
        </w:trPr>
        <w:tc>
          <w:tcPr>
            <w:tcW w:w="0" w:type="auto"/>
            <w:vAlign w:val="center"/>
            <w:hideMark/>
          </w:tcPr>
          <w:p w14:paraId="0736C93C" w14:textId="77777777" w:rsidR="00546F04" w:rsidRPr="00546F04" w:rsidRDefault="00546F04" w:rsidP="00546F04">
            <w:r w:rsidRPr="00546F04">
              <w:t>Lehrkraft 1</w:t>
            </w:r>
          </w:p>
        </w:tc>
        <w:tc>
          <w:tcPr>
            <w:tcW w:w="0" w:type="auto"/>
            <w:vAlign w:val="center"/>
            <w:hideMark/>
          </w:tcPr>
          <w:p w14:paraId="5BD2B1DA" w14:textId="77777777" w:rsidR="00546F04" w:rsidRPr="00546F04" w:rsidRDefault="00546F04" w:rsidP="00546F04">
            <w:r w:rsidRPr="00546F04">
              <w:t>95.92 %</w:t>
            </w:r>
          </w:p>
        </w:tc>
        <w:tc>
          <w:tcPr>
            <w:tcW w:w="0" w:type="auto"/>
            <w:vAlign w:val="center"/>
            <w:hideMark/>
          </w:tcPr>
          <w:p w14:paraId="3CFDD4BB" w14:textId="77777777" w:rsidR="00546F04" w:rsidRPr="00546F04" w:rsidRDefault="00546F04" w:rsidP="00546F04">
            <w:r w:rsidRPr="00546F04">
              <w:t>4.08 %</w:t>
            </w:r>
          </w:p>
        </w:tc>
        <w:tc>
          <w:tcPr>
            <w:tcW w:w="0" w:type="auto"/>
            <w:vAlign w:val="center"/>
            <w:hideMark/>
          </w:tcPr>
          <w:p w14:paraId="70D6F048" w14:textId="77777777" w:rsidR="00546F04" w:rsidRPr="00546F04" w:rsidRDefault="00546F04" w:rsidP="00546F04">
            <w:r w:rsidRPr="00546F04">
              <w:t>98.31 %</w:t>
            </w:r>
          </w:p>
        </w:tc>
      </w:tr>
      <w:tr w:rsidR="00546F04" w:rsidRPr="00546F04" w14:paraId="20FDA105" w14:textId="77777777" w:rsidTr="00546F04">
        <w:trPr>
          <w:tblCellSpacing w:w="15" w:type="dxa"/>
        </w:trPr>
        <w:tc>
          <w:tcPr>
            <w:tcW w:w="0" w:type="auto"/>
            <w:vAlign w:val="center"/>
            <w:hideMark/>
          </w:tcPr>
          <w:p w14:paraId="535FA526" w14:textId="77777777" w:rsidR="00546F04" w:rsidRPr="00546F04" w:rsidRDefault="00546F04" w:rsidP="00546F04">
            <w:r w:rsidRPr="00546F04">
              <w:t>Nicht Lehrkraft 1</w:t>
            </w:r>
          </w:p>
        </w:tc>
        <w:tc>
          <w:tcPr>
            <w:tcW w:w="0" w:type="auto"/>
            <w:vAlign w:val="center"/>
            <w:hideMark/>
          </w:tcPr>
          <w:p w14:paraId="174F9034" w14:textId="77777777" w:rsidR="00546F04" w:rsidRPr="00546F04" w:rsidRDefault="00546F04" w:rsidP="00546F04">
            <w:r w:rsidRPr="00546F04">
              <w:t>96.84 %</w:t>
            </w:r>
          </w:p>
        </w:tc>
        <w:tc>
          <w:tcPr>
            <w:tcW w:w="0" w:type="auto"/>
            <w:vAlign w:val="center"/>
            <w:hideMark/>
          </w:tcPr>
          <w:p w14:paraId="625BE152" w14:textId="77777777" w:rsidR="00546F04" w:rsidRPr="00546F04" w:rsidRDefault="00546F04" w:rsidP="00546F04">
            <w:r w:rsidRPr="00546F04">
              <w:t>3.16 %</w:t>
            </w:r>
          </w:p>
        </w:tc>
        <w:tc>
          <w:tcPr>
            <w:tcW w:w="0" w:type="auto"/>
            <w:vAlign w:val="center"/>
            <w:hideMark/>
          </w:tcPr>
          <w:p w14:paraId="79DFFD19" w14:textId="77777777" w:rsidR="00546F04" w:rsidRPr="00546F04" w:rsidRDefault="00546F04" w:rsidP="00546F04">
            <w:r w:rsidRPr="00546F04">
              <w:t>95.65 %</w:t>
            </w:r>
          </w:p>
        </w:tc>
      </w:tr>
    </w:tbl>
    <w:p w14:paraId="3D16F6E3" w14:textId="77777777" w:rsidR="00546F04" w:rsidRPr="00546F04" w:rsidRDefault="00546F04" w:rsidP="00546F04">
      <w:r w:rsidRPr="00546F04">
        <w:t>Die Übergangsanalyse zeigt hochgradig stabile semantische Zustandsräume.</w:t>
      </w:r>
    </w:p>
    <w:p w14:paraId="350A338A" w14:textId="77777777" w:rsidR="00546F04" w:rsidRPr="00546F04" w:rsidRDefault="00546F04" w:rsidP="00546F04">
      <w:r w:rsidRPr="00546F04">
        <w:t>Besonders auffällig ist die extreme Rückkehrwahrscheinlichkeit aus dem negativen Nebenattraktor zurück in den positiven Hauptattraktor.</w:t>
      </w:r>
    </w:p>
    <w:p w14:paraId="6367FD23" w14:textId="77777777" w:rsidR="00546F04" w:rsidRPr="00546F04" w:rsidRDefault="00546F04" w:rsidP="00546F04">
      <w:r w:rsidRPr="00546F04">
        <w:t>Gerade bei Lehrkraft 1 liegt diese Rückkehrwahrscheinlichkeit bei über 98 %.</w:t>
      </w:r>
    </w:p>
    <w:p w14:paraId="276716E9" w14:textId="77777777" w:rsidR="00546F04" w:rsidRPr="00546F04" w:rsidRDefault="00546F04" w:rsidP="00546F04">
      <w:r w:rsidRPr="00546F04">
        <w:t>Dies deutet darauf hin, dass semantische Instabilitäten innerhalb der Nachhilfe nicht dauerhaft persistieren, sondern rekursiv wieder in stabile Resonanzräume integriert werden.</w:t>
      </w:r>
    </w:p>
    <w:p w14:paraId="38E6B167" w14:textId="77777777" w:rsidR="00546F04" w:rsidRPr="00546F04" w:rsidRDefault="00546F04" w:rsidP="00546F04">
      <w:r w:rsidRPr="00546F04">
        <w:pict w14:anchorId="5C6012A8">
          <v:rect id="_x0000_i1143" style="width:0;height:1.5pt" o:hralign="center" o:hrstd="t" o:hr="t" fillcolor="#a0a0a0" stroked="f"/>
        </w:pict>
      </w:r>
    </w:p>
    <w:p w14:paraId="05307E35" w14:textId="77777777" w:rsidR="00546F04" w:rsidRPr="00546F04" w:rsidRDefault="00546F04" w:rsidP="00546F04">
      <w:pPr>
        <w:rPr>
          <w:b/>
          <w:bCs/>
        </w:rPr>
      </w:pPr>
      <w:r w:rsidRPr="00546F04">
        <w:rPr>
          <w:b/>
          <w:bCs/>
        </w:rPr>
        <w:t>Tabelle 6.x.19.3: Verweildauern innerhalb semantischer Attraktoren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284"/>
        <w:gridCol w:w="2468"/>
      </w:tblGrid>
      <w:tr w:rsidR="00546F04" w:rsidRPr="00546F04" w14:paraId="33057B22" w14:textId="77777777" w:rsidTr="00546F04">
        <w:trPr>
          <w:tblHeader/>
          <w:tblCellSpacing w:w="15" w:type="dxa"/>
        </w:trPr>
        <w:tc>
          <w:tcPr>
            <w:tcW w:w="0" w:type="auto"/>
            <w:vAlign w:val="center"/>
            <w:hideMark/>
          </w:tcPr>
          <w:p w14:paraId="30667D2A" w14:textId="77777777" w:rsidR="00546F04" w:rsidRPr="00546F04" w:rsidRDefault="00546F04" w:rsidP="00546F04">
            <w:pPr>
              <w:rPr>
                <w:b/>
                <w:bCs/>
              </w:rPr>
            </w:pPr>
            <w:r w:rsidRPr="00546F04">
              <w:rPr>
                <w:b/>
                <w:bCs/>
              </w:rPr>
              <w:t>Gruppe</w:t>
            </w:r>
          </w:p>
        </w:tc>
        <w:tc>
          <w:tcPr>
            <w:tcW w:w="0" w:type="auto"/>
            <w:vAlign w:val="center"/>
            <w:hideMark/>
          </w:tcPr>
          <w:p w14:paraId="66DC79CA" w14:textId="77777777" w:rsidR="00546F04" w:rsidRPr="00546F04" w:rsidRDefault="00546F04" w:rsidP="00546F04">
            <w:pPr>
              <w:rPr>
                <w:b/>
                <w:bCs/>
              </w:rPr>
            </w:pPr>
            <w:r w:rsidRPr="00546F04">
              <w:rPr>
                <w:b/>
                <w:bCs/>
              </w:rPr>
              <w:t>Mittlere Verweildauer</w:t>
            </w:r>
          </w:p>
        </w:tc>
        <w:tc>
          <w:tcPr>
            <w:tcW w:w="0" w:type="auto"/>
            <w:vAlign w:val="center"/>
            <w:hideMark/>
          </w:tcPr>
          <w:p w14:paraId="333929CD" w14:textId="77777777" w:rsidR="00546F04" w:rsidRPr="00546F04" w:rsidRDefault="00546F04" w:rsidP="00546F04">
            <w:pPr>
              <w:rPr>
                <w:b/>
                <w:bCs/>
              </w:rPr>
            </w:pPr>
            <w:r w:rsidRPr="00546F04">
              <w:rPr>
                <w:b/>
                <w:bCs/>
              </w:rPr>
              <w:t>Maximale Verweildauer</w:t>
            </w:r>
          </w:p>
        </w:tc>
      </w:tr>
      <w:tr w:rsidR="00546F04" w:rsidRPr="00546F04" w14:paraId="5ED6CEE7" w14:textId="77777777" w:rsidTr="00546F04">
        <w:trPr>
          <w:tblCellSpacing w:w="15" w:type="dxa"/>
        </w:trPr>
        <w:tc>
          <w:tcPr>
            <w:tcW w:w="0" w:type="auto"/>
            <w:vAlign w:val="center"/>
            <w:hideMark/>
          </w:tcPr>
          <w:p w14:paraId="7451A323" w14:textId="77777777" w:rsidR="00546F04" w:rsidRPr="00546F04" w:rsidRDefault="00546F04" w:rsidP="00546F04">
            <w:r w:rsidRPr="00546F04">
              <w:t>Alle Lehrkräfte</w:t>
            </w:r>
          </w:p>
        </w:tc>
        <w:tc>
          <w:tcPr>
            <w:tcW w:w="0" w:type="auto"/>
            <w:vAlign w:val="center"/>
            <w:hideMark/>
          </w:tcPr>
          <w:p w14:paraId="7AEC631B" w14:textId="77777777" w:rsidR="00546F04" w:rsidRPr="00546F04" w:rsidRDefault="00546F04" w:rsidP="00546F04">
            <w:r w:rsidRPr="00546F04">
              <w:t>9.42 Zustände</w:t>
            </w:r>
          </w:p>
        </w:tc>
        <w:tc>
          <w:tcPr>
            <w:tcW w:w="0" w:type="auto"/>
            <w:vAlign w:val="center"/>
            <w:hideMark/>
          </w:tcPr>
          <w:p w14:paraId="59A30A81" w14:textId="77777777" w:rsidR="00546F04" w:rsidRPr="00546F04" w:rsidRDefault="00546F04" w:rsidP="00546F04">
            <w:r w:rsidRPr="00546F04">
              <w:t>59 Zustände</w:t>
            </w:r>
          </w:p>
        </w:tc>
      </w:tr>
      <w:tr w:rsidR="00546F04" w:rsidRPr="00546F04" w14:paraId="2D1BCCAB" w14:textId="77777777" w:rsidTr="00546F04">
        <w:trPr>
          <w:tblCellSpacing w:w="15" w:type="dxa"/>
        </w:trPr>
        <w:tc>
          <w:tcPr>
            <w:tcW w:w="0" w:type="auto"/>
            <w:vAlign w:val="center"/>
            <w:hideMark/>
          </w:tcPr>
          <w:p w14:paraId="71CC5E2A" w14:textId="77777777" w:rsidR="00546F04" w:rsidRPr="00546F04" w:rsidRDefault="00546F04" w:rsidP="00546F04">
            <w:r w:rsidRPr="00546F04">
              <w:t>Lehrkraft 1</w:t>
            </w:r>
          </w:p>
        </w:tc>
        <w:tc>
          <w:tcPr>
            <w:tcW w:w="0" w:type="auto"/>
            <w:vAlign w:val="center"/>
            <w:hideMark/>
          </w:tcPr>
          <w:p w14:paraId="484560D3" w14:textId="77777777" w:rsidR="00546F04" w:rsidRPr="00546F04" w:rsidRDefault="00546F04" w:rsidP="00546F04">
            <w:r w:rsidRPr="00546F04">
              <w:t>9.40 Zustände</w:t>
            </w:r>
          </w:p>
        </w:tc>
        <w:tc>
          <w:tcPr>
            <w:tcW w:w="0" w:type="auto"/>
            <w:vAlign w:val="center"/>
            <w:hideMark/>
          </w:tcPr>
          <w:p w14:paraId="28A06A53" w14:textId="77777777" w:rsidR="00546F04" w:rsidRPr="00546F04" w:rsidRDefault="00546F04" w:rsidP="00546F04">
            <w:r w:rsidRPr="00546F04">
              <w:t>59 Zustände</w:t>
            </w:r>
          </w:p>
        </w:tc>
      </w:tr>
      <w:tr w:rsidR="00546F04" w:rsidRPr="00546F04" w14:paraId="2D809D63" w14:textId="77777777" w:rsidTr="00546F04">
        <w:trPr>
          <w:tblCellSpacing w:w="15" w:type="dxa"/>
        </w:trPr>
        <w:tc>
          <w:tcPr>
            <w:tcW w:w="0" w:type="auto"/>
            <w:vAlign w:val="center"/>
            <w:hideMark/>
          </w:tcPr>
          <w:p w14:paraId="1E877FC9" w14:textId="77777777" w:rsidR="00546F04" w:rsidRPr="00546F04" w:rsidRDefault="00546F04" w:rsidP="00546F04">
            <w:r w:rsidRPr="00546F04">
              <w:t>Nicht Lehrkraft 1</w:t>
            </w:r>
          </w:p>
        </w:tc>
        <w:tc>
          <w:tcPr>
            <w:tcW w:w="0" w:type="auto"/>
            <w:vAlign w:val="center"/>
            <w:hideMark/>
          </w:tcPr>
          <w:p w14:paraId="4F3DF652" w14:textId="77777777" w:rsidR="00546F04" w:rsidRPr="00546F04" w:rsidRDefault="00546F04" w:rsidP="00546F04">
            <w:r w:rsidRPr="00546F04">
              <w:t>7.46 Zustände</w:t>
            </w:r>
          </w:p>
        </w:tc>
        <w:tc>
          <w:tcPr>
            <w:tcW w:w="0" w:type="auto"/>
            <w:vAlign w:val="center"/>
            <w:hideMark/>
          </w:tcPr>
          <w:p w14:paraId="171F7964" w14:textId="77777777" w:rsidR="00546F04" w:rsidRPr="00546F04" w:rsidRDefault="00546F04" w:rsidP="00546F04">
            <w:r w:rsidRPr="00546F04">
              <w:t>52 Zustände</w:t>
            </w:r>
          </w:p>
        </w:tc>
      </w:tr>
    </w:tbl>
    <w:p w14:paraId="3A22B150" w14:textId="77777777" w:rsidR="00546F04" w:rsidRPr="00546F04" w:rsidRDefault="00546F04" w:rsidP="00546F04">
      <w:r w:rsidRPr="00546F04">
        <w:t>Die mittleren Verweildauern innerhalb der Hauptattraktoren sind außergewöhnlich hoch.</w:t>
      </w:r>
    </w:p>
    <w:p w14:paraId="5FF91570" w14:textId="77777777" w:rsidR="00546F04" w:rsidRPr="00546F04" w:rsidRDefault="00546F04" w:rsidP="00546F04">
      <w:r w:rsidRPr="00546F04">
        <w:t>Dies spricht gegen kurzfristige semantische Fluktuationen und deutet stattdessen auf metastabile Kohärenzräume hin.</w:t>
      </w:r>
    </w:p>
    <w:p w14:paraId="71B85F8C" w14:textId="77777777" w:rsidR="00546F04" w:rsidRPr="00546F04" w:rsidRDefault="00546F04" w:rsidP="00546F04">
      <w:r w:rsidRPr="00546F04">
        <w:t>Insbesondere Lehrkraft 1 weist längere kohärente Zustandsbahnen auf als die Vergleichsgruppe.</w:t>
      </w:r>
    </w:p>
    <w:p w14:paraId="49367359" w14:textId="77777777" w:rsidR="00546F04" w:rsidRPr="00546F04" w:rsidRDefault="00546F04" w:rsidP="00546F04">
      <w:r w:rsidRPr="00546F04">
        <w:lastRenderedPageBreak/>
        <w:pict w14:anchorId="6CB8A253">
          <v:rect id="_x0000_i1144" style="width:0;height:1.5pt" o:hralign="center" o:hrstd="t" o:hr="t" fillcolor="#a0a0a0" stroked="f"/>
        </w:pict>
      </w:r>
    </w:p>
    <w:p w14:paraId="48F3EFFA" w14:textId="77777777" w:rsidR="00546F04" w:rsidRPr="00546F04" w:rsidRDefault="00546F04" w:rsidP="00546F04">
      <w:pPr>
        <w:rPr>
          <w:b/>
          <w:bCs/>
        </w:rPr>
      </w:pPr>
      <w:r w:rsidRPr="00546F04">
        <w:rPr>
          <w:b/>
          <w:bCs/>
        </w:rPr>
        <w:t xml:space="preserve">6.x.19.5 Interpretation der </w:t>
      </w:r>
      <w:proofErr w:type="spellStart"/>
      <w:r w:rsidRPr="00546F04">
        <w:rPr>
          <w:b/>
          <w:bCs/>
        </w:rPr>
        <w:t>Attraktorlandschaften</w:t>
      </w:r>
      <w:proofErr w:type="spellEnd"/>
    </w:p>
    <w:p w14:paraId="514A3112" w14:textId="77777777" w:rsidR="00546F04" w:rsidRPr="00546F04" w:rsidRDefault="00546F04" w:rsidP="00546F04">
      <w:pPr>
        <w:rPr>
          <w:b/>
          <w:bCs/>
        </w:rPr>
      </w:pPr>
      <w:r w:rsidRPr="00546F04">
        <w:rPr>
          <w:b/>
          <w:bCs/>
        </w:rPr>
        <w:t>6.x.19.5.1 Emergenz stabiler Hauptattraktoren</w:t>
      </w:r>
    </w:p>
    <w:p w14:paraId="264964EB" w14:textId="77777777" w:rsidR="00546F04" w:rsidRPr="00546F04" w:rsidRDefault="00546F04" w:rsidP="00546F04">
      <w:r w:rsidRPr="00546F04">
        <w:t>Die Analyse zeigt, dass sich semantische Zustände im Nachhilferaum nicht gleichmäßig verteilen, sondern massiv in einem dominanten Hauptattraktor konzentrieren.</w:t>
      </w:r>
    </w:p>
    <w:p w14:paraId="68B15BFE" w14:textId="77777777" w:rsidR="00546F04" w:rsidRPr="00546F04" w:rsidRDefault="00546F04" w:rsidP="00546F04">
      <w:r w:rsidRPr="00546F04">
        <w:t>Dies besitzt erhebliche modelllogische Bedeutung.</w:t>
      </w:r>
    </w:p>
    <w:p w14:paraId="77230A31" w14:textId="77777777" w:rsidR="00546F04" w:rsidRPr="00546F04" w:rsidRDefault="00546F04" w:rsidP="00546F04">
      <w:r w:rsidRPr="00546F04">
        <w:t>Das FRZK postuliert, dass rekursive Lehr-Lern-Prozesse bevorzugte semantische Stabilitätsräume erzeugen.</w:t>
      </w:r>
    </w:p>
    <w:p w14:paraId="164B01B9" w14:textId="77777777" w:rsidR="00546F04" w:rsidRPr="00546F04" w:rsidRDefault="00546F04" w:rsidP="00546F04">
      <w:r w:rsidRPr="00546F04">
        <w:t>Genau diese Struktur wird empirisch sichtbar.</w:t>
      </w:r>
    </w:p>
    <w:p w14:paraId="568DDCDD" w14:textId="77777777" w:rsidR="00546F04" w:rsidRPr="00546F04" w:rsidRDefault="00546F04" w:rsidP="00546F04">
      <w:r w:rsidRPr="00546F04">
        <w:t>Der Hauptattraktor umfasst:</w:t>
      </w:r>
    </w:p>
    <w:p w14:paraId="1B5EEF24" w14:textId="77777777" w:rsidR="00546F04" w:rsidRPr="00546F04" w:rsidRDefault="00546F04" w:rsidP="00546F04">
      <w:pPr>
        <w:numPr>
          <w:ilvl w:val="0"/>
          <w:numId w:val="16"/>
        </w:numPr>
      </w:pPr>
      <w:r w:rsidRPr="00546F04">
        <w:t>positive Polarität,</w:t>
      </w:r>
    </w:p>
    <w:p w14:paraId="2408FE4A" w14:textId="77777777" w:rsidR="00546F04" w:rsidRPr="00546F04" w:rsidRDefault="00546F04" w:rsidP="00546F04">
      <w:pPr>
        <w:numPr>
          <w:ilvl w:val="0"/>
          <w:numId w:val="16"/>
        </w:numPr>
      </w:pPr>
      <w:r w:rsidRPr="00546F04">
        <w:t>hohe kognitive Aktivierung,</w:t>
      </w:r>
    </w:p>
    <w:p w14:paraId="081017EE" w14:textId="77777777" w:rsidR="00546F04" w:rsidRPr="00546F04" w:rsidRDefault="00546F04" w:rsidP="00546F04">
      <w:pPr>
        <w:numPr>
          <w:ilvl w:val="0"/>
          <w:numId w:val="16"/>
        </w:numPr>
      </w:pPr>
      <w:r w:rsidRPr="00546F04">
        <w:t>stabile Performanz,</w:t>
      </w:r>
    </w:p>
    <w:p w14:paraId="6C72BE08" w14:textId="77777777" w:rsidR="00546F04" w:rsidRPr="00546F04" w:rsidRDefault="00546F04" w:rsidP="00546F04">
      <w:pPr>
        <w:numPr>
          <w:ilvl w:val="0"/>
          <w:numId w:val="16"/>
        </w:numPr>
      </w:pPr>
      <w:r w:rsidRPr="00546F04">
        <w:t>starke Regulationswerte,</w:t>
      </w:r>
    </w:p>
    <w:p w14:paraId="08F11812" w14:textId="77777777" w:rsidR="00546F04" w:rsidRPr="00546F04" w:rsidRDefault="00546F04" w:rsidP="00546F04">
      <w:pPr>
        <w:numPr>
          <w:ilvl w:val="0"/>
          <w:numId w:val="16"/>
        </w:numPr>
      </w:pPr>
      <w:r w:rsidRPr="00546F04">
        <w:t>hohe semantische Kohärenz.</w:t>
      </w:r>
    </w:p>
    <w:p w14:paraId="24351207" w14:textId="77777777" w:rsidR="00546F04" w:rsidRPr="00546F04" w:rsidRDefault="00546F04" w:rsidP="00546F04">
      <w:r w:rsidRPr="00546F04">
        <w:t>Die Zustandslandschaft des Nachhilferaumes besitzt damit keine chaotische Struktur, sondern eine klar ausgeprägte semantische Topologie.</w:t>
      </w:r>
    </w:p>
    <w:p w14:paraId="230165D2" w14:textId="77777777" w:rsidR="00546F04" w:rsidRPr="00546F04" w:rsidRDefault="00546F04" w:rsidP="00546F04">
      <w:r w:rsidRPr="00546F04">
        <w:t xml:space="preserve">Lernen erscheint innerhalb des FRZK somit nicht als zufällige Zustandsfolge, sondern als Bewegung innerhalb stabiler semantischer </w:t>
      </w:r>
      <w:proofErr w:type="spellStart"/>
      <w:r w:rsidRPr="00546F04">
        <w:t>Attraktorlandschaften</w:t>
      </w:r>
      <w:proofErr w:type="spellEnd"/>
      <w:r w:rsidRPr="00546F04">
        <w:t>.</w:t>
      </w:r>
    </w:p>
    <w:p w14:paraId="07ABE383" w14:textId="77777777" w:rsidR="00546F04" w:rsidRPr="00546F04" w:rsidRDefault="00546F04" w:rsidP="00546F04">
      <w:r w:rsidRPr="00546F04">
        <w:pict w14:anchorId="02384E8E">
          <v:rect id="_x0000_i1145" style="width:0;height:1.5pt" o:hralign="center" o:hrstd="t" o:hr="t" fillcolor="#a0a0a0" stroked="f"/>
        </w:pict>
      </w:r>
    </w:p>
    <w:p w14:paraId="6843D13C" w14:textId="77777777" w:rsidR="00546F04" w:rsidRPr="00546F04" w:rsidRDefault="00546F04" w:rsidP="00546F04">
      <w:pPr>
        <w:rPr>
          <w:b/>
          <w:bCs/>
        </w:rPr>
      </w:pPr>
      <w:r w:rsidRPr="00546F04">
        <w:rPr>
          <w:b/>
          <w:bCs/>
        </w:rPr>
        <w:t xml:space="preserve">6.x.19.5.2 Der negative Nebenattraktor als semantische </w:t>
      </w:r>
      <w:proofErr w:type="spellStart"/>
      <w:r w:rsidRPr="00546F04">
        <w:rPr>
          <w:b/>
          <w:bCs/>
        </w:rPr>
        <w:t>Störzone</w:t>
      </w:r>
      <w:proofErr w:type="spellEnd"/>
    </w:p>
    <w:p w14:paraId="0CBED0ED" w14:textId="77777777" w:rsidR="00546F04" w:rsidRPr="00546F04" w:rsidRDefault="00546F04" w:rsidP="00546F04">
      <w:r w:rsidRPr="00546F04">
        <w:t>Neben dem dominanten Hauptattraktor existiert ein kleiner negativer Nebenattraktor.</w:t>
      </w:r>
    </w:p>
    <w:p w14:paraId="0F61DDAE" w14:textId="77777777" w:rsidR="00546F04" w:rsidRPr="00546F04" w:rsidRDefault="00546F04" w:rsidP="00546F04">
      <w:r w:rsidRPr="00546F04">
        <w:t>Dieser Raum ist gekennzeichnet durch:</w:t>
      </w:r>
    </w:p>
    <w:p w14:paraId="38821DED" w14:textId="77777777" w:rsidR="00546F04" w:rsidRPr="00546F04" w:rsidRDefault="00546F04" w:rsidP="00546F04">
      <w:pPr>
        <w:numPr>
          <w:ilvl w:val="0"/>
          <w:numId w:val="17"/>
        </w:numPr>
      </w:pPr>
      <w:r w:rsidRPr="00546F04">
        <w:t>negative affektive Zustände,</w:t>
      </w:r>
    </w:p>
    <w:p w14:paraId="72C2CC09" w14:textId="77777777" w:rsidR="00546F04" w:rsidRPr="00546F04" w:rsidRDefault="00546F04" w:rsidP="00546F04">
      <w:pPr>
        <w:numPr>
          <w:ilvl w:val="0"/>
          <w:numId w:val="17"/>
        </w:numPr>
      </w:pPr>
      <w:r w:rsidRPr="00546F04">
        <w:t>reduzierte Motivation,</w:t>
      </w:r>
    </w:p>
    <w:p w14:paraId="361A654A" w14:textId="77777777" w:rsidR="00546F04" w:rsidRPr="00546F04" w:rsidRDefault="00546F04" w:rsidP="00546F04">
      <w:pPr>
        <w:numPr>
          <w:ilvl w:val="0"/>
          <w:numId w:val="17"/>
        </w:numPr>
      </w:pPr>
      <w:r w:rsidRPr="00546F04">
        <w:t>negative Performanz,</w:t>
      </w:r>
    </w:p>
    <w:p w14:paraId="2DAC90A4" w14:textId="77777777" w:rsidR="00546F04" w:rsidRPr="00546F04" w:rsidRDefault="00546F04" w:rsidP="00546F04">
      <w:pPr>
        <w:numPr>
          <w:ilvl w:val="0"/>
          <w:numId w:val="17"/>
        </w:numPr>
      </w:pPr>
      <w:r w:rsidRPr="00546F04">
        <w:t>semantische Dämpfung,</w:t>
      </w:r>
    </w:p>
    <w:p w14:paraId="5035A55D" w14:textId="77777777" w:rsidR="00546F04" w:rsidRPr="00546F04" w:rsidRDefault="00546F04" w:rsidP="00546F04">
      <w:pPr>
        <w:numPr>
          <w:ilvl w:val="0"/>
          <w:numId w:val="17"/>
        </w:numPr>
      </w:pPr>
      <w:r w:rsidRPr="00546F04">
        <w:t>erhöhte Driftinstabilität.</w:t>
      </w:r>
    </w:p>
    <w:p w14:paraId="3515CD0F" w14:textId="77777777" w:rsidR="00546F04" w:rsidRPr="00546F04" w:rsidRDefault="00546F04" w:rsidP="00546F04">
      <w:r w:rsidRPr="00546F04">
        <w:t>Besonders interessant ist jedoch, dass dieser Nebenattraktor nur einen sehr kleinen Anteil des gesamten Zustandsraumes einnimmt.</w:t>
      </w:r>
    </w:p>
    <w:p w14:paraId="20687DFC" w14:textId="77777777" w:rsidR="00546F04" w:rsidRPr="00546F04" w:rsidRDefault="00546F04" w:rsidP="00546F04">
      <w:r w:rsidRPr="00546F04">
        <w:t>Noch bedeutsamer ist die extrem hohe Rückkehrwahrscheinlichkeit in den Hauptattraktor.</w:t>
      </w:r>
    </w:p>
    <w:p w14:paraId="63B5F59A" w14:textId="77777777" w:rsidR="00546F04" w:rsidRPr="00546F04" w:rsidRDefault="00546F04" w:rsidP="00546F04">
      <w:r w:rsidRPr="00546F04">
        <w:t>Semantische Instabilitäten bleiben demnach innerhalb der Nachhilfe typischerweise nicht dauerhaft bestehen.</w:t>
      </w:r>
    </w:p>
    <w:p w14:paraId="569BF29B" w14:textId="77777777" w:rsidR="00546F04" w:rsidRPr="00546F04" w:rsidRDefault="00546F04" w:rsidP="00546F04">
      <w:r w:rsidRPr="00546F04">
        <w:t>Das System stabilisiert sich rekursiv selbst.</w:t>
      </w:r>
    </w:p>
    <w:p w14:paraId="37B70019" w14:textId="77777777" w:rsidR="00546F04" w:rsidRPr="00546F04" w:rsidRDefault="00546F04" w:rsidP="00546F04">
      <w:r w:rsidRPr="00546F04">
        <w:t>Innerhalb des FRZK entspricht dies genau der theoretischen Annahme resonanzstabilisierter Kohärenzbildung.</w:t>
      </w:r>
    </w:p>
    <w:p w14:paraId="028B861E" w14:textId="77777777" w:rsidR="00546F04" w:rsidRPr="00546F04" w:rsidRDefault="00546F04" w:rsidP="00546F04">
      <w:r w:rsidRPr="00546F04">
        <w:lastRenderedPageBreak/>
        <w:pict w14:anchorId="452A4F90">
          <v:rect id="_x0000_i1146" style="width:0;height:1.5pt" o:hralign="center" o:hrstd="t" o:hr="t" fillcolor="#a0a0a0" stroked="f"/>
        </w:pict>
      </w:r>
    </w:p>
    <w:p w14:paraId="3DA4E7DE" w14:textId="77777777" w:rsidR="00546F04" w:rsidRPr="00546F04" w:rsidRDefault="00546F04" w:rsidP="00546F04">
      <w:pPr>
        <w:rPr>
          <w:b/>
          <w:bCs/>
        </w:rPr>
      </w:pPr>
      <w:r w:rsidRPr="00546F04">
        <w:rPr>
          <w:b/>
          <w:bCs/>
        </w:rPr>
        <w:t>6.x.19.5.3 Metastabile Räume und Kipppunktzonen</w:t>
      </w:r>
    </w:p>
    <w:p w14:paraId="7A60079D" w14:textId="77777777" w:rsidR="00546F04" w:rsidRPr="00546F04" w:rsidRDefault="00546F04" w:rsidP="00546F04">
      <w:r w:rsidRPr="00546F04">
        <w:t xml:space="preserve">Die Kipppunktanalyse zeigt, dass Übergänge zwischen </w:t>
      </w:r>
      <w:proofErr w:type="spellStart"/>
      <w:r w:rsidRPr="00546F04">
        <w:t>Attraktorbecken</w:t>
      </w:r>
      <w:proofErr w:type="spellEnd"/>
      <w:r w:rsidRPr="00546F04">
        <w:t xml:space="preserve"> nicht kontinuierlich erfolgen, sondern über metastabile Übergangsbereiche.</w:t>
      </w:r>
    </w:p>
    <w:p w14:paraId="51110C51" w14:textId="77777777" w:rsidR="00546F04" w:rsidRPr="00546F04" w:rsidRDefault="00546F04" w:rsidP="00546F04">
      <w:r w:rsidRPr="00546F04">
        <w:t>Diese metastabilen Räume weisen:</w:t>
      </w:r>
    </w:p>
    <w:p w14:paraId="16126A0D" w14:textId="77777777" w:rsidR="00546F04" w:rsidRPr="00546F04" w:rsidRDefault="00546F04" w:rsidP="00546F04">
      <w:pPr>
        <w:numPr>
          <w:ilvl w:val="0"/>
          <w:numId w:val="18"/>
        </w:numPr>
      </w:pPr>
      <w:r w:rsidRPr="00546F04">
        <w:t>erhöhte semantische Drift,</w:t>
      </w:r>
    </w:p>
    <w:p w14:paraId="5B7B3A68" w14:textId="77777777" w:rsidR="00546F04" w:rsidRPr="00546F04" w:rsidRDefault="00546F04" w:rsidP="00546F04">
      <w:pPr>
        <w:numPr>
          <w:ilvl w:val="0"/>
          <w:numId w:val="18"/>
        </w:numPr>
      </w:pPr>
      <w:r w:rsidRPr="00546F04">
        <w:t>reduzierte Kohärenz,</w:t>
      </w:r>
    </w:p>
    <w:p w14:paraId="217C7EC6" w14:textId="77777777" w:rsidR="00546F04" w:rsidRPr="00546F04" w:rsidRDefault="00546F04" w:rsidP="00546F04">
      <w:pPr>
        <w:numPr>
          <w:ilvl w:val="0"/>
          <w:numId w:val="18"/>
        </w:numPr>
      </w:pPr>
      <w:r w:rsidRPr="00546F04">
        <w:t>instabile Dominanzstrukturen,</w:t>
      </w:r>
    </w:p>
    <w:p w14:paraId="40184759" w14:textId="77777777" w:rsidR="00546F04" w:rsidRPr="00546F04" w:rsidRDefault="00546F04" w:rsidP="00546F04">
      <w:pPr>
        <w:numPr>
          <w:ilvl w:val="0"/>
          <w:numId w:val="18"/>
        </w:numPr>
      </w:pPr>
      <w:r w:rsidRPr="00546F04">
        <w:t>erhöhte Richtungswechsel,</w:t>
      </w:r>
    </w:p>
    <w:p w14:paraId="7E75FDDD" w14:textId="77777777" w:rsidR="00546F04" w:rsidRPr="00546F04" w:rsidRDefault="00546F04" w:rsidP="00546F04">
      <w:pPr>
        <w:numPr>
          <w:ilvl w:val="0"/>
          <w:numId w:val="18"/>
        </w:numPr>
      </w:pPr>
      <w:r w:rsidRPr="00546F04">
        <w:t>starke semantische Gradienten</w:t>
      </w:r>
    </w:p>
    <w:p w14:paraId="0F991401" w14:textId="77777777" w:rsidR="00546F04" w:rsidRPr="00546F04" w:rsidRDefault="00546F04" w:rsidP="00546F04">
      <w:r w:rsidRPr="00546F04">
        <w:t>auf.</w:t>
      </w:r>
    </w:p>
    <w:p w14:paraId="7EA122A2" w14:textId="77777777" w:rsidR="00546F04" w:rsidRPr="00546F04" w:rsidRDefault="00546F04" w:rsidP="00546F04">
      <w:r w:rsidRPr="00546F04">
        <w:t>Besonders relevant ist, dass diese Kipppunktzonen nur einen kleinen Anteil des gesamten Zustandsraumes ausmachen.</w:t>
      </w:r>
    </w:p>
    <w:p w14:paraId="06BA8A81" w14:textId="77777777" w:rsidR="00546F04" w:rsidRPr="00546F04" w:rsidRDefault="00546F04" w:rsidP="00546F04">
      <w:r w:rsidRPr="00546F04">
        <w:t xml:space="preserve">Die Nachhilfeinteraktion verbleibt überwiegend innerhalb stabiler </w:t>
      </w:r>
      <w:proofErr w:type="spellStart"/>
      <w:r w:rsidRPr="00546F04">
        <w:t>Attraktorbecken</w:t>
      </w:r>
      <w:proofErr w:type="spellEnd"/>
      <w:r w:rsidRPr="00546F04">
        <w:t>.</w:t>
      </w:r>
    </w:p>
    <w:p w14:paraId="3D602ED6" w14:textId="77777777" w:rsidR="00546F04" w:rsidRPr="00546F04" w:rsidRDefault="00546F04" w:rsidP="00546F04">
      <w:r w:rsidRPr="00546F04">
        <w:t>Dies deutet darauf hin, dass Nachhilfe nicht primär durch permanente Neuorientierung funktioniert, sondern durch rekursive Stabilisierung bestehender semantischer Räume.</w:t>
      </w:r>
    </w:p>
    <w:p w14:paraId="2DF19585" w14:textId="77777777" w:rsidR="00546F04" w:rsidRPr="00546F04" w:rsidRDefault="00546F04" w:rsidP="00546F04">
      <w:r w:rsidRPr="00546F04">
        <w:pict w14:anchorId="033B2714">
          <v:rect id="_x0000_i1147" style="width:0;height:1.5pt" o:hralign="center" o:hrstd="t" o:hr="t" fillcolor="#a0a0a0" stroked="f"/>
        </w:pict>
      </w:r>
    </w:p>
    <w:p w14:paraId="2801D7A0" w14:textId="77777777" w:rsidR="00546F04" w:rsidRPr="00546F04" w:rsidRDefault="00546F04" w:rsidP="00546F04">
      <w:pPr>
        <w:rPr>
          <w:b/>
          <w:bCs/>
        </w:rPr>
      </w:pPr>
      <w:r w:rsidRPr="00546F04">
        <w:rPr>
          <w:b/>
          <w:bCs/>
        </w:rPr>
        <w:t xml:space="preserve">6.x.19.5.4 </w:t>
      </w:r>
      <w:proofErr w:type="spellStart"/>
      <w:r w:rsidRPr="00546F04">
        <w:rPr>
          <w:b/>
          <w:bCs/>
        </w:rPr>
        <w:t>Trajektorienfelder</w:t>
      </w:r>
      <w:proofErr w:type="spellEnd"/>
      <w:r w:rsidRPr="00546F04">
        <w:rPr>
          <w:b/>
          <w:bCs/>
        </w:rPr>
        <w:t xml:space="preserve"> und rekursive Zustandsbahnen</w:t>
      </w:r>
    </w:p>
    <w:p w14:paraId="69B9D377" w14:textId="77777777" w:rsidR="00546F04" w:rsidRPr="00546F04" w:rsidRDefault="00546F04" w:rsidP="00546F04">
      <w:r w:rsidRPr="00546F04">
        <w:t xml:space="preserve">Die rekonstruierten </w:t>
      </w:r>
      <w:proofErr w:type="spellStart"/>
      <w:r w:rsidRPr="00546F04">
        <w:t>Trajektorienfelder</w:t>
      </w:r>
      <w:proofErr w:type="spellEnd"/>
      <w:r w:rsidRPr="00546F04">
        <w:t xml:space="preserve"> zeigen deutlich gerichtete semantische Bewegungsbahnen.</w:t>
      </w:r>
    </w:p>
    <w:p w14:paraId="18F25ADE" w14:textId="77777777" w:rsidR="00546F04" w:rsidRPr="00546F04" w:rsidRDefault="00546F04" w:rsidP="00546F04">
      <w:r w:rsidRPr="00546F04">
        <w:t>Die Zustände bewegen sich nicht zufällig durch den semantischen Raum, sondern folgen bevorzugten Richtungsstrukturen.</w:t>
      </w:r>
    </w:p>
    <w:p w14:paraId="2494B9F0" w14:textId="77777777" w:rsidR="00546F04" w:rsidRPr="00546F04" w:rsidRDefault="00546F04" w:rsidP="00546F04">
      <w:r w:rsidRPr="00546F04">
        <w:t>Besonders deutlich sichtbar sind:</w:t>
      </w:r>
    </w:p>
    <w:p w14:paraId="78ADE402" w14:textId="77777777" w:rsidR="00546F04" w:rsidRPr="00546F04" w:rsidRDefault="00546F04" w:rsidP="00546F04">
      <w:pPr>
        <w:numPr>
          <w:ilvl w:val="0"/>
          <w:numId w:val="19"/>
        </w:numPr>
      </w:pPr>
      <w:r w:rsidRPr="00546F04">
        <w:t>rekursive Rückführungen in stabile Hauptattraktoren,</w:t>
      </w:r>
    </w:p>
    <w:p w14:paraId="421106EE" w14:textId="77777777" w:rsidR="00546F04" w:rsidRPr="00546F04" w:rsidRDefault="00546F04" w:rsidP="00546F04">
      <w:pPr>
        <w:numPr>
          <w:ilvl w:val="0"/>
          <w:numId w:val="19"/>
        </w:numPr>
      </w:pPr>
      <w:r w:rsidRPr="00546F04">
        <w:t>semantische Umlaufbahnen,</w:t>
      </w:r>
    </w:p>
    <w:p w14:paraId="2243A903" w14:textId="77777777" w:rsidR="00546F04" w:rsidRPr="00546F04" w:rsidRDefault="00546F04" w:rsidP="00546F04">
      <w:pPr>
        <w:numPr>
          <w:ilvl w:val="0"/>
          <w:numId w:val="19"/>
        </w:numPr>
      </w:pPr>
      <w:r w:rsidRPr="00546F04">
        <w:t>gerichtete Driftachsen,</w:t>
      </w:r>
    </w:p>
    <w:p w14:paraId="18B795AF" w14:textId="77777777" w:rsidR="00546F04" w:rsidRPr="00546F04" w:rsidRDefault="00546F04" w:rsidP="00546F04">
      <w:pPr>
        <w:numPr>
          <w:ilvl w:val="0"/>
          <w:numId w:val="19"/>
        </w:numPr>
      </w:pPr>
      <w:r w:rsidRPr="00546F04">
        <w:t>stabile Kohärenztrajektorien.</w:t>
      </w:r>
    </w:p>
    <w:p w14:paraId="55F619E3" w14:textId="77777777" w:rsidR="00546F04" w:rsidRPr="00546F04" w:rsidRDefault="00546F04" w:rsidP="00546F04">
      <w:r w:rsidRPr="00546F04">
        <w:t>Die semantischen Bewegungen besitzen damit feldartige Struktur.</w:t>
      </w:r>
    </w:p>
    <w:p w14:paraId="5D4C05F6" w14:textId="77777777" w:rsidR="00546F04" w:rsidRPr="00546F04" w:rsidRDefault="00546F04" w:rsidP="00546F04">
      <w:r w:rsidRPr="00546F04">
        <w:t>Dies operationalisiert direkt die in Kapitel 3 entwickelte Vorstellung semantischer Potentialfelder innerhalb des FRZK.</w:t>
      </w:r>
    </w:p>
    <w:p w14:paraId="488D88CE" w14:textId="77777777" w:rsidR="00546F04" w:rsidRPr="00546F04" w:rsidRDefault="00546F04" w:rsidP="00546F04">
      <w:r w:rsidRPr="00546F04">
        <w:pict w14:anchorId="0F56D3A1">
          <v:rect id="_x0000_i1148" style="width:0;height:1.5pt" o:hralign="center" o:hrstd="t" o:hr="t" fillcolor="#a0a0a0" stroked="f"/>
        </w:pict>
      </w:r>
    </w:p>
    <w:p w14:paraId="78C629E3" w14:textId="77777777" w:rsidR="00546F04" w:rsidRPr="00546F04" w:rsidRDefault="00546F04" w:rsidP="00546F04">
      <w:pPr>
        <w:rPr>
          <w:b/>
          <w:bCs/>
        </w:rPr>
      </w:pPr>
      <w:r w:rsidRPr="00546F04">
        <w:rPr>
          <w:b/>
          <w:bCs/>
        </w:rPr>
        <w:t xml:space="preserve">6.x.19.6 Nachhilfe als semantischer </w:t>
      </w:r>
      <w:proofErr w:type="spellStart"/>
      <w:r w:rsidRPr="00546F04">
        <w:rPr>
          <w:b/>
          <w:bCs/>
        </w:rPr>
        <w:t>Attraktorverstärker</w:t>
      </w:r>
      <w:proofErr w:type="spellEnd"/>
    </w:p>
    <w:p w14:paraId="6541EE9C" w14:textId="77777777" w:rsidR="00546F04" w:rsidRPr="00546F04" w:rsidRDefault="00546F04" w:rsidP="00546F04">
      <w:r w:rsidRPr="00546F04">
        <w:t xml:space="preserve">Die Ergebnisse legen nahe, Nachhilfe innerhalb des FRZK nicht nur als Resonanzoperator, sondern zusätzlich als </w:t>
      </w:r>
      <w:proofErr w:type="spellStart"/>
      <w:r w:rsidRPr="00546F04">
        <w:t>Attraktorverstärker</w:t>
      </w:r>
      <w:proofErr w:type="spellEnd"/>
      <w:r w:rsidRPr="00546F04">
        <w:t xml:space="preserve"> zu modellieren.</w:t>
      </w:r>
    </w:p>
    <w:p w14:paraId="2D6BCE55" w14:textId="77777777" w:rsidR="00546F04" w:rsidRPr="00546F04" w:rsidRDefault="00546F04" w:rsidP="00546F04">
      <w:r w:rsidRPr="00546F04">
        <w:t>Die Wirkung der Nachhilfe entsteht demnach nicht primär durch:</w:t>
      </w:r>
    </w:p>
    <w:p w14:paraId="1BD76FCB" w14:textId="77777777" w:rsidR="00546F04" w:rsidRPr="00546F04" w:rsidRDefault="00546F04" w:rsidP="00546F04">
      <w:pPr>
        <w:numPr>
          <w:ilvl w:val="0"/>
          <w:numId w:val="20"/>
        </w:numPr>
      </w:pPr>
      <w:r w:rsidRPr="00546F04">
        <w:t>Stoffwiederholung,</w:t>
      </w:r>
    </w:p>
    <w:p w14:paraId="32E87B37" w14:textId="77777777" w:rsidR="00546F04" w:rsidRPr="00546F04" w:rsidRDefault="00546F04" w:rsidP="00546F04">
      <w:pPr>
        <w:numPr>
          <w:ilvl w:val="0"/>
          <w:numId w:val="20"/>
        </w:numPr>
      </w:pPr>
      <w:r w:rsidRPr="00546F04">
        <w:lastRenderedPageBreak/>
        <w:t>zusätzliche Aufgaben,</w:t>
      </w:r>
    </w:p>
    <w:p w14:paraId="1BCBB6DD" w14:textId="77777777" w:rsidR="00546F04" w:rsidRPr="00546F04" w:rsidRDefault="00546F04" w:rsidP="00546F04">
      <w:pPr>
        <w:numPr>
          <w:ilvl w:val="0"/>
          <w:numId w:val="20"/>
        </w:numPr>
      </w:pPr>
      <w:r w:rsidRPr="00546F04">
        <w:t>erhöhte Lernzeit,</w:t>
      </w:r>
    </w:p>
    <w:p w14:paraId="7132F381" w14:textId="77777777" w:rsidR="00546F04" w:rsidRPr="00546F04" w:rsidRDefault="00546F04" w:rsidP="00546F04">
      <w:pPr>
        <w:numPr>
          <w:ilvl w:val="0"/>
          <w:numId w:val="20"/>
        </w:numPr>
      </w:pPr>
      <w:r w:rsidRPr="00546F04">
        <w:t>lineare Wissensakkumulation,</w:t>
      </w:r>
    </w:p>
    <w:p w14:paraId="4AB4970C" w14:textId="77777777" w:rsidR="00546F04" w:rsidRPr="00546F04" w:rsidRDefault="00546F04" w:rsidP="00546F04">
      <w:r w:rsidRPr="00546F04">
        <w:t xml:space="preserve">sondern durch die rekursive Stabilisierung semantischer </w:t>
      </w:r>
      <w:proofErr w:type="spellStart"/>
      <w:r w:rsidRPr="00546F04">
        <w:t>Attraktorlandschaften</w:t>
      </w:r>
      <w:proofErr w:type="spellEnd"/>
      <w:r w:rsidRPr="00546F04">
        <w:t>.</w:t>
      </w:r>
    </w:p>
    <w:p w14:paraId="0D137284" w14:textId="77777777" w:rsidR="00546F04" w:rsidRPr="00546F04" w:rsidRDefault="00546F04" w:rsidP="00546F04">
      <w:r w:rsidRPr="00546F04">
        <w:t>Die wiederkehrende Kopplung zwischen denselben Akteuren erzeugt:</w:t>
      </w:r>
    </w:p>
    <w:p w14:paraId="3E1CEC8C" w14:textId="77777777" w:rsidR="00546F04" w:rsidRPr="00546F04" w:rsidRDefault="00546F04" w:rsidP="00546F04">
      <w:pPr>
        <w:numPr>
          <w:ilvl w:val="0"/>
          <w:numId w:val="21"/>
        </w:numPr>
      </w:pPr>
      <w:r w:rsidRPr="00546F04">
        <w:t>stabile semantische Becken,</w:t>
      </w:r>
    </w:p>
    <w:p w14:paraId="76AB9258" w14:textId="77777777" w:rsidR="00546F04" w:rsidRPr="00546F04" w:rsidRDefault="00546F04" w:rsidP="00546F04">
      <w:pPr>
        <w:numPr>
          <w:ilvl w:val="0"/>
          <w:numId w:val="21"/>
        </w:numPr>
      </w:pPr>
      <w:r w:rsidRPr="00546F04">
        <w:t>reduzierte Drift,</w:t>
      </w:r>
    </w:p>
    <w:p w14:paraId="2F1A31DB" w14:textId="77777777" w:rsidR="00546F04" w:rsidRPr="00546F04" w:rsidRDefault="00546F04" w:rsidP="00546F04">
      <w:pPr>
        <w:numPr>
          <w:ilvl w:val="0"/>
          <w:numId w:val="21"/>
        </w:numPr>
      </w:pPr>
      <w:r w:rsidRPr="00546F04">
        <w:t>metastabile Kohärenzräume,</w:t>
      </w:r>
    </w:p>
    <w:p w14:paraId="1AF76A04" w14:textId="77777777" w:rsidR="00546F04" w:rsidRPr="00546F04" w:rsidRDefault="00546F04" w:rsidP="00546F04">
      <w:pPr>
        <w:numPr>
          <w:ilvl w:val="0"/>
          <w:numId w:val="21"/>
        </w:numPr>
      </w:pPr>
      <w:r w:rsidRPr="00546F04">
        <w:t>hohe Rückkehrwahrscheinlichkeiten,</w:t>
      </w:r>
    </w:p>
    <w:p w14:paraId="20AACB8F" w14:textId="77777777" w:rsidR="00546F04" w:rsidRPr="00546F04" w:rsidRDefault="00546F04" w:rsidP="00546F04">
      <w:pPr>
        <w:numPr>
          <w:ilvl w:val="0"/>
          <w:numId w:val="21"/>
        </w:numPr>
      </w:pPr>
      <w:r w:rsidRPr="00546F04">
        <w:t>funktionale Zustandskopplung.</w:t>
      </w:r>
    </w:p>
    <w:p w14:paraId="534FF7F4" w14:textId="77777777" w:rsidR="00546F04" w:rsidRPr="00546F04" w:rsidRDefault="00546F04" w:rsidP="00546F04">
      <w:r w:rsidRPr="00546F04">
        <w:t>Nachhilfe erscheint damit als rekursiver Kohärenzstabilisator innerhalb des semantischen Zustandsraumes.</w:t>
      </w:r>
    </w:p>
    <w:p w14:paraId="3DE81EA9" w14:textId="77777777" w:rsidR="00546F04" w:rsidRPr="00546F04" w:rsidRDefault="00546F04" w:rsidP="00546F04">
      <w:r w:rsidRPr="00546F04">
        <w:t>Besonders bedeutsam ist dabei, dass Lehrkraft 1 die höchste semantische Rückführungsstabilität besitzt.</w:t>
      </w:r>
    </w:p>
    <w:p w14:paraId="0CED1D21" w14:textId="77777777" w:rsidR="00546F04" w:rsidRPr="00546F04" w:rsidRDefault="00546F04" w:rsidP="00546F04">
      <w:r w:rsidRPr="00546F04">
        <w:t>Negative Driftzustände werden dort am schnellsten wieder in stabile Kohärenzräume integriert.</w:t>
      </w:r>
    </w:p>
    <w:p w14:paraId="7F832565" w14:textId="77777777" w:rsidR="00546F04" w:rsidRPr="00546F04" w:rsidRDefault="00546F04" w:rsidP="00546F04">
      <w:r w:rsidRPr="00546F04">
        <w:pict w14:anchorId="11018529">
          <v:rect id="_x0000_i1149" style="width:0;height:1.5pt" o:hralign="center" o:hrstd="t" o:hr="t" fillcolor="#a0a0a0" stroked="f"/>
        </w:pict>
      </w:r>
    </w:p>
    <w:p w14:paraId="653E8C8C" w14:textId="77777777" w:rsidR="00546F04" w:rsidRPr="00546F04" w:rsidRDefault="00546F04" w:rsidP="00546F04">
      <w:pPr>
        <w:rPr>
          <w:b/>
          <w:bCs/>
        </w:rPr>
      </w:pPr>
      <w:r w:rsidRPr="00546F04">
        <w:rPr>
          <w:b/>
          <w:bCs/>
        </w:rPr>
        <w:t>6.x.19.7 Einordnung in die Bildungsforschung</w:t>
      </w:r>
    </w:p>
    <w:p w14:paraId="2BA2D69D" w14:textId="77777777" w:rsidR="00546F04" w:rsidRPr="00546F04" w:rsidRDefault="00546F04" w:rsidP="00546F04">
      <w:r w:rsidRPr="00546F04">
        <w:t xml:space="preserve">Die vorliegende Untersuchung steht im Kontext einer zunehmenden bildungswissenschaftlichen Verschiebung von linearen Lernmodellen hin zu dynamischen Systemmodellen. Während klassische Unterrichtsforschung Lernprozesse häufig über isolierte Leistungsindikatoren beschreibt, gehen neuere Ansätze davon aus, dass Lernen primär als emergente Dynamik innerhalb komplexer Interaktionssysteme verstanden werden muss (Helmke, Unterrichtsqualität und Lehrerprofessionalität, </w:t>
      </w:r>
      <w:proofErr w:type="gramStart"/>
      <w:r w:rsidRPr="00546F04">
        <w:t>2009)[</w:t>
      </w:r>
      <w:proofErr w:type="gramEnd"/>
      <w:r w:rsidRPr="00546F04">
        <w:t>1].</w:t>
      </w:r>
    </w:p>
    <w:p w14:paraId="21101343" w14:textId="77777777" w:rsidR="00546F04" w:rsidRPr="00546F04" w:rsidRDefault="00546F04" w:rsidP="00546F04">
      <w:r w:rsidRPr="00546F04">
        <w:t xml:space="preserve">Besonders anschlussfähig ist die Untersuchung an systemtheoretische und dynamische Bildungsmodelle. Lernen erscheint darin nicht als additive Speicherung einzelner Wissenselemente, sondern als rekursive Stabilisierung funktionaler Zustandsräume. Genau diese Struktur wird innerhalb der vorliegenden </w:t>
      </w:r>
      <w:proofErr w:type="spellStart"/>
      <w:r w:rsidRPr="00546F04">
        <w:t>Attraktoranalyse</w:t>
      </w:r>
      <w:proofErr w:type="spellEnd"/>
      <w:r w:rsidRPr="00546F04">
        <w:t xml:space="preserve"> empirisch sichtbar.</w:t>
      </w:r>
    </w:p>
    <w:p w14:paraId="00BFBD19" w14:textId="77777777" w:rsidR="00546F04" w:rsidRPr="00546F04" w:rsidRDefault="00546F04" w:rsidP="00546F04">
      <w:r w:rsidRPr="00546F04">
        <w:t xml:space="preserve">Die hohe Konzentration semantischer Zustände innerhalb stabiler Hauptattraktoren weist deutliche Parallelen zu Konzepten dynamischer Systeme auf. Prigogine beschreibt komplexe Systeme als Strukturen, die trotz permanenter Fluktuation stabile Ordnungen ausbilden (Prigogine &amp; Stengers, Order out </w:t>
      </w:r>
      <w:proofErr w:type="spellStart"/>
      <w:r w:rsidRPr="00546F04">
        <w:t>of</w:t>
      </w:r>
      <w:proofErr w:type="spellEnd"/>
      <w:r w:rsidRPr="00546F04">
        <w:t xml:space="preserve"> Chaos, </w:t>
      </w:r>
      <w:proofErr w:type="gramStart"/>
      <w:r w:rsidRPr="00546F04">
        <w:t>1984)[</w:t>
      </w:r>
      <w:proofErr w:type="gramEnd"/>
      <w:r w:rsidRPr="00546F04">
        <w:t xml:space="preserve">2]. Innerhalb des FRZK entstehen diese Ordnungen als semantische </w:t>
      </w:r>
      <w:proofErr w:type="spellStart"/>
      <w:r w:rsidRPr="00546F04">
        <w:t>Attraktorlandschaften</w:t>
      </w:r>
      <w:proofErr w:type="spellEnd"/>
      <w:r w:rsidRPr="00546F04">
        <w:t>.</w:t>
      </w:r>
    </w:p>
    <w:p w14:paraId="56C60DB2" w14:textId="77777777" w:rsidR="00546F04" w:rsidRPr="00546F04" w:rsidRDefault="00546F04" w:rsidP="00546F04">
      <w:r w:rsidRPr="00546F04">
        <w:t xml:space="preserve">Auch resonanzpädagogische Ansätze besitzen hohe Anschlussfähigkeit. Rosa versteht Bildung als gelingende Weltbeziehung, innerhalb derer stabile Resonanzräume entstehen (Rosa, Resonanz. Eine Soziologie der Weltbeziehung, </w:t>
      </w:r>
      <w:proofErr w:type="gramStart"/>
      <w:r w:rsidRPr="00546F04">
        <w:t>2016)[</w:t>
      </w:r>
      <w:proofErr w:type="gramEnd"/>
      <w:r w:rsidRPr="00546F04">
        <w:t>3]. Die vorliegende Untersuchung operationalisiert diese Resonanzräume erstmals mathematisch über:</w:t>
      </w:r>
    </w:p>
    <w:p w14:paraId="0708468D" w14:textId="77777777" w:rsidR="00546F04" w:rsidRPr="00546F04" w:rsidRDefault="00546F04" w:rsidP="00546F04">
      <w:pPr>
        <w:numPr>
          <w:ilvl w:val="0"/>
          <w:numId w:val="22"/>
        </w:numPr>
      </w:pPr>
      <w:proofErr w:type="spellStart"/>
      <w:r w:rsidRPr="00546F04">
        <w:t>Attraktorbecken</w:t>
      </w:r>
      <w:proofErr w:type="spellEnd"/>
      <w:r w:rsidRPr="00546F04">
        <w:t>,</w:t>
      </w:r>
    </w:p>
    <w:p w14:paraId="638748D7" w14:textId="77777777" w:rsidR="00546F04" w:rsidRPr="00546F04" w:rsidRDefault="00546F04" w:rsidP="00546F04">
      <w:pPr>
        <w:numPr>
          <w:ilvl w:val="0"/>
          <w:numId w:val="22"/>
        </w:numPr>
      </w:pPr>
      <w:proofErr w:type="spellStart"/>
      <w:r w:rsidRPr="00546F04">
        <w:t>Trajektorienfelder</w:t>
      </w:r>
      <w:proofErr w:type="spellEnd"/>
      <w:r w:rsidRPr="00546F04">
        <w:t>,</w:t>
      </w:r>
    </w:p>
    <w:p w14:paraId="58025418" w14:textId="77777777" w:rsidR="00546F04" w:rsidRPr="00546F04" w:rsidRDefault="00546F04" w:rsidP="00546F04">
      <w:pPr>
        <w:numPr>
          <w:ilvl w:val="0"/>
          <w:numId w:val="22"/>
        </w:numPr>
      </w:pPr>
      <w:r w:rsidRPr="00546F04">
        <w:t>semantische Potentiallandschaften,</w:t>
      </w:r>
    </w:p>
    <w:p w14:paraId="6C60FD73" w14:textId="77777777" w:rsidR="00546F04" w:rsidRPr="00546F04" w:rsidRDefault="00546F04" w:rsidP="00546F04">
      <w:pPr>
        <w:numPr>
          <w:ilvl w:val="0"/>
          <w:numId w:val="22"/>
        </w:numPr>
      </w:pPr>
      <w:r w:rsidRPr="00546F04">
        <w:lastRenderedPageBreak/>
        <w:t>metastabile Zustandsräume.</w:t>
      </w:r>
    </w:p>
    <w:p w14:paraId="5FE811B9" w14:textId="77777777" w:rsidR="00546F04" w:rsidRPr="00546F04" w:rsidRDefault="00546F04" w:rsidP="00546F04">
      <w:r w:rsidRPr="00546F04">
        <w:t xml:space="preserve">Darüber hinaus zeigen die Ergebnisse deutliche Parallelen zu Konzepten selbstregulierten Lernens. Die hohe Rückkehrwahrscheinlichkeit aus negativen Driftzuständen deutet darauf hin, dass Nachhilfe stabile selbstregulative Rückkopplungsmechanismen erzeugt (Zimmerman, </w:t>
      </w:r>
      <w:proofErr w:type="spellStart"/>
      <w:r w:rsidRPr="00546F04">
        <w:t>Attaining</w:t>
      </w:r>
      <w:proofErr w:type="spellEnd"/>
      <w:r w:rsidRPr="00546F04">
        <w:t xml:space="preserve"> Self-Regulation, </w:t>
      </w:r>
      <w:proofErr w:type="gramStart"/>
      <w:r w:rsidRPr="00546F04">
        <w:t>2000)[</w:t>
      </w:r>
      <w:proofErr w:type="gramEnd"/>
      <w:r w:rsidRPr="00546F04">
        <w:t>4].</w:t>
      </w:r>
    </w:p>
    <w:p w14:paraId="64FCC43D" w14:textId="77777777" w:rsidR="00546F04" w:rsidRPr="00546F04" w:rsidRDefault="00546F04" w:rsidP="00546F04">
      <w:r w:rsidRPr="00546F04">
        <w:t xml:space="preserve">Besondere Bedeutung besitzt zudem die Nähe zur Educational Data Science. Die Verbindung qualitativer Unterrichtsdaten mit mathematischer Zustandsmodellierung entspricht aktuellen Entwicklungen der Learning Analytics, bei denen versucht wird, Lernprozesse über dynamische Zustandsräume zu rekonstruieren (Siemens &amp; Baker, Learning Analytics and Educational Data Mining, </w:t>
      </w:r>
      <w:proofErr w:type="gramStart"/>
      <w:r w:rsidRPr="00546F04">
        <w:t>2012)[</w:t>
      </w:r>
      <w:proofErr w:type="gramEnd"/>
      <w:r w:rsidRPr="00546F04">
        <w:t>5].</w:t>
      </w:r>
    </w:p>
    <w:p w14:paraId="500156CA" w14:textId="77777777" w:rsidR="00546F04" w:rsidRPr="00546F04" w:rsidRDefault="00546F04" w:rsidP="00546F04">
      <w:r w:rsidRPr="00546F04">
        <w:t>Die bildungswissenschaftliche Relevanz des FRZK liegt damit insbesondere in der Verbindung von:</w:t>
      </w:r>
    </w:p>
    <w:p w14:paraId="5E6B5C2C" w14:textId="77777777" w:rsidR="00546F04" w:rsidRPr="00546F04" w:rsidRDefault="00546F04" w:rsidP="00546F04">
      <w:pPr>
        <w:numPr>
          <w:ilvl w:val="0"/>
          <w:numId w:val="23"/>
        </w:numPr>
      </w:pPr>
      <w:r w:rsidRPr="00546F04">
        <w:t>Resonanzpädagogik,</w:t>
      </w:r>
    </w:p>
    <w:p w14:paraId="57BBE730" w14:textId="77777777" w:rsidR="00546F04" w:rsidRPr="00546F04" w:rsidRDefault="00546F04" w:rsidP="00546F04">
      <w:pPr>
        <w:numPr>
          <w:ilvl w:val="0"/>
          <w:numId w:val="23"/>
        </w:numPr>
      </w:pPr>
      <w:r w:rsidRPr="00546F04">
        <w:t>dynamischer Systemmodellierung,</w:t>
      </w:r>
    </w:p>
    <w:p w14:paraId="5EA10928" w14:textId="77777777" w:rsidR="00546F04" w:rsidRPr="00546F04" w:rsidRDefault="00546F04" w:rsidP="00546F04">
      <w:pPr>
        <w:numPr>
          <w:ilvl w:val="0"/>
          <w:numId w:val="23"/>
        </w:numPr>
      </w:pPr>
      <w:r w:rsidRPr="00546F04">
        <w:t>semantischer Prozessanalyse,</w:t>
      </w:r>
    </w:p>
    <w:p w14:paraId="62E932DF" w14:textId="77777777" w:rsidR="00546F04" w:rsidRPr="00546F04" w:rsidRDefault="00546F04" w:rsidP="00546F04">
      <w:pPr>
        <w:numPr>
          <w:ilvl w:val="0"/>
          <w:numId w:val="23"/>
        </w:numPr>
      </w:pPr>
      <w:r w:rsidRPr="00546F04">
        <w:t>rekursiver Zustandsdynamik,</w:t>
      </w:r>
    </w:p>
    <w:p w14:paraId="27519212" w14:textId="77777777" w:rsidR="00546F04" w:rsidRPr="00546F04" w:rsidRDefault="00546F04" w:rsidP="00546F04">
      <w:pPr>
        <w:numPr>
          <w:ilvl w:val="0"/>
          <w:numId w:val="23"/>
        </w:numPr>
      </w:pPr>
      <w:r w:rsidRPr="00546F04">
        <w:t>empirischer Kohärenzforschung.</w:t>
      </w:r>
    </w:p>
    <w:p w14:paraId="7F5D7615" w14:textId="77777777" w:rsidR="00546F04" w:rsidRPr="00546F04" w:rsidRDefault="00546F04" w:rsidP="00546F04">
      <w:r w:rsidRPr="00546F04">
        <w:t xml:space="preserve">Unterricht erscheint dadurch nicht mehr ausschließlich als Vermittlungsprozess, sondern als dynamische </w:t>
      </w:r>
      <w:proofErr w:type="spellStart"/>
      <w:r w:rsidRPr="00546F04">
        <w:t>Attraktorlandschaft</w:t>
      </w:r>
      <w:proofErr w:type="spellEnd"/>
      <w:r w:rsidRPr="00546F04">
        <w:t xml:space="preserve"> rekursiver Zustandskopplungen.</w:t>
      </w:r>
    </w:p>
    <w:p w14:paraId="3F87F0A6" w14:textId="77777777" w:rsidR="00546F04" w:rsidRPr="00546F04" w:rsidRDefault="00546F04" w:rsidP="00546F04">
      <w:r w:rsidRPr="00546F04">
        <w:pict w14:anchorId="025E2CD2">
          <v:rect id="_x0000_i1150" style="width:0;height:1.5pt" o:hralign="center" o:hrstd="t" o:hr="t" fillcolor="#a0a0a0" stroked="f"/>
        </w:pict>
      </w:r>
    </w:p>
    <w:p w14:paraId="5D27F53B" w14:textId="77777777" w:rsidR="00546F04" w:rsidRPr="00546F04" w:rsidRDefault="00546F04" w:rsidP="00546F04">
      <w:pPr>
        <w:rPr>
          <w:b/>
          <w:bCs/>
        </w:rPr>
      </w:pPr>
      <w:r w:rsidRPr="00546F04">
        <w:rPr>
          <w:b/>
          <w:bCs/>
        </w:rPr>
        <w:t>6.x.19.8 Bestätigte Vorhersagen des FRZK</w:t>
      </w:r>
    </w:p>
    <w:p w14:paraId="60F7CBF9" w14:textId="77777777" w:rsidR="00546F04" w:rsidRPr="00546F04" w:rsidRDefault="00546F04" w:rsidP="00546F04">
      <w:pPr>
        <w:rPr>
          <w:b/>
          <w:bCs/>
        </w:rPr>
      </w:pPr>
      <w:r w:rsidRPr="00546F04">
        <w:rPr>
          <w:b/>
          <w:bCs/>
        </w:rPr>
        <w:t>Tabelle 6.x.19.4: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2788"/>
        <w:gridCol w:w="2768"/>
        <w:gridCol w:w="939"/>
      </w:tblGrid>
      <w:tr w:rsidR="00546F04" w:rsidRPr="00546F04" w14:paraId="7C31EC96" w14:textId="77777777" w:rsidTr="00546F04">
        <w:trPr>
          <w:tblHeader/>
          <w:tblCellSpacing w:w="15" w:type="dxa"/>
        </w:trPr>
        <w:tc>
          <w:tcPr>
            <w:tcW w:w="0" w:type="auto"/>
            <w:vAlign w:val="center"/>
            <w:hideMark/>
          </w:tcPr>
          <w:p w14:paraId="1D58ECBF" w14:textId="77777777" w:rsidR="00546F04" w:rsidRPr="00546F04" w:rsidRDefault="00546F04" w:rsidP="00546F04">
            <w:pPr>
              <w:rPr>
                <w:b/>
                <w:bCs/>
              </w:rPr>
            </w:pPr>
            <w:r w:rsidRPr="00546F04">
              <w:rPr>
                <w:b/>
                <w:bCs/>
              </w:rPr>
              <w:t>FRZK-Vorhersage</w:t>
            </w:r>
          </w:p>
        </w:tc>
        <w:tc>
          <w:tcPr>
            <w:tcW w:w="0" w:type="auto"/>
            <w:vAlign w:val="center"/>
            <w:hideMark/>
          </w:tcPr>
          <w:p w14:paraId="777F1454" w14:textId="77777777" w:rsidR="00546F04" w:rsidRPr="00546F04" w:rsidRDefault="00546F04" w:rsidP="00546F04">
            <w:pPr>
              <w:rPr>
                <w:b/>
                <w:bCs/>
              </w:rPr>
            </w:pPr>
            <w:r w:rsidRPr="00546F04">
              <w:rPr>
                <w:b/>
                <w:bCs/>
              </w:rPr>
              <w:t>Erwartung</w:t>
            </w:r>
          </w:p>
        </w:tc>
        <w:tc>
          <w:tcPr>
            <w:tcW w:w="0" w:type="auto"/>
            <w:vAlign w:val="center"/>
            <w:hideMark/>
          </w:tcPr>
          <w:p w14:paraId="613BDC84" w14:textId="77777777" w:rsidR="00546F04" w:rsidRPr="00546F04" w:rsidRDefault="00546F04" w:rsidP="00546F04">
            <w:pPr>
              <w:rPr>
                <w:b/>
                <w:bCs/>
              </w:rPr>
            </w:pPr>
            <w:r w:rsidRPr="00546F04">
              <w:rPr>
                <w:b/>
                <w:bCs/>
              </w:rPr>
              <w:t>Ergebnis</w:t>
            </w:r>
          </w:p>
        </w:tc>
        <w:tc>
          <w:tcPr>
            <w:tcW w:w="0" w:type="auto"/>
            <w:vAlign w:val="center"/>
            <w:hideMark/>
          </w:tcPr>
          <w:p w14:paraId="5087937C" w14:textId="77777777" w:rsidR="00546F04" w:rsidRPr="00546F04" w:rsidRDefault="00546F04" w:rsidP="00546F04">
            <w:pPr>
              <w:rPr>
                <w:b/>
                <w:bCs/>
              </w:rPr>
            </w:pPr>
            <w:r w:rsidRPr="00546F04">
              <w:rPr>
                <w:b/>
                <w:bCs/>
              </w:rPr>
              <w:t>Status</w:t>
            </w:r>
          </w:p>
        </w:tc>
      </w:tr>
      <w:tr w:rsidR="00546F04" w:rsidRPr="00546F04" w14:paraId="28312D03" w14:textId="77777777" w:rsidTr="00546F04">
        <w:trPr>
          <w:tblCellSpacing w:w="15" w:type="dxa"/>
        </w:trPr>
        <w:tc>
          <w:tcPr>
            <w:tcW w:w="0" w:type="auto"/>
            <w:vAlign w:val="center"/>
            <w:hideMark/>
          </w:tcPr>
          <w:p w14:paraId="224E2FF4" w14:textId="77777777" w:rsidR="00546F04" w:rsidRPr="00546F04" w:rsidRDefault="00546F04" w:rsidP="00546F04">
            <w:proofErr w:type="spellStart"/>
            <w:r w:rsidRPr="00546F04">
              <w:t>Attraktorbildung</w:t>
            </w:r>
            <w:proofErr w:type="spellEnd"/>
          </w:p>
        </w:tc>
        <w:tc>
          <w:tcPr>
            <w:tcW w:w="0" w:type="auto"/>
            <w:vAlign w:val="center"/>
            <w:hideMark/>
          </w:tcPr>
          <w:p w14:paraId="2C92680D" w14:textId="77777777" w:rsidR="00546F04" w:rsidRPr="00546F04" w:rsidRDefault="00546F04" w:rsidP="00546F04">
            <w:r w:rsidRPr="00546F04">
              <w:t>rekursive Zustände verdichten sich</w:t>
            </w:r>
          </w:p>
        </w:tc>
        <w:tc>
          <w:tcPr>
            <w:tcW w:w="0" w:type="auto"/>
            <w:vAlign w:val="center"/>
            <w:hideMark/>
          </w:tcPr>
          <w:p w14:paraId="07AE8E59" w14:textId="77777777" w:rsidR="00546F04" w:rsidRPr="00546F04" w:rsidRDefault="00546F04" w:rsidP="00546F04">
            <w:r w:rsidRPr="00546F04">
              <w:t>&gt;96 % im Hauptattraktor</w:t>
            </w:r>
          </w:p>
        </w:tc>
        <w:tc>
          <w:tcPr>
            <w:tcW w:w="0" w:type="auto"/>
            <w:vAlign w:val="center"/>
            <w:hideMark/>
          </w:tcPr>
          <w:p w14:paraId="4E9794B8" w14:textId="77777777" w:rsidR="00546F04" w:rsidRPr="00546F04" w:rsidRDefault="00546F04" w:rsidP="00546F04">
            <w:r w:rsidRPr="00546F04">
              <w:t>bestätigt</w:t>
            </w:r>
          </w:p>
        </w:tc>
      </w:tr>
      <w:tr w:rsidR="00546F04" w:rsidRPr="00546F04" w14:paraId="5EBD88D0" w14:textId="77777777" w:rsidTr="00546F04">
        <w:trPr>
          <w:tblCellSpacing w:w="15" w:type="dxa"/>
        </w:trPr>
        <w:tc>
          <w:tcPr>
            <w:tcW w:w="0" w:type="auto"/>
            <w:vAlign w:val="center"/>
            <w:hideMark/>
          </w:tcPr>
          <w:p w14:paraId="0198A196" w14:textId="77777777" w:rsidR="00546F04" w:rsidRPr="00546F04" w:rsidRDefault="00546F04" w:rsidP="00546F04">
            <w:r w:rsidRPr="00546F04">
              <w:t>Metastabile Zustandsräume</w:t>
            </w:r>
          </w:p>
        </w:tc>
        <w:tc>
          <w:tcPr>
            <w:tcW w:w="0" w:type="auto"/>
            <w:vAlign w:val="center"/>
            <w:hideMark/>
          </w:tcPr>
          <w:p w14:paraId="577BB4A2" w14:textId="77777777" w:rsidR="00546F04" w:rsidRPr="00546F04" w:rsidRDefault="00546F04" w:rsidP="00546F04">
            <w:r w:rsidRPr="00546F04">
              <w:t>Übergänge erfolgen über Kipppunktzonen</w:t>
            </w:r>
          </w:p>
        </w:tc>
        <w:tc>
          <w:tcPr>
            <w:tcW w:w="0" w:type="auto"/>
            <w:vAlign w:val="center"/>
            <w:hideMark/>
          </w:tcPr>
          <w:p w14:paraId="3FCD8D16" w14:textId="77777777" w:rsidR="00546F04" w:rsidRPr="00546F04" w:rsidRDefault="00546F04" w:rsidP="00546F04">
            <w:r w:rsidRPr="00546F04">
              <w:t>Driftzonen empirisch sichtbar</w:t>
            </w:r>
          </w:p>
        </w:tc>
        <w:tc>
          <w:tcPr>
            <w:tcW w:w="0" w:type="auto"/>
            <w:vAlign w:val="center"/>
            <w:hideMark/>
          </w:tcPr>
          <w:p w14:paraId="4BAA48F4" w14:textId="77777777" w:rsidR="00546F04" w:rsidRPr="00546F04" w:rsidRDefault="00546F04" w:rsidP="00546F04">
            <w:r w:rsidRPr="00546F04">
              <w:t>bestätigt</w:t>
            </w:r>
          </w:p>
        </w:tc>
      </w:tr>
      <w:tr w:rsidR="00546F04" w:rsidRPr="00546F04" w14:paraId="19812DF3" w14:textId="77777777" w:rsidTr="00546F04">
        <w:trPr>
          <w:tblCellSpacing w:w="15" w:type="dxa"/>
        </w:trPr>
        <w:tc>
          <w:tcPr>
            <w:tcW w:w="0" w:type="auto"/>
            <w:vAlign w:val="center"/>
            <w:hideMark/>
          </w:tcPr>
          <w:p w14:paraId="28367B0A" w14:textId="77777777" w:rsidR="00546F04" w:rsidRPr="00546F04" w:rsidRDefault="00546F04" w:rsidP="00546F04">
            <w:r w:rsidRPr="00546F04">
              <w:t>Rekursive Rückkopplung</w:t>
            </w:r>
          </w:p>
        </w:tc>
        <w:tc>
          <w:tcPr>
            <w:tcW w:w="0" w:type="auto"/>
            <w:vAlign w:val="center"/>
            <w:hideMark/>
          </w:tcPr>
          <w:p w14:paraId="4D1B028D" w14:textId="77777777" w:rsidR="00546F04" w:rsidRPr="00546F04" w:rsidRDefault="00546F04" w:rsidP="00546F04">
            <w:r w:rsidRPr="00546F04">
              <w:t>Systeme kehren in stabile Räume zurück</w:t>
            </w:r>
          </w:p>
        </w:tc>
        <w:tc>
          <w:tcPr>
            <w:tcW w:w="0" w:type="auto"/>
            <w:vAlign w:val="center"/>
            <w:hideMark/>
          </w:tcPr>
          <w:p w14:paraId="203DC5D9" w14:textId="77777777" w:rsidR="00546F04" w:rsidRPr="00546F04" w:rsidRDefault="00546F04" w:rsidP="00546F04">
            <w:r w:rsidRPr="00546F04">
              <w:t>Rückkehr &gt;95 %</w:t>
            </w:r>
          </w:p>
        </w:tc>
        <w:tc>
          <w:tcPr>
            <w:tcW w:w="0" w:type="auto"/>
            <w:vAlign w:val="center"/>
            <w:hideMark/>
          </w:tcPr>
          <w:p w14:paraId="7CDBDB83" w14:textId="77777777" w:rsidR="00546F04" w:rsidRPr="00546F04" w:rsidRDefault="00546F04" w:rsidP="00546F04">
            <w:r w:rsidRPr="00546F04">
              <w:t>bestätigt</w:t>
            </w:r>
          </w:p>
        </w:tc>
      </w:tr>
      <w:tr w:rsidR="00546F04" w:rsidRPr="00546F04" w14:paraId="56381E03" w14:textId="77777777" w:rsidTr="00546F04">
        <w:trPr>
          <w:tblCellSpacing w:w="15" w:type="dxa"/>
        </w:trPr>
        <w:tc>
          <w:tcPr>
            <w:tcW w:w="0" w:type="auto"/>
            <w:vAlign w:val="center"/>
            <w:hideMark/>
          </w:tcPr>
          <w:p w14:paraId="0BCC7269" w14:textId="77777777" w:rsidR="00546F04" w:rsidRPr="00546F04" w:rsidRDefault="00546F04" w:rsidP="00546F04">
            <w:r w:rsidRPr="00546F04">
              <w:t>Semantische Feldstruktur</w:t>
            </w:r>
          </w:p>
        </w:tc>
        <w:tc>
          <w:tcPr>
            <w:tcW w:w="0" w:type="auto"/>
            <w:vAlign w:val="center"/>
            <w:hideMark/>
          </w:tcPr>
          <w:p w14:paraId="3D4DE349" w14:textId="77777777" w:rsidR="00546F04" w:rsidRPr="00546F04" w:rsidRDefault="00546F04" w:rsidP="00546F04">
            <w:r w:rsidRPr="00546F04">
              <w:t>Zustände folgen Trajektorien</w:t>
            </w:r>
          </w:p>
        </w:tc>
        <w:tc>
          <w:tcPr>
            <w:tcW w:w="0" w:type="auto"/>
            <w:vAlign w:val="center"/>
            <w:hideMark/>
          </w:tcPr>
          <w:p w14:paraId="701549BF" w14:textId="77777777" w:rsidR="00546F04" w:rsidRPr="00546F04" w:rsidRDefault="00546F04" w:rsidP="00546F04">
            <w:r w:rsidRPr="00546F04">
              <w:t>gerichtete Bewegungsbahnen sichtbar</w:t>
            </w:r>
          </w:p>
        </w:tc>
        <w:tc>
          <w:tcPr>
            <w:tcW w:w="0" w:type="auto"/>
            <w:vAlign w:val="center"/>
            <w:hideMark/>
          </w:tcPr>
          <w:p w14:paraId="7BBB299B" w14:textId="77777777" w:rsidR="00546F04" w:rsidRPr="00546F04" w:rsidRDefault="00546F04" w:rsidP="00546F04">
            <w:r w:rsidRPr="00546F04">
              <w:t>bestätigt</w:t>
            </w:r>
          </w:p>
        </w:tc>
      </w:tr>
      <w:tr w:rsidR="00546F04" w:rsidRPr="00546F04" w14:paraId="7325D264" w14:textId="77777777" w:rsidTr="00546F04">
        <w:trPr>
          <w:tblCellSpacing w:w="15" w:type="dxa"/>
        </w:trPr>
        <w:tc>
          <w:tcPr>
            <w:tcW w:w="0" w:type="auto"/>
            <w:vAlign w:val="center"/>
            <w:hideMark/>
          </w:tcPr>
          <w:p w14:paraId="41E438EC" w14:textId="77777777" w:rsidR="00546F04" w:rsidRPr="00546F04" w:rsidRDefault="00546F04" w:rsidP="00546F04">
            <w:r w:rsidRPr="00546F04">
              <w:t>Nachhilfe als Kohärenzverstärker</w:t>
            </w:r>
          </w:p>
        </w:tc>
        <w:tc>
          <w:tcPr>
            <w:tcW w:w="0" w:type="auto"/>
            <w:vAlign w:val="center"/>
            <w:hideMark/>
          </w:tcPr>
          <w:p w14:paraId="6B689BC9" w14:textId="77777777" w:rsidR="00546F04" w:rsidRPr="00546F04" w:rsidRDefault="00546F04" w:rsidP="00546F04">
            <w:r w:rsidRPr="00546F04">
              <w:t>stabile Resonanzräume entstehen</w:t>
            </w:r>
          </w:p>
        </w:tc>
        <w:tc>
          <w:tcPr>
            <w:tcW w:w="0" w:type="auto"/>
            <w:vAlign w:val="center"/>
            <w:hideMark/>
          </w:tcPr>
          <w:p w14:paraId="272D56FF" w14:textId="77777777" w:rsidR="00546F04" w:rsidRPr="00546F04" w:rsidRDefault="00546F04" w:rsidP="00546F04">
            <w:r w:rsidRPr="00546F04">
              <w:t>hohe Verweildauern</w:t>
            </w:r>
          </w:p>
        </w:tc>
        <w:tc>
          <w:tcPr>
            <w:tcW w:w="0" w:type="auto"/>
            <w:vAlign w:val="center"/>
            <w:hideMark/>
          </w:tcPr>
          <w:p w14:paraId="116F3A8C" w14:textId="77777777" w:rsidR="00546F04" w:rsidRPr="00546F04" w:rsidRDefault="00546F04" w:rsidP="00546F04">
            <w:r w:rsidRPr="00546F04">
              <w:t>bestätigt</w:t>
            </w:r>
          </w:p>
        </w:tc>
      </w:tr>
      <w:tr w:rsidR="00546F04" w:rsidRPr="00546F04" w14:paraId="6C937946" w14:textId="77777777" w:rsidTr="00546F04">
        <w:trPr>
          <w:tblCellSpacing w:w="15" w:type="dxa"/>
        </w:trPr>
        <w:tc>
          <w:tcPr>
            <w:tcW w:w="0" w:type="auto"/>
            <w:vAlign w:val="center"/>
            <w:hideMark/>
          </w:tcPr>
          <w:p w14:paraId="0D0535C0" w14:textId="77777777" w:rsidR="00546F04" w:rsidRPr="00546F04" w:rsidRDefault="00546F04" w:rsidP="00546F04">
            <w:r w:rsidRPr="00546F04">
              <w:t>Rekursive Kohärenzbildung</w:t>
            </w:r>
          </w:p>
        </w:tc>
        <w:tc>
          <w:tcPr>
            <w:tcW w:w="0" w:type="auto"/>
            <w:vAlign w:val="center"/>
            <w:hideMark/>
          </w:tcPr>
          <w:p w14:paraId="1BEBBE20" w14:textId="77777777" w:rsidR="00546F04" w:rsidRPr="00546F04" w:rsidRDefault="00546F04" w:rsidP="00546F04">
            <w:r w:rsidRPr="00546F04">
              <w:t>positive Zustände stabilisieren sich selbst</w:t>
            </w:r>
          </w:p>
        </w:tc>
        <w:tc>
          <w:tcPr>
            <w:tcW w:w="0" w:type="auto"/>
            <w:vAlign w:val="center"/>
            <w:hideMark/>
          </w:tcPr>
          <w:p w14:paraId="3DE98E05" w14:textId="77777777" w:rsidR="00546F04" w:rsidRPr="00546F04" w:rsidRDefault="00546F04" w:rsidP="00546F04">
            <w:r w:rsidRPr="00546F04">
              <w:t>dominante Hauptattraktoren</w:t>
            </w:r>
          </w:p>
        </w:tc>
        <w:tc>
          <w:tcPr>
            <w:tcW w:w="0" w:type="auto"/>
            <w:vAlign w:val="center"/>
            <w:hideMark/>
          </w:tcPr>
          <w:p w14:paraId="43FA18BA" w14:textId="77777777" w:rsidR="00546F04" w:rsidRPr="00546F04" w:rsidRDefault="00546F04" w:rsidP="00546F04">
            <w:r w:rsidRPr="00546F04">
              <w:t>bestätigt</w:t>
            </w:r>
          </w:p>
        </w:tc>
      </w:tr>
    </w:tbl>
    <w:p w14:paraId="70A06D3C" w14:textId="77777777" w:rsidR="00546F04" w:rsidRPr="00546F04" w:rsidRDefault="00546F04" w:rsidP="00546F04">
      <w:r w:rsidRPr="00546F04">
        <w:pict w14:anchorId="71EA2D3B">
          <v:rect id="_x0000_i1151" style="width:0;height:1.5pt" o:hralign="center" o:hrstd="t" o:hr="t" fillcolor="#a0a0a0" stroked="f"/>
        </w:pict>
      </w:r>
    </w:p>
    <w:p w14:paraId="558B8BE9" w14:textId="77777777" w:rsidR="00546F04" w:rsidRPr="00546F04" w:rsidRDefault="00546F04" w:rsidP="00546F04">
      <w:pPr>
        <w:rPr>
          <w:b/>
          <w:bCs/>
        </w:rPr>
      </w:pPr>
      <w:r w:rsidRPr="00546F04">
        <w:rPr>
          <w:b/>
          <w:bCs/>
        </w:rPr>
        <w:t>6.x.19.9 Abbildungen</w:t>
      </w:r>
    </w:p>
    <w:p w14:paraId="65833FE3" w14:textId="77777777" w:rsidR="00546F04" w:rsidRPr="00546F04" w:rsidRDefault="00546F04" w:rsidP="00546F04">
      <w:pPr>
        <w:rPr>
          <w:b/>
          <w:bCs/>
        </w:rPr>
      </w:pPr>
      <w:r w:rsidRPr="00546F04">
        <w:rPr>
          <w:b/>
          <w:bCs/>
        </w:rPr>
        <w:lastRenderedPageBreak/>
        <w:t xml:space="preserve">Abbildung 6.x.19.1: Potentialfeld der semantischen </w:t>
      </w:r>
      <w:proofErr w:type="spellStart"/>
      <w:r w:rsidRPr="00546F04">
        <w:rPr>
          <w:b/>
          <w:bCs/>
        </w:rPr>
        <w:t>Attraktorlandschaft</w:t>
      </w:r>
      <w:proofErr w:type="spellEnd"/>
      <w:r w:rsidRPr="00546F04">
        <w:rPr>
          <w:b/>
          <w:bCs/>
        </w:rPr>
        <w:t xml:space="preserve"> (alle_lehrkraefte_01_potentialfeld_attraktorlandschaft.png)</w:t>
      </w:r>
    </w:p>
    <w:p w14:paraId="7736C3EC" w14:textId="77777777" w:rsidR="00546F04" w:rsidRPr="00546F04" w:rsidRDefault="00546F04" w:rsidP="00546F04">
      <w:r w:rsidRPr="00546F04">
        <w:t>Die Abbildung visualisiert die semantische Potentiallandschaft des gesamten Nachhilferaumes.</w:t>
      </w:r>
    </w:p>
    <w:p w14:paraId="0B073A7C" w14:textId="77777777" w:rsidR="00546F04" w:rsidRPr="00546F04" w:rsidRDefault="00546F04" w:rsidP="00546F04">
      <w:r w:rsidRPr="00546F04">
        <w:t xml:space="preserve">Deutlich sichtbar ist ein dominantes </w:t>
      </w:r>
      <w:proofErr w:type="spellStart"/>
      <w:r w:rsidRPr="00546F04">
        <w:t>Hauptattraktorbecken</w:t>
      </w:r>
      <w:proofErr w:type="spellEnd"/>
      <w:r w:rsidRPr="00546F04">
        <w:t>, innerhalb dessen sich der überwiegende Teil aller Zustände konzentriert.</w:t>
      </w:r>
    </w:p>
    <w:p w14:paraId="2F5B635E" w14:textId="77777777" w:rsidR="00546F04" w:rsidRPr="00546F04" w:rsidRDefault="00546F04" w:rsidP="00546F04">
      <w:r w:rsidRPr="00546F04">
        <w:t>Die hohe Verdichtung innerhalb dieses Bereiches zeigt, dass semantische Zustände nicht gleichverteilt auftreten, sondern bevorzugte Stabilitätsräume ausbilden.</w:t>
      </w:r>
    </w:p>
    <w:p w14:paraId="5FFFC917" w14:textId="77777777" w:rsidR="00546F04" w:rsidRPr="00546F04" w:rsidRDefault="00546F04" w:rsidP="00546F04">
      <w:r w:rsidRPr="00546F04">
        <w:t>Der negative Nebenattraktor erscheint dagegen deutlich kleiner und peripher.</w:t>
      </w:r>
    </w:p>
    <w:p w14:paraId="72D25D2E" w14:textId="77777777" w:rsidR="00546F04" w:rsidRPr="00546F04" w:rsidRDefault="00546F04" w:rsidP="00546F04">
      <w:r w:rsidRPr="00546F04">
        <w:t xml:space="preserve">Die Visualisierung stellt damit die zentrale FRZK-Annahme semantischer </w:t>
      </w:r>
      <w:proofErr w:type="spellStart"/>
      <w:r w:rsidRPr="00546F04">
        <w:t>Attraktorlandschaften</w:t>
      </w:r>
      <w:proofErr w:type="spellEnd"/>
      <w:r w:rsidRPr="00546F04">
        <w:t xml:space="preserve"> direkt empirisch dar.</w:t>
      </w:r>
    </w:p>
    <w:p w14:paraId="0B4DA826" w14:textId="77777777" w:rsidR="00546F04" w:rsidRPr="00546F04" w:rsidRDefault="00546F04" w:rsidP="00546F04">
      <w:r w:rsidRPr="00546F04">
        <w:t>Abbildungsbeschreibung:</w:t>
      </w:r>
      <w:r w:rsidRPr="00546F04">
        <w:br/>
        <w:t xml:space="preserve">Potentialfeld der semantischen Zustandslandschaft aller Lehrkräfte. Sichtbar werden dominante </w:t>
      </w:r>
      <w:proofErr w:type="spellStart"/>
      <w:r w:rsidRPr="00546F04">
        <w:t>Attraktorbecken</w:t>
      </w:r>
      <w:proofErr w:type="spellEnd"/>
      <w:r w:rsidRPr="00546F04">
        <w:t>, semantische Verdichtungsräume sowie periphere Driftzonen.</w:t>
      </w:r>
    </w:p>
    <w:p w14:paraId="3D3865CA" w14:textId="77777777" w:rsidR="00546F04" w:rsidRPr="00546F04" w:rsidRDefault="00546F04" w:rsidP="00546F04">
      <w:r w:rsidRPr="00546F04">
        <w:pict w14:anchorId="3FD63270">
          <v:rect id="_x0000_i1152" style="width:0;height:1.5pt" o:hralign="center" o:hrstd="t" o:hr="t" fillcolor="#a0a0a0" stroked="f"/>
        </w:pict>
      </w:r>
    </w:p>
    <w:p w14:paraId="37A5C1C3" w14:textId="77777777" w:rsidR="00546F04" w:rsidRPr="00546F04" w:rsidRDefault="00546F04" w:rsidP="00546F04">
      <w:pPr>
        <w:rPr>
          <w:b/>
          <w:bCs/>
        </w:rPr>
      </w:pPr>
      <w:r w:rsidRPr="00546F04">
        <w:rPr>
          <w:b/>
          <w:bCs/>
        </w:rPr>
        <w:t xml:space="preserve">Abbildung 6.x.19.2: </w:t>
      </w:r>
      <w:proofErr w:type="spellStart"/>
      <w:r w:rsidRPr="00546F04">
        <w:rPr>
          <w:b/>
          <w:bCs/>
        </w:rPr>
        <w:t>Trajektorienfeld</w:t>
      </w:r>
      <w:proofErr w:type="spellEnd"/>
      <w:r w:rsidRPr="00546F04">
        <w:rPr>
          <w:b/>
          <w:bCs/>
        </w:rPr>
        <w:t xml:space="preserve"> rekursiver Zustandsbewegungen (alle_lehrkraefte_02_trajektorienfeld.png)</w:t>
      </w:r>
    </w:p>
    <w:p w14:paraId="6D072556" w14:textId="77777777" w:rsidR="00546F04" w:rsidRPr="00546F04" w:rsidRDefault="00546F04" w:rsidP="00546F04">
      <w:r w:rsidRPr="00546F04">
        <w:t>Die Abbildung zeigt die rekonstruierten Bewegungsbahnen semantischer Zustände innerhalb des FRZK-Raumes.</w:t>
      </w:r>
    </w:p>
    <w:p w14:paraId="463049BB" w14:textId="77777777" w:rsidR="00546F04" w:rsidRPr="00546F04" w:rsidRDefault="00546F04" w:rsidP="00546F04">
      <w:r w:rsidRPr="00546F04">
        <w:t>Besonders auffällig sind gerichtete Trajektorien, die wiederholt in denselben Stabilitätsraum zurückführen.</w:t>
      </w:r>
    </w:p>
    <w:p w14:paraId="45895D94" w14:textId="77777777" w:rsidR="00546F04" w:rsidRPr="00546F04" w:rsidRDefault="00546F04" w:rsidP="00546F04">
      <w:r w:rsidRPr="00546F04">
        <w:t>Dies verdeutlicht:</w:t>
      </w:r>
    </w:p>
    <w:p w14:paraId="41D7DE04" w14:textId="77777777" w:rsidR="00546F04" w:rsidRPr="00546F04" w:rsidRDefault="00546F04" w:rsidP="00546F04">
      <w:pPr>
        <w:numPr>
          <w:ilvl w:val="0"/>
          <w:numId w:val="24"/>
        </w:numPr>
      </w:pPr>
      <w:r w:rsidRPr="00546F04">
        <w:t>rekursive Zustandskopplung,</w:t>
      </w:r>
    </w:p>
    <w:p w14:paraId="116D24D6" w14:textId="77777777" w:rsidR="00546F04" w:rsidRPr="00546F04" w:rsidRDefault="00546F04" w:rsidP="00546F04">
      <w:pPr>
        <w:numPr>
          <w:ilvl w:val="0"/>
          <w:numId w:val="24"/>
        </w:numPr>
      </w:pPr>
      <w:r w:rsidRPr="00546F04">
        <w:t>gerichtete semantische Dynamik,</w:t>
      </w:r>
    </w:p>
    <w:p w14:paraId="232AD001" w14:textId="77777777" w:rsidR="00546F04" w:rsidRPr="00546F04" w:rsidRDefault="00546F04" w:rsidP="00546F04">
      <w:pPr>
        <w:numPr>
          <w:ilvl w:val="0"/>
          <w:numId w:val="24"/>
        </w:numPr>
      </w:pPr>
      <w:r w:rsidRPr="00546F04">
        <w:t>reduzierte Zufallsbewegung,</w:t>
      </w:r>
    </w:p>
    <w:p w14:paraId="3C7A7AEC" w14:textId="77777777" w:rsidR="00546F04" w:rsidRPr="00546F04" w:rsidRDefault="00546F04" w:rsidP="00546F04">
      <w:pPr>
        <w:numPr>
          <w:ilvl w:val="0"/>
          <w:numId w:val="24"/>
        </w:numPr>
      </w:pPr>
      <w:r w:rsidRPr="00546F04">
        <w:t>stabile Kohärenzachsen.</w:t>
      </w:r>
    </w:p>
    <w:p w14:paraId="41CA914B" w14:textId="77777777" w:rsidR="00546F04" w:rsidRPr="00546F04" w:rsidRDefault="00546F04" w:rsidP="00546F04">
      <w:r w:rsidRPr="00546F04">
        <w:t>Die semantischen Bewegungen folgen damit feldartigen Strukturen.</w:t>
      </w:r>
    </w:p>
    <w:p w14:paraId="1334B0C2" w14:textId="77777777" w:rsidR="00546F04" w:rsidRPr="00546F04" w:rsidRDefault="00546F04" w:rsidP="00546F04">
      <w:r w:rsidRPr="00546F04">
        <w:t>Abbildungsbeschreibung:</w:t>
      </w:r>
      <w:r w:rsidRPr="00546F04">
        <w:br/>
      </w:r>
      <w:proofErr w:type="spellStart"/>
      <w:r w:rsidRPr="00546F04">
        <w:t>Trajektorienfeld</w:t>
      </w:r>
      <w:proofErr w:type="spellEnd"/>
      <w:r w:rsidRPr="00546F04">
        <w:t xml:space="preserve"> rekursiver semantischer Zustandsbewegungen. Die gerichteten Bewegungsbahnen verdeutlichen stabile </w:t>
      </w:r>
      <w:proofErr w:type="spellStart"/>
      <w:r w:rsidRPr="00546F04">
        <w:t>Attraktorstrukturen</w:t>
      </w:r>
      <w:proofErr w:type="spellEnd"/>
      <w:r w:rsidRPr="00546F04">
        <w:t xml:space="preserve"> innerhalb des Nachhilferaumes.</w:t>
      </w:r>
    </w:p>
    <w:p w14:paraId="676DB307" w14:textId="77777777" w:rsidR="00546F04" w:rsidRPr="00546F04" w:rsidRDefault="00546F04" w:rsidP="00546F04">
      <w:r w:rsidRPr="00546F04">
        <w:pict w14:anchorId="1759C2CA">
          <v:rect id="_x0000_i1153" style="width:0;height:1.5pt" o:hralign="center" o:hrstd="t" o:hr="t" fillcolor="#a0a0a0" stroked="f"/>
        </w:pict>
      </w:r>
    </w:p>
    <w:p w14:paraId="767A085A" w14:textId="77777777" w:rsidR="00546F04" w:rsidRPr="00546F04" w:rsidRDefault="00546F04" w:rsidP="00546F04">
      <w:pPr>
        <w:rPr>
          <w:b/>
          <w:bCs/>
        </w:rPr>
      </w:pPr>
      <w:r w:rsidRPr="00546F04">
        <w:rPr>
          <w:b/>
          <w:bCs/>
        </w:rPr>
        <w:t xml:space="preserve">Abbildung 6.x.19.3: Übergangswahrscheinlichkeiten zwischen </w:t>
      </w:r>
      <w:proofErr w:type="spellStart"/>
      <w:r w:rsidRPr="00546F04">
        <w:rPr>
          <w:b/>
          <w:bCs/>
        </w:rPr>
        <w:t>Attraktorbecken</w:t>
      </w:r>
      <w:proofErr w:type="spellEnd"/>
      <w:r w:rsidRPr="00546F04">
        <w:rPr>
          <w:b/>
          <w:bCs/>
        </w:rPr>
        <w:t xml:space="preserve"> (alle_lehrkraefte_03_transition_heatmap.png)</w:t>
      </w:r>
    </w:p>
    <w:p w14:paraId="429F6BB7" w14:textId="77777777" w:rsidR="00546F04" w:rsidRPr="00546F04" w:rsidRDefault="00546F04" w:rsidP="00546F04">
      <w:r w:rsidRPr="00546F04">
        <w:t xml:space="preserve">Die </w:t>
      </w:r>
      <w:proofErr w:type="spellStart"/>
      <w:r w:rsidRPr="00546F04">
        <w:t>Heatmap</w:t>
      </w:r>
      <w:proofErr w:type="spellEnd"/>
      <w:r w:rsidRPr="00546F04">
        <w:t xml:space="preserve"> visualisiert die Übergangswahrscheinlichkeiten zwischen den identifizierten </w:t>
      </w:r>
      <w:proofErr w:type="spellStart"/>
      <w:r w:rsidRPr="00546F04">
        <w:t>Attraktorbecken</w:t>
      </w:r>
      <w:proofErr w:type="spellEnd"/>
      <w:r w:rsidRPr="00546F04">
        <w:t>.</w:t>
      </w:r>
    </w:p>
    <w:p w14:paraId="78F4319B" w14:textId="77777777" w:rsidR="00546F04" w:rsidRPr="00546F04" w:rsidRDefault="00546F04" w:rsidP="00546F04">
      <w:r w:rsidRPr="00546F04">
        <w:t>Besonders deutlich sichtbar ist die extreme Stabilität des Hauptattraktors.</w:t>
      </w:r>
    </w:p>
    <w:p w14:paraId="4B1FF740" w14:textId="77777777" w:rsidR="00546F04" w:rsidRPr="00546F04" w:rsidRDefault="00546F04" w:rsidP="00546F04">
      <w:r w:rsidRPr="00546F04">
        <w:t>Übergänge verbleiben überwiegend innerhalb desselben semantischen Raumes.</w:t>
      </w:r>
    </w:p>
    <w:p w14:paraId="245D3A7A" w14:textId="77777777" w:rsidR="00546F04" w:rsidRPr="00546F04" w:rsidRDefault="00546F04" w:rsidP="00546F04">
      <w:r w:rsidRPr="00546F04">
        <w:lastRenderedPageBreak/>
        <w:t>Gleichzeitig zeigen die Daten eine starke Rückkehrdynamik aus negativen Nebenattraktoren zurück in den stabilen Hauptattraktor.</w:t>
      </w:r>
    </w:p>
    <w:p w14:paraId="27992733" w14:textId="77777777" w:rsidR="00546F04" w:rsidRPr="00546F04" w:rsidRDefault="00546F04" w:rsidP="00546F04">
      <w:r w:rsidRPr="00546F04">
        <w:t>Dies operationalisiert direkt die rekursive Stabilisierungshypothese des FRZK.</w:t>
      </w:r>
    </w:p>
    <w:p w14:paraId="398190F1" w14:textId="77777777" w:rsidR="00546F04" w:rsidRPr="00546F04" w:rsidRDefault="00546F04" w:rsidP="00546F04">
      <w:r w:rsidRPr="00546F04">
        <w:t>Abbildungsbeschreibung:</w:t>
      </w:r>
      <w:r w:rsidRPr="00546F04">
        <w:br/>
      </w:r>
      <w:proofErr w:type="spellStart"/>
      <w:r w:rsidRPr="00546F04">
        <w:t>Heatmap</w:t>
      </w:r>
      <w:proofErr w:type="spellEnd"/>
      <w:r w:rsidRPr="00546F04">
        <w:t xml:space="preserve"> der Übergangswahrscheinlichkeiten zwischen semantischen </w:t>
      </w:r>
      <w:proofErr w:type="spellStart"/>
      <w:r w:rsidRPr="00546F04">
        <w:t>Attraktorbecken</w:t>
      </w:r>
      <w:proofErr w:type="spellEnd"/>
      <w:r w:rsidRPr="00546F04">
        <w:t>. Die hohe Persistenz des Hauptattraktors sowie die starke Rückkehrdynamik werden sichtbar.</w:t>
      </w:r>
    </w:p>
    <w:p w14:paraId="3AA236FB" w14:textId="77777777" w:rsidR="00546F04" w:rsidRPr="00546F04" w:rsidRDefault="00546F04" w:rsidP="00546F04">
      <w:r w:rsidRPr="00546F04">
        <w:pict w14:anchorId="69927986">
          <v:rect id="_x0000_i1154" style="width:0;height:1.5pt" o:hralign="center" o:hrstd="t" o:hr="t" fillcolor="#a0a0a0" stroked="f"/>
        </w:pict>
      </w:r>
    </w:p>
    <w:p w14:paraId="7C241552" w14:textId="77777777" w:rsidR="00546F04" w:rsidRPr="00546F04" w:rsidRDefault="00546F04" w:rsidP="00546F04">
      <w:pPr>
        <w:rPr>
          <w:b/>
          <w:bCs/>
        </w:rPr>
      </w:pPr>
      <w:r w:rsidRPr="00546F04">
        <w:rPr>
          <w:b/>
          <w:bCs/>
        </w:rPr>
        <w:t xml:space="preserve">Abbildung 6.x.19.4: Größenverteilung der </w:t>
      </w:r>
      <w:proofErr w:type="spellStart"/>
      <w:r w:rsidRPr="00546F04">
        <w:rPr>
          <w:b/>
          <w:bCs/>
        </w:rPr>
        <w:t>Attraktorbecken</w:t>
      </w:r>
      <w:proofErr w:type="spellEnd"/>
      <w:r w:rsidRPr="00546F04">
        <w:rPr>
          <w:b/>
          <w:bCs/>
        </w:rPr>
        <w:t xml:space="preserve"> (alle_lehrkraefte_04_attraktorbecken_anteile.png)</w:t>
      </w:r>
    </w:p>
    <w:p w14:paraId="0F52D856" w14:textId="77777777" w:rsidR="00546F04" w:rsidRPr="00546F04" w:rsidRDefault="00546F04" w:rsidP="00546F04">
      <w:r w:rsidRPr="00546F04">
        <w:t xml:space="preserve">Die Abbildung zeigt die Größenanteile der identifizierten semantischen </w:t>
      </w:r>
      <w:proofErr w:type="spellStart"/>
      <w:r w:rsidRPr="00546F04">
        <w:t>Attraktorbecken</w:t>
      </w:r>
      <w:proofErr w:type="spellEnd"/>
      <w:r w:rsidRPr="00546F04">
        <w:t>.</w:t>
      </w:r>
    </w:p>
    <w:p w14:paraId="7842244B" w14:textId="77777777" w:rsidR="00546F04" w:rsidRPr="00546F04" w:rsidRDefault="00546F04" w:rsidP="00546F04">
      <w:r w:rsidRPr="00546F04">
        <w:t>Der dominante Hauptattraktor umfasst nahezu den gesamten semantischen Zustandsraum.</w:t>
      </w:r>
    </w:p>
    <w:p w14:paraId="1C775546" w14:textId="77777777" w:rsidR="00546F04" w:rsidRPr="00546F04" w:rsidRDefault="00546F04" w:rsidP="00546F04">
      <w:r w:rsidRPr="00546F04">
        <w:t>Dies spricht gegen eine fragmentierte semantische Struktur und stattdessen für hochgradig kohärente Nachhilfezustände.</w:t>
      </w:r>
    </w:p>
    <w:p w14:paraId="290F1401" w14:textId="77777777" w:rsidR="00546F04" w:rsidRPr="00546F04" w:rsidRDefault="00546F04" w:rsidP="00546F04">
      <w:r w:rsidRPr="00546F04">
        <w:t>Die semantische Dynamik organisiert sich damit um wenige dominante Stabilitätsräume.</w:t>
      </w:r>
    </w:p>
    <w:p w14:paraId="427F3F55" w14:textId="77777777" w:rsidR="00546F04" w:rsidRPr="00546F04" w:rsidRDefault="00546F04" w:rsidP="00546F04">
      <w:r w:rsidRPr="00546F04">
        <w:t>Abbildungsbeschreibung:</w:t>
      </w:r>
      <w:r w:rsidRPr="00546F04">
        <w:br/>
        <w:t xml:space="preserve">Darstellung der relativen Größenanteile semantischer </w:t>
      </w:r>
      <w:proofErr w:type="spellStart"/>
      <w:r w:rsidRPr="00546F04">
        <w:t>Attraktorbecken</w:t>
      </w:r>
      <w:proofErr w:type="spellEnd"/>
      <w:r w:rsidRPr="00546F04">
        <w:t>. Der dominante Hauptattraktor verdeutlicht die hohe Kohärenz rekursiver Nachhilfeprozesse.</w:t>
      </w:r>
    </w:p>
    <w:p w14:paraId="26AD78F8" w14:textId="77777777" w:rsidR="00546F04" w:rsidRPr="00546F04" w:rsidRDefault="00546F04" w:rsidP="00546F04">
      <w:r w:rsidRPr="00546F04">
        <w:pict w14:anchorId="334D0816">
          <v:rect id="_x0000_i1155" style="width:0;height:1.5pt" o:hralign="center" o:hrstd="t" o:hr="t" fillcolor="#a0a0a0" stroked="f"/>
        </w:pict>
      </w:r>
    </w:p>
    <w:p w14:paraId="68069ACF" w14:textId="77777777" w:rsidR="00546F04" w:rsidRPr="00546F04" w:rsidRDefault="00546F04" w:rsidP="00546F04">
      <w:pPr>
        <w:rPr>
          <w:b/>
          <w:bCs/>
        </w:rPr>
      </w:pPr>
      <w:r w:rsidRPr="00546F04">
        <w:rPr>
          <w:b/>
          <w:bCs/>
        </w:rPr>
        <w:t>Abbildung 6.x.19.5: Kipppunktzonen und metastabile Übergangsräume (alle_lehrkraefte_05_kipppunktzonen.png)</w:t>
      </w:r>
    </w:p>
    <w:p w14:paraId="606DD36F" w14:textId="77777777" w:rsidR="00546F04" w:rsidRPr="00546F04" w:rsidRDefault="00546F04" w:rsidP="00546F04">
      <w:r w:rsidRPr="00546F04">
        <w:t>Die Abbildung visualisiert semantische Driftzonen und metastabile Übergangsbereiche innerhalb des FRZK-Raumes.</w:t>
      </w:r>
    </w:p>
    <w:p w14:paraId="70553A2A" w14:textId="77777777" w:rsidR="00546F04" w:rsidRPr="00546F04" w:rsidRDefault="00546F04" w:rsidP="00546F04">
      <w:r w:rsidRPr="00546F04">
        <w:t xml:space="preserve">Diese Zonen markieren Bereiche erhöhter Instabilität, innerhalb derer Zustandswechsel zwischen </w:t>
      </w:r>
      <w:proofErr w:type="spellStart"/>
      <w:r w:rsidRPr="00546F04">
        <w:t>Attraktorbecken</w:t>
      </w:r>
      <w:proofErr w:type="spellEnd"/>
      <w:r w:rsidRPr="00546F04">
        <w:t xml:space="preserve"> auftreten.</w:t>
      </w:r>
    </w:p>
    <w:p w14:paraId="10A54C3B" w14:textId="77777777" w:rsidR="00546F04" w:rsidRPr="00546F04" w:rsidRDefault="00546F04" w:rsidP="00546F04">
      <w:r w:rsidRPr="00546F04">
        <w:t>Besonders relevant ist, dass diese Bereiche nur einen kleinen Anteil des Gesamtzustandsraumes einnehmen.</w:t>
      </w:r>
    </w:p>
    <w:p w14:paraId="306A275C" w14:textId="77777777" w:rsidR="00546F04" w:rsidRPr="00546F04" w:rsidRDefault="00546F04" w:rsidP="00546F04">
      <w:r w:rsidRPr="00546F04">
        <w:t>Der überwiegende Teil der Nachhilfeinteraktionen verbleibt innerhalb stabiler Kohärenzräume.</w:t>
      </w:r>
    </w:p>
    <w:p w14:paraId="7374C98A" w14:textId="77777777" w:rsidR="00546F04" w:rsidRPr="00546F04" w:rsidRDefault="00546F04" w:rsidP="00546F04">
      <w:r w:rsidRPr="00546F04">
        <w:t>Abbildungsbeschreibung:</w:t>
      </w:r>
      <w:r w:rsidRPr="00546F04">
        <w:br/>
        <w:t>Visualisierung metastabiler Kipppunktzonen innerhalb der semantischen Zustandslandschaft. Sichtbar werden Driftbereiche, Übergangsräume und instabile semantische Regionen.</w:t>
      </w:r>
    </w:p>
    <w:p w14:paraId="62649A28" w14:textId="77777777" w:rsidR="00546F04" w:rsidRPr="00546F04" w:rsidRDefault="00546F04" w:rsidP="00546F04">
      <w:r w:rsidRPr="00546F04">
        <w:pict w14:anchorId="2D3BF7E1">
          <v:rect id="_x0000_i1156" style="width:0;height:1.5pt" o:hralign="center" o:hrstd="t" o:hr="t" fillcolor="#a0a0a0" stroked="f"/>
        </w:pict>
      </w:r>
    </w:p>
    <w:p w14:paraId="487AE771" w14:textId="77777777" w:rsidR="00546F04" w:rsidRPr="00546F04" w:rsidRDefault="00546F04" w:rsidP="00546F04">
      <w:pPr>
        <w:rPr>
          <w:b/>
          <w:bCs/>
        </w:rPr>
      </w:pPr>
      <w:r w:rsidRPr="00546F04">
        <w:rPr>
          <w:b/>
          <w:bCs/>
        </w:rPr>
        <w:t>6.x.19.10 Gesamtschlussfolgerung</w:t>
      </w:r>
    </w:p>
    <w:p w14:paraId="2E0DBE02" w14:textId="77777777" w:rsidR="00546F04" w:rsidRPr="00546F04" w:rsidRDefault="00546F04" w:rsidP="00546F04">
      <w:r w:rsidRPr="00546F04">
        <w:t xml:space="preserve">Die Analyse semantischer </w:t>
      </w:r>
      <w:proofErr w:type="spellStart"/>
      <w:r w:rsidRPr="00546F04">
        <w:t>Attraktorlandschaften</w:t>
      </w:r>
      <w:proofErr w:type="spellEnd"/>
      <w:r w:rsidRPr="00546F04">
        <w:t xml:space="preserve"> stützt die modelllogischen Vorhersagen des FRZK in außergewöhnlich deutlicher Weise.</w:t>
      </w:r>
    </w:p>
    <w:p w14:paraId="603F120A" w14:textId="77777777" w:rsidR="00546F04" w:rsidRPr="00546F04" w:rsidRDefault="00546F04" w:rsidP="00546F04">
      <w:r w:rsidRPr="00546F04">
        <w:t xml:space="preserve">Die Daten zeigen, dass semantische Zustände innerhalb rekursiver Nachhilfeinteraktionen keine zufälligen Sequenzen bilden, sondern stabile </w:t>
      </w:r>
      <w:proofErr w:type="spellStart"/>
      <w:r w:rsidRPr="00546F04">
        <w:t>Attraktorlandschaften</w:t>
      </w:r>
      <w:proofErr w:type="spellEnd"/>
      <w:r w:rsidRPr="00546F04">
        <w:t xml:space="preserve"> ausprägen.</w:t>
      </w:r>
    </w:p>
    <w:p w14:paraId="6EA3F620" w14:textId="77777777" w:rsidR="00546F04" w:rsidRPr="00546F04" w:rsidRDefault="00546F04" w:rsidP="00546F04">
      <w:r w:rsidRPr="00546F04">
        <w:t>Mehr als 96 % aller Zustände konzentrieren sich innerhalb eines dominanten Hauptattraktors mit:</w:t>
      </w:r>
    </w:p>
    <w:p w14:paraId="23262A6E" w14:textId="77777777" w:rsidR="00546F04" w:rsidRPr="00546F04" w:rsidRDefault="00546F04" w:rsidP="00546F04">
      <w:pPr>
        <w:numPr>
          <w:ilvl w:val="0"/>
          <w:numId w:val="25"/>
        </w:numPr>
      </w:pPr>
      <w:r w:rsidRPr="00546F04">
        <w:lastRenderedPageBreak/>
        <w:t>positiver Polarität,</w:t>
      </w:r>
    </w:p>
    <w:p w14:paraId="0A367ABB" w14:textId="77777777" w:rsidR="00546F04" w:rsidRPr="00546F04" w:rsidRDefault="00546F04" w:rsidP="00546F04">
      <w:pPr>
        <w:numPr>
          <w:ilvl w:val="0"/>
          <w:numId w:val="25"/>
        </w:numPr>
      </w:pPr>
      <w:r w:rsidRPr="00546F04">
        <w:t>hoher kognitiver Aktivierung,</w:t>
      </w:r>
    </w:p>
    <w:p w14:paraId="670F1752" w14:textId="77777777" w:rsidR="00546F04" w:rsidRPr="00546F04" w:rsidRDefault="00546F04" w:rsidP="00546F04">
      <w:pPr>
        <w:numPr>
          <w:ilvl w:val="0"/>
          <w:numId w:val="25"/>
        </w:numPr>
      </w:pPr>
      <w:r w:rsidRPr="00546F04">
        <w:t>stabiler Performanz,</w:t>
      </w:r>
    </w:p>
    <w:p w14:paraId="48FE9841" w14:textId="77777777" w:rsidR="00546F04" w:rsidRPr="00546F04" w:rsidRDefault="00546F04" w:rsidP="00546F04">
      <w:pPr>
        <w:numPr>
          <w:ilvl w:val="0"/>
          <w:numId w:val="25"/>
        </w:numPr>
      </w:pPr>
      <w:r w:rsidRPr="00546F04">
        <w:t>starker Regulationsstruktur.</w:t>
      </w:r>
    </w:p>
    <w:p w14:paraId="6A23CBEE" w14:textId="77777777" w:rsidR="00546F04" w:rsidRPr="00546F04" w:rsidRDefault="00546F04" w:rsidP="00546F04">
      <w:r w:rsidRPr="00546F04">
        <w:t>Negative Driftzustände treten zwar auf, bleiben jedoch typischerweise metastabil und werden mit hoher Wahrscheinlichkeit wieder in den Hauptattraktor integriert.</w:t>
      </w:r>
    </w:p>
    <w:p w14:paraId="7A534CE3" w14:textId="77777777" w:rsidR="00546F04" w:rsidRPr="00546F04" w:rsidRDefault="00546F04" w:rsidP="00546F04">
      <w:r w:rsidRPr="00546F04">
        <w:t>Besonders Lehrkraft 1 weist die höchste semantische Rückführungsstabilität auf.</w:t>
      </w:r>
    </w:p>
    <w:p w14:paraId="68B9A217" w14:textId="77777777" w:rsidR="00546F04" w:rsidRPr="00546F04" w:rsidRDefault="00546F04" w:rsidP="00546F04">
      <w:r w:rsidRPr="00546F04">
        <w:t xml:space="preserve">Die rekonstruierten </w:t>
      </w:r>
      <w:proofErr w:type="spellStart"/>
      <w:r w:rsidRPr="00546F04">
        <w:t>Trajektorienfelder</w:t>
      </w:r>
      <w:proofErr w:type="spellEnd"/>
      <w:r w:rsidRPr="00546F04">
        <w:t xml:space="preserve"> zeigen darüber hinaus, dass semantische Bewegungen gerichteten Feldstrukturen folgen.</w:t>
      </w:r>
    </w:p>
    <w:p w14:paraId="348C2F7D" w14:textId="77777777" w:rsidR="00546F04" w:rsidRPr="00546F04" w:rsidRDefault="00546F04" w:rsidP="00546F04">
      <w:r w:rsidRPr="00546F04">
        <w:t>Die Untersuchung operationalisiert damit erstmals zentrale FRZK-Konzepte wie:</w:t>
      </w:r>
    </w:p>
    <w:p w14:paraId="01068DCE" w14:textId="77777777" w:rsidR="00546F04" w:rsidRPr="00546F04" w:rsidRDefault="00546F04" w:rsidP="00546F04">
      <w:pPr>
        <w:numPr>
          <w:ilvl w:val="0"/>
          <w:numId w:val="26"/>
        </w:numPr>
      </w:pPr>
      <w:proofErr w:type="spellStart"/>
      <w:r w:rsidRPr="00546F04">
        <w:t>Attraktorbecken</w:t>
      </w:r>
      <w:proofErr w:type="spellEnd"/>
      <w:r w:rsidRPr="00546F04">
        <w:t>,</w:t>
      </w:r>
    </w:p>
    <w:p w14:paraId="737ABE92" w14:textId="77777777" w:rsidR="00546F04" w:rsidRPr="00546F04" w:rsidRDefault="00546F04" w:rsidP="00546F04">
      <w:pPr>
        <w:numPr>
          <w:ilvl w:val="0"/>
          <w:numId w:val="26"/>
        </w:numPr>
      </w:pPr>
      <w:r w:rsidRPr="00546F04">
        <w:t>semantische Potentialfelder,</w:t>
      </w:r>
    </w:p>
    <w:p w14:paraId="46EDE3B9" w14:textId="77777777" w:rsidR="00546F04" w:rsidRPr="00546F04" w:rsidRDefault="00546F04" w:rsidP="00546F04">
      <w:pPr>
        <w:numPr>
          <w:ilvl w:val="0"/>
          <w:numId w:val="26"/>
        </w:numPr>
      </w:pPr>
      <w:r w:rsidRPr="00546F04">
        <w:t>metastabile Räume,</w:t>
      </w:r>
    </w:p>
    <w:p w14:paraId="2F45F8D0" w14:textId="77777777" w:rsidR="00546F04" w:rsidRPr="00546F04" w:rsidRDefault="00546F04" w:rsidP="00546F04">
      <w:pPr>
        <w:numPr>
          <w:ilvl w:val="0"/>
          <w:numId w:val="26"/>
        </w:numPr>
      </w:pPr>
      <w:r w:rsidRPr="00546F04">
        <w:t>rekursive Zustandsdynamik,</w:t>
      </w:r>
    </w:p>
    <w:p w14:paraId="2A671DC7" w14:textId="77777777" w:rsidR="00546F04" w:rsidRPr="00546F04" w:rsidRDefault="00546F04" w:rsidP="00546F04">
      <w:pPr>
        <w:numPr>
          <w:ilvl w:val="0"/>
          <w:numId w:val="26"/>
        </w:numPr>
      </w:pPr>
      <w:r w:rsidRPr="00546F04">
        <w:t>Kohärenztrajektorien,</w:t>
      </w:r>
    </w:p>
    <w:p w14:paraId="50EE2971" w14:textId="77777777" w:rsidR="00546F04" w:rsidRPr="00546F04" w:rsidRDefault="00546F04" w:rsidP="00546F04">
      <w:pPr>
        <w:numPr>
          <w:ilvl w:val="0"/>
          <w:numId w:val="26"/>
        </w:numPr>
      </w:pPr>
      <w:r w:rsidRPr="00546F04">
        <w:t>semantische Driftfelder.</w:t>
      </w:r>
    </w:p>
    <w:p w14:paraId="5BB8BF32" w14:textId="77777777" w:rsidR="00546F04" w:rsidRPr="00546F04" w:rsidRDefault="00546F04" w:rsidP="00546F04">
      <w:r w:rsidRPr="00546F04">
        <w:t xml:space="preserve">Die Ergebnisse sprechen insgesamt dafür, Nachhilfe nicht primär als additive Stoffvermittlung, sondern als rekursiven </w:t>
      </w:r>
      <w:proofErr w:type="spellStart"/>
      <w:r w:rsidRPr="00546F04">
        <w:t>Attraktorraum</w:t>
      </w:r>
      <w:proofErr w:type="spellEnd"/>
      <w:r w:rsidRPr="00546F04">
        <w:t xml:space="preserve"> zu interpretieren, innerhalb dessen semantische Kohärenz stabilisiert und funktional verdichtet wird.</w:t>
      </w:r>
    </w:p>
    <w:p w14:paraId="598BD7A0" w14:textId="77777777" w:rsidR="00546F04" w:rsidRPr="00546F04" w:rsidRDefault="00546F04" w:rsidP="00546F04">
      <w:r w:rsidRPr="00546F04">
        <w:t>Lernen erscheint innerhalb des FRZK damit primär als Bewegung innerhalb stabiler semantischer Zustandslandschaften.</w:t>
      </w:r>
    </w:p>
    <w:p w14:paraId="64DBF5A1" w14:textId="77777777" w:rsidR="00546F04" w:rsidRPr="00546F04" w:rsidRDefault="00546F04" w:rsidP="00546F04">
      <w:r w:rsidRPr="00546F04">
        <w:pict w14:anchorId="70A13BF1">
          <v:rect id="_x0000_i1157" style="width:0;height:1.5pt" o:hralign="center" o:hrstd="t" o:hr="t" fillcolor="#a0a0a0" stroked="f"/>
        </w:pict>
      </w:r>
    </w:p>
    <w:p w14:paraId="656B1FE4" w14:textId="77777777" w:rsidR="00546F04" w:rsidRPr="00546F04" w:rsidRDefault="00546F04" w:rsidP="00546F04">
      <w:pPr>
        <w:rPr>
          <w:b/>
          <w:bCs/>
        </w:rPr>
      </w:pPr>
      <w:r w:rsidRPr="00546F04">
        <w:rPr>
          <w:b/>
          <w:bCs/>
        </w:rPr>
        <w:t>Literatur- und Quellenverzeichnis</w:t>
      </w:r>
    </w:p>
    <w:p w14:paraId="59B35813" w14:textId="77777777" w:rsidR="00546F04" w:rsidRPr="00546F04" w:rsidRDefault="00546F04" w:rsidP="00546F04">
      <w:r w:rsidRPr="00546F04">
        <w:t>[1] Helmke, Andreas: Unterrichtsqualität und Lehrerprofessionalität. Seelze: Klett/Kallmeyer, 2009.</w:t>
      </w:r>
    </w:p>
    <w:p w14:paraId="5046C078" w14:textId="77777777" w:rsidR="00546F04" w:rsidRPr="00546F04" w:rsidRDefault="00546F04" w:rsidP="00546F04">
      <w:r w:rsidRPr="00546F04">
        <w:t xml:space="preserve">[2] Prigogine, Ilya; Stengers, Isabelle: Order out </w:t>
      </w:r>
      <w:proofErr w:type="spellStart"/>
      <w:r w:rsidRPr="00546F04">
        <w:t>of</w:t>
      </w:r>
      <w:proofErr w:type="spellEnd"/>
      <w:r w:rsidRPr="00546F04">
        <w:t xml:space="preserve"> Chaos. New York: Bantam Books, 1984.</w:t>
      </w:r>
    </w:p>
    <w:p w14:paraId="4552A731" w14:textId="77777777" w:rsidR="00546F04" w:rsidRPr="00546F04" w:rsidRDefault="00546F04" w:rsidP="00546F04">
      <w:r w:rsidRPr="00546F04">
        <w:t>[3] Rosa, Hartmut: Resonanz. Eine Soziologie der Weltbeziehung. Berlin: Suhrkamp, 2016.</w:t>
      </w:r>
    </w:p>
    <w:p w14:paraId="0EE4D659" w14:textId="77777777" w:rsidR="00546F04" w:rsidRPr="00546F04" w:rsidRDefault="00546F04" w:rsidP="00546F04">
      <w:r w:rsidRPr="00546F04">
        <w:t>[4] Zimmerman, Barry J.: „</w:t>
      </w:r>
      <w:proofErr w:type="spellStart"/>
      <w:r w:rsidRPr="00546F04">
        <w:t>Attaining</w:t>
      </w:r>
      <w:proofErr w:type="spellEnd"/>
      <w:r w:rsidRPr="00546F04">
        <w:t xml:space="preserve"> Self-Regulation“. In: Handbook </w:t>
      </w:r>
      <w:proofErr w:type="spellStart"/>
      <w:r w:rsidRPr="00546F04">
        <w:t>of</w:t>
      </w:r>
      <w:proofErr w:type="spellEnd"/>
      <w:r w:rsidRPr="00546F04">
        <w:t xml:space="preserve"> Self-Regulation. San Diego: Academic Press, 2000.</w:t>
      </w:r>
    </w:p>
    <w:p w14:paraId="7BFFDC1C" w14:textId="77777777" w:rsidR="00546F04" w:rsidRPr="00546F04" w:rsidRDefault="00546F04" w:rsidP="00546F04">
      <w:r w:rsidRPr="00546F04">
        <w:t xml:space="preserve">[5] Siemens, George; Baker, Ryan S. J. d.: „Learning Analytics and Educational Data Mining“. In: Proceedings </w:t>
      </w:r>
      <w:proofErr w:type="spellStart"/>
      <w:r w:rsidRPr="00546F04">
        <w:t>of</w:t>
      </w:r>
      <w:proofErr w:type="spellEnd"/>
      <w:r w:rsidRPr="00546F04">
        <w:t xml:space="preserve"> </w:t>
      </w:r>
      <w:proofErr w:type="spellStart"/>
      <w:r w:rsidRPr="00546F04">
        <w:t>the</w:t>
      </w:r>
      <w:proofErr w:type="spellEnd"/>
      <w:r w:rsidRPr="00546F04">
        <w:t xml:space="preserve"> 2nd International Conference on Learning Analytics and Knowledge, 2012, S. 252–254.</w:t>
      </w:r>
    </w:p>
    <w:p w14:paraId="21AC1ED3" w14:textId="77777777" w:rsidR="00546F04" w:rsidRPr="00546F04" w:rsidRDefault="00546F04" w:rsidP="00546F04">
      <w:r w:rsidRPr="00546F04">
        <w:t xml:space="preserve">[6] Hattie, John: Visible Learning: A Synthesis </w:t>
      </w:r>
      <w:proofErr w:type="spellStart"/>
      <w:r w:rsidRPr="00546F04">
        <w:t>of</w:t>
      </w:r>
      <w:proofErr w:type="spellEnd"/>
      <w:r w:rsidRPr="00546F04">
        <w:t xml:space="preserve"> Over 800 Meta-</w:t>
      </w:r>
      <w:proofErr w:type="spellStart"/>
      <w:r w:rsidRPr="00546F04">
        <w:t>Analyses</w:t>
      </w:r>
      <w:proofErr w:type="spellEnd"/>
      <w:r w:rsidRPr="00546F04">
        <w:t xml:space="preserve"> </w:t>
      </w:r>
      <w:proofErr w:type="spellStart"/>
      <w:r w:rsidRPr="00546F04">
        <w:t>Relating</w:t>
      </w:r>
      <w:proofErr w:type="spellEnd"/>
      <w:r w:rsidRPr="00546F04">
        <w:t xml:space="preserve"> </w:t>
      </w:r>
      <w:proofErr w:type="spellStart"/>
      <w:r w:rsidRPr="00546F04">
        <w:t>to</w:t>
      </w:r>
      <w:proofErr w:type="spellEnd"/>
      <w:r w:rsidRPr="00546F04">
        <w:t xml:space="preserve"> Achievement. London: Routledge, 2009.</w:t>
      </w:r>
    </w:p>
    <w:p w14:paraId="632759D8" w14:textId="77777777" w:rsidR="00546F04" w:rsidRPr="00546F04" w:rsidRDefault="00546F04" w:rsidP="00546F04">
      <w:r w:rsidRPr="00546F04">
        <w:t xml:space="preserve">[7] Deci, Edward L.; Ryan, Richard M.: </w:t>
      </w:r>
      <w:proofErr w:type="spellStart"/>
      <w:r w:rsidRPr="00546F04">
        <w:t>Intrinsic</w:t>
      </w:r>
      <w:proofErr w:type="spellEnd"/>
      <w:r w:rsidRPr="00546F04">
        <w:t xml:space="preserve"> Motivation and Self-Determination in Human </w:t>
      </w:r>
      <w:proofErr w:type="spellStart"/>
      <w:r w:rsidRPr="00546F04">
        <w:t>Behavior</w:t>
      </w:r>
      <w:proofErr w:type="spellEnd"/>
      <w:r w:rsidRPr="00546F04">
        <w:t>. New York: Plenum, 1985.</w:t>
      </w:r>
    </w:p>
    <w:p w14:paraId="77AEA176" w14:textId="77777777" w:rsidR="00546F04" w:rsidRPr="00546F04" w:rsidRDefault="00546F04" w:rsidP="00546F04">
      <w:r w:rsidRPr="00546F04">
        <w:t>[8] Bandura, Albert: „</w:t>
      </w:r>
      <w:proofErr w:type="spellStart"/>
      <w:r w:rsidRPr="00546F04">
        <w:t>Social</w:t>
      </w:r>
      <w:proofErr w:type="spellEnd"/>
      <w:r w:rsidRPr="00546F04">
        <w:t xml:space="preserve"> </w:t>
      </w:r>
      <w:proofErr w:type="spellStart"/>
      <w:r w:rsidRPr="00546F04">
        <w:t>Cognitive</w:t>
      </w:r>
      <w:proofErr w:type="spellEnd"/>
      <w:r w:rsidRPr="00546F04">
        <w:t xml:space="preserve"> Theory </w:t>
      </w:r>
      <w:proofErr w:type="spellStart"/>
      <w:r w:rsidRPr="00546F04">
        <w:t>of</w:t>
      </w:r>
      <w:proofErr w:type="spellEnd"/>
      <w:r w:rsidRPr="00546F04">
        <w:t xml:space="preserve"> Self-Regulation“. In: Organizational </w:t>
      </w:r>
      <w:proofErr w:type="spellStart"/>
      <w:r w:rsidRPr="00546F04">
        <w:t>Behavior</w:t>
      </w:r>
      <w:proofErr w:type="spellEnd"/>
      <w:r w:rsidRPr="00546F04">
        <w:t xml:space="preserve"> and Human </w:t>
      </w:r>
      <w:proofErr w:type="spellStart"/>
      <w:r w:rsidRPr="00546F04">
        <w:t>Decision</w:t>
      </w:r>
      <w:proofErr w:type="spellEnd"/>
      <w:r w:rsidRPr="00546F04">
        <w:t xml:space="preserve"> </w:t>
      </w:r>
      <w:proofErr w:type="spellStart"/>
      <w:r w:rsidRPr="00546F04">
        <w:t>Processes</w:t>
      </w:r>
      <w:proofErr w:type="spellEnd"/>
      <w:r w:rsidRPr="00546F04">
        <w:t>, 50 (1991), S. 248–287.</w:t>
      </w:r>
    </w:p>
    <w:p w14:paraId="01751E96" w14:textId="77777777" w:rsidR="00546F04" w:rsidRPr="00546F04" w:rsidRDefault="00546F04" w:rsidP="00546F04">
      <w:r w:rsidRPr="00546F04">
        <w:lastRenderedPageBreak/>
        <w:t>[9] Luhmann, Niklas: Soziale Systeme. Frankfurt am Main: Suhrkamp, 1984.</w:t>
      </w:r>
    </w:p>
    <w:p w14:paraId="05231792" w14:textId="77777777" w:rsidR="00546F04" w:rsidRPr="00546F04" w:rsidRDefault="00546F04" w:rsidP="00546F04">
      <w:r w:rsidRPr="00546F04">
        <w:t xml:space="preserve">[10] OECD: The Future </w:t>
      </w:r>
      <w:proofErr w:type="spellStart"/>
      <w:r w:rsidRPr="00546F04">
        <w:t>of</w:t>
      </w:r>
      <w:proofErr w:type="spellEnd"/>
      <w:r w:rsidRPr="00546F04">
        <w:t xml:space="preserve"> Education and Skills 2030. Paris: </w:t>
      </w:r>
      <w:proofErr w:type="gramStart"/>
      <w:r w:rsidRPr="00546F04">
        <w:t>OECD Publishing</w:t>
      </w:r>
      <w:proofErr w:type="gramEnd"/>
      <w:r w:rsidRPr="00546F04">
        <w:t>, 2018.</w:t>
      </w:r>
    </w:p>
    <w:p w14:paraId="2E4BDC8F" w14:textId="77777777" w:rsidR="00546F04" w:rsidRPr="00546F04" w:rsidRDefault="00546F04" w:rsidP="00546F04">
      <w:r w:rsidRPr="00546F04">
        <w:t xml:space="preserve">[11] Education Endowment </w:t>
      </w:r>
      <w:proofErr w:type="spellStart"/>
      <w:r w:rsidRPr="00546F04">
        <w:t>Foundation</w:t>
      </w:r>
      <w:proofErr w:type="spellEnd"/>
      <w:r w:rsidRPr="00546F04">
        <w:t xml:space="preserve">: </w:t>
      </w:r>
      <w:proofErr w:type="spellStart"/>
      <w:r w:rsidRPr="00546F04">
        <w:t>One</w:t>
      </w:r>
      <w:proofErr w:type="spellEnd"/>
      <w:r w:rsidRPr="00546F04">
        <w:t xml:space="preserve"> </w:t>
      </w:r>
      <w:proofErr w:type="spellStart"/>
      <w:r w:rsidRPr="00546F04">
        <w:t>to</w:t>
      </w:r>
      <w:proofErr w:type="spellEnd"/>
      <w:r w:rsidRPr="00546F04">
        <w:t xml:space="preserve"> </w:t>
      </w:r>
      <w:proofErr w:type="spellStart"/>
      <w:r w:rsidRPr="00546F04">
        <w:t>One</w:t>
      </w:r>
      <w:proofErr w:type="spellEnd"/>
      <w:r w:rsidRPr="00546F04">
        <w:t xml:space="preserve"> </w:t>
      </w:r>
      <w:proofErr w:type="spellStart"/>
      <w:r w:rsidRPr="00546F04">
        <w:t>Tuition</w:t>
      </w:r>
      <w:proofErr w:type="spellEnd"/>
      <w:r w:rsidRPr="00546F04">
        <w:t xml:space="preserve">. Online verfügbar unter: </w:t>
      </w:r>
      <w:hyperlink r:id="rId5" w:history="1">
        <w:r w:rsidRPr="00546F04">
          <w:rPr>
            <w:rStyle w:val="Hyperlink"/>
          </w:rPr>
          <w:t>https://educationendowmentfoundation.org.uk/education-evidence/teaching-learning-toolkit/one-to-one-tuition</w:t>
        </w:r>
      </w:hyperlink>
      <w:r w:rsidRPr="00546F04">
        <w:t xml:space="preserve"> (Zugriff: 22.05.2026).</w:t>
      </w:r>
    </w:p>
    <w:p w14:paraId="2F5938D8" w14:textId="77777777" w:rsidR="00546F04" w:rsidRPr="00546F04" w:rsidRDefault="00546F04" w:rsidP="00546F04">
      <w:r w:rsidRPr="00546F04">
        <w:t xml:space="preserve">[12] J-PAL North </w:t>
      </w:r>
      <w:proofErr w:type="spellStart"/>
      <w:r w:rsidRPr="00546F04">
        <w:t>America</w:t>
      </w:r>
      <w:proofErr w:type="spellEnd"/>
      <w:r w:rsidRPr="00546F04">
        <w:t xml:space="preserve">: </w:t>
      </w:r>
      <w:proofErr w:type="spellStart"/>
      <w:r w:rsidRPr="00546F04">
        <w:t>Tutoring</w:t>
      </w:r>
      <w:proofErr w:type="spellEnd"/>
      <w:r w:rsidRPr="00546F04">
        <w:t xml:space="preserve"> </w:t>
      </w:r>
      <w:proofErr w:type="spellStart"/>
      <w:r w:rsidRPr="00546F04">
        <w:t>programs</w:t>
      </w:r>
      <w:proofErr w:type="spellEnd"/>
      <w:r w:rsidRPr="00546F04">
        <w:t xml:space="preserve"> </w:t>
      </w:r>
      <w:proofErr w:type="spellStart"/>
      <w:r w:rsidRPr="00546F04">
        <w:t>lead</w:t>
      </w:r>
      <w:proofErr w:type="spellEnd"/>
      <w:r w:rsidRPr="00546F04">
        <w:t xml:space="preserve"> </w:t>
      </w:r>
      <w:proofErr w:type="spellStart"/>
      <w:r w:rsidRPr="00546F04">
        <w:t>to</w:t>
      </w:r>
      <w:proofErr w:type="spellEnd"/>
      <w:r w:rsidRPr="00546F04">
        <w:t xml:space="preserve"> </w:t>
      </w:r>
      <w:proofErr w:type="spellStart"/>
      <w:r w:rsidRPr="00546F04">
        <w:t>learning</w:t>
      </w:r>
      <w:proofErr w:type="spellEnd"/>
      <w:r w:rsidRPr="00546F04">
        <w:t xml:space="preserve"> </w:t>
      </w:r>
      <w:proofErr w:type="spellStart"/>
      <w:r w:rsidRPr="00546F04">
        <w:t>improvements</w:t>
      </w:r>
      <w:proofErr w:type="spellEnd"/>
      <w:r w:rsidRPr="00546F04">
        <w:t xml:space="preserve">. Online verfügbar unter: </w:t>
      </w:r>
      <w:hyperlink r:id="rId6" w:history="1">
        <w:r w:rsidRPr="00546F04">
          <w:rPr>
            <w:rStyle w:val="Hyperlink"/>
          </w:rPr>
          <w:t>https://www.povertyactionlab.org/evidence-effect/tutoring-programs-lead-to-learning-improvements</w:t>
        </w:r>
      </w:hyperlink>
      <w:r w:rsidRPr="00546F04">
        <w:t xml:space="preserve"> (Zugriff: 22.05.2026).</w:t>
      </w:r>
    </w:p>
    <w:p w14:paraId="50EF0EA2"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475E7E"/>
    <w:multiLevelType w:val="multilevel"/>
    <w:tmpl w:val="A60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1825F73"/>
    <w:multiLevelType w:val="multilevel"/>
    <w:tmpl w:val="35E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71561"/>
    <w:multiLevelType w:val="multilevel"/>
    <w:tmpl w:val="D39A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20F49"/>
    <w:multiLevelType w:val="multilevel"/>
    <w:tmpl w:val="30C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A2BCD"/>
    <w:multiLevelType w:val="multilevel"/>
    <w:tmpl w:val="163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51FF4"/>
    <w:multiLevelType w:val="multilevel"/>
    <w:tmpl w:val="F33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36886"/>
    <w:multiLevelType w:val="multilevel"/>
    <w:tmpl w:val="6BC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02CDD"/>
    <w:multiLevelType w:val="multilevel"/>
    <w:tmpl w:val="A77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D5D54"/>
    <w:multiLevelType w:val="multilevel"/>
    <w:tmpl w:val="6B9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A5292"/>
    <w:multiLevelType w:val="multilevel"/>
    <w:tmpl w:val="00BC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80B42"/>
    <w:multiLevelType w:val="multilevel"/>
    <w:tmpl w:val="28C6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C0135"/>
    <w:multiLevelType w:val="multilevel"/>
    <w:tmpl w:val="06D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01E69"/>
    <w:multiLevelType w:val="multilevel"/>
    <w:tmpl w:val="C67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C6E60"/>
    <w:multiLevelType w:val="multilevel"/>
    <w:tmpl w:val="34A6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74A3F"/>
    <w:multiLevelType w:val="multilevel"/>
    <w:tmpl w:val="25F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D4A41"/>
    <w:multiLevelType w:val="multilevel"/>
    <w:tmpl w:val="B8BC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946CA"/>
    <w:multiLevelType w:val="multilevel"/>
    <w:tmpl w:val="CBB0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D65B0"/>
    <w:multiLevelType w:val="multilevel"/>
    <w:tmpl w:val="B896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871659"/>
    <w:multiLevelType w:val="multilevel"/>
    <w:tmpl w:val="2590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0400D"/>
    <w:multiLevelType w:val="multilevel"/>
    <w:tmpl w:val="FC7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B77D4"/>
    <w:multiLevelType w:val="multilevel"/>
    <w:tmpl w:val="91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737F0F"/>
    <w:multiLevelType w:val="multilevel"/>
    <w:tmpl w:val="8B84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B78D6"/>
    <w:multiLevelType w:val="multilevel"/>
    <w:tmpl w:val="D61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0"/>
  </w:num>
  <w:num w:numId="2" w16cid:durableId="455565854">
    <w:abstractNumId w:val="2"/>
  </w:num>
  <w:num w:numId="3" w16cid:durableId="1631091123">
    <w:abstractNumId w:val="7"/>
  </w:num>
  <w:num w:numId="4" w16cid:durableId="1446001902">
    <w:abstractNumId w:val="10"/>
  </w:num>
  <w:num w:numId="5" w16cid:durableId="374895975">
    <w:abstractNumId w:val="9"/>
  </w:num>
  <w:num w:numId="6" w16cid:durableId="2126389450">
    <w:abstractNumId w:val="12"/>
  </w:num>
  <w:num w:numId="7" w16cid:durableId="999427095">
    <w:abstractNumId w:val="4"/>
  </w:num>
  <w:num w:numId="8" w16cid:durableId="1708019135">
    <w:abstractNumId w:val="24"/>
  </w:num>
  <w:num w:numId="9" w16cid:durableId="73472923">
    <w:abstractNumId w:val="21"/>
  </w:num>
  <w:num w:numId="10" w16cid:durableId="287778535">
    <w:abstractNumId w:val="16"/>
  </w:num>
  <w:num w:numId="11" w16cid:durableId="1916012436">
    <w:abstractNumId w:val="5"/>
  </w:num>
  <w:num w:numId="12" w16cid:durableId="1898544461">
    <w:abstractNumId w:val="20"/>
  </w:num>
  <w:num w:numId="13" w16cid:durableId="527068200">
    <w:abstractNumId w:val="15"/>
  </w:num>
  <w:num w:numId="14" w16cid:durableId="386027891">
    <w:abstractNumId w:val="17"/>
  </w:num>
  <w:num w:numId="15" w16cid:durableId="1835340366">
    <w:abstractNumId w:val="18"/>
  </w:num>
  <w:num w:numId="16" w16cid:durableId="1993171873">
    <w:abstractNumId w:val="6"/>
  </w:num>
  <w:num w:numId="17" w16cid:durableId="872961235">
    <w:abstractNumId w:val="23"/>
  </w:num>
  <w:num w:numId="18" w16cid:durableId="694648176">
    <w:abstractNumId w:val="25"/>
  </w:num>
  <w:num w:numId="19" w16cid:durableId="669798230">
    <w:abstractNumId w:val="3"/>
  </w:num>
  <w:num w:numId="20" w16cid:durableId="1533111985">
    <w:abstractNumId w:val="19"/>
  </w:num>
  <w:num w:numId="21" w16cid:durableId="1060440823">
    <w:abstractNumId w:val="14"/>
  </w:num>
  <w:num w:numId="22" w16cid:durableId="1400975671">
    <w:abstractNumId w:val="22"/>
  </w:num>
  <w:num w:numId="23" w16cid:durableId="2095391910">
    <w:abstractNumId w:val="8"/>
  </w:num>
  <w:num w:numId="24" w16cid:durableId="2110276278">
    <w:abstractNumId w:val="13"/>
  </w:num>
  <w:num w:numId="25" w16cid:durableId="1900827407">
    <w:abstractNumId w:val="1"/>
  </w:num>
  <w:num w:numId="26" w16cid:durableId="2051146503">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F04"/>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46F04"/>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E199"/>
  <w15:chartTrackingRefBased/>
  <w15:docId w15:val="{90F23917-3DDE-4BDA-86ED-0CB9A0DB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546F04"/>
    <w:rPr>
      <w:color w:val="467886" w:themeColor="hyperlink"/>
      <w:u w:val="single"/>
    </w:rPr>
  </w:style>
  <w:style w:type="character" w:styleId="NichtaufgelsteErwhnung">
    <w:name w:val="Unresolved Mention"/>
    <w:basedOn w:val="Absatz-Standardschriftart"/>
    <w:uiPriority w:val="99"/>
    <w:semiHidden/>
    <w:unhideWhenUsed/>
    <w:rsid w:val="00546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40097439">
      <w:bodyDiv w:val="1"/>
      <w:marLeft w:val="0"/>
      <w:marRight w:val="0"/>
      <w:marTop w:val="0"/>
      <w:marBottom w:val="0"/>
      <w:divBdr>
        <w:top w:val="none" w:sz="0" w:space="0" w:color="auto"/>
        <w:left w:val="none" w:sz="0" w:space="0" w:color="auto"/>
        <w:bottom w:val="none" w:sz="0" w:space="0" w:color="auto"/>
        <w:right w:val="none" w:sz="0" w:space="0" w:color="auto"/>
      </w:divBdr>
    </w:div>
    <w:div w:id="150473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 TargetMode="External"/><Relationship Id="rId5" Type="http://schemas.openxmlformats.org/officeDocument/2006/relationships/hyperlink" Target="https://educationendowmentfoundation.org.uk/education-evidence/teaching-learning-toolkit/one-to-one-tui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Pages>
  <Words>3053</Words>
  <Characters>19236</Characters>
  <Application>Microsoft Office Word</Application>
  <DocSecurity>0</DocSecurity>
  <Lines>160</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2026-05-22T07:04:00Z</dcterms:created>
  <dcterms:modified xsi:type="dcterms:W3CDTF">2026-05-22T07:05:00Z</dcterms:modified>
</cp:coreProperties>
</file>