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91D28" w14:textId="7E1B8A13" w:rsidR="00B36ECC" w:rsidRDefault="00B36ECC" w:rsidP="00B36ECC">
      <w:pPr>
        <w:spacing w:before="100" w:beforeAutospacing="1" w:after="100" w:afterAutospacing="1"/>
        <w:outlineLvl w:val="0"/>
        <w:rPr>
          <w:rFonts w:ascii="Segoe UI Emoji" w:hAnsi="Segoe UI Emoji" w:cs="Segoe UI Emoji"/>
          <w:b/>
          <w:bCs/>
          <w:kern w:val="36"/>
          <w:sz w:val="48"/>
          <w:szCs w:val="48"/>
        </w:rPr>
      </w:pPr>
      <w:r>
        <w:rPr>
          <w:rFonts w:ascii="Segoe UI Emoji" w:hAnsi="Segoe UI Emoji" w:cs="Segoe UI Emoji"/>
          <w:b/>
          <w:bCs/>
          <w:kern w:val="36"/>
          <w:sz w:val="48"/>
          <w:szCs w:val="48"/>
        </w:rPr>
        <w:t>thomasmahler</w:t>
      </w:r>
    </w:p>
    <w:p w14:paraId="2105C0BA" w14:textId="1EF1D019" w:rsidR="00B36ECC" w:rsidRPr="00B36ECC" w:rsidRDefault="00B36ECC" w:rsidP="00B36ECC">
      <w:pPr>
        <w:spacing w:before="100" w:beforeAutospacing="1" w:after="100" w:afterAutospacing="1"/>
        <w:outlineLvl w:val="0"/>
        <w:rPr>
          <w:rFonts w:ascii="Times New Roman" w:hAnsi="Times New Roman"/>
          <w:b/>
          <w:bCs/>
          <w:kern w:val="36"/>
          <w:sz w:val="48"/>
          <w:szCs w:val="48"/>
        </w:rPr>
      </w:pPr>
      <w:r w:rsidRPr="00B36ECC">
        <w:rPr>
          <w:rFonts w:ascii="Times New Roman" w:hAnsi="Times New Roman"/>
          <w:b/>
          <w:bCs/>
          <w:kern w:val="36"/>
          <w:sz w:val="48"/>
          <w:szCs w:val="48"/>
        </w:rPr>
        <w:t>6.x Formale Datenaufbereitung und theoriegeleitete Projektion in den FRZK-Bedeutungsraum</w:t>
      </w:r>
    </w:p>
    <w:p w14:paraId="74BF6D1E" w14:textId="77777777" w:rsidR="00B36ECC" w:rsidRPr="00B36ECC" w:rsidRDefault="00B36ECC" w:rsidP="00B36ECC">
      <w:pPr>
        <w:spacing w:after="0"/>
        <w:rPr>
          <w:rFonts w:ascii="Times New Roman" w:hAnsi="Times New Roman"/>
        </w:rPr>
      </w:pPr>
      <w:r w:rsidRPr="00B36ECC">
        <w:rPr>
          <w:rFonts w:ascii="Times New Roman" w:hAnsi="Times New Roman"/>
        </w:rPr>
        <w:pict w14:anchorId="374D48E3">
          <v:rect id="_x0000_i1025" style="width:0;height:1.5pt" o:hralign="center" o:hrstd="t" o:hr="t" fillcolor="#a0a0a0" stroked="f"/>
        </w:pict>
      </w:r>
    </w:p>
    <w:p w14:paraId="6ECA1806"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6.x.1 Ausgangsdaten und relationale Struktur</w:t>
      </w:r>
    </w:p>
    <w:p w14:paraId="5A088F65"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primären Rohdaten des Systems liegen in der relationalen Tabelle</w:t>
      </w:r>
      <w:r w:rsidRPr="00B36ECC">
        <w:rPr>
          <w:rFonts w:ascii="Times New Roman" w:hAnsi="Times New Roman"/>
        </w:rPr>
        <w:br/>
      </w:r>
      <w:proofErr w:type="spellStart"/>
      <w:r w:rsidRPr="00B36ECC">
        <w:rPr>
          <w:rFonts w:ascii="Courier New" w:hAnsi="Courier New" w:cs="Courier New"/>
          <w:sz w:val="20"/>
          <w:szCs w:val="20"/>
        </w:rPr>
        <w:t>mtr_rueckkopplung_datenmaske</w:t>
      </w:r>
      <w:proofErr w:type="spellEnd"/>
      <w:r w:rsidRPr="00B36ECC">
        <w:rPr>
          <w:rFonts w:ascii="Times New Roman" w:hAnsi="Times New Roman"/>
        </w:rPr>
        <w:t>.</w:t>
      </w:r>
    </w:p>
    <w:p w14:paraId="15720137"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Jeder Datensatz enthält:</w:t>
      </w:r>
    </w:p>
    <w:p w14:paraId="51A5678E" w14:textId="77777777" w:rsidR="00B36ECC" w:rsidRPr="00B36ECC" w:rsidRDefault="00B36ECC" w:rsidP="00B36ECC">
      <w:pPr>
        <w:numPr>
          <w:ilvl w:val="0"/>
          <w:numId w:val="34"/>
        </w:numPr>
        <w:spacing w:before="100" w:beforeAutospacing="1" w:after="100" w:afterAutospacing="1"/>
        <w:rPr>
          <w:rFonts w:ascii="Times New Roman" w:hAnsi="Times New Roman"/>
        </w:rPr>
      </w:pPr>
      <w:proofErr w:type="spellStart"/>
      <w:r w:rsidRPr="00B36ECC">
        <w:rPr>
          <w:rFonts w:ascii="Courier New" w:hAnsi="Courier New" w:cs="Courier New"/>
          <w:sz w:val="20"/>
          <w:szCs w:val="20"/>
        </w:rPr>
        <w:t>ue_id</w:t>
      </w:r>
      <w:proofErr w:type="spellEnd"/>
      <w:r w:rsidRPr="00B36ECC">
        <w:rPr>
          <w:rFonts w:ascii="Times New Roman" w:hAnsi="Times New Roman"/>
        </w:rPr>
        <w:t xml:space="preserve"> (Unterrichtseinheit),</w:t>
      </w:r>
    </w:p>
    <w:p w14:paraId="5182A4DA" w14:textId="77777777" w:rsidR="00B36ECC" w:rsidRPr="00B36ECC" w:rsidRDefault="00B36ECC" w:rsidP="00B36ECC">
      <w:pPr>
        <w:numPr>
          <w:ilvl w:val="0"/>
          <w:numId w:val="34"/>
        </w:numPr>
        <w:spacing w:before="100" w:beforeAutospacing="1" w:after="100" w:afterAutospacing="1"/>
        <w:rPr>
          <w:rFonts w:ascii="Times New Roman" w:hAnsi="Times New Roman"/>
        </w:rPr>
      </w:pPr>
      <w:proofErr w:type="spellStart"/>
      <w:r w:rsidRPr="00B36ECC">
        <w:rPr>
          <w:rFonts w:ascii="Courier New" w:hAnsi="Courier New" w:cs="Courier New"/>
          <w:sz w:val="20"/>
          <w:szCs w:val="20"/>
        </w:rPr>
        <w:t>teilnehmer_id</w:t>
      </w:r>
      <w:proofErr w:type="spellEnd"/>
      <w:r w:rsidRPr="00B36ECC">
        <w:rPr>
          <w:rFonts w:ascii="Times New Roman" w:hAnsi="Times New Roman"/>
        </w:rPr>
        <w:t>,</w:t>
      </w:r>
    </w:p>
    <w:p w14:paraId="1BFB191D" w14:textId="77777777" w:rsidR="00B36ECC" w:rsidRPr="00B36ECC" w:rsidRDefault="00B36ECC" w:rsidP="00B36ECC">
      <w:pPr>
        <w:numPr>
          <w:ilvl w:val="0"/>
          <w:numId w:val="34"/>
        </w:numPr>
        <w:spacing w:before="100" w:beforeAutospacing="1" w:after="100" w:afterAutospacing="1"/>
        <w:rPr>
          <w:rFonts w:ascii="Times New Roman" w:hAnsi="Times New Roman"/>
        </w:rPr>
      </w:pPr>
      <w:r w:rsidRPr="00B36ECC">
        <w:rPr>
          <w:rFonts w:ascii="Times New Roman" w:hAnsi="Times New Roman"/>
        </w:rPr>
        <w:t>qualitative Freitext-Rückmeldungen,</w:t>
      </w:r>
    </w:p>
    <w:p w14:paraId="0AFF1FD1" w14:textId="77777777" w:rsidR="00B36ECC" w:rsidRPr="00B36ECC" w:rsidRDefault="00B36ECC" w:rsidP="00B36ECC">
      <w:pPr>
        <w:numPr>
          <w:ilvl w:val="0"/>
          <w:numId w:val="34"/>
        </w:numPr>
        <w:spacing w:before="100" w:beforeAutospacing="1" w:after="100" w:afterAutospacing="1"/>
        <w:rPr>
          <w:rFonts w:ascii="Times New Roman" w:hAnsi="Times New Roman"/>
        </w:rPr>
      </w:pPr>
      <w:r w:rsidRPr="00B36ECC">
        <w:rPr>
          <w:rFonts w:ascii="Times New Roman" w:hAnsi="Times New Roman"/>
        </w:rPr>
        <w:t>zeitliche und organisatorische Metadaten.</w:t>
      </w:r>
    </w:p>
    <w:p w14:paraId="787443D4"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Formal sei:</w:t>
      </w:r>
    </w:p>
    <w:p w14:paraId="1F5B10FB" w14:textId="77777777" w:rsidR="00B36ECC" w:rsidRPr="00B36ECC" w:rsidRDefault="00B36ECC" w:rsidP="00B36ECC">
      <w:pPr>
        <w:spacing w:after="0"/>
        <w:rPr>
          <w:rFonts w:ascii="Times New Roman" w:hAnsi="Times New Roman"/>
        </w:rPr>
      </w:pPr>
      <w:r w:rsidRPr="00B36ECC">
        <w:rPr>
          <w:rFonts w:ascii="Times New Roman" w:hAnsi="Times New Roman"/>
        </w:rPr>
        <w:t>T\</w:t>
      </w:r>
      <w:proofErr w:type="spellStart"/>
      <w:r w:rsidRPr="00B36ECC">
        <w:rPr>
          <w:rFonts w:ascii="Times New Roman" w:hAnsi="Times New Roman"/>
        </w:rPr>
        <w:t>mathcal</w:t>
      </w:r>
      <w:proofErr w:type="spellEnd"/>
      <w:r w:rsidRPr="00B36ECC">
        <w:rPr>
          <w:rFonts w:ascii="Times New Roman" w:hAnsi="Times New Roman"/>
        </w:rPr>
        <w:t xml:space="preserve">{T}T </w:t>
      </w:r>
    </w:p>
    <w:p w14:paraId="03A7357E"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Menge aller textuellen Rückmeldungen in</w:t>
      </w:r>
      <w:r w:rsidRPr="00B36ECC">
        <w:rPr>
          <w:rFonts w:ascii="Times New Roman" w:hAnsi="Times New Roman"/>
        </w:rPr>
        <w:br/>
      </w:r>
      <w:proofErr w:type="spellStart"/>
      <w:r w:rsidRPr="00B36ECC">
        <w:rPr>
          <w:rFonts w:ascii="Courier New" w:hAnsi="Courier New" w:cs="Courier New"/>
          <w:sz w:val="20"/>
          <w:szCs w:val="20"/>
        </w:rPr>
        <w:t>mtr_rueckkopplung_datenmaske</w:t>
      </w:r>
      <w:proofErr w:type="spellEnd"/>
      <w:r w:rsidRPr="00B36ECC">
        <w:rPr>
          <w:rFonts w:ascii="Times New Roman" w:hAnsi="Times New Roman"/>
        </w:rPr>
        <w:t>.</w:t>
      </w:r>
    </w:p>
    <w:p w14:paraId="40BBE11D"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Jedes Element</w:t>
      </w:r>
    </w:p>
    <w:p w14:paraId="02B7F42C" w14:textId="77777777" w:rsidR="00B36ECC" w:rsidRPr="00B36ECC" w:rsidRDefault="00B36ECC" w:rsidP="00B36ECC">
      <w:pPr>
        <w:spacing w:after="0"/>
        <w:rPr>
          <w:rFonts w:ascii="Times New Roman" w:hAnsi="Times New Roman"/>
        </w:rPr>
      </w:pPr>
      <w:r w:rsidRPr="00B36ECC">
        <w:rPr>
          <w:rFonts w:ascii="Times New Roman" w:hAnsi="Times New Roman"/>
        </w:rPr>
        <w:t>T</w:t>
      </w:r>
      <w:r w:rsidRPr="00B36ECC">
        <w:rPr>
          <w:rFonts w:ascii="Cambria Math" w:hAnsi="Cambria Math" w:cs="Cambria Math"/>
        </w:rPr>
        <w:t>∈</w:t>
      </w:r>
      <w:r w:rsidRPr="00B36ECC">
        <w:rPr>
          <w:rFonts w:ascii="Times New Roman" w:hAnsi="Times New Roman"/>
        </w:rPr>
        <w:t>TT \in \</w:t>
      </w:r>
      <w:proofErr w:type="spellStart"/>
      <w:r w:rsidRPr="00B36ECC">
        <w:rPr>
          <w:rFonts w:ascii="Times New Roman" w:hAnsi="Times New Roman"/>
        </w:rPr>
        <w:t>mathcal</w:t>
      </w:r>
      <w:proofErr w:type="spellEnd"/>
      <w:r w:rsidRPr="00B36ECC">
        <w:rPr>
          <w:rFonts w:ascii="Times New Roman" w:hAnsi="Times New Roman"/>
        </w:rPr>
        <w:t>{T}T</w:t>
      </w:r>
      <w:r w:rsidRPr="00B36ECC">
        <w:rPr>
          <w:rFonts w:ascii="Cambria Math" w:hAnsi="Cambria Math" w:cs="Cambria Math"/>
        </w:rPr>
        <w:t>∈</w:t>
      </w:r>
      <w:r w:rsidRPr="00B36ECC">
        <w:rPr>
          <w:rFonts w:ascii="Times New Roman" w:hAnsi="Times New Roman"/>
        </w:rPr>
        <w:t xml:space="preserve">T </w:t>
      </w:r>
    </w:p>
    <w:p w14:paraId="661EFF45"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ist eine Zeichenkette über einem endlichen Alphabet Σ\</w:t>
      </w:r>
      <w:proofErr w:type="spellStart"/>
      <w:r w:rsidRPr="00B36ECC">
        <w:rPr>
          <w:rFonts w:ascii="Times New Roman" w:hAnsi="Times New Roman"/>
        </w:rPr>
        <w:t>SigmaΣ</w:t>
      </w:r>
      <w:proofErr w:type="spellEnd"/>
      <w:r w:rsidRPr="00B36ECC">
        <w:rPr>
          <w:rFonts w:ascii="Times New Roman" w:hAnsi="Times New Roman"/>
        </w:rPr>
        <w:t>.</w:t>
      </w:r>
    </w:p>
    <w:p w14:paraId="4E33D841"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Diese Texte sind semantisch noch unstrukturiert und nicht direkt im FRZK-Raum darstellbar.</w:t>
      </w:r>
    </w:p>
    <w:p w14:paraId="35FC0C75" w14:textId="77777777" w:rsidR="00B36ECC" w:rsidRPr="00B36ECC" w:rsidRDefault="00B36ECC" w:rsidP="00B36ECC">
      <w:pPr>
        <w:spacing w:after="0"/>
        <w:rPr>
          <w:rFonts w:ascii="Times New Roman" w:hAnsi="Times New Roman"/>
        </w:rPr>
      </w:pPr>
      <w:r w:rsidRPr="00B36ECC">
        <w:rPr>
          <w:rFonts w:ascii="Times New Roman" w:hAnsi="Times New Roman"/>
        </w:rPr>
        <w:pict w14:anchorId="2AF20089">
          <v:rect id="_x0000_i1026" style="width:0;height:1.5pt" o:hralign="center" o:hrstd="t" o:hr="t" fillcolor="#a0a0a0" stroked="f"/>
        </w:pict>
      </w:r>
    </w:p>
    <w:p w14:paraId="2176ABFD"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6.x.2 Segmentierung in elementare Bewertungseinheiten</w:t>
      </w:r>
    </w:p>
    <w:p w14:paraId="60B0C753"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erste Transformation erfolgt über eine deterministische Segmentierungsfunktion</w:t>
      </w:r>
    </w:p>
    <w:p w14:paraId="78DBA0C1" w14:textId="77777777" w:rsidR="00B36ECC" w:rsidRPr="00B36ECC" w:rsidRDefault="00B36ECC" w:rsidP="00B36ECC">
      <w:pPr>
        <w:spacing w:after="0"/>
        <w:rPr>
          <w:rFonts w:ascii="Times New Roman" w:hAnsi="Times New Roman"/>
        </w:rPr>
      </w:pPr>
      <w:proofErr w:type="gramStart"/>
      <w:r w:rsidRPr="00B36ECC">
        <w:rPr>
          <w:rFonts w:ascii="Times New Roman" w:hAnsi="Times New Roman"/>
        </w:rPr>
        <w:t>σ:T</w:t>
      </w:r>
      <w:proofErr w:type="gramEnd"/>
      <w:r w:rsidRPr="00B36ECC">
        <w:rPr>
          <w:rFonts w:ascii="Times New Roman" w:hAnsi="Times New Roman"/>
        </w:rPr>
        <w:t>→V</w:t>
      </w:r>
      <w:r w:rsidRPr="00B36ECC">
        <w:rPr>
          <w:rFonts w:ascii="Cambria Math" w:hAnsi="Cambria Math" w:cs="Cambria Math"/>
        </w:rPr>
        <w:t>∗</w:t>
      </w:r>
      <w:r w:rsidRPr="00B36ECC">
        <w:rPr>
          <w:rFonts w:ascii="Times New Roman" w:hAnsi="Times New Roman"/>
        </w:rPr>
        <w:t>\sigma : \</w:t>
      </w:r>
      <w:proofErr w:type="spellStart"/>
      <w:r w:rsidRPr="00B36ECC">
        <w:rPr>
          <w:rFonts w:ascii="Times New Roman" w:hAnsi="Times New Roman"/>
        </w:rPr>
        <w:t>mathcal</w:t>
      </w:r>
      <w:proofErr w:type="spellEnd"/>
      <w:r w:rsidRPr="00B36ECC">
        <w:rPr>
          <w:rFonts w:ascii="Times New Roman" w:hAnsi="Times New Roman"/>
        </w:rPr>
        <w:t>{T} \</w:t>
      </w:r>
      <w:proofErr w:type="spellStart"/>
      <w:r w:rsidRPr="00B36ECC">
        <w:rPr>
          <w:rFonts w:ascii="Times New Roman" w:hAnsi="Times New Roman"/>
        </w:rPr>
        <w:t>rightarrow</w:t>
      </w:r>
      <w:proofErr w:type="spellEnd"/>
      <w:r w:rsidRPr="00B36ECC">
        <w:rPr>
          <w:rFonts w:ascii="Times New Roman" w:hAnsi="Times New Roman"/>
        </w:rPr>
        <w:t xml:space="preserve"> \</w:t>
      </w:r>
      <w:proofErr w:type="spellStart"/>
      <w:r w:rsidRPr="00B36ECC">
        <w:rPr>
          <w:rFonts w:ascii="Times New Roman" w:hAnsi="Times New Roman"/>
        </w:rPr>
        <w:t>mathcal</w:t>
      </w:r>
      <w:proofErr w:type="spellEnd"/>
      <w:r w:rsidRPr="00B36ECC">
        <w:rPr>
          <w:rFonts w:ascii="Times New Roman" w:hAnsi="Times New Roman"/>
        </w:rPr>
        <w:t>{V}^*</w:t>
      </w:r>
      <w:proofErr w:type="spellStart"/>
      <w:r w:rsidRPr="00B36ECC">
        <w:rPr>
          <w:rFonts w:ascii="Times New Roman" w:hAnsi="Times New Roman"/>
        </w:rPr>
        <w:t>σ:T→V</w:t>
      </w:r>
      <w:proofErr w:type="spellEnd"/>
      <w:r w:rsidRPr="00B36ECC">
        <w:rPr>
          <w:rFonts w:ascii="Cambria Math" w:hAnsi="Cambria Math" w:cs="Cambria Math"/>
        </w:rPr>
        <w:t>∗</w:t>
      </w:r>
      <w:r w:rsidRPr="00B36ECC">
        <w:rPr>
          <w:rFonts w:ascii="Times New Roman" w:hAnsi="Times New Roman"/>
        </w:rPr>
        <w:t xml:space="preserve"> </w:t>
      </w:r>
    </w:p>
    <w:p w14:paraId="1CB2F1A5"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implementiert in der Befüllung der Tabelle</w:t>
      </w:r>
      <w:r w:rsidRPr="00B36ECC">
        <w:rPr>
          <w:rFonts w:ascii="Times New Roman" w:hAnsi="Times New Roman"/>
        </w:rPr>
        <w:br/>
      </w:r>
      <w:proofErr w:type="spellStart"/>
      <w:r w:rsidRPr="00B36ECC">
        <w:rPr>
          <w:rFonts w:ascii="Courier New" w:hAnsi="Courier New" w:cs="Courier New"/>
          <w:sz w:val="20"/>
          <w:szCs w:val="20"/>
        </w:rPr>
        <w:t>mtr_rueckkopplung_datenmaske_values</w:t>
      </w:r>
      <w:proofErr w:type="spellEnd"/>
      <w:r w:rsidRPr="00B36ECC">
        <w:rPr>
          <w:rFonts w:ascii="Times New Roman" w:hAnsi="Times New Roman"/>
        </w:rPr>
        <w:t>.</w:t>
      </w:r>
    </w:p>
    <w:p w14:paraId="17ECFF37"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lastRenderedPageBreak/>
        <w:t>Für jeden Datensatz TTT gilt:</w:t>
      </w:r>
    </w:p>
    <w:p w14:paraId="7A07A443" w14:textId="77777777" w:rsidR="00B36ECC" w:rsidRPr="00B36ECC" w:rsidRDefault="00B36ECC" w:rsidP="00B36ECC">
      <w:pPr>
        <w:spacing w:after="0"/>
        <w:rPr>
          <w:rFonts w:ascii="Times New Roman" w:hAnsi="Times New Roman"/>
        </w:rPr>
      </w:pPr>
      <w:r w:rsidRPr="00B36ECC">
        <w:rPr>
          <w:rFonts w:ascii="Times New Roman" w:hAnsi="Times New Roman"/>
        </w:rPr>
        <w:t>σ(T)=(v</w:t>
      </w:r>
      <w:proofErr w:type="gramStart"/>
      <w:r w:rsidRPr="00B36ECC">
        <w:rPr>
          <w:rFonts w:ascii="Times New Roman" w:hAnsi="Times New Roman"/>
        </w:rPr>
        <w:t>1,…</w:t>
      </w:r>
      <w:proofErr w:type="gramEnd"/>
      <w:r w:rsidRPr="00B36ECC">
        <w:rPr>
          <w:rFonts w:ascii="Times New Roman" w:hAnsi="Times New Roman"/>
        </w:rPr>
        <w:t>,</w:t>
      </w:r>
      <w:proofErr w:type="spellStart"/>
      <w:r w:rsidRPr="00B36ECC">
        <w:rPr>
          <w:rFonts w:ascii="Times New Roman" w:hAnsi="Times New Roman"/>
        </w:rPr>
        <w:t>vk</w:t>
      </w:r>
      <w:proofErr w:type="spellEnd"/>
      <w:r w:rsidRPr="00B36ECC">
        <w:rPr>
          <w:rFonts w:ascii="Times New Roman" w:hAnsi="Times New Roman"/>
        </w:rPr>
        <w:t>)\</w:t>
      </w:r>
      <w:proofErr w:type="spellStart"/>
      <w:r w:rsidRPr="00B36ECC">
        <w:rPr>
          <w:rFonts w:ascii="Times New Roman" w:hAnsi="Times New Roman"/>
        </w:rPr>
        <w:t>sigma</w:t>
      </w:r>
      <w:proofErr w:type="spellEnd"/>
      <w:r w:rsidRPr="00B36ECC">
        <w:rPr>
          <w:rFonts w:ascii="Times New Roman" w:hAnsi="Times New Roman"/>
        </w:rPr>
        <w:t>(T) = (v_1, \</w:t>
      </w:r>
      <w:proofErr w:type="spellStart"/>
      <w:r w:rsidRPr="00B36ECC">
        <w:rPr>
          <w:rFonts w:ascii="Times New Roman" w:hAnsi="Times New Roman"/>
        </w:rPr>
        <w:t>dots</w:t>
      </w:r>
      <w:proofErr w:type="spellEnd"/>
      <w:r w:rsidRPr="00B36ECC">
        <w:rPr>
          <w:rFonts w:ascii="Times New Roman" w:hAnsi="Times New Roman"/>
        </w:rPr>
        <w:t xml:space="preserve">, </w:t>
      </w:r>
      <w:proofErr w:type="spellStart"/>
      <w:r w:rsidRPr="00B36ECC">
        <w:rPr>
          <w:rFonts w:ascii="Times New Roman" w:hAnsi="Times New Roman"/>
        </w:rPr>
        <w:t>v_k</w:t>
      </w:r>
      <w:proofErr w:type="spellEnd"/>
      <w:r w:rsidRPr="00B36ECC">
        <w:rPr>
          <w:rFonts w:ascii="Times New Roman" w:hAnsi="Times New Roman"/>
        </w:rPr>
        <w:t>)σ(T)=(v1​,…,</w:t>
      </w:r>
      <w:proofErr w:type="spellStart"/>
      <w:r w:rsidRPr="00B36ECC">
        <w:rPr>
          <w:rFonts w:ascii="Times New Roman" w:hAnsi="Times New Roman"/>
        </w:rPr>
        <w:t>vk</w:t>
      </w:r>
      <w:proofErr w:type="spellEnd"/>
      <w:r w:rsidRPr="00B36ECC">
        <w:rPr>
          <w:rFonts w:ascii="Times New Roman" w:hAnsi="Times New Roman"/>
        </w:rPr>
        <w:t xml:space="preserve">​) </w:t>
      </w:r>
    </w:p>
    <w:p w14:paraId="1235A2E4"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Jedes </w:t>
      </w:r>
      <w:proofErr w:type="spellStart"/>
      <w:r w:rsidRPr="00B36ECC">
        <w:rPr>
          <w:rFonts w:ascii="Times New Roman" w:hAnsi="Times New Roman"/>
        </w:rPr>
        <w:t>viv_ivi</w:t>
      </w:r>
      <w:proofErr w:type="spellEnd"/>
      <w:r w:rsidRPr="00B36ECC">
        <w:rPr>
          <w:rFonts w:ascii="Times New Roman" w:hAnsi="Times New Roman"/>
        </w:rPr>
        <w:t>​ wird als eigener Datensatz in</w:t>
      </w:r>
      <w:r w:rsidRPr="00B36ECC">
        <w:rPr>
          <w:rFonts w:ascii="Times New Roman" w:hAnsi="Times New Roman"/>
        </w:rPr>
        <w:br/>
      </w:r>
      <w:proofErr w:type="spellStart"/>
      <w:r w:rsidRPr="00B36ECC">
        <w:rPr>
          <w:rFonts w:ascii="Courier New" w:hAnsi="Courier New" w:cs="Courier New"/>
          <w:sz w:val="20"/>
          <w:szCs w:val="20"/>
        </w:rPr>
        <w:t>mtr_rueckkopplung_datenmaske_values</w:t>
      </w:r>
      <w:proofErr w:type="spellEnd"/>
      <w:r w:rsidRPr="00B36ECC">
        <w:rPr>
          <w:rFonts w:ascii="Times New Roman" w:hAnsi="Times New Roman"/>
        </w:rPr>
        <w:t xml:space="preserve"> gespeichert.</w:t>
      </w:r>
    </w:p>
    <w:p w14:paraId="2EB6C4BE"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Segmentierungsregeln:</w:t>
      </w:r>
    </w:p>
    <w:p w14:paraId="34A6848A" w14:textId="77777777" w:rsidR="00B36ECC" w:rsidRPr="00B36ECC" w:rsidRDefault="00B36ECC" w:rsidP="00B36ECC">
      <w:pPr>
        <w:numPr>
          <w:ilvl w:val="0"/>
          <w:numId w:val="35"/>
        </w:numPr>
        <w:spacing w:before="100" w:beforeAutospacing="1" w:after="100" w:afterAutospacing="1"/>
        <w:rPr>
          <w:rFonts w:ascii="Times New Roman" w:hAnsi="Times New Roman"/>
        </w:rPr>
      </w:pPr>
      <w:r w:rsidRPr="00B36ECC">
        <w:rPr>
          <w:rFonts w:ascii="Times New Roman" w:hAnsi="Times New Roman"/>
        </w:rPr>
        <w:t>Trennung an Satzzeichen</w:t>
      </w:r>
    </w:p>
    <w:p w14:paraId="733781F7" w14:textId="77777777" w:rsidR="00B36ECC" w:rsidRPr="00B36ECC" w:rsidRDefault="00B36ECC" w:rsidP="00B36ECC">
      <w:pPr>
        <w:numPr>
          <w:ilvl w:val="0"/>
          <w:numId w:val="35"/>
        </w:numPr>
        <w:spacing w:before="100" w:beforeAutospacing="1" w:after="100" w:afterAutospacing="1"/>
        <w:rPr>
          <w:rFonts w:ascii="Times New Roman" w:hAnsi="Times New Roman"/>
        </w:rPr>
      </w:pPr>
      <w:r w:rsidRPr="00B36ECC">
        <w:rPr>
          <w:rFonts w:ascii="Times New Roman" w:hAnsi="Times New Roman"/>
        </w:rPr>
        <w:t>Trennung an koordinierenden Konnektoren</w:t>
      </w:r>
    </w:p>
    <w:p w14:paraId="3381C6C9" w14:textId="77777777" w:rsidR="00B36ECC" w:rsidRPr="00B36ECC" w:rsidRDefault="00B36ECC" w:rsidP="00B36ECC">
      <w:pPr>
        <w:numPr>
          <w:ilvl w:val="0"/>
          <w:numId w:val="35"/>
        </w:numPr>
        <w:spacing w:before="100" w:beforeAutospacing="1" w:after="100" w:afterAutospacing="1"/>
        <w:rPr>
          <w:rFonts w:ascii="Times New Roman" w:hAnsi="Times New Roman"/>
        </w:rPr>
      </w:pPr>
      <w:r w:rsidRPr="00B36ECC">
        <w:rPr>
          <w:rFonts w:ascii="Times New Roman" w:hAnsi="Times New Roman"/>
        </w:rPr>
        <w:t>syntaktische Eigenständigkeit</w:t>
      </w:r>
    </w:p>
    <w:p w14:paraId="14B3CFC9" w14:textId="77777777" w:rsidR="00B36ECC" w:rsidRPr="00B36ECC" w:rsidRDefault="00B36ECC" w:rsidP="00B36ECC">
      <w:pPr>
        <w:numPr>
          <w:ilvl w:val="0"/>
          <w:numId w:val="35"/>
        </w:numPr>
        <w:spacing w:before="100" w:beforeAutospacing="1" w:after="100" w:afterAutospacing="1"/>
        <w:rPr>
          <w:rFonts w:ascii="Times New Roman" w:hAnsi="Times New Roman"/>
        </w:rPr>
      </w:pPr>
      <w:r w:rsidRPr="00B36ECC">
        <w:rPr>
          <w:rFonts w:ascii="Times New Roman" w:hAnsi="Times New Roman"/>
        </w:rPr>
        <w:t>Eliminierung leerer Fragmente</w:t>
      </w:r>
    </w:p>
    <w:p w14:paraId="5136FF6D"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Damit entsteht die relationale Struktur:</w:t>
      </w:r>
    </w:p>
    <w:p w14:paraId="45F1D549" w14:textId="77777777" w:rsidR="00B36ECC" w:rsidRPr="00B36ECC" w:rsidRDefault="00B36ECC" w:rsidP="00B36ECC">
      <w:pPr>
        <w:spacing w:after="0"/>
        <w:rPr>
          <w:rFonts w:ascii="Times New Roman" w:hAnsi="Times New Roman"/>
        </w:rPr>
      </w:pPr>
      <w:r w:rsidRPr="00B36ECC">
        <w:rPr>
          <w:rFonts w:ascii="Times New Roman" w:hAnsi="Times New Roman"/>
        </w:rPr>
        <w:t>mtr_rueckkopplung_datenmaske→mtr_rueckkopplung_datenmaske_values\text{mtr\_rueckkopplung\_datenmaske} \</w:t>
      </w:r>
      <w:proofErr w:type="spellStart"/>
      <w:r w:rsidRPr="00B36ECC">
        <w:rPr>
          <w:rFonts w:ascii="Times New Roman" w:hAnsi="Times New Roman"/>
        </w:rPr>
        <w:t>rightarrow</w:t>
      </w:r>
      <w:proofErr w:type="spellEnd"/>
      <w:r w:rsidRPr="00B36ECC">
        <w:rPr>
          <w:rFonts w:ascii="Times New Roman" w:hAnsi="Times New Roman"/>
        </w:rPr>
        <w:t xml:space="preserve"> \text{mtr</w:t>
      </w:r>
      <w:proofErr w:type="gramStart"/>
      <w:r w:rsidRPr="00B36ECC">
        <w:rPr>
          <w:rFonts w:ascii="Times New Roman" w:hAnsi="Times New Roman"/>
        </w:rPr>
        <w:t>\_rueckkopplung\_datenmaske\_values}mtr</w:t>
      </w:r>
      <w:proofErr w:type="gramEnd"/>
      <w:r w:rsidRPr="00B36ECC">
        <w:rPr>
          <w:rFonts w:ascii="Times New Roman" w:hAnsi="Times New Roman"/>
        </w:rPr>
        <w:t xml:space="preserve">_rueckkopplung_datenmaske→mtr_rueckkopplung_datenmaske_values </w:t>
      </w:r>
    </w:p>
    <w:p w14:paraId="69901F71"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w:t>
      </w:r>
      <w:proofErr w:type="gramStart"/>
      <w:r w:rsidRPr="00B36ECC">
        <w:rPr>
          <w:rFonts w:ascii="Times New Roman" w:hAnsi="Times New Roman"/>
        </w:rPr>
        <w:t>1:n</w:t>
      </w:r>
      <w:proofErr w:type="gramEnd"/>
      <w:r w:rsidRPr="00B36ECC">
        <w:rPr>
          <w:rFonts w:ascii="Times New Roman" w:hAnsi="Times New Roman"/>
        </w:rPr>
        <w:t>-Beziehung)</w:t>
      </w:r>
    </w:p>
    <w:p w14:paraId="59132EA8"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Jeder Value-Datensatz ist eindeutig über</w:t>
      </w:r>
      <w:r w:rsidRPr="00B36ECC">
        <w:rPr>
          <w:rFonts w:ascii="Times New Roman" w:hAnsi="Times New Roman"/>
        </w:rPr>
        <w:br/>
      </w:r>
      <w:proofErr w:type="spellStart"/>
      <w:r w:rsidRPr="00B36ECC">
        <w:rPr>
          <w:rFonts w:ascii="Courier New" w:hAnsi="Courier New" w:cs="Courier New"/>
          <w:sz w:val="20"/>
          <w:szCs w:val="20"/>
        </w:rPr>
        <w:t>id_mtr_rueckkopplung_datenmaske</w:t>
      </w:r>
      <w:proofErr w:type="spellEnd"/>
      <w:r w:rsidRPr="00B36ECC">
        <w:rPr>
          <w:rFonts w:ascii="Times New Roman" w:hAnsi="Times New Roman"/>
        </w:rPr>
        <w:t xml:space="preserve"> referenziert.</w:t>
      </w:r>
    </w:p>
    <w:p w14:paraId="4FF1BF7E" w14:textId="77777777" w:rsidR="00B36ECC" w:rsidRPr="00B36ECC" w:rsidRDefault="00B36ECC" w:rsidP="00B36ECC">
      <w:pPr>
        <w:spacing w:after="0"/>
        <w:rPr>
          <w:rFonts w:ascii="Times New Roman" w:hAnsi="Times New Roman"/>
        </w:rPr>
      </w:pPr>
      <w:r w:rsidRPr="00B36ECC">
        <w:rPr>
          <w:rFonts w:ascii="Times New Roman" w:hAnsi="Times New Roman"/>
        </w:rPr>
        <w:pict w14:anchorId="210B59F8">
          <v:rect id="_x0000_i1027" style="width:0;height:1.5pt" o:hralign="center" o:hrstd="t" o:hr="t" fillcolor="#a0a0a0" stroked="f"/>
        </w:pict>
      </w:r>
    </w:p>
    <w:p w14:paraId="6E96AE08" w14:textId="77777777" w:rsidR="00B36ECC" w:rsidRPr="00B36ECC" w:rsidRDefault="00B36ECC" w:rsidP="00B36ECC">
      <w:pPr>
        <w:spacing w:before="100" w:beforeAutospacing="1" w:after="100" w:afterAutospacing="1"/>
        <w:outlineLvl w:val="0"/>
        <w:rPr>
          <w:rFonts w:ascii="Times New Roman" w:hAnsi="Times New Roman"/>
          <w:b/>
          <w:bCs/>
          <w:kern w:val="36"/>
          <w:sz w:val="48"/>
          <w:szCs w:val="48"/>
        </w:rPr>
      </w:pPr>
      <w:r w:rsidRPr="00B36ECC">
        <w:rPr>
          <w:rFonts w:ascii="Times New Roman" w:hAnsi="Times New Roman"/>
          <w:b/>
          <w:bCs/>
          <w:kern w:val="36"/>
          <w:sz w:val="48"/>
          <w:szCs w:val="48"/>
        </w:rPr>
        <w:t>6.x.3 Theoretische Fundierung der Funktionsklassen</w:t>
      </w:r>
    </w:p>
    <w:p w14:paraId="259F4BE3"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im FRZK-Modell verwendeten Funktionsklassen sind keine induktiv aus dem Datenmaterial extrahierten Kategorien, sondern theoriegeleitet konstruierte semantische Projektionsachsen. Sie stellen eine konzeptuelle Verdichtung erziehungswissenschaftlicher, motivationspsychologischer und lernpsychologischer Theorietraditionen dar und dienen der operationalisierbaren Abbildung von Rückmeldungssemantik in einen interpretierbaren Bedeutungsraum.</w:t>
      </w:r>
    </w:p>
    <w:p w14:paraId="6B2F1B5A"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Formal sei die Menge der Funktionsklassen:</w:t>
      </w:r>
    </w:p>
    <w:p w14:paraId="09394E60" w14:textId="77777777" w:rsidR="00B36ECC" w:rsidRPr="00B36ECC" w:rsidRDefault="00B36ECC" w:rsidP="00B36ECC">
      <w:pPr>
        <w:spacing w:after="0"/>
        <w:rPr>
          <w:rFonts w:ascii="Times New Roman" w:hAnsi="Times New Roman"/>
        </w:rPr>
      </w:pPr>
      <w:r w:rsidRPr="00B36ECC">
        <w:rPr>
          <w:rFonts w:ascii="Times New Roman" w:hAnsi="Times New Roman"/>
        </w:rPr>
        <w:t>K={K</w:t>
      </w:r>
      <w:proofErr w:type="gramStart"/>
      <w:r w:rsidRPr="00B36ECC">
        <w:rPr>
          <w:rFonts w:ascii="Times New Roman" w:hAnsi="Times New Roman"/>
        </w:rPr>
        <w:t>1,…</w:t>
      </w:r>
      <w:proofErr w:type="gramEnd"/>
      <w:r w:rsidRPr="00B36ECC">
        <w:rPr>
          <w:rFonts w:ascii="Times New Roman" w:hAnsi="Times New Roman"/>
        </w:rPr>
        <w:t>,K7}\</w:t>
      </w:r>
      <w:proofErr w:type="spellStart"/>
      <w:r w:rsidRPr="00B36ECC">
        <w:rPr>
          <w:rFonts w:ascii="Times New Roman" w:hAnsi="Times New Roman"/>
        </w:rPr>
        <w:t>mathcal</w:t>
      </w:r>
      <w:proofErr w:type="spellEnd"/>
      <w:r w:rsidRPr="00B36ECC">
        <w:rPr>
          <w:rFonts w:ascii="Times New Roman" w:hAnsi="Times New Roman"/>
        </w:rPr>
        <w:t>{K} = \{K_1, \</w:t>
      </w:r>
      <w:proofErr w:type="spellStart"/>
      <w:r w:rsidRPr="00B36ECC">
        <w:rPr>
          <w:rFonts w:ascii="Times New Roman" w:hAnsi="Times New Roman"/>
        </w:rPr>
        <w:t>dots</w:t>
      </w:r>
      <w:proofErr w:type="spellEnd"/>
      <w:r w:rsidRPr="00B36ECC">
        <w:rPr>
          <w:rFonts w:ascii="Times New Roman" w:hAnsi="Times New Roman"/>
        </w:rPr>
        <w:t xml:space="preserve">, K_7\}K={K1​,…,K7​} </w:t>
      </w:r>
    </w:p>
    <w:p w14:paraId="768063F5"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mit:</w:t>
      </w:r>
    </w:p>
    <w:p w14:paraId="368798DA" w14:textId="77777777" w:rsidR="00B36ECC" w:rsidRPr="00B36ECC" w:rsidRDefault="00B36ECC" w:rsidP="00B36ECC">
      <w:pPr>
        <w:numPr>
          <w:ilvl w:val="0"/>
          <w:numId w:val="42"/>
        </w:numPr>
        <w:spacing w:before="100" w:beforeAutospacing="1" w:after="100" w:afterAutospacing="1"/>
        <w:rPr>
          <w:rFonts w:ascii="Times New Roman" w:hAnsi="Times New Roman"/>
        </w:rPr>
      </w:pPr>
      <w:r w:rsidRPr="00B36ECC">
        <w:rPr>
          <w:rFonts w:ascii="Times New Roman" w:hAnsi="Times New Roman"/>
        </w:rPr>
        <w:t>K1K_1K1​ Kognition</w:t>
      </w:r>
    </w:p>
    <w:p w14:paraId="0AFFBDF0" w14:textId="77777777" w:rsidR="00B36ECC" w:rsidRPr="00B36ECC" w:rsidRDefault="00B36ECC" w:rsidP="00B36ECC">
      <w:pPr>
        <w:numPr>
          <w:ilvl w:val="0"/>
          <w:numId w:val="42"/>
        </w:numPr>
        <w:spacing w:before="100" w:beforeAutospacing="1" w:after="100" w:afterAutospacing="1"/>
        <w:rPr>
          <w:rFonts w:ascii="Times New Roman" w:hAnsi="Times New Roman"/>
        </w:rPr>
      </w:pPr>
      <w:r w:rsidRPr="00B36ECC">
        <w:rPr>
          <w:rFonts w:ascii="Times New Roman" w:hAnsi="Times New Roman"/>
        </w:rPr>
        <w:t>K2K_2K2​ Sozial</w:t>
      </w:r>
    </w:p>
    <w:p w14:paraId="10265265" w14:textId="77777777" w:rsidR="00B36ECC" w:rsidRPr="00B36ECC" w:rsidRDefault="00B36ECC" w:rsidP="00B36ECC">
      <w:pPr>
        <w:numPr>
          <w:ilvl w:val="0"/>
          <w:numId w:val="42"/>
        </w:numPr>
        <w:spacing w:before="100" w:beforeAutospacing="1" w:after="100" w:afterAutospacing="1"/>
        <w:rPr>
          <w:rFonts w:ascii="Times New Roman" w:hAnsi="Times New Roman"/>
        </w:rPr>
      </w:pPr>
      <w:r w:rsidRPr="00B36ECC">
        <w:rPr>
          <w:rFonts w:ascii="Times New Roman" w:hAnsi="Times New Roman"/>
        </w:rPr>
        <w:t>K3K_3K3​ Affektiv</w:t>
      </w:r>
    </w:p>
    <w:p w14:paraId="293394A1" w14:textId="77777777" w:rsidR="00B36ECC" w:rsidRPr="00B36ECC" w:rsidRDefault="00B36ECC" w:rsidP="00B36ECC">
      <w:pPr>
        <w:numPr>
          <w:ilvl w:val="0"/>
          <w:numId w:val="42"/>
        </w:numPr>
        <w:spacing w:before="100" w:beforeAutospacing="1" w:after="100" w:afterAutospacing="1"/>
        <w:rPr>
          <w:rFonts w:ascii="Times New Roman" w:hAnsi="Times New Roman"/>
        </w:rPr>
      </w:pPr>
      <w:r w:rsidRPr="00B36ECC">
        <w:rPr>
          <w:rFonts w:ascii="Times New Roman" w:hAnsi="Times New Roman"/>
        </w:rPr>
        <w:t>K4K_4K4​ Motivation</w:t>
      </w:r>
    </w:p>
    <w:p w14:paraId="3AD9B736" w14:textId="77777777" w:rsidR="00B36ECC" w:rsidRPr="00B36ECC" w:rsidRDefault="00B36ECC" w:rsidP="00B36ECC">
      <w:pPr>
        <w:numPr>
          <w:ilvl w:val="0"/>
          <w:numId w:val="42"/>
        </w:numPr>
        <w:spacing w:before="100" w:beforeAutospacing="1" w:after="100" w:afterAutospacing="1"/>
        <w:rPr>
          <w:rFonts w:ascii="Times New Roman" w:hAnsi="Times New Roman"/>
        </w:rPr>
      </w:pPr>
      <w:r w:rsidRPr="00B36ECC">
        <w:rPr>
          <w:rFonts w:ascii="Times New Roman" w:hAnsi="Times New Roman"/>
        </w:rPr>
        <w:t>K5K_5K5​ Methodik</w:t>
      </w:r>
    </w:p>
    <w:p w14:paraId="4D565A79" w14:textId="77777777" w:rsidR="00B36ECC" w:rsidRPr="00B36ECC" w:rsidRDefault="00B36ECC" w:rsidP="00B36ECC">
      <w:pPr>
        <w:numPr>
          <w:ilvl w:val="0"/>
          <w:numId w:val="42"/>
        </w:numPr>
        <w:spacing w:before="100" w:beforeAutospacing="1" w:after="100" w:afterAutospacing="1"/>
        <w:rPr>
          <w:rFonts w:ascii="Times New Roman" w:hAnsi="Times New Roman"/>
        </w:rPr>
      </w:pPr>
      <w:r w:rsidRPr="00B36ECC">
        <w:rPr>
          <w:rFonts w:ascii="Times New Roman" w:hAnsi="Times New Roman"/>
        </w:rPr>
        <w:lastRenderedPageBreak/>
        <w:t>K6K_6K6​ Performanz</w:t>
      </w:r>
    </w:p>
    <w:p w14:paraId="04D9B538" w14:textId="77777777" w:rsidR="00B36ECC" w:rsidRPr="00B36ECC" w:rsidRDefault="00B36ECC" w:rsidP="00B36ECC">
      <w:pPr>
        <w:numPr>
          <w:ilvl w:val="0"/>
          <w:numId w:val="42"/>
        </w:numPr>
        <w:spacing w:before="100" w:beforeAutospacing="1" w:after="100" w:afterAutospacing="1"/>
        <w:rPr>
          <w:rFonts w:ascii="Times New Roman" w:hAnsi="Times New Roman"/>
        </w:rPr>
      </w:pPr>
      <w:r w:rsidRPr="00B36ECC">
        <w:rPr>
          <w:rFonts w:ascii="Times New Roman" w:hAnsi="Times New Roman"/>
        </w:rPr>
        <w:t>K7K_7K7​ Regulation</w:t>
      </w:r>
    </w:p>
    <w:p w14:paraId="2F09CFF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Diese Auswahl folgt keiner statistischen Faktorenanalyse, sondern einer theoriegeleiteten Strukturentscheidung, die drei Ebenen integriert:</w:t>
      </w:r>
    </w:p>
    <w:p w14:paraId="267C9139" w14:textId="77777777" w:rsidR="00B36ECC" w:rsidRPr="00B36ECC" w:rsidRDefault="00B36ECC" w:rsidP="00B36ECC">
      <w:pPr>
        <w:numPr>
          <w:ilvl w:val="0"/>
          <w:numId w:val="43"/>
        </w:numPr>
        <w:spacing w:before="100" w:beforeAutospacing="1" w:after="100" w:afterAutospacing="1"/>
        <w:rPr>
          <w:rFonts w:ascii="Times New Roman" w:hAnsi="Times New Roman"/>
        </w:rPr>
      </w:pPr>
      <w:r w:rsidRPr="00B36ECC">
        <w:rPr>
          <w:rFonts w:ascii="Times New Roman" w:hAnsi="Times New Roman"/>
        </w:rPr>
        <w:t>Lernprozessuale Ebene</w:t>
      </w:r>
    </w:p>
    <w:p w14:paraId="13DC04A9" w14:textId="77777777" w:rsidR="00B36ECC" w:rsidRPr="00B36ECC" w:rsidRDefault="00B36ECC" w:rsidP="00B36ECC">
      <w:pPr>
        <w:numPr>
          <w:ilvl w:val="0"/>
          <w:numId w:val="43"/>
        </w:numPr>
        <w:spacing w:before="100" w:beforeAutospacing="1" w:after="100" w:afterAutospacing="1"/>
        <w:rPr>
          <w:rFonts w:ascii="Times New Roman" w:hAnsi="Times New Roman"/>
        </w:rPr>
      </w:pPr>
      <w:r w:rsidRPr="00B36ECC">
        <w:rPr>
          <w:rFonts w:ascii="Times New Roman" w:hAnsi="Times New Roman"/>
        </w:rPr>
        <w:t>Unterrichtsstrukturelle Ebene</w:t>
      </w:r>
    </w:p>
    <w:p w14:paraId="7AAB8FC6" w14:textId="77777777" w:rsidR="00B36ECC" w:rsidRPr="00B36ECC" w:rsidRDefault="00B36ECC" w:rsidP="00B36ECC">
      <w:pPr>
        <w:numPr>
          <w:ilvl w:val="0"/>
          <w:numId w:val="43"/>
        </w:numPr>
        <w:spacing w:before="100" w:beforeAutospacing="1" w:after="100" w:afterAutospacing="1"/>
        <w:rPr>
          <w:rFonts w:ascii="Times New Roman" w:hAnsi="Times New Roman"/>
        </w:rPr>
      </w:pPr>
      <w:r w:rsidRPr="00B36ECC">
        <w:rPr>
          <w:rFonts w:ascii="Times New Roman" w:hAnsi="Times New Roman"/>
        </w:rPr>
        <w:t>Personale Ebene</w:t>
      </w:r>
    </w:p>
    <w:p w14:paraId="22B78A9B" w14:textId="77777777" w:rsidR="00B36ECC" w:rsidRPr="00B36ECC" w:rsidRDefault="00B36ECC" w:rsidP="00B36ECC">
      <w:pPr>
        <w:spacing w:after="0"/>
        <w:rPr>
          <w:rFonts w:ascii="Times New Roman" w:hAnsi="Times New Roman"/>
        </w:rPr>
      </w:pPr>
      <w:r w:rsidRPr="00B36ECC">
        <w:rPr>
          <w:rFonts w:ascii="Times New Roman" w:hAnsi="Times New Roman"/>
        </w:rPr>
        <w:pict w14:anchorId="2D6D80D2">
          <v:rect id="_x0000_i1137" style="width:0;height:1.5pt" o:hralign="center" o:hrstd="t" o:hr="t" fillcolor="#a0a0a0" stroked="f"/>
        </w:pict>
      </w:r>
    </w:p>
    <w:p w14:paraId="764D1088"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6.x.3.1 Kognition</w:t>
      </w:r>
    </w:p>
    <w:p w14:paraId="05802267"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kognitive Dimension bildet die Verarbeitungstiefe, Strukturierung und Verständnisklarheit von Lerninhalten ab.</w:t>
      </w:r>
    </w:p>
    <w:p w14:paraId="1FB47999"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Theoretische Fundierung:</w:t>
      </w:r>
    </w:p>
    <w:p w14:paraId="69A9B48D" w14:textId="77777777" w:rsidR="00B36ECC" w:rsidRPr="00B36ECC" w:rsidRDefault="00B36ECC" w:rsidP="00B36ECC">
      <w:pPr>
        <w:numPr>
          <w:ilvl w:val="0"/>
          <w:numId w:val="44"/>
        </w:numPr>
        <w:spacing w:before="100" w:beforeAutospacing="1" w:after="100" w:afterAutospacing="1"/>
        <w:rPr>
          <w:rFonts w:ascii="Times New Roman" w:hAnsi="Times New Roman"/>
        </w:rPr>
      </w:pPr>
      <w:r w:rsidRPr="00B36ECC">
        <w:rPr>
          <w:rFonts w:ascii="Times New Roman" w:hAnsi="Times New Roman"/>
        </w:rPr>
        <w:t>Bloom (1956): Taxonomie kognitiver Lernziele</w:t>
      </w:r>
    </w:p>
    <w:p w14:paraId="2E807A7D" w14:textId="77777777" w:rsidR="00B36ECC" w:rsidRPr="00B36ECC" w:rsidRDefault="00B36ECC" w:rsidP="00B36ECC">
      <w:pPr>
        <w:numPr>
          <w:ilvl w:val="0"/>
          <w:numId w:val="44"/>
        </w:numPr>
        <w:spacing w:before="100" w:beforeAutospacing="1" w:after="100" w:afterAutospacing="1"/>
        <w:rPr>
          <w:rFonts w:ascii="Times New Roman" w:hAnsi="Times New Roman"/>
        </w:rPr>
      </w:pPr>
      <w:r w:rsidRPr="00B36ECC">
        <w:rPr>
          <w:rFonts w:ascii="Times New Roman" w:hAnsi="Times New Roman"/>
        </w:rPr>
        <w:t xml:space="preserve">Anderson &amp; </w:t>
      </w:r>
      <w:proofErr w:type="spellStart"/>
      <w:r w:rsidRPr="00B36ECC">
        <w:rPr>
          <w:rFonts w:ascii="Times New Roman" w:hAnsi="Times New Roman"/>
        </w:rPr>
        <w:t>Krathwohl</w:t>
      </w:r>
      <w:proofErr w:type="spellEnd"/>
      <w:r w:rsidRPr="00B36ECC">
        <w:rPr>
          <w:rFonts w:ascii="Times New Roman" w:hAnsi="Times New Roman"/>
        </w:rPr>
        <w:t xml:space="preserve"> (2001): Revidierte Taxonomie</w:t>
      </w:r>
    </w:p>
    <w:p w14:paraId="11E7CB27" w14:textId="77777777" w:rsidR="00B36ECC" w:rsidRPr="00B36ECC" w:rsidRDefault="00B36ECC" w:rsidP="00B36ECC">
      <w:pPr>
        <w:numPr>
          <w:ilvl w:val="0"/>
          <w:numId w:val="44"/>
        </w:numPr>
        <w:spacing w:before="100" w:beforeAutospacing="1" w:after="100" w:afterAutospacing="1"/>
        <w:rPr>
          <w:rFonts w:ascii="Times New Roman" w:hAnsi="Times New Roman"/>
        </w:rPr>
      </w:pPr>
      <w:r w:rsidRPr="00B36ECC">
        <w:rPr>
          <w:rFonts w:ascii="Times New Roman" w:hAnsi="Times New Roman"/>
        </w:rPr>
        <w:t>Piaget (1970): Strukturelle Erkenntnistheorie</w:t>
      </w:r>
    </w:p>
    <w:p w14:paraId="0469646C"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Im FRZK-Modell operationalisiert sich Kognition über Lexeme, die:</w:t>
      </w:r>
    </w:p>
    <w:p w14:paraId="5A3E4120" w14:textId="77777777" w:rsidR="00B36ECC" w:rsidRPr="00B36ECC" w:rsidRDefault="00B36ECC" w:rsidP="00B36ECC">
      <w:pPr>
        <w:numPr>
          <w:ilvl w:val="0"/>
          <w:numId w:val="45"/>
        </w:numPr>
        <w:spacing w:before="100" w:beforeAutospacing="1" w:after="100" w:afterAutospacing="1"/>
        <w:rPr>
          <w:rFonts w:ascii="Times New Roman" w:hAnsi="Times New Roman"/>
        </w:rPr>
      </w:pPr>
      <w:r w:rsidRPr="00B36ECC">
        <w:rPr>
          <w:rFonts w:ascii="Times New Roman" w:hAnsi="Times New Roman"/>
        </w:rPr>
        <w:t>Verständnis signalisieren</w:t>
      </w:r>
    </w:p>
    <w:p w14:paraId="215543D1" w14:textId="77777777" w:rsidR="00B36ECC" w:rsidRPr="00B36ECC" w:rsidRDefault="00B36ECC" w:rsidP="00B36ECC">
      <w:pPr>
        <w:numPr>
          <w:ilvl w:val="0"/>
          <w:numId w:val="45"/>
        </w:numPr>
        <w:spacing w:before="100" w:beforeAutospacing="1" w:after="100" w:afterAutospacing="1"/>
        <w:rPr>
          <w:rFonts w:ascii="Times New Roman" w:hAnsi="Times New Roman"/>
        </w:rPr>
      </w:pPr>
      <w:r w:rsidRPr="00B36ECC">
        <w:rPr>
          <w:rFonts w:ascii="Times New Roman" w:hAnsi="Times New Roman"/>
        </w:rPr>
        <w:t>Strukturwahrnehmung ausdrücken</w:t>
      </w:r>
    </w:p>
    <w:p w14:paraId="5F175E93" w14:textId="77777777" w:rsidR="00B36ECC" w:rsidRPr="00B36ECC" w:rsidRDefault="00B36ECC" w:rsidP="00B36ECC">
      <w:pPr>
        <w:numPr>
          <w:ilvl w:val="0"/>
          <w:numId w:val="45"/>
        </w:numPr>
        <w:spacing w:before="100" w:beforeAutospacing="1" w:after="100" w:afterAutospacing="1"/>
        <w:rPr>
          <w:rFonts w:ascii="Times New Roman" w:hAnsi="Times New Roman"/>
        </w:rPr>
      </w:pPr>
      <w:r w:rsidRPr="00B36ECC">
        <w:rPr>
          <w:rFonts w:ascii="Times New Roman" w:hAnsi="Times New Roman"/>
        </w:rPr>
        <w:t>epistemische Klarheit anzeigen</w:t>
      </w:r>
    </w:p>
    <w:p w14:paraId="1E940957"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Dimension repräsentiert somit die epistemische Seite des Lernprozesses.</w:t>
      </w:r>
    </w:p>
    <w:p w14:paraId="30372393" w14:textId="77777777" w:rsidR="00B36ECC" w:rsidRPr="00B36ECC" w:rsidRDefault="00B36ECC" w:rsidP="00B36ECC">
      <w:pPr>
        <w:spacing w:after="0"/>
        <w:rPr>
          <w:rFonts w:ascii="Times New Roman" w:hAnsi="Times New Roman"/>
        </w:rPr>
      </w:pPr>
      <w:r w:rsidRPr="00B36ECC">
        <w:rPr>
          <w:rFonts w:ascii="Times New Roman" w:hAnsi="Times New Roman"/>
        </w:rPr>
        <w:pict w14:anchorId="5CF3C77D">
          <v:rect id="_x0000_i1138" style="width:0;height:1.5pt" o:hralign="center" o:hrstd="t" o:hr="t" fillcolor="#a0a0a0" stroked="f"/>
        </w:pict>
      </w:r>
    </w:p>
    <w:p w14:paraId="4E5C977E"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6.x.3.2 Sozial</w:t>
      </w:r>
    </w:p>
    <w:p w14:paraId="512C957D"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soziale Dimension beschreibt Interaktionsqualität, Kooperationsstruktur und gruppendynamische Aspekte.</w:t>
      </w:r>
    </w:p>
    <w:p w14:paraId="366FB8A6"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Theoretische Fundierung:</w:t>
      </w:r>
    </w:p>
    <w:p w14:paraId="770B82C8" w14:textId="77777777" w:rsidR="00B36ECC" w:rsidRPr="00B36ECC" w:rsidRDefault="00B36ECC" w:rsidP="00B36ECC">
      <w:pPr>
        <w:numPr>
          <w:ilvl w:val="0"/>
          <w:numId w:val="46"/>
        </w:numPr>
        <w:spacing w:before="100" w:beforeAutospacing="1" w:after="100" w:afterAutospacing="1"/>
        <w:rPr>
          <w:rFonts w:ascii="Times New Roman" w:hAnsi="Times New Roman"/>
        </w:rPr>
      </w:pPr>
      <w:proofErr w:type="spellStart"/>
      <w:r w:rsidRPr="00B36ECC">
        <w:rPr>
          <w:rFonts w:ascii="Times New Roman" w:hAnsi="Times New Roman"/>
        </w:rPr>
        <w:t>Vygotsky</w:t>
      </w:r>
      <w:proofErr w:type="spellEnd"/>
      <w:r w:rsidRPr="00B36ECC">
        <w:rPr>
          <w:rFonts w:ascii="Times New Roman" w:hAnsi="Times New Roman"/>
        </w:rPr>
        <w:t xml:space="preserve"> (1978): Zone der nächsten Entwicklung</w:t>
      </w:r>
    </w:p>
    <w:p w14:paraId="0FA521A1" w14:textId="77777777" w:rsidR="00B36ECC" w:rsidRPr="00B36ECC" w:rsidRDefault="00B36ECC" w:rsidP="00B36ECC">
      <w:pPr>
        <w:numPr>
          <w:ilvl w:val="0"/>
          <w:numId w:val="46"/>
        </w:numPr>
        <w:spacing w:before="100" w:beforeAutospacing="1" w:after="100" w:afterAutospacing="1"/>
        <w:rPr>
          <w:rFonts w:ascii="Times New Roman" w:hAnsi="Times New Roman"/>
        </w:rPr>
      </w:pPr>
      <w:r w:rsidRPr="00B36ECC">
        <w:rPr>
          <w:rFonts w:ascii="Times New Roman" w:hAnsi="Times New Roman"/>
        </w:rPr>
        <w:t>Bandura (1977): Sozial-kognitive Lerntheorie</w:t>
      </w:r>
    </w:p>
    <w:p w14:paraId="4D07D16A" w14:textId="77777777" w:rsidR="00B36ECC" w:rsidRPr="00B36ECC" w:rsidRDefault="00B36ECC" w:rsidP="00B36ECC">
      <w:pPr>
        <w:numPr>
          <w:ilvl w:val="0"/>
          <w:numId w:val="46"/>
        </w:numPr>
        <w:spacing w:before="100" w:beforeAutospacing="1" w:after="100" w:afterAutospacing="1"/>
        <w:rPr>
          <w:rFonts w:ascii="Times New Roman" w:hAnsi="Times New Roman"/>
        </w:rPr>
      </w:pPr>
      <w:r w:rsidRPr="00B36ECC">
        <w:rPr>
          <w:rFonts w:ascii="Times New Roman" w:hAnsi="Times New Roman"/>
        </w:rPr>
        <w:t>Johnson &amp; Johnson (1989): Kooperatives Lernen</w:t>
      </w:r>
    </w:p>
    <w:p w14:paraId="3FF9A4A0"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Operationalisierung:</w:t>
      </w:r>
    </w:p>
    <w:p w14:paraId="672D7526"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Lexeme, die auf:</w:t>
      </w:r>
    </w:p>
    <w:p w14:paraId="55F429A4" w14:textId="77777777" w:rsidR="00B36ECC" w:rsidRPr="00B36ECC" w:rsidRDefault="00B36ECC" w:rsidP="00B36ECC">
      <w:pPr>
        <w:numPr>
          <w:ilvl w:val="0"/>
          <w:numId w:val="47"/>
        </w:numPr>
        <w:spacing w:before="100" w:beforeAutospacing="1" w:after="100" w:afterAutospacing="1"/>
        <w:rPr>
          <w:rFonts w:ascii="Times New Roman" w:hAnsi="Times New Roman"/>
        </w:rPr>
      </w:pPr>
      <w:r w:rsidRPr="00B36ECC">
        <w:rPr>
          <w:rFonts w:ascii="Times New Roman" w:hAnsi="Times New Roman"/>
        </w:rPr>
        <w:t>Zusammenarbeit</w:t>
      </w:r>
    </w:p>
    <w:p w14:paraId="12EE5591" w14:textId="77777777" w:rsidR="00B36ECC" w:rsidRPr="00B36ECC" w:rsidRDefault="00B36ECC" w:rsidP="00B36ECC">
      <w:pPr>
        <w:numPr>
          <w:ilvl w:val="0"/>
          <w:numId w:val="47"/>
        </w:numPr>
        <w:spacing w:before="100" w:beforeAutospacing="1" w:after="100" w:afterAutospacing="1"/>
        <w:rPr>
          <w:rFonts w:ascii="Times New Roman" w:hAnsi="Times New Roman"/>
        </w:rPr>
      </w:pPr>
      <w:r w:rsidRPr="00B36ECC">
        <w:rPr>
          <w:rFonts w:ascii="Times New Roman" w:hAnsi="Times New Roman"/>
        </w:rPr>
        <w:t>Kommunikationsklima</w:t>
      </w:r>
    </w:p>
    <w:p w14:paraId="5C555F1C" w14:textId="77777777" w:rsidR="00B36ECC" w:rsidRPr="00B36ECC" w:rsidRDefault="00B36ECC" w:rsidP="00B36ECC">
      <w:pPr>
        <w:numPr>
          <w:ilvl w:val="0"/>
          <w:numId w:val="47"/>
        </w:numPr>
        <w:spacing w:before="100" w:beforeAutospacing="1" w:after="100" w:afterAutospacing="1"/>
        <w:rPr>
          <w:rFonts w:ascii="Times New Roman" w:hAnsi="Times New Roman"/>
        </w:rPr>
      </w:pPr>
      <w:r w:rsidRPr="00B36ECC">
        <w:rPr>
          <w:rFonts w:ascii="Times New Roman" w:hAnsi="Times New Roman"/>
        </w:rPr>
        <w:lastRenderedPageBreak/>
        <w:t>gegenseitige Unterstützung</w:t>
      </w:r>
    </w:p>
    <w:p w14:paraId="522EA14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verweisen.</w:t>
      </w:r>
    </w:p>
    <w:p w14:paraId="61EE9834"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Diese Dimension modelliert Lernen als sozial eingebetteten Prozess.</w:t>
      </w:r>
    </w:p>
    <w:p w14:paraId="1951FA8E" w14:textId="77777777" w:rsidR="00B36ECC" w:rsidRPr="00B36ECC" w:rsidRDefault="00B36ECC" w:rsidP="00B36ECC">
      <w:pPr>
        <w:spacing w:after="0"/>
        <w:rPr>
          <w:rFonts w:ascii="Times New Roman" w:hAnsi="Times New Roman"/>
        </w:rPr>
      </w:pPr>
      <w:r w:rsidRPr="00B36ECC">
        <w:rPr>
          <w:rFonts w:ascii="Times New Roman" w:hAnsi="Times New Roman"/>
        </w:rPr>
        <w:pict w14:anchorId="0F38E007">
          <v:rect id="_x0000_i1139" style="width:0;height:1.5pt" o:hralign="center" o:hrstd="t" o:hr="t" fillcolor="#a0a0a0" stroked="f"/>
        </w:pict>
      </w:r>
    </w:p>
    <w:p w14:paraId="7905D021"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6.x.3.3 Affektiv</w:t>
      </w:r>
    </w:p>
    <w:p w14:paraId="6F0E8B2E"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affektive Dimension repräsentiert emotionale Bewertung und emotionale Aktivierung.</w:t>
      </w:r>
    </w:p>
    <w:p w14:paraId="1BFE5408"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Theoretische Fundierung:</w:t>
      </w:r>
    </w:p>
    <w:p w14:paraId="06EA752D" w14:textId="77777777" w:rsidR="00B36ECC" w:rsidRPr="00B36ECC" w:rsidRDefault="00B36ECC" w:rsidP="00B36ECC">
      <w:pPr>
        <w:numPr>
          <w:ilvl w:val="0"/>
          <w:numId w:val="48"/>
        </w:numPr>
        <w:spacing w:before="100" w:beforeAutospacing="1" w:after="100" w:afterAutospacing="1"/>
        <w:rPr>
          <w:rFonts w:ascii="Times New Roman" w:hAnsi="Times New Roman"/>
        </w:rPr>
      </w:pPr>
      <w:proofErr w:type="spellStart"/>
      <w:r w:rsidRPr="00B36ECC">
        <w:rPr>
          <w:rFonts w:ascii="Times New Roman" w:hAnsi="Times New Roman"/>
        </w:rPr>
        <w:t>Krathwohl</w:t>
      </w:r>
      <w:proofErr w:type="spellEnd"/>
      <w:r w:rsidRPr="00B36ECC">
        <w:rPr>
          <w:rFonts w:ascii="Times New Roman" w:hAnsi="Times New Roman"/>
        </w:rPr>
        <w:t xml:space="preserve">, Bloom &amp; </w:t>
      </w:r>
      <w:proofErr w:type="spellStart"/>
      <w:r w:rsidRPr="00B36ECC">
        <w:rPr>
          <w:rFonts w:ascii="Times New Roman" w:hAnsi="Times New Roman"/>
        </w:rPr>
        <w:t>Masia</w:t>
      </w:r>
      <w:proofErr w:type="spellEnd"/>
      <w:r w:rsidRPr="00B36ECC">
        <w:rPr>
          <w:rFonts w:ascii="Times New Roman" w:hAnsi="Times New Roman"/>
        </w:rPr>
        <w:t xml:space="preserve"> (1964): </w:t>
      </w:r>
      <w:proofErr w:type="spellStart"/>
      <w:r w:rsidRPr="00B36ECC">
        <w:rPr>
          <w:rFonts w:ascii="Times New Roman" w:hAnsi="Times New Roman"/>
        </w:rPr>
        <w:t>Affective</w:t>
      </w:r>
      <w:proofErr w:type="spellEnd"/>
      <w:r w:rsidRPr="00B36ECC">
        <w:rPr>
          <w:rFonts w:ascii="Times New Roman" w:hAnsi="Times New Roman"/>
        </w:rPr>
        <w:t xml:space="preserve"> Domain</w:t>
      </w:r>
    </w:p>
    <w:p w14:paraId="6B9DF0A6" w14:textId="77777777" w:rsidR="00B36ECC" w:rsidRPr="00B36ECC" w:rsidRDefault="00B36ECC" w:rsidP="00B36ECC">
      <w:pPr>
        <w:numPr>
          <w:ilvl w:val="0"/>
          <w:numId w:val="48"/>
        </w:numPr>
        <w:spacing w:before="100" w:beforeAutospacing="1" w:after="100" w:afterAutospacing="1"/>
        <w:rPr>
          <w:rFonts w:ascii="Times New Roman" w:hAnsi="Times New Roman"/>
        </w:rPr>
      </w:pPr>
      <w:r w:rsidRPr="00B36ECC">
        <w:rPr>
          <w:rFonts w:ascii="Times New Roman" w:hAnsi="Times New Roman"/>
        </w:rPr>
        <w:t xml:space="preserve">Pekrun (2006): Control-Value-Theory </w:t>
      </w:r>
      <w:proofErr w:type="spellStart"/>
      <w:r w:rsidRPr="00B36ECC">
        <w:rPr>
          <w:rFonts w:ascii="Times New Roman" w:hAnsi="Times New Roman"/>
        </w:rPr>
        <w:t>of</w:t>
      </w:r>
      <w:proofErr w:type="spellEnd"/>
      <w:r w:rsidRPr="00B36ECC">
        <w:rPr>
          <w:rFonts w:ascii="Times New Roman" w:hAnsi="Times New Roman"/>
        </w:rPr>
        <w:t xml:space="preserve"> Achievement </w:t>
      </w:r>
      <w:proofErr w:type="spellStart"/>
      <w:r w:rsidRPr="00B36ECC">
        <w:rPr>
          <w:rFonts w:ascii="Times New Roman" w:hAnsi="Times New Roman"/>
        </w:rPr>
        <w:t>Emotions</w:t>
      </w:r>
      <w:proofErr w:type="spellEnd"/>
    </w:p>
    <w:p w14:paraId="2525FE14"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Operationalisierung:</w:t>
      </w:r>
    </w:p>
    <w:p w14:paraId="3D90FCCA"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Lexeme zu:</w:t>
      </w:r>
    </w:p>
    <w:p w14:paraId="7E3E9BB5" w14:textId="77777777" w:rsidR="00B36ECC" w:rsidRPr="00B36ECC" w:rsidRDefault="00B36ECC" w:rsidP="00B36ECC">
      <w:pPr>
        <w:numPr>
          <w:ilvl w:val="0"/>
          <w:numId w:val="49"/>
        </w:numPr>
        <w:spacing w:before="100" w:beforeAutospacing="1" w:after="100" w:afterAutospacing="1"/>
        <w:rPr>
          <w:rFonts w:ascii="Times New Roman" w:hAnsi="Times New Roman"/>
        </w:rPr>
      </w:pPr>
      <w:r w:rsidRPr="00B36ECC">
        <w:rPr>
          <w:rFonts w:ascii="Times New Roman" w:hAnsi="Times New Roman"/>
        </w:rPr>
        <w:t>Freude</w:t>
      </w:r>
    </w:p>
    <w:p w14:paraId="42E87626" w14:textId="77777777" w:rsidR="00B36ECC" w:rsidRPr="00B36ECC" w:rsidRDefault="00B36ECC" w:rsidP="00B36ECC">
      <w:pPr>
        <w:numPr>
          <w:ilvl w:val="0"/>
          <w:numId w:val="49"/>
        </w:numPr>
        <w:spacing w:before="100" w:beforeAutospacing="1" w:after="100" w:afterAutospacing="1"/>
        <w:rPr>
          <w:rFonts w:ascii="Times New Roman" w:hAnsi="Times New Roman"/>
        </w:rPr>
      </w:pPr>
      <w:r w:rsidRPr="00B36ECC">
        <w:rPr>
          <w:rFonts w:ascii="Times New Roman" w:hAnsi="Times New Roman"/>
        </w:rPr>
        <w:t>Frustration</w:t>
      </w:r>
    </w:p>
    <w:p w14:paraId="6B097255" w14:textId="77777777" w:rsidR="00B36ECC" w:rsidRPr="00B36ECC" w:rsidRDefault="00B36ECC" w:rsidP="00B36ECC">
      <w:pPr>
        <w:numPr>
          <w:ilvl w:val="0"/>
          <w:numId w:val="49"/>
        </w:numPr>
        <w:spacing w:before="100" w:beforeAutospacing="1" w:after="100" w:afterAutospacing="1"/>
        <w:rPr>
          <w:rFonts w:ascii="Times New Roman" w:hAnsi="Times New Roman"/>
        </w:rPr>
      </w:pPr>
      <w:r w:rsidRPr="00B36ECC">
        <w:rPr>
          <w:rFonts w:ascii="Times New Roman" w:hAnsi="Times New Roman"/>
        </w:rPr>
        <w:t>Langeweile</w:t>
      </w:r>
    </w:p>
    <w:p w14:paraId="6474219C" w14:textId="77777777" w:rsidR="00B36ECC" w:rsidRPr="00B36ECC" w:rsidRDefault="00B36ECC" w:rsidP="00B36ECC">
      <w:pPr>
        <w:numPr>
          <w:ilvl w:val="0"/>
          <w:numId w:val="49"/>
        </w:numPr>
        <w:spacing w:before="100" w:beforeAutospacing="1" w:after="100" w:afterAutospacing="1"/>
        <w:rPr>
          <w:rFonts w:ascii="Times New Roman" w:hAnsi="Times New Roman"/>
        </w:rPr>
      </w:pPr>
      <w:r w:rsidRPr="00B36ECC">
        <w:rPr>
          <w:rFonts w:ascii="Times New Roman" w:hAnsi="Times New Roman"/>
        </w:rPr>
        <w:t>Begeisterung</w:t>
      </w:r>
    </w:p>
    <w:p w14:paraId="563A4BE4"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Affekt wird hier nicht als Nebeneffekt, sondern als strukturwirksame Variable verstanden.</w:t>
      </w:r>
    </w:p>
    <w:p w14:paraId="157E4B17" w14:textId="77777777" w:rsidR="00B36ECC" w:rsidRPr="00B36ECC" w:rsidRDefault="00B36ECC" w:rsidP="00B36ECC">
      <w:pPr>
        <w:spacing w:after="0"/>
        <w:rPr>
          <w:rFonts w:ascii="Times New Roman" w:hAnsi="Times New Roman"/>
        </w:rPr>
      </w:pPr>
      <w:r w:rsidRPr="00B36ECC">
        <w:rPr>
          <w:rFonts w:ascii="Times New Roman" w:hAnsi="Times New Roman"/>
        </w:rPr>
        <w:pict w14:anchorId="13F72950">
          <v:rect id="_x0000_i1140" style="width:0;height:1.5pt" o:hralign="center" o:hrstd="t" o:hr="t" fillcolor="#a0a0a0" stroked="f"/>
        </w:pict>
      </w:r>
    </w:p>
    <w:p w14:paraId="29135BFE"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6.x.3.4 Motivation</w:t>
      </w:r>
    </w:p>
    <w:p w14:paraId="66BCE04F"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Motivation wird als zielgerichtete Aktivierungsstruktur modelliert.</w:t>
      </w:r>
    </w:p>
    <w:p w14:paraId="76F62A03"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Theoretische Fundierung:</w:t>
      </w:r>
    </w:p>
    <w:p w14:paraId="5CB6A3D5" w14:textId="77777777" w:rsidR="00B36ECC" w:rsidRPr="00B36ECC" w:rsidRDefault="00B36ECC" w:rsidP="00B36ECC">
      <w:pPr>
        <w:numPr>
          <w:ilvl w:val="0"/>
          <w:numId w:val="50"/>
        </w:numPr>
        <w:spacing w:before="100" w:beforeAutospacing="1" w:after="100" w:afterAutospacing="1"/>
        <w:rPr>
          <w:rFonts w:ascii="Times New Roman" w:hAnsi="Times New Roman"/>
        </w:rPr>
      </w:pPr>
      <w:r w:rsidRPr="00B36ECC">
        <w:rPr>
          <w:rFonts w:ascii="Times New Roman" w:hAnsi="Times New Roman"/>
        </w:rPr>
        <w:t>Deci &amp; Ryan (2000): Self-Determination Theory</w:t>
      </w:r>
    </w:p>
    <w:p w14:paraId="65B80E33" w14:textId="77777777" w:rsidR="00B36ECC" w:rsidRPr="00B36ECC" w:rsidRDefault="00B36ECC" w:rsidP="00B36ECC">
      <w:pPr>
        <w:numPr>
          <w:ilvl w:val="0"/>
          <w:numId w:val="50"/>
        </w:numPr>
        <w:spacing w:before="100" w:beforeAutospacing="1" w:after="100" w:afterAutospacing="1"/>
        <w:rPr>
          <w:rFonts w:ascii="Times New Roman" w:hAnsi="Times New Roman"/>
        </w:rPr>
      </w:pPr>
      <w:r w:rsidRPr="00B36ECC">
        <w:rPr>
          <w:rFonts w:ascii="Times New Roman" w:hAnsi="Times New Roman"/>
        </w:rPr>
        <w:t xml:space="preserve">Eccles &amp; </w:t>
      </w:r>
      <w:proofErr w:type="spellStart"/>
      <w:r w:rsidRPr="00B36ECC">
        <w:rPr>
          <w:rFonts w:ascii="Times New Roman" w:hAnsi="Times New Roman"/>
        </w:rPr>
        <w:t>Wigfield</w:t>
      </w:r>
      <w:proofErr w:type="spellEnd"/>
      <w:r w:rsidRPr="00B36ECC">
        <w:rPr>
          <w:rFonts w:ascii="Times New Roman" w:hAnsi="Times New Roman"/>
        </w:rPr>
        <w:t xml:space="preserve"> (2002): </w:t>
      </w:r>
      <w:proofErr w:type="spellStart"/>
      <w:r w:rsidRPr="00B36ECC">
        <w:rPr>
          <w:rFonts w:ascii="Times New Roman" w:hAnsi="Times New Roman"/>
        </w:rPr>
        <w:t>Expectancy</w:t>
      </w:r>
      <w:proofErr w:type="spellEnd"/>
      <w:r w:rsidRPr="00B36ECC">
        <w:rPr>
          <w:rFonts w:ascii="Times New Roman" w:hAnsi="Times New Roman"/>
        </w:rPr>
        <w:t>-Value Theory</w:t>
      </w:r>
    </w:p>
    <w:p w14:paraId="6105A2FA"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Operationalisierung:</w:t>
      </w:r>
    </w:p>
    <w:p w14:paraId="304A329A"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Lexeme, die:</w:t>
      </w:r>
    </w:p>
    <w:p w14:paraId="2984195C" w14:textId="77777777" w:rsidR="00B36ECC" w:rsidRPr="00B36ECC" w:rsidRDefault="00B36ECC" w:rsidP="00B36ECC">
      <w:pPr>
        <w:numPr>
          <w:ilvl w:val="0"/>
          <w:numId w:val="51"/>
        </w:numPr>
        <w:spacing w:before="100" w:beforeAutospacing="1" w:after="100" w:afterAutospacing="1"/>
        <w:rPr>
          <w:rFonts w:ascii="Times New Roman" w:hAnsi="Times New Roman"/>
        </w:rPr>
      </w:pPr>
      <w:r w:rsidRPr="00B36ECC">
        <w:rPr>
          <w:rFonts w:ascii="Times New Roman" w:hAnsi="Times New Roman"/>
        </w:rPr>
        <w:t>Interesse</w:t>
      </w:r>
    </w:p>
    <w:p w14:paraId="4BCDA8FA" w14:textId="77777777" w:rsidR="00B36ECC" w:rsidRPr="00B36ECC" w:rsidRDefault="00B36ECC" w:rsidP="00B36ECC">
      <w:pPr>
        <w:numPr>
          <w:ilvl w:val="0"/>
          <w:numId w:val="51"/>
        </w:numPr>
        <w:spacing w:before="100" w:beforeAutospacing="1" w:after="100" w:afterAutospacing="1"/>
        <w:rPr>
          <w:rFonts w:ascii="Times New Roman" w:hAnsi="Times New Roman"/>
        </w:rPr>
      </w:pPr>
      <w:r w:rsidRPr="00B36ECC">
        <w:rPr>
          <w:rFonts w:ascii="Times New Roman" w:hAnsi="Times New Roman"/>
        </w:rPr>
        <w:t>Anstrengungsbereitschaft</w:t>
      </w:r>
    </w:p>
    <w:p w14:paraId="2BD84E65" w14:textId="77777777" w:rsidR="00B36ECC" w:rsidRPr="00B36ECC" w:rsidRDefault="00B36ECC" w:rsidP="00B36ECC">
      <w:pPr>
        <w:numPr>
          <w:ilvl w:val="0"/>
          <w:numId w:val="51"/>
        </w:numPr>
        <w:spacing w:before="100" w:beforeAutospacing="1" w:after="100" w:afterAutospacing="1"/>
        <w:rPr>
          <w:rFonts w:ascii="Times New Roman" w:hAnsi="Times New Roman"/>
        </w:rPr>
      </w:pPr>
      <w:r w:rsidRPr="00B36ECC">
        <w:rPr>
          <w:rFonts w:ascii="Times New Roman" w:hAnsi="Times New Roman"/>
        </w:rPr>
        <w:t>Engagement</w:t>
      </w:r>
    </w:p>
    <w:p w14:paraId="24444EC9"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anzeigen.</w:t>
      </w:r>
    </w:p>
    <w:p w14:paraId="6B8F438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lastRenderedPageBreak/>
        <w:t>Motivation ist damit von Affekt unterscheidbar:</w:t>
      </w:r>
      <w:r w:rsidRPr="00B36ECC">
        <w:rPr>
          <w:rFonts w:ascii="Times New Roman" w:hAnsi="Times New Roman"/>
        </w:rPr>
        <w:br/>
        <w:t>Affekt beschreibt emotionale Qualität, Motivation die Handlungsorientierung.</w:t>
      </w:r>
    </w:p>
    <w:p w14:paraId="721F131F" w14:textId="77777777" w:rsidR="00B36ECC" w:rsidRPr="00B36ECC" w:rsidRDefault="00B36ECC" w:rsidP="00B36ECC">
      <w:pPr>
        <w:spacing w:after="0"/>
        <w:rPr>
          <w:rFonts w:ascii="Times New Roman" w:hAnsi="Times New Roman"/>
        </w:rPr>
      </w:pPr>
      <w:r w:rsidRPr="00B36ECC">
        <w:rPr>
          <w:rFonts w:ascii="Times New Roman" w:hAnsi="Times New Roman"/>
        </w:rPr>
        <w:pict w14:anchorId="0BF8A175">
          <v:rect id="_x0000_i1141" style="width:0;height:1.5pt" o:hralign="center" o:hrstd="t" o:hr="t" fillcolor="#a0a0a0" stroked="f"/>
        </w:pict>
      </w:r>
    </w:p>
    <w:p w14:paraId="2D2D6E32"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6.x.3.5 Methodik</w:t>
      </w:r>
    </w:p>
    <w:p w14:paraId="42E9373A"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Diese Dimension beschreibt die didaktisch-strukturelle Organisation des Unterrichts.</w:t>
      </w:r>
    </w:p>
    <w:p w14:paraId="07F8755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Theoretische Fundierung:</w:t>
      </w:r>
    </w:p>
    <w:p w14:paraId="61BAC9E5" w14:textId="77777777" w:rsidR="00B36ECC" w:rsidRPr="00B36ECC" w:rsidRDefault="00B36ECC" w:rsidP="00B36ECC">
      <w:pPr>
        <w:numPr>
          <w:ilvl w:val="0"/>
          <w:numId w:val="52"/>
        </w:numPr>
        <w:spacing w:before="100" w:beforeAutospacing="1" w:after="100" w:afterAutospacing="1"/>
        <w:rPr>
          <w:rFonts w:ascii="Times New Roman" w:hAnsi="Times New Roman"/>
        </w:rPr>
      </w:pPr>
      <w:r w:rsidRPr="00B36ECC">
        <w:rPr>
          <w:rFonts w:ascii="Times New Roman" w:hAnsi="Times New Roman"/>
        </w:rPr>
        <w:t>Meyer (2004): Kriterien guten Unterrichts</w:t>
      </w:r>
    </w:p>
    <w:p w14:paraId="55E04BFA" w14:textId="77777777" w:rsidR="00B36ECC" w:rsidRPr="00B36ECC" w:rsidRDefault="00B36ECC" w:rsidP="00B36ECC">
      <w:pPr>
        <w:numPr>
          <w:ilvl w:val="0"/>
          <w:numId w:val="52"/>
        </w:numPr>
        <w:spacing w:before="100" w:beforeAutospacing="1" w:after="100" w:afterAutospacing="1"/>
        <w:rPr>
          <w:rFonts w:ascii="Times New Roman" w:hAnsi="Times New Roman"/>
        </w:rPr>
      </w:pPr>
      <w:r w:rsidRPr="00B36ECC">
        <w:rPr>
          <w:rFonts w:ascii="Times New Roman" w:hAnsi="Times New Roman"/>
        </w:rPr>
        <w:t>Helmke (2012): Unterrichtsqualität</w:t>
      </w:r>
    </w:p>
    <w:p w14:paraId="18CFA458"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Operationalisierung:</w:t>
      </w:r>
    </w:p>
    <w:p w14:paraId="70E0745F"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Lexeme zu:</w:t>
      </w:r>
    </w:p>
    <w:p w14:paraId="6DDD4763" w14:textId="77777777" w:rsidR="00B36ECC" w:rsidRPr="00B36ECC" w:rsidRDefault="00B36ECC" w:rsidP="00B36ECC">
      <w:pPr>
        <w:numPr>
          <w:ilvl w:val="0"/>
          <w:numId w:val="53"/>
        </w:numPr>
        <w:spacing w:before="100" w:beforeAutospacing="1" w:after="100" w:afterAutospacing="1"/>
        <w:rPr>
          <w:rFonts w:ascii="Times New Roman" w:hAnsi="Times New Roman"/>
        </w:rPr>
      </w:pPr>
      <w:r w:rsidRPr="00B36ECC">
        <w:rPr>
          <w:rFonts w:ascii="Times New Roman" w:hAnsi="Times New Roman"/>
        </w:rPr>
        <w:t>Klarheit</w:t>
      </w:r>
    </w:p>
    <w:p w14:paraId="5D0889F0" w14:textId="77777777" w:rsidR="00B36ECC" w:rsidRPr="00B36ECC" w:rsidRDefault="00B36ECC" w:rsidP="00B36ECC">
      <w:pPr>
        <w:numPr>
          <w:ilvl w:val="0"/>
          <w:numId w:val="53"/>
        </w:numPr>
        <w:spacing w:before="100" w:beforeAutospacing="1" w:after="100" w:afterAutospacing="1"/>
        <w:rPr>
          <w:rFonts w:ascii="Times New Roman" w:hAnsi="Times New Roman"/>
        </w:rPr>
      </w:pPr>
      <w:r w:rsidRPr="00B36ECC">
        <w:rPr>
          <w:rFonts w:ascii="Times New Roman" w:hAnsi="Times New Roman"/>
        </w:rPr>
        <w:t>Aufbau</w:t>
      </w:r>
    </w:p>
    <w:p w14:paraId="2BA0A876" w14:textId="77777777" w:rsidR="00B36ECC" w:rsidRPr="00B36ECC" w:rsidRDefault="00B36ECC" w:rsidP="00B36ECC">
      <w:pPr>
        <w:numPr>
          <w:ilvl w:val="0"/>
          <w:numId w:val="53"/>
        </w:numPr>
        <w:spacing w:before="100" w:beforeAutospacing="1" w:after="100" w:afterAutospacing="1"/>
        <w:rPr>
          <w:rFonts w:ascii="Times New Roman" w:hAnsi="Times New Roman"/>
        </w:rPr>
      </w:pPr>
      <w:r w:rsidRPr="00B36ECC">
        <w:rPr>
          <w:rFonts w:ascii="Times New Roman" w:hAnsi="Times New Roman"/>
        </w:rPr>
        <w:t>Struktur</w:t>
      </w:r>
    </w:p>
    <w:p w14:paraId="4D6B7C66" w14:textId="77777777" w:rsidR="00B36ECC" w:rsidRPr="00B36ECC" w:rsidRDefault="00B36ECC" w:rsidP="00B36ECC">
      <w:pPr>
        <w:numPr>
          <w:ilvl w:val="0"/>
          <w:numId w:val="53"/>
        </w:numPr>
        <w:spacing w:before="100" w:beforeAutospacing="1" w:after="100" w:afterAutospacing="1"/>
        <w:rPr>
          <w:rFonts w:ascii="Times New Roman" w:hAnsi="Times New Roman"/>
        </w:rPr>
      </w:pPr>
      <w:r w:rsidRPr="00B36ECC">
        <w:rPr>
          <w:rFonts w:ascii="Times New Roman" w:hAnsi="Times New Roman"/>
        </w:rPr>
        <w:t>Transparenz</w:t>
      </w:r>
    </w:p>
    <w:p w14:paraId="2F904479"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Methodik bildet die systemische Rahmenstruktur des Lernraums ab.</w:t>
      </w:r>
    </w:p>
    <w:p w14:paraId="4C9FB39E" w14:textId="77777777" w:rsidR="00B36ECC" w:rsidRPr="00B36ECC" w:rsidRDefault="00B36ECC" w:rsidP="00B36ECC">
      <w:pPr>
        <w:spacing w:after="0"/>
        <w:rPr>
          <w:rFonts w:ascii="Times New Roman" w:hAnsi="Times New Roman"/>
        </w:rPr>
      </w:pPr>
      <w:r w:rsidRPr="00B36ECC">
        <w:rPr>
          <w:rFonts w:ascii="Times New Roman" w:hAnsi="Times New Roman"/>
        </w:rPr>
        <w:pict w14:anchorId="5C56AC3E">
          <v:rect id="_x0000_i1142" style="width:0;height:1.5pt" o:hralign="center" o:hrstd="t" o:hr="t" fillcolor="#a0a0a0" stroked="f"/>
        </w:pict>
      </w:r>
    </w:p>
    <w:p w14:paraId="25BA9030"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6.x.3.6 Performanz</w:t>
      </w:r>
    </w:p>
    <w:p w14:paraId="013A4879"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Performanz bezieht sich auf Leistungszuschreibung und Kompetenzwahrnehmung.</w:t>
      </w:r>
    </w:p>
    <w:p w14:paraId="33FB04ED"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Theoretische Fundierung:</w:t>
      </w:r>
    </w:p>
    <w:p w14:paraId="3FF8D011" w14:textId="77777777" w:rsidR="00B36ECC" w:rsidRPr="00B36ECC" w:rsidRDefault="00B36ECC" w:rsidP="00B36ECC">
      <w:pPr>
        <w:numPr>
          <w:ilvl w:val="0"/>
          <w:numId w:val="54"/>
        </w:numPr>
        <w:spacing w:before="100" w:beforeAutospacing="1" w:after="100" w:afterAutospacing="1"/>
        <w:rPr>
          <w:rFonts w:ascii="Times New Roman" w:hAnsi="Times New Roman"/>
        </w:rPr>
      </w:pPr>
      <w:r w:rsidRPr="00B36ECC">
        <w:rPr>
          <w:rFonts w:ascii="Times New Roman" w:hAnsi="Times New Roman"/>
        </w:rPr>
        <w:t>Weinert (2001): Kompetenzbegriff</w:t>
      </w:r>
    </w:p>
    <w:p w14:paraId="4752E498" w14:textId="77777777" w:rsidR="00B36ECC" w:rsidRPr="00B36ECC" w:rsidRDefault="00B36ECC" w:rsidP="00B36ECC">
      <w:pPr>
        <w:numPr>
          <w:ilvl w:val="0"/>
          <w:numId w:val="54"/>
        </w:numPr>
        <w:spacing w:before="100" w:beforeAutospacing="1" w:after="100" w:afterAutospacing="1"/>
        <w:rPr>
          <w:rFonts w:ascii="Times New Roman" w:hAnsi="Times New Roman"/>
        </w:rPr>
      </w:pPr>
      <w:proofErr w:type="spellStart"/>
      <w:r w:rsidRPr="00B36ECC">
        <w:rPr>
          <w:rFonts w:ascii="Times New Roman" w:hAnsi="Times New Roman"/>
        </w:rPr>
        <w:t>Shavelson</w:t>
      </w:r>
      <w:proofErr w:type="spellEnd"/>
      <w:r w:rsidRPr="00B36ECC">
        <w:rPr>
          <w:rFonts w:ascii="Times New Roman" w:hAnsi="Times New Roman"/>
        </w:rPr>
        <w:t xml:space="preserve"> et al. (2002): Kompetenzmessung</w:t>
      </w:r>
    </w:p>
    <w:p w14:paraId="5218773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Operationalisierung:</w:t>
      </w:r>
    </w:p>
    <w:p w14:paraId="0FA2EE60"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Lexeme, die:</w:t>
      </w:r>
    </w:p>
    <w:p w14:paraId="789F877A" w14:textId="77777777" w:rsidR="00B36ECC" w:rsidRPr="00B36ECC" w:rsidRDefault="00B36ECC" w:rsidP="00B36ECC">
      <w:pPr>
        <w:numPr>
          <w:ilvl w:val="0"/>
          <w:numId w:val="55"/>
        </w:numPr>
        <w:spacing w:before="100" w:beforeAutospacing="1" w:after="100" w:afterAutospacing="1"/>
        <w:rPr>
          <w:rFonts w:ascii="Times New Roman" w:hAnsi="Times New Roman"/>
        </w:rPr>
      </w:pPr>
      <w:r w:rsidRPr="00B36ECC">
        <w:rPr>
          <w:rFonts w:ascii="Times New Roman" w:hAnsi="Times New Roman"/>
        </w:rPr>
        <w:t>Leistungsfähigkeit</w:t>
      </w:r>
    </w:p>
    <w:p w14:paraId="1B1D52C7" w14:textId="77777777" w:rsidR="00B36ECC" w:rsidRPr="00B36ECC" w:rsidRDefault="00B36ECC" w:rsidP="00B36ECC">
      <w:pPr>
        <w:numPr>
          <w:ilvl w:val="0"/>
          <w:numId w:val="55"/>
        </w:numPr>
        <w:spacing w:before="100" w:beforeAutospacing="1" w:after="100" w:afterAutospacing="1"/>
        <w:rPr>
          <w:rFonts w:ascii="Times New Roman" w:hAnsi="Times New Roman"/>
        </w:rPr>
      </w:pPr>
      <w:r w:rsidRPr="00B36ECC">
        <w:rPr>
          <w:rFonts w:ascii="Times New Roman" w:hAnsi="Times New Roman"/>
        </w:rPr>
        <w:t>Qualität von Ergebnissen</w:t>
      </w:r>
    </w:p>
    <w:p w14:paraId="4EFD4EB8" w14:textId="77777777" w:rsidR="00B36ECC" w:rsidRPr="00B36ECC" w:rsidRDefault="00B36ECC" w:rsidP="00B36ECC">
      <w:pPr>
        <w:numPr>
          <w:ilvl w:val="0"/>
          <w:numId w:val="55"/>
        </w:numPr>
        <w:spacing w:before="100" w:beforeAutospacing="1" w:after="100" w:afterAutospacing="1"/>
        <w:rPr>
          <w:rFonts w:ascii="Times New Roman" w:hAnsi="Times New Roman"/>
        </w:rPr>
      </w:pPr>
      <w:r w:rsidRPr="00B36ECC">
        <w:rPr>
          <w:rFonts w:ascii="Times New Roman" w:hAnsi="Times New Roman"/>
        </w:rPr>
        <w:t>Kompetenzzuschreibungen</w:t>
      </w:r>
    </w:p>
    <w:p w14:paraId="66C1CC0C"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ausdrücken.</w:t>
      </w:r>
    </w:p>
    <w:p w14:paraId="33BDD515"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Performanz unterscheidet sich von Kognition:</w:t>
      </w:r>
      <w:r w:rsidRPr="00B36ECC">
        <w:rPr>
          <w:rFonts w:ascii="Times New Roman" w:hAnsi="Times New Roman"/>
        </w:rPr>
        <w:br/>
        <w:t>Kognition beschreibt Prozessqualität, Performanz Ergebnisqualität.</w:t>
      </w:r>
    </w:p>
    <w:p w14:paraId="14A44F9D" w14:textId="77777777" w:rsidR="00B36ECC" w:rsidRPr="00B36ECC" w:rsidRDefault="00B36ECC" w:rsidP="00B36ECC">
      <w:pPr>
        <w:spacing w:after="0"/>
        <w:rPr>
          <w:rFonts w:ascii="Times New Roman" w:hAnsi="Times New Roman"/>
        </w:rPr>
      </w:pPr>
      <w:r w:rsidRPr="00B36ECC">
        <w:rPr>
          <w:rFonts w:ascii="Times New Roman" w:hAnsi="Times New Roman"/>
        </w:rPr>
        <w:pict w14:anchorId="041A9CD8">
          <v:rect id="_x0000_i1143" style="width:0;height:1.5pt" o:hralign="center" o:hrstd="t" o:hr="t" fillcolor="#a0a0a0" stroked="f"/>
        </w:pict>
      </w:r>
    </w:p>
    <w:p w14:paraId="7E8EEA5C"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lastRenderedPageBreak/>
        <w:t>6.x.3.7 Regulation</w:t>
      </w:r>
    </w:p>
    <w:p w14:paraId="4BC1D1B1"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Regulationsdimension beschreibt Selbststeuerung und metakognitive Kontrolle.</w:t>
      </w:r>
    </w:p>
    <w:p w14:paraId="65966052"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Theoretische Fundierung:</w:t>
      </w:r>
    </w:p>
    <w:p w14:paraId="54FA0EA4" w14:textId="77777777" w:rsidR="00B36ECC" w:rsidRPr="00B36ECC" w:rsidRDefault="00B36ECC" w:rsidP="00B36ECC">
      <w:pPr>
        <w:numPr>
          <w:ilvl w:val="0"/>
          <w:numId w:val="56"/>
        </w:numPr>
        <w:spacing w:before="100" w:beforeAutospacing="1" w:after="100" w:afterAutospacing="1"/>
        <w:rPr>
          <w:rFonts w:ascii="Times New Roman" w:hAnsi="Times New Roman"/>
        </w:rPr>
      </w:pPr>
      <w:r w:rsidRPr="00B36ECC">
        <w:rPr>
          <w:rFonts w:ascii="Times New Roman" w:hAnsi="Times New Roman"/>
        </w:rPr>
        <w:t>Zimmerman (2000): Self-</w:t>
      </w:r>
      <w:proofErr w:type="spellStart"/>
      <w:r w:rsidRPr="00B36ECC">
        <w:rPr>
          <w:rFonts w:ascii="Times New Roman" w:hAnsi="Times New Roman"/>
        </w:rPr>
        <w:t>Regulated</w:t>
      </w:r>
      <w:proofErr w:type="spellEnd"/>
      <w:r w:rsidRPr="00B36ECC">
        <w:rPr>
          <w:rFonts w:ascii="Times New Roman" w:hAnsi="Times New Roman"/>
        </w:rPr>
        <w:t xml:space="preserve"> Learning</w:t>
      </w:r>
    </w:p>
    <w:p w14:paraId="18109627" w14:textId="77777777" w:rsidR="00B36ECC" w:rsidRPr="00B36ECC" w:rsidRDefault="00B36ECC" w:rsidP="00B36ECC">
      <w:pPr>
        <w:numPr>
          <w:ilvl w:val="0"/>
          <w:numId w:val="56"/>
        </w:numPr>
        <w:spacing w:before="100" w:beforeAutospacing="1" w:after="100" w:afterAutospacing="1"/>
        <w:rPr>
          <w:rFonts w:ascii="Times New Roman" w:hAnsi="Times New Roman"/>
        </w:rPr>
      </w:pPr>
      <w:proofErr w:type="spellStart"/>
      <w:r w:rsidRPr="00B36ECC">
        <w:rPr>
          <w:rFonts w:ascii="Times New Roman" w:hAnsi="Times New Roman"/>
        </w:rPr>
        <w:t>Boekaerts</w:t>
      </w:r>
      <w:proofErr w:type="spellEnd"/>
      <w:r w:rsidRPr="00B36ECC">
        <w:rPr>
          <w:rFonts w:ascii="Times New Roman" w:hAnsi="Times New Roman"/>
        </w:rPr>
        <w:t xml:space="preserve"> (1999): Selbstregulation im Lernprozess</w:t>
      </w:r>
    </w:p>
    <w:p w14:paraId="4F5D1136"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Operationalisierung:</w:t>
      </w:r>
    </w:p>
    <w:p w14:paraId="406A238D"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Lexeme zu:</w:t>
      </w:r>
    </w:p>
    <w:p w14:paraId="42E2B762" w14:textId="77777777" w:rsidR="00B36ECC" w:rsidRPr="00B36ECC" w:rsidRDefault="00B36ECC" w:rsidP="00B36ECC">
      <w:pPr>
        <w:numPr>
          <w:ilvl w:val="0"/>
          <w:numId w:val="57"/>
        </w:numPr>
        <w:spacing w:before="100" w:beforeAutospacing="1" w:after="100" w:afterAutospacing="1"/>
        <w:rPr>
          <w:rFonts w:ascii="Times New Roman" w:hAnsi="Times New Roman"/>
        </w:rPr>
      </w:pPr>
      <w:r w:rsidRPr="00B36ECC">
        <w:rPr>
          <w:rFonts w:ascii="Times New Roman" w:hAnsi="Times New Roman"/>
        </w:rPr>
        <w:t>Planung</w:t>
      </w:r>
    </w:p>
    <w:p w14:paraId="0EA1F84E" w14:textId="77777777" w:rsidR="00B36ECC" w:rsidRPr="00B36ECC" w:rsidRDefault="00B36ECC" w:rsidP="00B36ECC">
      <w:pPr>
        <w:numPr>
          <w:ilvl w:val="0"/>
          <w:numId w:val="57"/>
        </w:numPr>
        <w:spacing w:before="100" w:beforeAutospacing="1" w:after="100" w:afterAutospacing="1"/>
        <w:rPr>
          <w:rFonts w:ascii="Times New Roman" w:hAnsi="Times New Roman"/>
        </w:rPr>
      </w:pPr>
      <w:r w:rsidRPr="00B36ECC">
        <w:rPr>
          <w:rFonts w:ascii="Times New Roman" w:hAnsi="Times New Roman"/>
        </w:rPr>
        <w:t>Kontrolle</w:t>
      </w:r>
    </w:p>
    <w:p w14:paraId="76BF89AC" w14:textId="77777777" w:rsidR="00B36ECC" w:rsidRPr="00B36ECC" w:rsidRDefault="00B36ECC" w:rsidP="00B36ECC">
      <w:pPr>
        <w:numPr>
          <w:ilvl w:val="0"/>
          <w:numId w:val="57"/>
        </w:numPr>
        <w:spacing w:before="100" w:beforeAutospacing="1" w:after="100" w:afterAutospacing="1"/>
        <w:rPr>
          <w:rFonts w:ascii="Times New Roman" w:hAnsi="Times New Roman"/>
        </w:rPr>
      </w:pPr>
      <w:r w:rsidRPr="00B36ECC">
        <w:rPr>
          <w:rFonts w:ascii="Times New Roman" w:hAnsi="Times New Roman"/>
        </w:rPr>
        <w:t>Selbstorganisation</w:t>
      </w:r>
    </w:p>
    <w:p w14:paraId="2D11744F" w14:textId="77777777" w:rsidR="00B36ECC" w:rsidRPr="00B36ECC" w:rsidRDefault="00B36ECC" w:rsidP="00B36ECC">
      <w:pPr>
        <w:numPr>
          <w:ilvl w:val="0"/>
          <w:numId w:val="57"/>
        </w:numPr>
        <w:spacing w:before="100" w:beforeAutospacing="1" w:after="100" w:afterAutospacing="1"/>
        <w:rPr>
          <w:rFonts w:ascii="Times New Roman" w:hAnsi="Times New Roman"/>
        </w:rPr>
      </w:pPr>
      <w:r w:rsidRPr="00B36ECC">
        <w:rPr>
          <w:rFonts w:ascii="Times New Roman" w:hAnsi="Times New Roman"/>
        </w:rPr>
        <w:t>Reflexion</w:t>
      </w:r>
    </w:p>
    <w:p w14:paraId="11A7D909"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Regulation bildet die metakognitive Metaebene des Systems.</w:t>
      </w:r>
    </w:p>
    <w:p w14:paraId="6F3DFC0B" w14:textId="77777777" w:rsidR="00B36ECC" w:rsidRPr="00B36ECC" w:rsidRDefault="00B36ECC" w:rsidP="00B36ECC">
      <w:pPr>
        <w:spacing w:after="0"/>
        <w:rPr>
          <w:rFonts w:ascii="Times New Roman" w:hAnsi="Times New Roman"/>
        </w:rPr>
      </w:pPr>
      <w:r w:rsidRPr="00B36ECC">
        <w:rPr>
          <w:rFonts w:ascii="Times New Roman" w:hAnsi="Times New Roman"/>
        </w:rPr>
        <w:pict w14:anchorId="0BFFC78A">
          <v:rect id="_x0000_i1144" style="width:0;height:1.5pt" o:hralign="center" o:hrstd="t" o:hr="t" fillcolor="#a0a0a0" stroked="f"/>
        </w:pict>
      </w:r>
    </w:p>
    <w:p w14:paraId="37FB20AA"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6.x.3.8 Systematische Abgrenzung der Dimensionen</w:t>
      </w:r>
    </w:p>
    <w:p w14:paraId="3820FE8A"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sieben Funktionsklassen erfüllen drei Kriterien:</w:t>
      </w:r>
    </w:p>
    <w:p w14:paraId="64D1B35F" w14:textId="77777777" w:rsidR="00B36ECC" w:rsidRPr="00B36ECC" w:rsidRDefault="00B36ECC" w:rsidP="00B36ECC">
      <w:pPr>
        <w:numPr>
          <w:ilvl w:val="0"/>
          <w:numId w:val="58"/>
        </w:numPr>
        <w:spacing w:before="100" w:beforeAutospacing="1" w:after="100" w:afterAutospacing="1"/>
        <w:rPr>
          <w:rFonts w:ascii="Times New Roman" w:hAnsi="Times New Roman"/>
        </w:rPr>
      </w:pPr>
      <w:r w:rsidRPr="00B36ECC">
        <w:rPr>
          <w:rFonts w:ascii="Times New Roman" w:hAnsi="Times New Roman"/>
        </w:rPr>
        <w:t>Theoretische Eigenständigkeit</w:t>
      </w:r>
    </w:p>
    <w:p w14:paraId="5BDB290A" w14:textId="77777777" w:rsidR="00B36ECC" w:rsidRPr="00B36ECC" w:rsidRDefault="00B36ECC" w:rsidP="00B36ECC">
      <w:pPr>
        <w:numPr>
          <w:ilvl w:val="0"/>
          <w:numId w:val="58"/>
        </w:numPr>
        <w:spacing w:before="100" w:beforeAutospacing="1" w:after="100" w:afterAutospacing="1"/>
        <w:rPr>
          <w:rFonts w:ascii="Times New Roman" w:hAnsi="Times New Roman"/>
        </w:rPr>
      </w:pPr>
      <w:r w:rsidRPr="00B36ECC">
        <w:rPr>
          <w:rFonts w:ascii="Times New Roman" w:hAnsi="Times New Roman"/>
        </w:rPr>
        <w:t>Linguistische Operationalisierbarkeit</w:t>
      </w:r>
    </w:p>
    <w:p w14:paraId="01C24332" w14:textId="77777777" w:rsidR="00B36ECC" w:rsidRPr="00B36ECC" w:rsidRDefault="00B36ECC" w:rsidP="00B36ECC">
      <w:pPr>
        <w:numPr>
          <w:ilvl w:val="0"/>
          <w:numId w:val="58"/>
        </w:numPr>
        <w:spacing w:before="100" w:beforeAutospacing="1" w:after="100" w:afterAutospacing="1"/>
        <w:rPr>
          <w:rFonts w:ascii="Times New Roman" w:hAnsi="Times New Roman"/>
        </w:rPr>
      </w:pPr>
      <w:r w:rsidRPr="00B36ECC">
        <w:rPr>
          <w:rFonts w:ascii="Times New Roman" w:hAnsi="Times New Roman"/>
        </w:rPr>
        <w:t>Didaktische Interpretierbarkeit</w:t>
      </w:r>
    </w:p>
    <w:p w14:paraId="1498917C"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Sie sind weder:</w:t>
      </w:r>
    </w:p>
    <w:p w14:paraId="3C11FDFE" w14:textId="77777777" w:rsidR="00B36ECC" w:rsidRPr="00B36ECC" w:rsidRDefault="00B36ECC" w:rsidP="00B36ECC">
      <w:pPr>
        <w:numPr>
          <w:ilvl w:val="0"/>
          <w:numId w:val="59"/>
        </w:numPr>
        <w:spacing w:before="100" w:beforeAutospacing="1" w:after="100" w:afterAutospacing="1"/>
        <w:rPr>
          <w:rFonts w:ascii="Times New Roman" w:hAnsi="Times New Roman"/>
        </w:rPr>
      </w:pPr>
      <w:r w:rsidRPr="00B36ECC">
        <w:rPr>
          <w:rFonts w:ascii="Times New Roman" w:hAnsi="Times New Roman"/>
        </w:rPr>
        <w:t>statistisch induziert,</w:t>
      </w:r>
    </w:p>
    <w:p w14:paraId="1949CFBE" w14:textId="77777777" w:rsidR="00B36ECC" w:rsidRPr="00B36ECC" w:rsidRDefault="00B36ECC" w:rsidP="00B36ECC">
      <w:pPr>
        <w:numPr>
          <w:ilvl w:val="0"/>
          <w:numId w:val="59"/>
        </w:numPr>
        <w:spacing w:before="100" w:beforeAutospacing="1" w:after="100" w:afterAutospacing="1"/>
        <w:rPr>
          <w:rFonts w:ascii="Times New Roman" w:hAnsi="Times New Roman"/>
        </w:rPr>
      </w:pPr>
      <w:r w:rsidRPr="00B36ECC">
        <w:rPr>
          <w:rFonts w:ascii="Times New Roman" w:hAnsi="Times New Roman"/>
        </w:rPr>
        <w:t>noch datengetrieben clustergeneriert,</w:t>
      </w:r>
    </w:p>
    <w:p w14:paraId="3FB37707" w14:textId="77777777" w:rsidR="00B36ECC" w:rsidRPr="00B36ECC" w:rsidRDefault="00B36ECC" w:rsidP="00B36ECC">
      <w:pPr>
        <w:numPr>
          <w:ilvl w:val="0"/>
          <w:numId w:val="59"/>
        </w:numPr>
        <w:spacing w:before="100" w:beforeAutospacing="1" w:after="100" w:afterAutospacing="1"/>
        <w:rPr>
          <w:rFonts w:ascii="Times New Roman" w:hAnsi="Times New Roman"/>
        </w:rPr>
      </w:pPr>
      <w:r w:rsidRPr="00B36ECC">
        <w:rPr>
          <w:rFonts w:ascii="Times New Roman" w:hAnsi="Times New Roman"/>
        </w:rPr>
        <w:t xml:space="preserve">noch aus </w:t>
      </w:r>
      <w:proofErr w:type="spellStart"/>
      <w:r w:rsidRPr="00B36ECC">
        <w:rPr>
          <w:rFonts w:ascii="Times New Roman" w:hAnsi="Times New Roman"/>
        </w:rPr>
        <w:t>embeddings</w:t>
      </w:r>
      <w:proofErr w:type="spellEnd"/>
      <w:r w:rsidRPr="00B36ECC">
        <w:rPr>
          <w:rFonts w:ascii="Times New Roman" w:hAnsi="Times New Roman"/>
        </w:rPr>
        <w:t xml:space="preserve"> extrahiert.</w:t>
      </w:r>
    </w:p>
    <w:p w14:paraId="62EA1A90"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Vielmehr stellen sie ein theoriegeleitetes Koordinatensystem dar, in das sprachliche Äußerungen projiziert werden.</w:t>
      </w:r>
    </w:p>
    <w:p w14:paraId="4A09EA0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Formal entsteht damit ein Bedeutungsraum:</w:t>
      </w:r>
    </w:p>
    <w:p w14:paraId="796478C4" w14:textId="77777777" w:rsidR="00B36ECC" w:rsidRPr="00B36ECC" w:rsidRDefault="00B36ECC" w:rsidP="00B36ECC">
      <w:pPr>
        <w:spacing w:after="0"/>
        <w:rPr>
          <w:rFonts w:ascii="Times New Roman" w:hAnsi="Times New Roman"/>
        </w:rPr>
      </w:pPr>
      <w:r w:rsidRPr="00B36ECC">
        <w:rPr>
          <w:rFonts w:ascii="Times New Roman" w:hAnsi="Times New Roman"/>
        </w:rPr>
        <w:t>R7\</w:t>
      </w:r>
      <w:proofErr w:type="spellStart"/>
      <w:r w:rsidRPr="00B36ECC">
        <w:rPr>
          <w:rFonts w:ascii="Times New Roman" w:hAnsi="Times New Roman"/>
        </w:rPr>
        <w:t>mathbb</w:t>
      </w:r>
      <w:proofErr w:type="spellEnd"/>
      <w:r w:rsidRPr="00B36ECC">
        <w:rPr>
          <w:rFonts w:ascii="Times New Roman" w:hAnsi="Times New Roman"/>
        </w:rPr>
        <w:t xml:space="preserve">{R}^7R7 </w:t>
      </w:r>
    </w:p>
    <w:p w14:paraId="1E79F011"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mit explizit benannten Achsen.</w:t>
      </w:r>
    </w:p>
    <w:p w14:paraId="46FB6F34"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Damit unterscheidet sich FRZK fundamental von hochdimensionalen, semantisch unbenannten Vektorräumen moderner NLP-Modelle.</w:t>
      </w:r>
    </w:p>
    <w:p w14:paraId="084C2429" w14:textId="4C06A1C9"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w:t>
      </w:r>
      <w:r>
        <w:rPr>
          <w:rFonts w:ascii="Times New Roman" w:hAnsi="Times New Roman"/>
          <w:b/>
          <w:bCs/>
          <w:sz w:val="36"/>
          <w:szCs w:val="36"/>
        </w:rPr>
        <w:t>4</w:t>
      </w:r>
      <w:r w:rsidRPr="00B36ECC">
        <w:rPr>
          <w:rFonts w:ascii="Times New Roman" w:hAnsi="Times New Roman"/>
          <w:b/>
          <w:bCs/>
          <w:sz w:val="36"/>
          <w:szCs w:val="36"/>
        </w:rPr>
        <w:t xml:space="preserve"> Tokenisierung und Pattern-Normalisierung</w:t>
      </w:r>
    </w:p>
    <w:p w14:paraId="6C13F522"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lastRenderedPageBreak/>
        <w:t>Für jede Value-Einheit erfolgt Tokenisierung:</w:t>
      </w:r>
    </w:p>
    <w:p w14:paraId="54B01B0D" w14:textId="77777777" w:rsidR="00B36ECC" w:rsidRPr="00B36ECC" w:rsidRDefault="00B36ECC" w:rsidP="00B36ECC">
      <w:pPr>
        <w:spacing w:after="0"/>
        <w:rPr>
          <w:rFonts w:ascii="Times New Roman" w:hAnsi="Times New Roman"/>
        </w:rPr>
      </w:pPr>
      <w:proofErr w:type="gramStart"/>
      <w:r w:rsidRPr="00B36ECC">
        <w:rPr>
          <w:rFonts w:ascii="Times New Roman" w:hAnsi="Times New Roman"/>
        </w:rPr>
        <w:t>τ:V</w:t>
      </w:r>
      <w:proofErr w:type="gramEnd"/>
      <w:r w:rsidRPr="00B36ECC">
        <w:rPr>
          <w:rFonts w:ascii="Times New Roman" w:hAnsi="Times New Roman"/>
        </w:rPr>
        <w:t>→L</w:t>
      </w:r>
      <w:r w:rsidRPr="00B36ECC">
        <w:rPr>
          <w:rFonts w:ascii="Cambria Math" w:hAnsi="Cambria Math" w:cs="Cambria Math"/>
        </w:rPr>
        <w:t>∗</w:t>
      </w:r>
      <w:r w:rsidRPr="00B36ECC">
        <w:rPr>
          <w:rFonts w:ascii="Times New Roman" w:hAnsi="Times New Roman"/>
        </w:rPr>
        <w:t>\tau : \</w:t>
      </w:r>
      <w:proofErr w:type="spellStart"/>
      <w:r w:rsidRPr="00B36ECC">
        <w:rPr>
          <w:rFonts w:ascii="Times New Roman" w:hAnsi="Times New Roman"/>
        </w:rPr>
        <w:t>mathcal</w:t>
      </w:r>
      <w:proofErr w:type="spellEnd"/>
      <w:r w:rsidRPr="00B36ECC">
        <w:rPr>
          <w:rFonts w:ascii="Times New Roman" w:hAnsi="Times New Roman"/>
        </w:rPr>
        <w:t>{V} \</w:t>
      </w:r>
      <w:proofErr w:type="spellStart"/>
      <w:r w:rsidRPr="00B36ECC">
        <w:rPr>
          <w:rFonts w:ascii="Times New Roman" w:hAnsi="Times New Roman"/>
        </w:rPr>
        <w:t>rightarrow</w:t>
      </w:r>
      <w:proofErr w:type="spellEnd"/>
      <w:r w:rsidRPr="00B36ECC">
        <w:rPr>
          <w:rFonts w:ascii="Times New Roman" w:hAnsi="Times New Roman"/>
        </w:rPr>
        <w:t xml:space="preserve"> \</w:t>
      </w:r>
      <w:proofErr w:type="spellStart"/>
      <w:r w:rsidRPr="00B36ECC">
        <w:rPr>
          <w:rFonts w:ascii="Times New Roman" w:hAnsi="Times New Roman"/>
        </w:rPr>
        <w:t>mathcal</w:t>
      </w:r>
      <w:proofErr w:type="spellEnd"/>
      <w:r w:rsidRPr="00B36ECC">
        <w:rPr>
          <w:rFonts w:ascii="Times New Roman" w:hAnsi="Times New Roman"/>
        </w:rPr>
        <w:t>{L}^*</w:t>
      </w:r>
      <w:proofErr w:type="spellStart"/>
      <w:r w:rsidRPr="00B36ECC">
        <w:rPr>
          <w:rFonts w:ascii="Times New Roman" w:hAnsi="Times New Roman"/>
        </w:rPr>
        <w:t>τ:V→L</w:t>
      </w:r>
      <w:proofErr w:type="spellEnd"/>
      <w:r w:rsidRPr="00B36ECC">
        <w:rPr>
          <w:rFonts w:ascii="Cambria Math" w:hAnsi="Cambria Math" w:cs="Cambria Math"/>
        </w:rPr>
        <w:t>∗</w:t>
      </w:r>
      <w:r w:rsidRPr="00B36ECC">
        <w:rPr>
          <w:rFonts w:ascii="Times New Roman" w:hAnsi="Times New Roman"/>
        </w:rPr>
        <w:t xml:space="preserve"> </w:t>
      </w:r>
    </w:p>
    <w:p w14:paraId="030AABC0"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lexikalische Normalisierung wird über die Tabelle</w:t>
      </w:r>
      <w:r w:rsidRPr="00B36ECC">
        <w:rPr>
          <w:rFonts w:ascii="Times New Roman" w:hAnsi="Times New Roman"/>
        </w:rPr>
        <w:br/>
      </w:r>
      <w:proofErr w:type="spellStart"/>
      <w:r w:rsidRPr="00B36ECC">
        <w:rPr>
          <w:rFonts w:ascii="Courier New" w:hAnsi="Courier New" w:cs="Courier New"/>
          <w:sz w:val="20"/>
          <w:szCs w:val="20"/>
        </w:rPr>
        <w:t>frzk_pattern_lexem</w:t>
      </w:r>
      <w:proofErr w:type="spellEnd"/>
      <w:r w:rsidRPr="00B36ECC">
        <w:rPr>
          <w:rFonts w:ascii="Times New Roman" w:hAnsi="Times New Roman"/>
        </w:rPr>
        <w:t xml:space="preserve"> realisiert.</w:t>
      </w:r>
    </w:p>
    <w:p w14:paraId="4B6B990D"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Formal:</w:t>
      </w:r>
    </w:p>
    <w:p w14:paraId="79DB5952" w14:textId="77777777" w:rsidR="00B36ECC" w:rsidRPr="00B36ECC" w:rsidRDefault="00B36ECC" w:rsidP="00B36ECC">
      <w:pPr>
        <w:spacing w:after="0"/>
        <w:rPr>
          <w:rFonts w:ascii="Times New Roman" w:hAnsi="Times New Roman"/>
        </w:rPr>
      </w:pPr>
      <w:proofErr w:type="gramStart"/>
      <w:r w:rsidRPr="00B36ECC">
        <w:rPr>
          <w:rFonts w:ascii="Times New Roman" w:hAnsi="Times New Roman"/>
        </w:rPr>
        <w:t>π:L</w:t>
      </w:r>
      <w:proofErr w:type="gramEnd"/>
      <w:r w:rsidRPr="00B36ECC">
        <w:rPr>
          <w:rFonts w:ascii="Times New Roman" w:hAnsi="Times New Roman"/>
        </w:rPr>
        <w:t>→L0\pi : \</w:t>
      </w:r>
      <w:proofErr w:type="spellStart"/>
      <w:r w:rsidRPr="00B36ECC">
        <w:rPr>
          <w:rFonts w:ascii="Times New Roman" w:hAnsi="Times New Roman"/>
        </w:rPr>
        <w:t>mathcal</w:t>
      </w:r>
      <w:proofErr w:type="spellEnd"/>
      <w:r w:rsidRPr="00B36ECC">
        <w:rPr>
          <w:rFonts w:ascii="Times New Roman" w:hAnsi="Times New Roman"/>
        </w:rPr>
        <w:t>{L} \</w:t>
      </w:r>
      <w:proofErr w:type="spellStart"/>
      <w:r w:rsidRPr="00B36ECC">
        <w:rPr>
          <w:rFonts w:ascii="Times New Roman" w:hAnsi="Times New Roman"/>
        </w:rPr>
        <w:t>rightarrow</w:t>
      </w:r>
      <w:proofErr w:type="spellEnd"/>
      <w:r w:rsidRPr="00B36ECC">
        <w:rPr>
          <w:rFonts w:ascii="Times New Roman" w:hAnsi="Times New Roman"/>
        </w:rPr>
        <w:t xml:space="preserve"> \</w:t>
      </w:r>
      <w:proofErr w:type="spellStart"/>
      <w:r w:rsidRPr="00B36ECC">
        <w:rPr>
          <w:rFonts w:ascii="Times New Roman" w:hAnsi="Times New Roman"/>
        </w:rPr>
        <w:t>mathcal</w:t>
      </w:r>
      <w:proofErr w:type="spellEnd"/>
      <w:r w:rsidRPr="00B36ECC">
        <w:rPr>
          <w:rFonts w:ascii="Times New Roman" w:hAnsi="Times New Roman"/>
        </w:rPr>
        <w:t xml:space="preserve">{L}_0π:L→L0​ </w:t>
      </w:r>
    </w:p>
    <w:p w14:paraId="6EFE8836"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wobei:</w:t>
      </w:r>
    </w:p>
    <w:p w14:paraId="35BC6F56" w14:textId="77777777" w:rsidR="00B36ECC" w:rsidRPr="00B36ECC" w:rsidRDefault="00B36ECC" w:rsidP="00B36ECC">
      <w:pPr>
        <w:numPr>
          <w:ilvl w:val="0"/>
          <w:numId w:val="36"/>
        </w:numPr>
        <w:spacing w:before="100" w:beforeAutospacing="1" w:after="100" w:afterAutospacing="1"/>
        <w:rPr>
          <w:rFonts w:ascii="Times New Roman" w:hAnsi="Times New Roman"/>
        </w:rPr>
      </w:pPr>
      <w:r w:rsidRPr="00B36ECC">
        <w:rPr>
          <w:rFonts w:ascii="Times New Roman" w:hAnsi="Times New Roman"/>
        </w:rPr>
        <w:t>L0\</w:t>
      </w:r>
      <w:proofErr w:type="spellStart"/>
      <w:r w:rsidRPr="00B36ECC">
        <w:rPr>
          <w:rFonts w:ascii="Times New Roman" w:hAnsi="Times New Roman"/>
        </w:rPr>
        <w:t>mathcal</w:t>
      </w:r>
      <w:proofErr w:type="spellEnd"/>
      <w:r w:rsidRPr="00B36ECC">
        <w:rPr>
          <w:rFonts w:ascii="Times New Roman" w:hAnsi="Times New Roman"/>
        </w:rPr>
        <w:t>{L}_0L0​ = Menge kanonischer Lexeme,</w:t>
      </w:r>
    </w:p>
    <w:p w14:paraId="1908097D" w14:textId="77777777" w:rsidR="00B36ECC" w:rsidRPr="00B36ECC" w:rsidRDefault="00B36ECC" w:rsidP="00B36ECC">
      <w:pPr>
        <w:numPr>
          <w:ilvl w:val="0"/>
          <w:numId w:val="36"/>
        </w:numPr>
        <w:spacing w:before="100" w:beforeAutospacing="1" w:after="100" w:afterAutospacing="1"/>
        <w:rPr>
          <w:rFonts w:ascii="Times New Roman" w:hAnsi="Times New Roman"/>
        </w:rPr>
      </w:pPr>
      <w:r w:rsidRPr="00B36ECC">
        <w:rPr>
          <w:rFonts w:ascii="Times New Roman" w:hAnsi="Times New Roman"/>
        </w:rPr>
        <w:t>mehrere Oberflächenformen auf ein Lexem abgebildet werden.</w:t>
      </w:r>
    </w:p>
    <w:p w14:paraId="6460D2AE"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Diese Abbildung ist:</w:t>
      </w:r>
    </w:p>
    <w:p w14:paraId="717F47FB" w14:textId="77777777" w:rsidR="00B36ECC" w:rsidRPr="00B36ECC" w:rsidRDefault="00B36ECC" w:rsidP="00B36ECC">
      <w:pPr>
        <w:numPr>
          <w:ilvl w:val="0"/>
          <w:numId w:val="37"/>
        </w:numPr>
        <w:spacing w:before="100" w:beforeAutospacing="1" w:after="100" w:afterAutospacing="1"/>
        <w:rPr>
          <w:rFonts w:ascii="Times New Roman" w:hAnsi="Times New Roman"/>
        </w:rPr>
      </w:pPr>
      <w:r w:rsidRPr="00B36ECC">
        <w:rPr>
          <w:rFonts w:ascii="Times New Roman" w:hAnsi="Times New Roman"/>
        </w:rPr>
        <w:t>regelbasiert,</w:t>
      </w:r>
    </w:p>
    <w:p w14:paraId="3AF9622B" w14:textId="77777777" w:rsidR="00B36ECC" w:rsidRPr="00B36ECC" w:rsidRDefault="00B36ECC" w:rsidP="00B36ECC">
      <w:pPr>
        <w:numPr>
          <w:ilvl w:val="0"/>
          <w:numId w:val="37"/>
        </w:numPr>
        <w:spacing w:before="100" w:beforeAutospacing="1" w:after="100" w:afterAutospacing="1"/>
        <w:rPr>
          <w:rFonts w:ascii="Times New Roman" w:hAnsi="Times New Roman"/>
        </w:rPr>
      </w:pPr>
      <w:r w:rsidRPr="00B36ECC">
        <w:rPr>
          <w:rFonts w:ascii="Times New Roman" w:hAnsi="Times New Roman"/>
        </w:rPr>
        <w:t>deterministisch,</w:t>
      </w:r>
    </w:p>
    <w:p w14:paraId="0C37DA60" w14:textId="77777777" w:rsidR="00B36ECC" w:rsidRPr="00B36ECC" w:rsidRDefault="00B36ECC" w:rsidP="00B36ECC">
      <w:pPr>
        <w:numPr>
          <w:ilvl w:val="0"/>
          <w:numId w:val="37"/>
        </w:numPr>
        <w:spacing w:before="100" w:beforeAutospacing="1" w:after="100" w:afterAutospacing="1"/>
        <w:rPr>
          <w:rFonts w:ascii="Times New Roman" w:hAnsi="Times New Roman"/>
        </w:rPr>
      </w:pPr>
      <w:r w:rsidRPr="00B36ECC">
        <w:rPr>
          <w:rFonts w:ascii="Times New Roman" w:hAnsi="Times New Roman"/>
        </w:rPr>
        <w:t>nicht statistisch trainiert.</w:t>
      </w:r>
    </w:p>
    <w:p w14:paraId="55C144AE" w14:textId="77777777" w:rsidR="00B36ECC" w:rsidRPr="00B36ECC" w:rsidRDefault="00B36ECC" w:rsidP="00B36ECC">
      <w:pPr>
        <w:spacing w:after="0"/>
        <w:rPr>
          <w:rFonts w:ascii="Times New Roman" w:hAnsi="Times New Roman"/>
        </w:rPr>
      </w:pPr>
      <w:r w:rsidRPr="00B36ECC">
        <w:rPr>
          <w:rFonts w:ascii="Times New Roman" w:hAnsi="Times New Roman"/>
        </w:rPr>
        <w:pict w14:anchorId="4B873C89">
          <v:rect id="_x0000_i1028" style="width:0;height:1.5pt" o:hralign="center" o:hrstd="t" o:hr="t" fillcolor="#a0a0a0" stroked="f"/>
        </w:pict>
      </w:r>
    </w:p>
    <w:p w14:paraId="72749CB4" w14:textId="0E5DD999"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w:t>
      </w:r>
      <w:r>
        <w:rPr>
          <w:rFonts w:ascii="Times New Roman" w:hAnsi="Times New Roman"/>
          <w:b/>
          <w:bCs/>
          <w:sz w:val="36"/>
          <w:szCs w:val="36"/>
        </w:rPr>
        <w:t>5</w:t>
      </w:r>
      <w:r w:rsidRPr="00B36ECC">
        <w:rPr>
          <w:rFonts w:ascii="Times New Roman" w:hAnsi="Times New Roman"/>
          <w:b/>
          <w:bCs/>
          <w:sz w:val="36"/>
          <w:szCs w:val="36"/>
        </w:rPr>
        <w:t xml:space="preserve"> Zuordnung zu Funktionsklassen</w:t>
      </w:r>
    </w:p>
    <w:p w14:paraId="7EAC88E4"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zentrale semantische Abbildung ist:</w:t>
      </w:r>
    </w:p>
    <w:p w14:paraId="3C0C9B6C" w14:textId="77777777" w:rsidR="00B36ECC" w:rsidRPr="00B36ECC" w:rsidRDefault="00B36ECC" w:rsidP="00B36ECC">
      <w:pPr>
        <w:spacing w:after="0"/>
        <w:rPr>
          <w:rFonts w:ascii="Times New Roman" w:hAnsi="Times New Roman"/>
        </w:rPr>
      </w:pPr>
      <w:proofErr w:type="gramStart"/>
      <w:r w:rsidRPr="00B36ECC">
        <w:rPr>
          <w:rFonts w:ascii="Times New Roman" w:hAnsi="Times New Roman"/>
        </w:rPr>
        <w:t>F:L</w:t>
      </w:r>
      <w:proofErr w:type="gramEnd"/>
      <w:r w:rsidRPr="00B36ECC">
        <w:rPr>
          <w:rFonts w:ascii="Times New Roman" w:hAnsi="Times New Roman"/>
        </w:rPr>
        <w:t>0→KF : \</w:t>
      </w:r>
      <w:proofErr w:type="spellStart"/>
      <w:r w:rsidRPr="00B36ECC">
        <w:rPr>
          <w:rFonts w:ascii="Times New Roman" w:hAnsi="Times New Roman"/>
        </w:rPr>
        <w:t>mathcal</w:t>
      </w:r>
      <w:proofErr w:type="spellEnd"/>
      <w:r w:rsidRPr="00B36ECC">
        <w:rPr>
          <w:rFonts w:ascii="Times New Roman" w:hAnsi="Times New Roman"/>
        </w:rPr>
        <w:t>{L}_0 \</w:t>
      </w:r>
      <w:proofErr w:type="spellStart"/>
      <w:r w:rsidRPr="00B36ECC">
        <w:rPr>
          <w:rFonts w:ascii="Times New Roman" w:hAnsi="Times New Roman"/>
        </w:rPr>
        <w:t>rightarrow</w:t>
      </w:r>
      <w:proofErr w:type="spellEnd"/>
      <w:r w:rsidRPr="00B36ECC">
        <w:rPr>
          <w:rFonts w:ascii="Times New Roman" w:hAnsi="Times New Roman"/>
        </w:rPr>
        <w:t xml:space="preserve"> \</w:t>
      </w:r>
      <w:proofErr w:type="spellStart"/>
      <w:r w:rsidRPr="00B36ECC">
        <w:rPr>
          <w:rFonts w:ascii="Times New Roman" w:hAnsi="Times New Roman"/>
        </w:rPr>
        <w:t>mathcal</w:t>
      </w:r>
      <w:proofErr w:type="spellEnd"/>
      <w:r w:rsidRPr="00B36ECC">
        <w:rPr>
          <w:rFonts w:ascii="Times New Roman" w:hAnsi="Times New Roman"/>
        </w:rPr>
        <w:t xml:space="preserve">{K}F:L0​→K </w:t>
      </w:r>
    </w:p>
    <w:p w14:paraId="4AB35D2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mit</w:t>
      </w:r>
      <w:r w:rsidRPr="00B36ECC">
        <w:rPr>
          <w:rFonts w:ascii="Times New Roman" w:hAnsi="Times New Roman"/>
        </w:rPr>
        <w:br/>
        <w:t>K\</w:t>
      </w:r>
      <w:proofErr w:type="spellStart"/>
      <w:r w:rsidRPr="00B36ECC">
        <w:rPr>
          <w:rFonts w:ascii="Times New Roman" w:hAnsi="Times New Roman"/>
        </w:rPr>
        <w:t>mathcal</w:t>
      </w:r>
      <w:proofErr w:type="spellEnd"/>
      <w:r w:rsidRPr="00B36ECC">
        <w:rPr>
          <w:rFonts w:ascii="Times New Roman" w:hAnsi="Times New Roman"/>
        </w:rPr>
        <w:t>{K}K = Menge der Funktionsklassen.</w:t>
      </w:r>
    </w:p>
    <w:p w14:paraId="5E0A19C7"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Zuordnung erfolgt über das Mapping in</w:t>
      </w:r>
      <w:r w:rsidRPr="00B36ECC">
        <w:rPr>
          <w:rFonts w:ascii="Times New Roman" w:hAnsi="Times New Roman"/>
        </w:rPr>
        <w:br/>
      </w:r>
      <w:proofErr w:type="spellStart"/>
      <w:r w:rsidRPr="00B36ECC">
        <w:rPr>
          <w:rFonts w:ascii="Courier New" w:hAnsi="Courier New" w:cs="Courier New"/>
          <w:sz w:val="20"/>
          <w:szCs w:val="20"/>
        </w:rPr>
        <w:t>frzk_pattern_lexem</w:t>
      </w:r>
      <w:proofErr w:type="spellEnd"/>
      <w:r w:rsidRPr="00B36ECC">
        <w:rPr>
          <w:rFonts w:ascii="Times New Roman" w:hAnsi="Times New Roman"/>
        </w:rPr>
        <w:t xml:space="preserve"> in Verbindung mit der jeweiligen </w:t>
      </w:r>
      <w:proofErr w:type="spellStart"/>
      <w:r w:rsidRPr="00B36ECC">
        <w:rPr>
          <w:rFonts w:ascii="Courier New" w:hAnsi="Courier New" w:cs="Courier New"/>
          <w:sz w:val="20"/>
          <w:szCs w:val="20"/>
        </w:rPr>
        <w:t>funktionsklasse_id</w:t>
      </w:r>
      <w:proofErr w:type="spellEnd"/>
      <w:r w:rsidRPr="00B36ECC">
        <w:rPr>
          <w:rFonts w:ascii="Times New Roman" w:hAnsi="Times New Roman"/>
        </w:rPr>
        <w:t>.</w:t>
      </w:r>
    </w:p>
    <w:p w14:paraId="448BDB5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Funktionsklassen stellen die theoretische Brücke zwischen linguistischer Form und didaktischer Bedeutung dar.</w:t>
      </w:r>
    </w:p>
    <w:p w14:paraId="446B19C2" w14:textId="77777777" w:rsidR="00B36ECC" w:rsidRPr="00B36ECC" w:rsidRDefault="00B36ECC" w:rsidP="00B36ECC">
      <w:pPr>
        <w:spacing w:after="0"/>
        <w:rPr>
          <w:rFonts w:ascii="Times New Roman" w:hAnsi="Times New Roman"/>
        </w:rPr>
      </w:pPr>
      <w:r w:rsidRPr="00B36ECC">
        <w:rPr>
          <w:rFonts w:ascii="Times New Roman" w:hAnsi="Times New Roman"/>
        </w:rPr>
        <w:pict w14:anchorId="1E2A2B83">
          <v:rect id="_x0000_i1029" style="width:0;height:1.5pt" o:hralign="center" o:hrstd="t" o:hr="t" fillcolor="#a0a0a0" stroked="f"/>
        </w:pict>
      </w:r>
    </w:p>
    <w:p w14:paraId="5BC8104D" w14:textId="3B601160"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6.x.</w:t>
      </w:r>
      <w:r>
        <w:rPr>
          <w:rFonts w:ascii="Times New Roman" w:hAnsi="Times New Roman"/>
          <w:b/>
          <w:bCs/>
          <w:sz w:val="36"/>
          <w:szCs w:val="36"/>
        </w:rPr>
        <w:t>6</w:t>
      </w:r>
      <w:r w:rsidRPr="00B36ECC">
        <w:rPr>
          <w:rFonts w:ascii="Times New Roman" w:hAnsi="Times New Roman"/>
          <w:b/>
          <w:bCs/>
          <w:sz w:val="36"/>
          <w:szCs w:val="36"/>
        </w:rPr>
        <w:t xml:space="preserve"> Projektion in den FRZK-Raum</w:t>
      </w:r>
    </w:p>
    <w:p w14:paraId="2526383C"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Jeder Funktionsklasse ist ein gewichteter Vektor zugeordnet:</w:t>
      </w:r>
    </w:p>
    <w:p w14:paraId="46481C9B" w14:textId="77777777" w:rsidR="00B36ECC" w:rsidRPr="00B36ECC" w:rsidRDefault="00B36ECC" w:rsidP="00B36ECC">
      <w:pPr>
        <w:spacing w:after="0"/>
        <w:rPr>
          <w:rFonts w:ascii="Times New Roman" w:hAnsi="Times New Roman"/>
        </w:rPr>
      </w:pPr>
      <w:proofErr w:type="gramStart"/>
      <w:r w:rsidRPr="00B36ECC">
        <w:rPr>
          <w:rFonts w:ascii="Times New Roman" w:hAnsi="Times New Roman"/>
        </w:rPr>
        <w:t>ϕ:K</w:t>
      </w:r>
      <w:proofErr w:type="gramEnd"/>
      <w:r w:rsidRPr="00B36ECC">
        <w:rPr>
          <w:rFonts w:ascii="Times New Roman" w:hAnsi="Times New Roman"/>
        </w:rPr>
        <w:t>→R7\phi : \</w:t>
      </w:r>
      <w:proofErr w:type="spellStart"/>
      <w:r w:rsidRPr="00B36ECC">
        <w:rPr>
          <w:rFonts w:ascii="Times New Roman" w:hAnsi="Times New Roman"/>
        </w:rPr>
        <w:t>mathcal</w:t>
      </w:r>
      <w:proofErr w:type="spellEnd"/>
      <w:r w:rsidRPr="00B36ECC">
        <w:rPr>
          <w:rFonts w:ascii="Times New Roman" w:hAnsi="Times New Roman"/>
        </w:rPr>
        <w:t>{K} \</w:t>
      </w:r>
      <w:proofErr w:type="spellStart"/>
      <w:r w:rsidRPr="00B36ECC">
        <w:rPr>
          <w:rFonts w:ascii="Times New Roman" w:hAnsi="Times New Roman"/>
        </w:rPr>
        <w:t>rightarrow</w:t>
      </w:r>
      <w:proofErr w:type="spellEnd"/>
      <w:r w:rsidRPr="00B36ECC">
        <w:rPr>
          <w:rFonts w:ascii="Times New Roman" w:hAnsi="Times New Roman"/>
        </w:rPr>
        <w:t xml:space="preserve"> \</w:t>
      </w:r>
      <w:proofErr w:type="spellStart"/>
      <w:r w:rsidRPr="00B36ECC">
        <w:rPr>
          <w:rFonts w:ascii="Times New Roman" w:hAnsi="Times New Roman"/>
        </w:rPr>
        <w:t>mathbb</w:t>
      </w:r>
      <w:proofErr w:type="spellEnd"/>
      <w:r w:rsidRPr="00B36ECC">
        <w:rPr>
          <w:rFonts w:ascii="Times New Roman" w:hAnsi="Times New Roman"/>
        </w:rPr>
        <w:t xml:space="preserve">{R}^7ϕ:K→R7 </w:t>
      </w:r>
    </w:p>
    <w:p w14:paraId="577E32BC"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konkreten Gewichtungen sind gespeichert in:</w:t>
      </w:r>
    </w:p>
    <w:p w14:paraId="1F6D3AA1" w14:textId="77777777" w:rsidR="00B36ECC" w:rsidRPr="00B36ECC" w:rsidRDefault="00B36ECC" w:rsidP="00B36ECC">
      <w:pPr>
        <w:spacing w:before="100" w:beforeAutospacing="1" w:after="100" w:afterAutospacing="1"/>
        <w:rPr>
          <w:rFonts w:ascii="Times New Roman" w:hAnsi="Times New Roman"/>
        </w:rPr>
      </w:pPr>
      <w:proofErr w:type="spellStart"/>
      <w:r w:rsidRPr="00B36ECC">
        <w:rPr>
          <w:rFonts w:ascii="Courier New" w:hAnsi="Courier New" w:cs="Courier New"/>
          <w:sz w:val="20"/>
          <w:szCs w:val="20"/>
        </w:rPr>
        <w:t>frzk_lexem_datenmaske_lexem_funktionsklasse_weight</w:t>
      </w:r>
      <w:proofErr w:type="spellEnd"/>
      <w:r w:rsidRPr="00B36ECC">
        <w:rPr>
          <w:rFonts w:ascii="Times New Roman" w:hAnsi="Times New Roman"/>
        </w:rPr>
        <w:t>.</w:t>
      </w:r>
    </w:p>
    <w:p w14:paraId="3C6EEE48"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lastRenderedPageBreak/>
        <w:t>Jeder Token-Datensatz enthält die Dimensionswerte:</w:t>
      </w:r>
    </w:p>
    <w:p w14:paraId="06B8180D" w14:textId="77777777" w:rsidR="00B36ECC" w:rsidRPr="00B36ECC" w:rsidRDefault="00B36ECC" w:rsidP="00B36ECC">
      <w:pPr>
        <w:numPr>
          <w:ilvl w:val="0"/>
          <w:numId w:val="38"/>
        </w:numPr>
        <w:spacing w:before="100" w:beforeAutospacing="1" w:after="100" w:afterAutospacing="1"/>
        <w:rPr>
          <w:rFonts w:ascii="Times New Roman" w:hAnsi="Times New Roman"/>
        </w:rPr>
      </w:pPr>
      <w:proofErr w:type="spellStart"/>
      <w:r w:rsidRPr="00B36ECC">
        <w:rPr>
          <w:rFonts w:ascii="Times New Roman" w:hAnsi="Times New Roman"/>
        </w:rPr>
        <w:t>kognition</w:t>
      </w:r>
      <w:proofErr w:type="spellEnd"/>
    </w:p>
    <w:p w14:paraId="5F7F60AB" w14:textId="77777777" w:rsidR="00B36ECC" w:rsidRPr="00B36ECC" w:rsidRDefault="00B36ECC" w:rsidP="00B36ECC">
      <w:pPr>
        <w:numPr>
          <w:ilvl w:val="0"/>
          <w:numId w:val="38"/>
        </w:numPr>
        <w:spacing w:before="100" w:beforeAutospacing="1" w:after="100" w:afterAutospacing="1"/>
        <w:rPr>
          <w:rFonts w:ascii="Times New Roman" w:hAnsi="Times New Roman"/>
        </w:rPr>
      </w:pPr>
      <w:r w:rsidRPr="00B36ECC">
        <w:rPr>
          <w:rFonts w:ascii="Times New Roman" w:hAnsi="Times New Roman"/>
        </w:rPr>
        <w:t>sozial</w:t>
      </w:r>
    </w:p>
    <w:p w14:paraId="34AC77EF" w14:textId="77777777" w:rsidR="00B36ECC" w:rsidRPr="00B36ECC" w:rsidRDefault="00B36ECC" w:rsidP="00B36ECC">
      <w:pPr>
        <w:numPr>
          <w:ilvl w:val="0"/>
          <w:numId w:val="38"/>
        </w:numPr>
        <w:spacing w:before="100" w:beforeAutospacing="1" w:after="100" w:afterAutospacing="1"/>
        <w:rPr>
          <w:rFonts w:ascii="Times New Roman" w:hAnsi="Times New Roman"/>
        </w:rPr>
      </w:pPr>
      <w:r w:rsidRPr="00B36ECC">
        <w:rPr>
          <w:rFonts w:ascii="Times New Roman" w:hAnsi="Times New Roman"/>
        </w:rPr>
        <w:t>affektiv</w:t>
      </w:r>
    </w:p>
    <w:p w14:paraId="5781D04F" w14:textId="77777777" w:rsidR="00B36ECC" w:rsidRPr="00B36ECC" w:rsidRDefault="00B36ECC" w:rsidP="00B36ECC">
      <w:pPr>
        <w:numPr>
          <w:ilvl w:val="0"/>
          <w:numId w:val="38"/>
        </w:numPr>
        <w:spacing w:before="100" w:beforeAutospacing="1" w:after="100" w:afterAutospacing="1"/>
        <w:rPr>
          <w:rFonts w:ascii="Times New Roman" w:hAnsi="Times New Roman"/>
        </w:rPr>
      </w:pPr>
      <w:proofErr w:type="spellStart"/>
      <w:r w:rsidRPr="00B36ECC">
        <w:rPr>
          <w:rFonts w:ascii="Times New Roman" w:hAnsi="Times New Roman"/>
        </w:rPr>
        <w:t>motivation</w:t>
      </w:r>
      <w:proofErr w:type="spellEnd"/>
    </w:p>
    <w:p w14:paraId="2A21414A" w14:textId="77777777" w:rsidR="00B36ECC" w:rsidRPr="00B36ECC" w:rsidRDefault="00B36ECC" w:rsidP="00B36ECC">
      <w:pPr>
        <w:numPr>
          <w:ilvl w:val="0"/>
          <w:numId w:val="38"/>
        </w:numPr>
        <w:spacing w:before="100" w:beforeAutospacing="1" w:after="100" w:afterAutospacing="1"/>
        <w:rPr>
          <w:rFonts w:ascii="Times New Roman" w:hAnsi="Times New Roman"/>
        </w:rPr>
      </w:pPr>
      <w:proofErr w:type="spellStart"/>
      <w:r w:rsidRPr="00B36ECC">
        <w:rPr>
          <w:rFonts w:ascii="Times New Roman" w:hAnsi="Times New Roman"/>
        </w:rPr>
        <w:t>methodik</w:t>
      </w:r>
      <w:proofErr w:type="spellEnd"/>
    </w:p>
    <w:p w14:paraId="58D27E83" w14:textId="77777777" w:rsidR="00B36ECC" w:rsidRPr="00B36ECC" w:rsidRDefault="00B36ECC" w:rsidP="00B36ECC">
      <w:pPr>
        <w:numPr>
          <w:ilvl w:val="0"/>
          <w:numId w:val="38"/>
        </w:numPr>
        <w:spacing w:before="100" w:beforeAutospacing="1" w:after="100" w:afterAutospacing="1"/>
        <w:rPr>
          <w:rFonts w:ascii="Times New Roman" w:hAnsi="Times New Roman"/>
        </w:rPr>
      </w:pPr>
      <w:proofErr w:type="spellStart"/>
      <w:r w:rsidRPr="00B36ECC">
        <w:rPr>
          <w:rFonts w:ascii="Times New Roman" w:hAnsi="Times New Roman"/>
        </w:rPr>
        <w:t>performanz</w:t>
      </w:r>
      <w:proofErr w:type="spellEnd"/>
    </w:p>
    <w:p w14:paraId="1E4C3E22" w14:textId="77777777" w:rsidR="00B36ECC" w:rsidRPr="00B36ECC" w:rsidRDefault="00B36ECC" w:rsidP="00B36ECC">
      <w:pPr>
        <w:numPr>
          <w:ilvl w:val="0"/>
          <w:numId w:val="38"/>
        </w:numPr>
        <w:spacing w:before="100" w:beforeAutospacing="1" w:after="100" w:afterAutospacing="1"/>
        <w:rPr>
          <w:rFonts w:ascii="Times New Roman" w:hAnsi="Times New Roman"/>
        </w:rPr>
      </w:pPr>
      <w:proofErr w:type="spellStart"/>
      <w:r w:rsidRPr="00B36ECC">
        <w:rPr>
          <w:rFonts w:ascii="Times New Roman" w:hAnsi="Times New Roman"/>
        </w:rPr>
        <w:t>regulation</w:t>
      </w:r>
      <w:proofErr w:type="spellEnd"/>
    </w:p>
    <w:p w14:paraId="6DF87052"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vollständige Transformationskette lautet somit:</w:t>
      </w:r>
    </w:p>
    <w:p w14:paraId="6EF9EF0D" w14:textId="77777777" w:rsidR="00B36ECC" w:rsidRPr="00B36ECC" w:rsidRDefault="00B36ECC" w:rsidP="00B36ECC">
      <w:pPr>
        <w:spacing w:after="0"/>
        <w:rPr>
          <w:rFonts w:ascii="Times New Roman" w:hAnsi="Times New Roman"/>
        </w:rPr>
      </w:pPr>
      <w:r w:rsidRPr="00B36ECC">
        <w:rPr>
          <w:rFonts w:ascii="Times New Roman" w:hAnsi="Times New Roman"/>
        </w:rPr>
        <w:t>Φ=</w:t>
      </w:r>
      <w:proofErr w:type="spellStart"/>
      <w:r w:rsidRPr="00B36ECC">
        <w:rPr>
          <w:rFonts w:ascii="Times New Roman" w:hAnsi="Times New Roman"/>
        </w:rPr>
        <w:t>ϕ</w:t>
      </w:r>
      <w:r w:rsidRPr="00B36ECC">
        <w:rPr>
          <w:rFonts w:ascii="Cambria Math" w:hAnsi="Cambria Math" w:cs="Cambria Math"/>
        </w:rPr>
        <w:t>∘</w:t>
      </w:r>
      <w:r w:rsidRPr="00B36ECC">
        <w:rPr>
          <w:rFonts w:ascii="Times New Roman" w:hAnsi="Times New Roman"/>
        </w:rPr>
        <w:t>F</w:t>
      </w:r>
      <w:proofErr w:type="spellEnd"/>
      <w:r w:rsidRPr="00B36ECC">
        <w:rPr>
          <w:rFonts w:ascii="Cambria Math" w:hAnsi="Cambria Math" w:cs="Cambria Math"/>
        </w:rPr>
        <w:t>∘</w:t>
      </w:r>
      <w:r w:rsidRPr="00B36ECC">
        <w:rPr>
          <w:rFonts w:ascii="Times New Roman" w:hAnsi="Times New Roman"/>
        </w:rPr>
        <w:t>π</w:t>
      </w:r>
      <w:r w:rsidRPr="00B36ECC">
        <w:rPr>
          <w:rFonts w:ascii="Cambria Math" w:hAnsi="Cambria Math" w:cs="Cambria Math"/>
        </w:rPr>
        <w:t>∘</w:t>
      </w:r>
      <w:proofErr w:type="spellStart"/>
      <w:r w:rsidRPr="00B36ECC">
        <w:rPr>
          <w:rFonts w:ascii="Times New Roman" w:hAnsi="Times New Roman"/>
        </w:rPr>
        <w:t>τ</w:t>
      </w:r>
      <w:r w:rsidRPr="00B36ECC">
        <w:rPr>
          <w:rFonts w:ascii="Cambria Math" w:hAnsi="Cambria Math" w:cs="Cambria Math"/>
        </w:rPr>
        <w:t>∘</w:t>
      </w:r>
      <w:r w:rsidRPr="00B36ECC">
        <w:rPr>
          <w:rFonts w:ascii="Times New Roman" w:hAnsi="Times New Roman"/>
        </w:rPr>
        <w:t>σ</w:t>
      </w:r>
      <w:proofErr w:type="spellEnd"/>
      <w:r w:rsidRPr="00B36ECC">
        <w:rPr>
          <w:rFonts w:ascii="Times New Roman" w:hAnsi="Times New Roman"/>
        </w:rPr>
        <w:t>\Phi = \</w:t>
      </w:r>
      <w:proofErr w:type="spellStart"/>
      <w:r w:rsidRPr="00B36ECC">
        <w:rPr>
          <w:rFonts w:ascii="Times New Roman" w:hAnsi="Times New Roman"/>
        </w:rPr>
        <w:t>phi</w:t>
      </w:r>
      <w:proofErr w:type="spellEnd"/>
      <w:r w:rsidRPr="00B36ECC">
        <w:rPr>
          <w:rFonts w:ascii="Times New Roman" w:hAnsi="Times New Roman"/>
        </w:rPr>
        <w:t xml:space="preserve"> \</w:t>
      </w:r>
      <w:proofErr w:type="spellStart"/>
      <w:r w:rsidRPr="00B36ECC">
        <w:rPr>
          <w:rFonts w:ascii="Times New Roman" w:hAnsi="Times New Roman"/>
        </w:rPr>
        <w:t>circ</w:t>
      </w:r>
      <w:proofErr w:type="spellEnd"/>
      <w:r w:rsidRPr="00B36ECC">
        <w:rPr>
          <w:rFonts w:ascii="Times New Roman" w:hAnsi="Times New Roman"/>
        </w:rPr>
        <w:t xml:space="preserve"> F \</w:t>
      </w:r>
      <w:proofErr w:type="spellStart"/>
      <w:r w:rsidRPr="00B36ECC">
        <w:rPr>
          <w:rFonts w:ascii="Times New Roman" w:hAnsi="Times New Roman"/>
        </w:rPr>
        <w:t>circ</w:t>
      </w:r>
      <w:proofErr w:type="spellEnd"/>
      <w:r w:rsidRPr="00B36ECC">
        <w:rPr>
          <w:rFonts w:ascii="Times New Roman" w:hAnsi="Times New Roman"/>
        </w:rPr>
        <w:t xml:space="preserve"> \</w:t>
      </w:r>
      <w:proofErr w:type="spellStart"/>
      <w:r w:rsidRPr="00B36ECC">
        <w:rPr>
          <w:rFonts w:ascii="Times New Roman" w:hAnsi="Times New Roman"/>
        </w:rPr>
        <w:t>pi</w:t>
      </w:r>
      <w:proofErr w:type="spellEnd"/>
      <w:r w:rsidRPr="00B36ECC">
        <w:rPr>
          <w:rFonts w:ascii="Times New Roman" w:hAnsi="Times New Roman"/>
        </w:rPr>
        <w:t xml:space="preserve"> \</w:t>
      </w:r>
      <w:proofErr w:type="spellStart"/>
      <w:r w:rsidRPr="00B36ECC">
        <w:rPr>
          <w:rFonts w:ascii="Times New Roman" w:hAnsi="Times New Roman"/>
        </w:rPr>
        <w:t>circ</w:t>
      </w:r>
      <w:proofErr w:type="spellEnd"/>
      <w:r w:rsidRPr="00B36ECC">
        <w:rPr>
          <w:rFonts w:ascii="Times New Roman" w:hAnsi="Times New Roman"/>
        </w:rPr>
        <w:t xml:space="preserve"> \tau \</w:t>
      </w:r>
      <w:proofErr w:type="spellStart"/>
      <w:r w:rsidRPr="00B36ECC">
        <w:rPr>
          <w:rFonts w:ascii="Times New Roman" w:hAnsi="Times New Roman"/>
        </w:rPr>
        <w:t>circ</w:t>
      </w:r>
      <w:proofErr w:type="spellEnd"/>
      <w:r w:rsidRPr="00B36ECC">
        <w:rPr>
          <w:rFonts w:ascii="Times New Roman" w:hAnsi="Times New Roman"/>
        </w:rPr>
        <w:t xml:space="preserve"> \</w:t>
      </w:r>
      <w:proofErr w:type="spellStart"/>
      <w:r w:rsidRPr="00B36ECC">
        <w:rPr>
          <w:rFonts w:ascii="Times New Roman" w:hAnsi="Times New Roman"/>
        </w:rPr>
        <w:t>sigmaΦ</w:t>
      </w:r>
      <w:proofErr w:type="spellEnd"/>
      <w:r w:rsidRPr="00B36ECC">
        <w:rPr>
          <w:rFonts w:ascii="Times New Roman" w:hAnsi="Times New Roman"/>
        </w:rPr>
        <w:t>=</w:t>
      </w:r>
      <w:proofErr w:type="spellStart"/>
      <w:r w:rsidRPr="00B36ECC">
        <w:rPr>
          <w:rFonts w:ascii="Times New Roman" w:hAnsi="Times New Roman"/>
        </w:rPr>
        <w:t>ϕ</w:t>
      </w:r>
      <w:r w:rsidRPr="00B36ECC">
        <w:rPr>
          <w:rFonts w:ascii="Cambria Math" w:hAnsi="Cambria Math" w:cs="Cambria Math"/>
        </w:rPr>
        <w:t>∘</w:t>
      </w:r>
      <w:r w:rsidRPr="00B36ECC">
        <w:rPr>
          <w:rFonts w:ascii="Times New Roman" w:hAnsi="Times New Roman"/>
        </w:rPr>
        <w:t>F</w:t>
      </w:r>
      <w:proofErr w:type="spellEnd"/>
      <w:r w:rsidRPr="00B36ECC">
        <w:rPr>
          <w:rFonts w:ascii="Cambria Math" w:hAnsi="Cambria Math" w:cs="Cambria Math"/>
        </w:rPr>
        <w:t>∘</w:t>
      </w:r>
      <w:r w:rsidRPr="00B36ECC">
        <w:rPr>
          <w:rFonts w:ascii="Times New Roman" w:hAnsi="Times New Roman"/>
        </w:rPr>
        <w:t>π</w:t>
      </w:r>
      <w:r w:rsidRPr="00B36ECC">
        <w:rPr>
          <w:rFonts w:ascii="Cambria Math" w:hAnsi="Cambria Math" w:cs="Cambria Math"/>
        </w:rPr>
        <w:t>∘</w:t>
      </w:r>
      <w:proofErr w:type="spellStart"/>
      <w:r w:rsidRPr="00B36ECC">
        <w:rPr>
          <w:rFonts w:ascii="Times New Roman" w:hAnsi="Times New Roman"/>
        </w:rPr>
        <w:t>τ</w:t>
      </w:r>
      <w:r w:rsidRPr="00B36ECC">
        <w:rPr>
          <w:rFonts w:ascii="Cambria Math" w:hAnsi="Cambria Math" w:cs="Cambria Math"/>
        </w:rPr>
        <w:t>∘</w:t>
      </w:r>
      <w:r w:rsidRPr="00B36ECC">
        <w:rPr>
          <w:rFonts w:ascii="Times New Roman" w:hAnsi="Times New Roman"/>
        </w:rPr>
        <w:t>σ</w:t>
      </w:r>
      <w:proofErr w:type="spellEnd"/>
      <w:r w:rsidRPr="00B36ECC">
        <w:rPr>
          <w:rFonts w:ascii="Times New Roman" w:hAnsi="Times New Roman"/>
        </w:rPr>
        <w:t xml:space="preserve"> </w:t>
      </w:r>
      <w:proofErr w:type="gramStart"/>
      <w:r w:rsidRPr="00B36ECC">
        <w:rPr>
          <w:rFonts w:ascii="Times New Roman" w:hAnsi="Times New Roman"/>
        </w:rPr>
        <w:t>Φ:mtr</w:t>
      </w:r>
      <w:proofErr w:type="gramEnd"/>
      <w:r w:rsidRPr="00B36ECC">
        <w:rPr>
          <w:rFonts w:ascii="Times New Roman" w:hAnsi="Times New Roman"/>
        </w:rPr>
        <w:t>_rueckkopplung_datenmaske→(R7)</w:t>
      </w:r>
      <w:r w:rsidRPr="00B36ECC">
        <w:rPr>
          <w:rFonts w:ascii="Cambria Math" w:hAnsi="Cambria Math" w:cs="Cambria Math"/>
        </w:rPr>
        <w:t>∗</w:t>
      </w:r>
      <w:r w:rsidRPr="00B36ECC">
        <w:rPr>
          <w:rFonts w:ascii="Times New Roman" w:hAnsi="Times New Roman"/>
        </w:rPr>
        <w:t>\Phi : \</w:t>
      </w:r>
      <w:proofErr w:type="spellStart"/>
      <w:r w:rsidRPr="00B36ECC">
        <w:rPr>
          <w:rFonts w:ascii="Times New Roman" w:hAnsi="Times New Roman"/>
        </w:rPr>
        <w:t>text</w:t>
      </w:r>
      <w:proofErr w:type="spellEnd"/>
      <w:r w:rsidRPr="00B36ECC">
        <w:rPr>
          <w:rFonts w:ascii="Times New Roman" w:hAnsi="Times New Roman"/>
        </w:rPr>
        <w:t>{</w:t>
      </w:r>
      <w:proofErr w:type="spellStart"/>
      <w:r w:rsidRPr="00B36ECC">
        <w:rPr>
          <w:rFonts w:ascii="Times New Roman" w:hAnsi="Times New Roman"/>
        </w:rPr>
        <w:t>mtr</w:t>
      </w:r>
      <w:proofErr w:type="spellEnd"/>
      <w:r w:rsidRPr="00B36ECC">
        <w:rPr>
          <w:rFonts w:ascii="Times New Roman" w:hAnsi="Times New Roman"/>
        </w:rPr>
        <w:t>\_</w:t>
      </w:r>
      <w:proofErr w:type="spellStart"/>
      <w:r w:rsidRPr="00B36ECC">
        <w:rPr>
          <w:rFonts w:ascii="Times New Roman" w:hAnsi="Times New Roman"/>
        </w:rPr>
        <w:t>rueckkopplung</w:t>
      </w:r>
      <w:proofErr w:type="spellEnd"/>
      <w:r w:rsidRPr="00B36ECC">
        <w:rPr>
          <w:rFonts w:ascii="Times New Roman" w:hAnsi="Times New Roman"/>
        </w:rPr>
        <w:t>\_</w:t>
      </w:r>
      <w:proofErr w:type="spellStart"/>
      <w:r w:rsidRPr="00B36ECC">
        <w:rPr>
          <w:rFonts w:ascii="Times New Roman" w:hAnsi="Times New Roman"/>
        </w:rPr>
        <w:t>datenmaske</w:t>
      </w:r>
      <w:proofErr w:type="spellEnd"/>
      <w:r w:rsidRPr="00B36ECC">
        <w:rPr>
          <w:rFonts w:ascii="Times New Roman" w:hAnsi="Times New Roman"/>
        </w:rPr>
        <w:t>} \</w:t>
      </w:r>
      <w:proofErr w:type="spellStart"/>
      <w:r w:rsidRPr="00B36ECC">
        <w:rPr>
          <w:rFonts w:ascii="Times New Roman" w:hAnsi="Times New Roman"/>
        </w:rPr>
        <w:t>rightarrow</w:t>
      </w:r>
      <w:proofErr w:type="spellEnd"/>
      <w:r w:rsidRPr="00B36ECC">
        <w:rPr>
          <w:rFonts w:ascii="Times New Roman" w:hAnsi="Times New Roman"/>
        </w:rPr>
        <w:t xml:space="preserve"> (\</w:t>
      </w:r>
      <w:proofErr w:type="spellStart"/>
      <w:r w:rsidRPr="00B36ECC">
        <w:rPr>
          <w:rFonts w:ascii="Times New Roman" w:hAnsi="Times New Roman"/>
        </w:rPr>
        <w:t>mathbb</w:t>
      </w:r>
      <w:proofErr w:type="spellEnd"/>
      <w:r w:rsidRPr="00B36ECC">
        <w:rPr>
          <w:rFonts w:ascii="Times New Roman" w:hAnsi="Times New Roman"/>
        </w:rPr>
        <w:t>{R}^7)^*</w:t>
      </w:r>
      <w:proofErr w:type="spellStart"/>
      <w:r w:rsidRPr="00B36ECC">
        <w:rPr>
          <w:rFonts w:ascii="Times New Roman" w:hAnsi="Times New Roman"/>
        </w:rPr>
        <w:t>Φ:mtr_rueckkopplung_datenmaske</w:t>
      </w:r>
      <w:proofErr w:type="spellEnd"/>
      <w:r w:rsidRPr="00B36ECC">
        <w:rPr>
          <w:rFonts w:ascii="Times New Roman" w:hAnsi="Times New Roman"/>
        </w:rPr>
        <w:t>→(R7)</w:t>
      </w:r>
      <w:r w:rsidRPr="00B36ECC">
        <w:rPr>
          <w:rFonts w:ascii="Cambria Math" w:hAnsi="Cambria Math" w:cs="Cambria Math"/>
        </w:rPr>
        <w:t>∗</w:t>
      </w:r>
      <w:r w:rsidRPr="00B36ECC">
        <w:rPr>
          <w:rFonts w:ascii="Times New Roman" w:hAnsi="Times New Roman"/>
        </w:rPr>
        <w:t xml:space="preserve"> </w:t>
      </w:r>
    </w:p>
    <w:p w14:paraId="0554A9E8"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Damit wird Freitext deterministisch in eine Folge siebendimensionaler Bedeutungsvektoren überführt.</w:t>
      </w:r>
    </w:p>
    <w:p w14:paraId="1C06D737" w14:textId="77777777" w:rsidR="00B36ECC" w:rsidRPr="00B36ECC" w:rsidRDefault="00B36ECC" w:rsidP="00B36ECC">
      <w:pPr>
        <w:spacing w:after="0"/>
        <w:rPr>
          <w:rFonts w:ascii="Times New Roman" w:hAnsi="Times New Roman"/>
        </w:rPr>
      </w:pPr>
      <w:r w:rsidRPr="00B36ECC">
        <w:rPr>
          <w:rFonts w:ascii="Times New Roman" w:hAnsi="Times New Roman"/>
        </w:rPr>
        <w:pict w14:anchorId="52D40EF7">
          <v:rect id="_x0000_i1030" style="width:0;height:1.5pt" o:hralign="center" o:hrstd="t" o:hr="t" fillcolor="#a0a0a0" stroked="f"/>
        </w:pict>
      </w:r>
    </w:p>
    <w:p w14:paraId="4D7B19B8" w14:textId="3A8D5088" w:rsidR="00B36ECC" w:rsidRPr="00B36ECC" w:rsidRDefault="00B36ECC" w:rsidP="00B36ECC">
      <w:pPr>
        <w:spacing w:before="100" w:beforeAutospacing="1" w:after="100" w:afterAutospacing="1"/>
        <w:outlineLvl w:val="0"/>
        <w:rPr>
          <w:rFonts w:ascii="Times New Roman" w:hAnsi="Times New Roman"/>
          <w:b/>
          <w:bCs/>
          <w:kern w:val="36"/>
          <w:sz w:val="48"/>
          <w:szCs w:val="48"/>
        </w:rPr>
      </w:pPr>
      <w:r w:rsidRPr="00B36ECC">
        <w:rPr>
          <w:rFonts w:ascii="Times New Roman" w:hAnsi="Times New Roman"/>
          <w:b/>
          <w:bCs/>
          <w:kern w:val="36"/>
          <w:sz w:val="48"/>
          <w:szCs w:val="48"/>
        </w:rPr>
        <w:t>6.x.</w:t>
      </w:r>
      <w:r>
        <w:rPr>
          <w:rFonts w:ascii="Times New Roman" w:hAnsi="Times New Roman"/>
          <w:b/>
          <w:bCs/>
          <w:kern w:val="36"/>
          <w:sz w:val="48"/>
          <w:szCs w:val="48"/>
        </w:rPr>
        <w:t>7</w:t>
      </w:r>
      <w:r w:rsidRPr="00B36ECC">
        <w:rPr>
          <w:rFonts w:ascii="Times New Roman" w:hAnsi="Times New Roman"/>
          <w:b/>
          <w:bCs/>
          <w:kern w:val="36"/>
          <w:sz w:val="48"/>
          <w:szCs w:val="48"/>
        </w:rPr>
        <w:t xml:space="preserve"> Abgrenzung gegenüber klassischen NLP-Pipelines</w:t>
      </w:r>
    </w:p>
    <w:p w14:paraId="06967F4A"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Das FRZK-Verfahren unterscheidet sich grundlegend von statistischen NLP-Architekturen.</w:t>
      </w:r>
    </w:p>
    <w:p w14:paraId="569DEC62"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Kein Bag-</w:t>
      </w:r>
      <w:proofErr w:type="spellStart"/>
      <w:r w:rsidRPr="00B36ECC">
        <w:rPr>
          <w:rFonts w:ascii="Times New Roman" w:hAnsi="Times New Roman"/>
          <w:b/>
          <w:bCs/>
          <w:sz w:val="36"/>
          <w:szCs w:val="36"/>
        </w:rPr>
        <w:t>of</w:t>
      </w:r>
      <w:proofErr w:type="spellEnd"/>
      <w:r w:rsidRPr="00B36ECC">
        <w:rPr>
          <w:rFonts w:ascii="Times New Roman" w:hAnsi="Times New Roman"/>
          <w:b/>
          <w:bCs/>
          <w:sz w:val="36"/>
          <w:szCs w:val="36"/>
        </w:rPr>
        <w:t>-Words</w:t>
      </w:r>
    </w:p>
    <w:p w14:paraId="038255C7"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Es erfolgt keine ungeordnete Summierung von Tokens.</w:t>
      </w:r>
    </w:p>
    <w:p w14:paraId="3A217588"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Die Sequenz bleibt erhalten.</w:t>
      </w:r>
    </w:p>
    <w:p w14:paraId="30A6ABC3"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Kein Sentiment-Klassifikator</w:t>
      </w:r>
    </w:p>
    <w:p w14:paraId="05182B04"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Es gibt:</w:t>
      </w:r>
    </w:p>
    <w:p w14:paraId="0B36DD65" w14:textId="77777777" w:rsidR="00B36ECC" w:rsidRPr="00B36ECC" w:rsidRDefault="00B36ECC" w:rsidP="00B36ECC">
      <w:pPr>
        <w:numPr>
          <w:ilvl w:val="0"/>
          <w:numId w:val="39"/>
        </w:numPr>
        <w:spacing w:before="100" w:beforeAutospacing="1" w:after="100" w:afterAutospacing="1"/>
        <w:rPr>
          <w:rFonts w:ascii="Times New Roman" w:hAnsi="Times New Roman"/>
        </w:rPr>
      </w:pPr>
      <w:r w:rsidRPr="00B36ECC">
        <w:rPr>
          <w:rFonts w:ascii="Times New Roman" w:hAnsi="Times New Roman"/>
        </w:rPr>
        <w:t>kein Training,</w:t>
      </w:r>
    </w:p>
    <w:p w14:paraId="52D83439" w14:textId="77777777" w:rsidR="00B36ECC" w:rsidRPr="00B36ECC" w:rsidRDefault="00B36ECC" w:rsidP="00B36ECC">
      <w:pPr>
        <w:numPr>
          <w:ilvl w:val="0"/>
          <w:numId w:val="39"/>
        </w:numPr>
        <w:spacing w:before="100" w:beforeAutospacing="1" w:after="100" w:afterAutospacing="1"/>
        <w:rPr>
          <w:rFonts w:ascii="Times New Roman" w:hAnsi="Times New Roman"/>
        </w:rPr>
      </w:pPr>
      <w:r w:rsidRPr="00B36ECC">
        <w:rPr>
          <w:rFonts w:ascii="Times New Roman" w:hAnsi="Times New Roman"/>
        </w:rPr>
        <w:t>keine Wahrscheinlichkeitsmodelle,</w:t>
      </w:r>
    </w:p>
    <w:p w14:paraId="4B5841F4" w14:textId="77777777" w:rsidR="00B36ECC" w:rsidRPr="00B36ECC" w:rsidRDefault="00B36ECC" w:rsidP="00B36ECC">
      <w:pPr>
        <w:numPr>
          <w:ilvl w:val="0"/>
          <w:numId w:val="39"/>
        </w:numPr>
        <w:spacing w:before="100" w:beforeAutospacing="1" w:after="100" w:afterAutospacing="1"/>
        <w:rPr>
          <w:rFonts w:ascii="Times New Roman" w:hAnsi="Times New Roman"/>
        </w:rPr>
      </w:pPr>
      <w:r w:rsidRPr="00B36ECC">
        <w:rPr>
          <w:rFonts w:ascii="Times New Roman" w:hAnsi="Times New Roman"/>
        </w:rPr>
        <w:t>keine Blackbox-Gewichte.</w:t>
      </w:r>
    </w:p>
    <w:p w14:paraId="13E6FFEA" w14:textId="77777777" w:rsidR="00B36ECC" w:rsidRPr="00B36ECC" w:rsidRDefault="00B36ECC" w:rsidP="00B36ECC">
      <w:pPr>
        <w:spacing w:before="100" w:beforeAutospacing="1" w:after="100" w:afterAutospacing="1"/>
        <w:outlineLvl w:val="1"/>
        <w:rPr>
          <w:rFonts w:ascii="Times New Roman" w:hAnsi="Times New Roman"/>
          <w:b/>
          <w:bCs/>
          <w:sz w:val="36"/>
          <w:szCs w:val="36"/>
        </w:rPr>
      </w:pPr>
      <w:r w:rsidRPr="00B36ECC">
        <w:rPr>
          <w:rFonts w:ascii="Times New Roman" w:hAnsi="Times New Roman"/>
          <w:b/>
          <w:bCs/>
          <w:sz w:val="36"/>
          <w:szCs w:val="36"/>
        </w:rPr>
        <w:t>Keine Transformer-Architektur</w:t>
      </w:r>
    </w:p>
    <w:p w14:paraId="1FF4786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Im Unterschied zu Transformer-Modellen (</w:t>
      </w:r>
      <w:proofErr w:type="spellStart"/>
      <w:r w:rsidRPr="00B36ECC">
        <w:rPr>
          <w:rFonts w:ascii="Times New Roman" w:hAnsi="Times New Roman"/>
        </w:rPr>
        <w:t>Vaswani</w:t>
      </w:r>
      <w:proofErr w:type="spellEnd"/>
      <w:r w:rsidRPr="00B36ECC">
        <w:rPr>
          <w:rFonts w:ascii="Times New Roman" w:hAnsi="Times New Roman"/>
        </w:rPr>
        <w:t xml:space="preserve"> et al., 2017) basiert FRZK nicht auf:</w:t>
      </w:r>
    </w:p>
    <w:p w14:paraId="00BC747F" w14:textId="77777777" w:rsidR="00B36ECC" w:rsidRPr="00B36ECC" w:rsidRDefault="00B36ECC" w:rsidP="00B36ECC">
      <w:pPr>
        <w:numPr>
          <w:ilvl w:val="0"/>
          <w:numId w:val="40"/>
        </w:numPr>
        <w:spacing w:before="100" w:beforeAutospacing="1" w:after="100" w:afterAutospacing="1"/>
        <w:rPr>
          <w:rFonts w:ascii="Times New Roman" w:hAnsi="Times New Roman"/>
        </w:rPr>
      </w:pPr>
      <w:r w:rsidRPr="00B36ECC">
        <w:rPr>
          <w:rFonts w:ascii="Times New Roman" w:hAnsi="Times New Roman"/>
        </w:rPr>
        <w:t>Selbstaufmerksamkeit,</w:t>
      </w:r>
    </w:p>
    <w:p w14:paraId="58CDD486" w14:textId="77777777" w:rsidR="00B36ECC" w:rsidRPr="00B36ECC" w:rsidRDefault="00B36ECC" w:rsidP="00B36ECC">
      <w:pPr>
        <w:numPr>
          <w:ilvl w:val="0"/>
          <w:numId w:val="40"/>
        </w:numPr>
        <w:spacing w:before="100" w:beforeAutospacing="1" w:after="100" w:afterAutospacing="1"/>
        <w:rPr>
          <w:rFonts w:ascii="Times New Roman" w:hAnsi="Times New Roman"/>
        </w:rPr>
      </w:pPr>
      <w:proofErr w:type="spellStart"/>
      <w:r w:rsidRPr="00B36ECC">
        <w:rPr>
          <w:rFonts w:ascii="Times New Roman" w:hAnsi="Times New Roman"/>
        </w:rPr>
        <w:t>embeddings</w:t>
      </w:r>
      <w:proofErr w:type="spellEnd"/>
      <w:r w:rsidRPr="00B36ECC">
        <w:rPr>
          <w:rFonts w:ascii="Times New Roman" w:hAnsi="Times New Roman"/>
        </w:rPr>
        <w:t xml:space="preserve"> hoher Dimension,</w:t>
      </w:r>
    </w:p>
    <w:p w14:paraId="6B5EEED9" w14:textId="77777777" w:rsidR="00B36ECC" w:rsidRPr="00B36ECC" w:rsidRDefault="00B36ECC" w:rsidP="00B36ECC">
      <w:pPr>
        <w:numPr>
          <w:ilvl w:val="0"/>
          <w:numId w:val="40"/>
        </w:numPr>
        <w:spacing w:before="100" w:beforeAutospacing="1" w:after="100" w:afterAutospacing="1"/>
        <w:rPr>
          <w:rFonts w:ascii="Times New Roman" w:hAnsi="Times New Roman"/>
        </w:rPr>
      </w:pPr>
      <w:r w:rsidRPr="00B36ECC">
        <w:rPr>
          <w:rFonts w:ascii="Times New Roman" w:hAnsi="Times New Roman"/>
        </w:rPr>
        <w:t>parameterintensiver Optimierung.</w:t>
      </w:r>
    </w:p>
    <w:p w14:paraId="33FDDBCA"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lastRenderedPageBreak/>
        <w:t>Stattdessen:</w:t>
      </w:r>
    </w:p>
    <w:p w14:paraId="2CE5B006" w14:textId="77777777" w:rsidR="00B36ECC" w:rsidRPr="00B36ECC" w:rsidRDefault="00B36ECC" w:rsidP="00B36ECC">
      <w:pPr>
        <w:numPr>
          <w:ilvl w:val="0"/>
          <w:numId w:val="41"/>
        </w:numPr>
        <w:spacing w:before="100" w:beforeAutospacing="1" w:after="100" w:afterAutospacing="1"/>
        <w:rPr>
          <w:rFonts w:ascii="Times New Roman" w:hAnsi="Times New Roman"/>
        </w:rPr>
      </w:pPr>
      <w:r w:rsidRPr="00B36ECC">
        <w:rPr>
          <w:rFonts w:ascii="Times New Roman" w:hAnsi="Times New Roman"/>
        </w:rPr>
        <w:t>7 explizit benannte Dimensionen,</w:t>
      </w:r>
    </w:p>
    <w:p w14:paraId="029E8F47" w14:textId="77777777" w:rsidR="00B36ECC" w:rsidRPr="00B36ECC" w:rsidRDefault="00B36ECC" w:rsidP="00B36ECC">
      <w:pPr>
        <w:numPr>
          <w:ilvl w:val="0"/>
          <w:numId w:val="41"/>
        </w:numPr>
        <w:spacing w:before="100" w:beforeAutospacing="1" w:after="100" w:afterAutospacing="1"/>
        <w:rPr>
          <w:rFonts w:ascii="Times New Roman" w:hAnsi="Times New Roman"/>
        </w:rPr>
      </w:pPr>
      <w:r w:rsidRPr="00B36ECC">
        <w:rPr>
          <w:rFonts w:ascii="Times New Roman" w:hAnsi="Times New Roman"/>
        </w:rPr>
        <w:t>vollständige Interpretierbarkeit,</w:t>
      </w:r>
    </w:p>
    <w:p w14:paraId="17EB5A02" w14:textId="77777777" w:rsidR="00B36ECC" w:rsidRPr="00B36ECC" w:rsidRDefault="00B36ECC" w:rsidP="00B36ECC">
      <w:pPr>
        <w:numPr>
          <w:ilvl w:val="0"/>
          <w:numId w:val="41"/>
        </w:numPr>
        <w:spacing w:before="100" w:beforeAutospacing="1" w:after="100" w:afterAutospacing="1"/>
        <w:rPr>
          <w:rFonts w:ascii="Times New Roman" w:hAnsi="Times New Roman"/>
        </w:rPr>
      </w:pPr>
      <w:r w:rsidRPr="00B36ECC">
        <w:rPr>
          <w:rFonts w:ascii="Times New Roman" w:hAnsi="Times New Roman"/>
        </w:rPr>
        <w:t>deterministische Abbildung.</w:t>
      </w:r>
    </w:p>
    <w:p w14:paraId="3AE8AF95"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FRZK ist somit kein statistisches NLP-System, sondern ein theoriegeleitetes Bedeutungsmodell mit linguistischer Vorverarbeitung.</w:t>
      </w:r>
    </w:p>
    <w:p w14:paraId="0BA4C218" w14:textId="77777777" w:rsidR="00B36ECC" w:rsidRPr="00B36ECC" w:rsidRDefault="00B36ECC" w:rsidP="00B36ECC">
      <w:pPr>
        <w:spacing w:after="0"/>
        <w:rPr>
          <w:rFonts w:ascii="Times New Roman" w:hAnsi="Times New Roman"/>
        </w:rPr>
      </w:pPr>
      <w:r w:rsidRPr="00B36ECC">
        <w:rPr>
          <w:rFonts w:ascii="Times New Roman" w:hAnsi="Times New Roman"/>
        </w:rPr>
        <w:pict w14:anchorId="2C4EF36C">
          <v:rect id="_x0000_i1031" style="width:0;height:1.5pt" o:hralign="center" o:hrstd="t" o:hr="t" fillcolor="#a0a0a0" stroked="f"/>
        </w:pict>
      </w:r>
    </w:p>
    <w:p w14:paraId="4AB6D9D3" w14:textId="5F31211D" w:rsidR="00B36ECC" w:rsidRPr="00B36ECC" w:rsidRDefault="00B36ECC" w:rsidP="00B36ECC">
      <w:pPr>
        <w:spacing w:before="100" w:beforeAutospacing="1" w:after="100" w:afterAutospacing="1"/>
        <w:outlineLvl w:val="0"/>
        <w:rPr>
          <w:rFonts w:ascii="Times New Roman" w:hAnsi="Times New Roman"/>
          <w:b/>
          <w:bCs/>
          <w:kern w:val="36"/>
          <w:sz w:val="48"/>
          <w:szCs w:val="48"/>
        </w:rPr>
      </w:pPr>
      <w:r w:rsidRPr="00B36ECC">
        <w:rPr>
          <w:rFonts w:ascii="Times New Roman" w:hAnsi="Times New Roman"/>
          <w:b/>
          <w:bCs/>
          <w:kern w:val="36"/>
          <w:sz w:val="48"/>
          <w:szCs w:val="48"/>
        </w:rPr>
        <w:t>6.x.</w:t>
      </w:r>
      <w:r>
        <w:rPr>
          <w:rFonts w:ascii="Times New Roman" w:hAnsi="Times New Roman"/>
          <w:b/>
          <w:bCs/>
          <w:kern w:val="36"/>
          <w:sz w:val="48"/>
          <w:szCs w:val="48"/>
        </w:rPr>
        <w:t>8</w:t>
      </w:r>
      <w:r w:rsidRPr="00B36ECC">
        <w:rPr>
          <w:rFonts w:ascii="Times New Roman" w:hAnsi="Times New Roman"/>
          <w:b/>
          <w:bCs/>
          <w:kern w:val="36"/>
          <w:sz w:val="48"/>
          <w:szCs w:val="48"/>
        </w:rPr>
        <w:t xml:space="preserve"> Funktionsklassen – Theoretische Fundierung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2666"/>
        <w:gridCol w:w="2810"/>
        <w:gridCol w:w="2294"/>
      </w:tblGrid>
      <w:tr w:rsidR="00B36ECC" w:rsidRPr="00B36ECC" w14:paraId="42C2A2C8" w14:textId="77777777" w:rsidTr="00B36ECC">
        <w:trPr>
          <w:tblHeader/>
          <w:tblCellSpacing w:w="15" w:type="dxa"/>
        </w:trPr>
        <w:tc>
          <w:tcPr>
            <w:tcW w:w="0" w:type="auto"/>
            <w:vAlign w:val="center"/>
            <w:hideMark/>
          </w:tcPr>
          <w:p w14:paraId="63CF5BF3" w14:textId="77777777" w:rsidR="00B36ECC" w:rsidRPr="00B36ECC" w:rsidRDefault="00B36ECC" w:rsidP="00B36ECC">
            <w:pPr>
              <w:spacing w:after="0"/>
              <w:jc w:val="center"/>
              <w:rPr>
                <w:rFonts w:ascii="Times New Roman" w:hAnsi="Times New Roman"/>
                <w:b/>
                <w:bCs/>
              </w:rPr>
            </w:pPr>
            <w:r w:rsidRPr="00B36ECC">
              <w:rPr>
                <w:rFonts w:ascii="Times New Roman" w:hAnsi="Times New Roman"/>
                <w:b/>
                <w:bCs/>
              </w:rPr>
              <w:t>Dimension</w:t>
            </w:r>
          </w:p>
        </w:tc>
        <w:tc>
          <w:tcPr>
            <w:tcW w:w="0" w:type="auto"/>
            <w:vAlign w:val="center"/>
            <w:hideMark/>
          </w:tcPr>
          <w:p w14:paraId="2507737D" w14:textId="77777777" w:rsidR="00B36ECC" w:rsidRPr="00B36ECC" w:rsidRDefault="00B36ECC" w:rsidP="00B36ECC">
            <w:pPr>
              <w:spacing w:after="0"/>
              <w:jc w:val="center"/>
              <w:rPr>
                <w:rFonts w:ascii="Times New Roman" w:hAnsi="Times New Roman"/>
                <w:b/>
                <w:bCs/>
              </w:rPr>
            </w:pPr>
            <w:r w:rsidRPr="00B36ECC">
              <w:rPr>
                <w:rFonts w:ascii="Times New Roman" w:hAnsi="Times New Roman"/>
                <w:b/>
                <w:bCs/>
              </w:rPr>
              <w:t>Definition</w:t>
            </w:r>
          </w:p>
        </w:tc>
        <w:tc>
          <w:tcPr>
            <w:tcW w:w="0" w:type="auto"/>
            <w:vAlign w:val="center"/>
            <w:hideMark/>
          </w:tcPr>
          <w:p w14:paraId="29E63FB4" w14:textId="77777777" w:rsidR="00B36ECC" w:rsidRPr="00B36ECC" w:rsidRDefault="00B36ECC" w:rsidP="00B36ECC">
            <w:pPr>
              <w:spacing w:after="0"/>
              <w:jc w:val="center"/>
              <w:rPr>
                <w:rFonts w:ascii="Times New Roman" w:hAnsi="Times New Roman"/>
                <w:b/>
                <w:bCs/>
              </w:rPr>
            </w:pPr>
            <w:r w:rsidRPr="00B36ECC">
              <w:rPr>
                <w:rFonts w:ascii="Times New Roman" w:hAnsi="Times New Roman"/>
                <w:b/>
                <w:bCs/>
              </w:rPr>
              <w:t>Operationalisierung im System</w:t>
            </w:r>
          </w:p>
        </w:tc>
        <w:tc>
          <w:tcPr>
            <w:tcW w:w="0" w:type="auto"/>
            <w:vAlign w:val="center"/>
            <w:hideMark/>
          </w:tcPr>
          <w:p w14:paraId="0126A633" w14:textId="77777777" w:rsidR="00B36ECC" w:rsidRPr="00B36ECC" w:rsidRDefault="00B36ECC" w:rsidP="00B36ECC">
            <w:pPr>
              <w:spacing w:after="0"/>
              <w:jc w:val="center"/>
              <w:rPr>
                <w:rFonts w:ascii="Times New Roman" w:hAnsi="Times New Roman"/>
                <w:b/>
                <w:bCs/>
              </w:rPr>
            </w:pPr>
            <w:r w:rsidRPr="00B36ECC">
              <w:rPr>
                <w:rFonts w:ascii="Times New Roman" w:hAnsi="Times New Roman"/>
                <w:b/>
                <w:bCs/>
              </w:rPr>
              <w:t>Zentrale Quellen</w:t>
            </w:r>
          </w:p>
        </w:tc>
      </w:tr>
      <w:tr w:rsidR="00B36ECC" w:rsidRPr="00B36ECC" w14:paraId="029511FB" w14:textId="77777777" w:rsidTr="00B36ECC">
        <w:trPr>
          <w:tblCellSpacing w:w="15" w:type="dxa"/>
        </w:trPr>
        <w:tc>
          <w:tcPr>
            <w:tcW w:w="0" w:type="auto"/>
            <w:vAlign w:val="center"/>
            <w:hideMark/>
          </w:tcPr>
          <w:p w14:paraId="3FEBAB99" w14:textId="77777777" w:rsidR="00B36ECC" w:rsidRPr="00B36ECC" w:rsidRDefault="00B36ECC" w:rsidP="00B36ECC">
            <w:pPr>
              <w:spacing w:after="0"/>
              <w:rPr>
                <w:rFonts w:ascii="Times New Roman" w:hAnsi="Times New Roman"/>
              </w:rPr>
            </w:pPr>
            <w:r w:rsidRPr="00B36ECC">
              <w:rPr>
                <w:rFonts w:ascii="Times New Roman" w:hAnsi="Times New Roman"/>
                <w:b/>
                <w:bCs/>
              </w:rPr>
              <w:t>Kognition</w:t>
            </w:r>
          </w:p>
        </w:tc>
        <w:tc>
          <w:tcPr>
            <w:tcW w:w="0" w:type="auto"/>
            <w:vAlign w:val="center"/>
            <w:hideMark/>
          </w:tcPr>
          <w:p w14:paraId="4F22E2D3" w14:textId="77777777" w:rsidR="00B36ECC" w:rsidRPr="00B36ECC" w:rsidRDefault="00B36ECC" w:rsidP="00B36ECC">
            <w:pPr>
              <w:spacing w:after="0"/>
              <w:rPr>
                <w:rFonts w:ascii="Times New Roman" w:hAnsi="Times New Roman"/>
              </w:rPr>
            </w:pPr>
            <w:r w:rsidRPr="00B36ECC">
              <w:rPr>
                <w:rFonts w:ascii="Times New Roman" w:hAnsi="Times New Roman"/>
              </w:rPr>
              <w:t>Wahrnehmung, Verstehen, Strukturierung</w:t>
            </w:r>
          </w:p>
        </w:tc>
        <w:tc>
          <w:tcPr>
            <w:tcW w:w="0" w:type="auto"/>
            <w:vAlign w:val="center"/>
            <w:hideMark/>
          </w:tcPr>
          <w:p w14:paraId="0864951E" w14:textId="77777777" w:rsidR="00B36ECC" w:rsidRPr="00B36ECC" w:rsidRDefault="00B36ECC" w:rsidP="00B36ECC">
            <w:pPr>
              <w:spacing w:after="0"/>
              <w:rPr>
                <w:rFonts w:ascii="Times New Roman" w:hAnsi="Times New Roman"/>
              </w:rPr>
            </w:pPr>
            <w:r w:rsidRPr="00B36ECC">
              <w:rPr>
                <w:rFonts w:ascii="Times New Roman" w:hAnsi="Times New Roman"/>
              </w:rPr>
              <w:t>Lexeme zu Verständnis, Klarheit, Nachvollziehbarkeit</w:t>
            </w:r>
          </w:p>
        </w:tc>
        <w:tc>
          <w:tcPr>
            <w:tcW w:w="0" w:type="auto"/>
            <w:vAlign w:val="center"/>
            <w:hideMark/>
          </w:tcPr>
          <w:p w14:paraId="15B958EC" w14:textId="77777777" w:rsidR="00B36ECC" w:rsidRPr="00B36ECC" w:rsidRDefault="00B36ECC" w:rsidP="00B36ECC">
            <w:pPr>
              <w:spacing w:after="0"/>
              <w:rPr>
                <w:rFonts w:ascii="Times New Roman" w:hAnsi="Times New Roman"/>
              </w:rPr>
            </w:pPr>
            <w:r w:rsidRPr="00B36ECC">
              <w:rPr>
                <w:rFonts w:ascii="Times New Roman" w:hAnsi="Times New Roman"/>
              </w:rPr>
              <w:t xml:space="preserve">Bloom (1956); Anderson &amp; </w:t>
            </w:r>
            <w:proofErr w:type="spellStart"/>
            <w:r w:rsidRPr="00B36ECC">
              <w:rPr>
                <w:rFonts w:ascii="Times New Roman" w:hAnsi="Times New Roman"/>
              </w:rPr>
              <w:t>Krathwohl</w:t>
            </w:r>
            <w:proofErr w:type="spellEnd"/>
            <w:r w:rsidRPr="00B36ECC">
              <w:rPr>
                <w:rFonts w:ascii="Times New Roman" w:hAnsi="Times New Roman"/>
              </w:rPr>
              <w:t xml:space="preserve"> (2001); Piaget (1970)</w:t>
            </w:r>
          </w:p>
        </w:tc>
      </w:tr>
      <w:tr w:rsidR="00B36ECC" w:rsidRPr="00B36ECC" w14:paraId="01FAB490" w14:textId="77777777" w:rsidTr="00B36ECC">
        <w:trPr>
          <w:tblCellSpacing w:w="15" w:type="dxa"/>
        </w:trPr>
        <w:tc>
          <w:tcPr>
            <w:tcW w:w="0" w:type="auto"/>
            <w:vAlign w:val="center"/>
            <w:hideMark/>
          </w:tcPr>
          <w:p w14:paraId="2BDF7F29" w14:textId="77777777" w:rsidR="00B36ECC" w:rsidRPr="00B36ECC" w:rsidRDefault="00B36ECC" w:rsidP="00B36ECC">
            <w:pPr>
              <w:spacing w:after="0"/>
              <w:rPr>
                <w:rFonts w:ascii="Times New Roman" w:hAnsi="Times New Roman"/>
              </w:rPr>
            </w:pPr>
            <w:r w:rsidRPr="00B36ECC">
              <w:rPr>
                <w:rFonts w:ascii="Times New Roman" w:hAnsi="Times New Roman"/>
                <w:b/>
                <w:bCs/>
              </w:rPr>
              <w:t>Sozial</w:t>
            </w:r>
          </w:p>
        </w:tc>
        <w:tc>
          <w:tcPr>
            <w:tcW w:w="0" w:type="auto"/>
            <w:vAlign w:val="center"/>
            <w:hideMark/>
          </w:tcPr>
          <w:p w14:paraId="381E0B7C" w14:textId="77777777" w:rsidR="00B36ECC" w:rsidRPr="00B36ECC" w:rsidRDefault="00B36ECC" w:rsidP="00B36ECC">
            <w:pPr>
              <w:spacing w:after="0"/>
              <w:rPr>
                <w:rFonts w:ascii="Times New Roman" w:hAnsi="Times New Roman"/>
              </w:rPr>
            </w:pPr>
            <w:r w:rsidRPr="00B36ECC">
              <w:rPr>
                <w:rFonts w:ascii="Times New Roman" w:hAnsi="Times New Roman"/>
              </w:rPr>
              <w:t>Interaktion, Gruppenklima</w:t>
            </w:r>
          </w:p>
        </w:tc>
        <w:tc>
          <w:tcPr>
            <w:tcW w:w="0" w:type="auto"/>
            <w:vAlign w:val="center"/>
            <w:hideMark/>
          </w:tcPr>
          <w:p w14:paraId="73AB5861" w14:textId="77777777" w:rsidR="00B36ECC" w:rsidRPr="00B36ECC" w:rsidRDefault="00B36ECC" w:rsidP="00B36ECC">
            <w:pPr>
              <w:spacing w:after="0"/>
              <w:rPr>
                <w:rFonts w:ascii="Times New Roman" w:hAnsi="Times New Roman"/>
              </w:rPr>
            </w:pPr>
            <w:r w:rsidRPr="00B36ECC">
              <w:rPr>
                <w:rFonts w:ascii="Times New Roman" w:hAnsi="Times New Roman"/>
              </w:rPr>
              <w:t>Lexeme zu Zusammenarbeit, Kommunikation</w:t>
            </w:r>
          </w:p>
        </w:tc>
        <w:tc>
          <w:tcPr>
            <w:tcW w:w="0" w:type="auto"/>
            <w:vAlign w:val="center"/>
            <w:hideMark/>
          </w:tcPr>
          <w:p w14:paraId="0F6A7442" w14:textId="77777777" w:rsidR="00B36ECC" w:rsidRPr="00B36ECC" w:rsidRDefault="00B36ECC" w:rsidP="00B36ECC">
            <w:pPr>
              <w:spacing w:after="0"/>
              <w:rPr>
                <w:rFonts w:ascii="Times New Roman" w:hAnsi="Times New Roman"/>
              </w:rPr>
            </w:pPr>
            <w:proofErr w:type="spellStart"/>
            <w:r w:rsidRPr="00B36ECC">
              <w:rPr>
                <w:rFonts w:ascii="Times New Roman" w:hAnsi="Times New Roman"/>
              </w:rPr>
              <w:t>Vygotsky</w:t>
            </w:r>
            <w:proofErr w:type="spellEnd"/>
            <w:r w:rsidRPr="00B36ECC">
              <w:rPr>
                <w:rFonts w:ascii="Times New Roman" w:hAnsi="Times New Roman"/>
              </w:rPr>
              <w:t xml:space="preserve"> (1978); Bandura (1977); Johnson &amp; Johnson (1989)</w:t>
            </w:r>
          </w:p>
        </w:tc>
      </w:tr>
      <w:tr w:rsidR="00B36ECC" w:rsidRPr="00B36ECC" w14:paraId="5CE69F1E" w14:textId="77777777" w:rsidTr="00B36ECC">
        <w:trPr>
          <w:tblCellSpacing w:w="15" w:type="dxa"/>
        </w:trPr>
        <w:tc>
          <w:tcPr>
            <w:tcW w:w="0" w:type="auto"/>
            <w:vAlign w:val="center"/>
            <w:hideMark/>
          </w:tcPr>
          <w:p w14:paraId="09EDAEB7" w14:textId="77777777" w:rsidR="00B36ECC" w:rsidRPr="00B36ECC" w:rsidRDefault="00B36ECC" w:rsidP="00B36ECC">
            <w:pPr>
              <w:spacing w:after="0"/>
              <w:rPr>
                <w:rFonts w:ascii="Times New Roman" w:hAnsi="Times New Roman"/>
              </w:rPr>
            </w:pPr>
            <w:r w:rsidRPr="00B36ECC">
              <w:rPr>
                <w:rFonts w:ascii="Times New Roman" w:hAnsi="Times New Roman"/>
                <w:b/>
                <w:bCs/>
              </w:rPr>
              <w:t>Affektiv</w:t>
            </w:r>
          </w:p>
        </w:tc>
        <w:tc>
          <w:tcPr>
            <w:tcW w:w="0" w:type="auto"/>
            <w:vAlign w:val="center"/>
            <w:hideMark/>
          </w:tcPr>
          <w:p w14:paraId="7E545103" w14:textId="77777777" w:rsidR="00B36ECC" w:rsidRPr="00B36ECC" w:rsidRDefault="00B36ECC" w:rsidP="00B36ECC">
            <w:pPr>
              <w:spacing w:after="0"/>
              <w:rPr>
                <w:rFonts w:ascii="Times New Roman" w:hAnsi="Times New Roman"/>
              </w:rPr>
            </w:pPr>
            <w:r w:rsidRPr="00B36ECC">
              <w:rPr>
                <w:rFonts w:ascii="Times New Roman" w:hAnsi="Times New Roman"/>
              </w:rPr>
              <w:t>Emotionale Bewertung</w:t>
            </w:r>
          </w:p>
        </w:tc>
        <w:tc>
          <w:tcPr>
            <w:tcW w:w="0" w:type="auto"/>
            <w:vAlign w:val="center"/>
            <w:hideMark/>
          </w:tcPr>
          <w:p w14:paraId="03B4C935" w14:textId="77777777" w:rsidR="00B36ECC" w:rsidRPr="00B36ECC" w:rsidRDefault="00B36ECC" w:rsidP="00B36ECC">
            <w:pPr>
              <w:spacing w:after="0"/>
              <w:rPr>
                <w:rFonts w:ascii="Times New Roman" w:hAnsi="Times New Roman"/>
              </w:rPr>
            </w:pPr>
            <w:r w:rsidRPr="00B36ECC">
              <w:rPr>
                <w:rFonts w:ascii="Times New Roman" w:hAnsi="Times New Roman"/>
              </w:rPr>
              <w:t>Lexeme zu Freude, Frustration, Stimmung</w:t>
            </w:r>
          </w:p>
        </w:tc>
        <w:tc>
          <w:tcPr>
            <w:tcW w:w="0" w:type="auto"/>
            <w:vAlign w:val="center"/>
            <w:hideMark/>
          </w:tcPr>
          <w:p w14:paraId="4997BAD0" w14:textId="77777777" w:rsidR="00B36ECC" w:rsidRPr="00B36ECC" w:rsidRDefault="00B36ECC" w:rsidP="00B36ECC">
            <w:pPr>
              <w:spacing w:after="0"/>
              <w:rPr>
                <w:rFonts w:ascii="Times New Roman" w:hAnsi="Times New Roman"/>
              </w:rPr>
            </w:pPr>
            <w:proofErr w:type="spellStart"/>
            <w:r w:rsidRPr="00B36ECC">
              <w:rPr>
                <w:rFonts w:ascii="Times New Roman" w:hAnsi="Times New Roman"/>
              </w:rPr>
              <w:t>Krathwohl</w:t>
            </w:r>
            <w:proofErr w:type="spellEnd"/>
            <w:r w:rsidRPr="00B36ECC">
              <w:rPr>
                <w:rFonts w:ascii="Times New Roman" w:hAnsi="Times New Roman"/>
              </w:rPr>
              <w:t xml:space="preserve"> et al. (1964); Pekrun (2006)</w:t>
            </w:r>
          </w:p>
        </w:tc>
      </w:tr>
      <w:tr w:rsidR="00B36ECC" w:rsidRPr="00B36ECC" w14:paraId="662CAEB9" w14:textId="77777777" w:rsidTr="00B36ECC">
        <w:trPr>
          <w:tblCellSpacing w:w="15" w:type="dxa"/>
        </w:trPr>
        <w:tc>
          <w:tcPr>
            <w:tcW w:w="0" w:type="auto"/>
            <w:vAlign w:val="center"/>
            <w:hideMark/>
          </w:tcPr>
          <w:p w14:paraId="16732EC6" w14:textId="77777777" w:rsidR="00B36ECC" w:rsidRPr="00B36ECC" w:rsidRDefault="00B36ECC" w:rsidP="00B36ECC">
            <w:pPr>
              <w:spacing w:after="0"/>
              <w:rPr>
                <w:rFonts w:ascii="Times New Roman" w:hAnsi="Times New Roman"/>
              </w:rPr>
            </w:pPr>
            <w:r w:rsidRPr="00B36ECC">
              <w:rPr>
                <w:rFonts w:ascii="Times New Roman" w:hAnsi="Times New Roman"/>
                <w:b/>
                <w:bCs/>
              </w:rPr>
              <w:t>Motivation</w:t>
            </w:r>
          </w:p>
        </w:tc>
        <w:tc>
          <w:tcPr>
            <w:tcW w:w="0" w:type="auto"/>
            <w:vAlign w:val="center"/>
            <w:hideMark/>
          </w:tcPr>
          <w:p w14:paraId="5BD6127B" w14:textId="77777777" w:rsidR="00B36ECC" w:rsidRPr="00B36ECC" w:rsidRDefault="00B36ECC" w:rsidP="00B36ECC">
            <w:pPr>
              <w:spacing w:after="0"/>
              <w:rPr>
                <w:rFonts w:ascii="Times New Roman" w:hAnsi="Times New Roman"/>
              </w:rPr>
            </w:pPr>
            <w:r w:rsidRPr="00B36ECC">
              <w:rPr>
                <w:rFonts w:ascii="Times New Roman" w:hAnsi="Times New Roman"/>
              </w:rPr>
              <w:t>Antrieb, Engagement</w:t>
            </w:r>
          </w:p>
        </w:tc>
        <w:tc>
          <w:tcPr>
            <w:tcW w:w="0" w:type="auto"/>
            <w:vAlign w:val="center"/>
            <w:hideMark/>
          </w:tcPr>
          <w:p w14:paraId="3E8FED7F" w14:textId="77777777" w:rsidR="00B36ECC" w:rsidRPr="00B36ECC" w:rsidRDefault="00B36ECC" w:rsidP="00B36ECC">
            <w:pPr>
              <w:spacing w:after="0"/>
              <w:rPr>
                <w:rFonts w:ascii="Times New Roman" w:hAnsi="Times New Roman"/>
              </w:rPr>
            </w:pPr>
            <w:r w:rsidRPr="00B36ECC">
              <w:rPr>
                <w:rFonts w:ascii="Times New Roman" w:hAnsi="Times New Roman"/>
              </w:rPr>
              <w:t>Lexeme zu Interesse, Anstrengung</w:t>
            </w:r>
          </w:p>
        </w:tc>
        <w:tc>
          <w:tcPr>
            <w:tcW w:w="0" w:type="auto"/>
            <w:vAlign w:val="center"/>
            <w:hideMark/>
          </w:tcPr>
          <w:p w14:paraId="329701CC" w14:textId="77777777" w:rsidR="00B36ECC" w:rsidRPr="00B36ECC" w:rsidRDefault="00B36ECC" w:rsidP="00B36ECC">
            <w:pPr>
              <w:spacing w:after="0"/>
              <w:rPr>
                <w:rFonts w:ascii="Times New Roman" w:hAnsi="Times New Roman"/>
              </w:rPr>
            </w:pPr>
            <w:r w:rsidRPr="00B36ECC">
              <w:rPr>
                <w:rFonts w:ascii="Times New Roman" w:hAnsi="Times New Roman"/>
              </w:rPr>
              <w:t xml:space="preserve">Deci &amp; Ryan (2000); Eccles &amp; </w:t>
            </w:r>
            <w:proofErr w:type="spellStart"/>
            <w:r w:rsidRPr="00B36ECC">
              <w:rPr>
                <w:rFonts w:ascii="Times New Roman" w:hAnsi="Times New Roman"/>
              </w:rPr>
              <w:t>Wigfield</w:t>
            </w:r>
            <w:proofErr w:type="spellEnd"/>
            <w:r w:rsidRPr="00B36ECC">
              <w:rPr>
                <w:rFonts w:ascii="Times New Roman" w:hAnsi="Times New Roman"/>
              </w:rPr>
              <w:t xml:space="preserve"> (2002)</w:t>
            </w:r>
          </w:p>
        </w:tc>
      </w:tr>
      <w:tr w:rsidR="00B36ECC" w:rsidRPr="00B36ECC" w14:paraId="24BEF8B8" w14:textId="77777777" w:rsidTr="00B36ECC">
        <w:trPr>
          <w:tblCellSpacing w:w="15" w:type="dxa"/>
        </w:trPr>
        <w:tc>
          <w:tcPr>
            <w:tcW w:w="0" w:type="auto"/>
            <w:vAlign w:val="center"/>
            <w:hideMark/>
          </w:tcPr>
          <w:p w14:paraId="5B37D136" w14:textId="77777777" w:rsidR="00B36ECC" w:rsidRPr="00B36ECC" w:rsidRDefault="00B36ECC" w:rsidP="00B36ECC">
            <w:pPr>
              <w:spacing w:after="0"/>
              <w:rPr>
                <w:rFonts w:ascii="Times New Roman" w:hAnsi="Times New Roman"/>
              </w:rPr>
            </w:pPr>
            <w:r w:rsidRPr="00B36ECC">
              <w:rPr>
                <w:rFonts w:ascii="Times New Roman" w:hAnsi="Times New Roman"/>
                <w:b/>
                <w:bCs/>
              </w:rPr>
              <w:t>Methodik</w:t>
            </w:r>
          </w:p>
        </w:tc>
        <w:tc>
          <w:tcPr>
            <w:tcW w:w="0" w:type="auto"/>
            <w:vAlign w:val="center"/>
            <w:hideMark/>
          </w:tcPr>
          <w:p w14:paraId="0761F4F0" w14:textId="77777777" w:rsidR="00B36ECC" w:rsidRPr="00B36ECC" w:rsidRDefault="00B36ECC" w:rsidP="00B36ECC">
            <w:pPr>
              <w:spacing w:after="0"/>
              <w:rPr>
                <w:rFonts w:ascii="Times New Roman" w:hAnsi="Times New Roman"/>
              </w:rPr>
            </w:pPr>
            <w:r w:rsidRPr="00B36ECC">
              <w:rPr>
                <w:rFonts w:ascii="Times New Roman" w:hAnsi="Times New Roman"/>
              </w:rPr>
              <w:t>Didaktische Strukturierung</w:t>
            </w:r>
          </w:p>
        </w:tc>
        <w:tc>
          <w:tcPr>
            <w:tcW w:w="0" w:type="auto"/>
            <w:vAlign w:val="center"/>
            <w:hideMark/>
          </w:tcPr>
          <w:p w14:paraId="53FE5961" w14:textId="77777777" w:rsidR="00B36ECC" w:rsidRPr="00B36ECC" w:rsidRDefault="00B36ECC" w:rsidP="00B36ECC">
            <w:pPr>
              <w:spacing w:after="0"/>
              <w:rPr>
                <w:rFonts w:ascii="Times New Roman" w:hAnsi="Times New Roman"/>
              </w:rPr>
            </w:pPr>
            <w:r w:rsidRPr="00B36ECC">
              <w:rPr>
                <w:rFonts w:ascii="Times New Roman" w:hAnsi="Times New Roman"/>
              </w:rPr>
              <w:t>Lexeme zu Klarheit, Aufbau, Organisation</w:t>
            </w:r>
          </w:p>
        </w:tc>
        <w:tc>
          <w:tcPr>
            <w:tcW w:w="0" w:type="auto"/>
            <w:vAlign w:val="center"/>
            <w:hideMark/>
          </w:tcPr>
          <w:p w14:paraId="5FB7AEEF" w14:textId="77777777" w:rsidR="00B36ECC" w:rsidRPr="00B36ECC" w:rsidRDefault="00B36ECC" w:rsidP="00B36ECC">
            <w:pPr>
              <w:spacing w:after="0"/>
              <w:rPr>
                <w:rFonts w:ascii="Times New Roman" w:hAnsi="Times New Roman"/>
              </w:rPr>
            </w:pPr>
            <w:r w:rsidRPr="00B36ECC">
              <w:rPr>
                <w:rFonts w:ascii="Times New Roman" w:hAnsi="Times New Roman"/>
              </w:rPr>
              <w:t>Meyer (2004); Helmke (2012)</w:t>
            </w:r>
          </w:p>
        </w:tc>
      </w:tr>
      <w:tr w:rsidR="00B36ECC" w:rsidRPr="00B36ECC" w14:paraId="34D4AF5B" w14:textId="77777777" w:rsidTr="00B36ECC">
        <w:trPr>
          <w:tblCellSpacing w:w="15" w:type="dxa"/>
        </w:trPr>
        <w:tc>
          <w:tcPr>
            <w:tcW w:w="0" w:type="auto"/>
            <w:vAlign w:val="center"/>
            <w:hideMark/>
          </w:tcPr>
          <w:p w14:paraId="4D5861EA" w14:textId="77777777" w:rsidR="00B36ECC" w:rsidRPr="00B36ECC" w:rsidRDefault="00B36ECC" w:rsidP="00B36ECC">
            <w:pPr>
              <w:spacing w:after="0"/>
              <w:rPr>
                <w:rFonts w:ascii="Times New Roman" w:hAnsi="Times New Roman"/>
              </w:rPr>
            </w:pPr>
            <w:r w:rsidRPr="00B36ECC">
              <w:rPr>
                <w:rFonts w:ascii="Times New Roman" w:hAnsi="Times New Roman"/>
                <w:b/>
                <w:bCs/>
              </w:rPr>
              <w:t>Performanz</w:t>
            </w:r>
          </w:p>
        </w:tc>
        <w:tc>
          <w:tcPr>
            <w:tcW w:w="0" w:type="auto"/>
            <w:vAlign w:val="center"/>
            <w:hideMark/>
          </w:tcPr>
          <w:p w14:paraId="52B13B41" w14:textId="77777777" w:rsidR="00B36ECC" w:rsidRPr="00B36ECC" w:rsidRDefault="00B36ECC" w:rsidP="00B36ECC">
            <w:pPr>
              <w:spacing w:after="0"/>
              <w:rPr>
                <w:rFonts w:ascii="Times New Roman" w:hAnsi="Times New Roman"/>
              </w:rPr>
            </w:pPr>
            <w:r w:rsidRPr="00B36ECC">
              <w:rPr>
                <w:rFonts w:ascii="Times New Roman" w:hAnsi="Times New Roman"/>
              </w:rPr>
              <w:t>Leistungszuschreibung</w:t>
            </w:r>
          </w:p>
        </w:tc>
        <w:tc>
          <w:tcPr>
            <w:tcW w:w="0" w:type="auto"/>
            <w:vAlign w:val="center"/>
            <w:hideMark/>
          </w:tcPr>
          <w:p w14:paraId="743B0001" w14:textId="77777777" w:rsidR="00B36ECC" w:rsidRPr="00B36ECC" w:rsidRDefault="00B36ECC" w:rsidP="00B36ECC">
            <w:pPr>
              <w:spacing w:after="0"/>
              <w:rPr>
                <w:rFonts w:ascii="Times New Roman" w:hAnsi="Times New Roman"/>
              </w:rPr>
            </w:pPr>
            <w:r w:rsidRPr="00B36ECC">
              <w:rPr>
                <w:rFonts w:ascii="Times New Roman" w:hAnsi="Times New Roman"/>
              </w:rPr>
              <w:t>Lexeme zu Kompetenz, Ergebnisqualität</w:t>
            </w:r>
          </w:p>
        </w:tc>
        <w:tc>
          <w:tcPr>
            <w:tcW w:w="0" w:type="auto"/>
            <w:vAlign w:val="center"/>
            <w:hideMark/>
          </w:tcPr>
          <w:p w14:paraId="167C2CF0" w14:textId="77777777" w:rsidR="00B36ECC" w:rsidRPr="00B36ECC" w:rsidRDefault="00B36ECC" w:rsidP="00B36ECC">
            <w:pPr>
              <w:spacing w:after="0"/>
              <w:rPr>
                <w:rFonts w:ascii="Times New Roman" w:hAnsi="Times New Roman"/>
              </w:rPr>
            </w:pPr>
            <w:r w:rsidRPr="00B36ECC">
              <w:rPr>
                <w:rFonts w:ascii="Times New Roman" w:hAnsi="Times New Roman"/>
              </w:rPr>
              <w:t xml:space="preserve">Weinert (2001); </w:t>
            </w:r>
            <w:proofErr w:type="spellStart"/>
            <w:r w:rsidRPr="00B36ECC">
              <w:rPr>
                <w:rFonts w:ascii="Times New Roman" w:hAnsi="Times New Roman"/>
              </w:rPr>
              <w:t>Shavelson</w:t>
            </w:r>
            <w:proofErr w:type="spellEnd"/>
            <w:r w:rsidRPr="00B36ECC">
              <w:rPr>
                <w:rFonts w:ascii="Times New Roman" w:hAnsi="Times New Roman"/>
              </w:rPr>
              <w:t xml:space="preserve"> et al. (2002)</w:t>
            </w:r>
          </w:p>
        </w:tc>
      </w:tr>
      <w:tr w:rsidR="00B36ECC" w:rsidRPr="00B36ECC" w14:paraId="30816989" w14:textId="77777777" w:rsidTr="00B36ECC">
        <w:trPr>
          <w:tblCellSpacing w:w="15" w:type="dxa"/>
        </w:trPr>
        <w:tc>
          <w:tcPr>
            <w:tcW w:w="0" w:type="auto"/>
            <w:vAlign w:val="center"/>
            <w:hideMark/>
          </w:tcPr>
          <w:p w14:paraId="5E580A6D" w14:textId="77777777" w:rsidR="00B36ECC" w:rsidRPr="00B36ECC" w:rsidRDefault="00B36ECC" w:rsidP="00B36ECC">
            <w:pPr>
              <w:spacing w:after="0"/>
              <w:rPr>
                <w:rFonts w:ascii="Times New Roman" w:hAnsi="Times New Roman"/>
              </w:rPr>
            </w:pPr>
            <w:r w:rsidRPr="00B36ECC">
              <w:rPr>
                <w:rFonts w:ascii="Times New Roman" w:hAnsi="Times New Roman"/>
                <w:b/>
                <w:bCs/>
              </w:rPr>
              <w:t>Regulation</w:t>
            </w:r>
          </w:p>
        </w:tc>
        <w:tc>
          <w:tcPr>
            <w:tcW w:w="0" w:type="auto"/>
            <w:vAlign w:val="center"/>
            <w:hideMark/>
          </w:tcPr>
          <w:p w14:paraId="7294E5AA" w14:textId="77777777" w:rsidR="00B36ECC" w:rsidRPr="00B36ECC" w:rsidRDefault="00B36ECC" w:rsidP="00B36ECC">
            <w:pPr>
              <w:spacing w:after="0"/>
              <w:rPr>
                <w:rFonts w:ascii="Times New Roman" w:hAnsi="Times New Roman"/>
              </w:rPr>
            </w:pPr>
            <w:r w:rsidRPr="00B36ECC">
              <w:rPr>
                <w:rFonts w:ascii="Times New Roman" w:hAnsi="Times New Roman"/>
              </w:rPr>
              <w:t>Selbststeuerung, Reflexion</w:t>
            </w:r>
          </w:p>
        </w:tc>
        <w:tc>
          <w:tcPr>
            <w:tcW w:w="0" w:type="auto"/>
            <w:vAlign w:val="center"/>
            <w:hideMark/>
          </w:tcPr>
          <w:p w14:paraId="553BA471" w14:textId="77777777" w:rsidR="00B36ECC" w:rsidRPr="00B36ECC" w:rsidRDefault="00B36ECC" w:rsidP="00B36ECC">
            <w:pPr>
              <w:spacing w:after="0"/>
              <w:rPr>
                <w:rFonts w:ascii="Times New Roman" w:hAnsi="Times New Roman"/>
              </w:rPr>
            </w:pPr>
            <w:r w:rsidRPr="00B36ECC">
              <w:rPr>
                <w:rFonts w:ascii="Times New Roman" w:hAnsi="Times New Roman"/>
              </w:rPr>
              <w:t>Lexeme zu Planung, Kontrolle, Selbstorganisation</w:t>
            </w:r>
          </w:p>
        </w:tc>
        <w:tc>
          <w:tcPr>
            <w:tcW w:w="0" w:type="auto"/>
            <w:vAlign w:val="center"/>
            <w:hideMark/>
          </w:tcPr>
          <w:p w14:paraId="6C205C4A" w14:textId="77777777" w:rsidR="00B36ECC" w:rsidRPr="00B36ECC" w:rsidRDefault="00B36ECC" w:rsidP="00B36ECC">
            <w:pPr>
              <w:spacing w:after="0"/>
              <w:rPr>
                <w:rFonts w:ascii="Times New Roman" w:hAnsi="Times New Roman"/>
              </w:rPr>
            </w:pPr>
            <w:r w:rsidRPr="00B36ECC">
              <w:rPr>
                <w:rFonts w:ascii="Times New Roman" w:hAnsi="Times New Roman"/>
              </w:rPr>
              <w:t xml:space="preserve">Zimmerman (2000); </w:t>
            </w:r>
            <w:proofErr w:type="spellStart"/>
            <w:r w:rsidRPr="00B36ECC">
              <w:rPr>
                <w:rFonts w:ascii="Times New Roman" w:hAnsi="Times New Roman"/>
              </w:rPr>
              <w:t>Boekaerts</w:t>
            </w:r>
            <w:proofErr w:type="spellEnd"/>
            <w:r w:rsidRPr="00B36ECC">
              <w:rPr>
                <w:rFonts w:ascii="Times New Roman" w:hAnsi="Times New Roman"/>
              </w:rPr>
              <w:t xml:space="preserve"> (1999)</w:t>
            </w:r>
          </w:p>
        </w:tc>
      </w:tr>
    </w:tbl>
    <w:p w14:paraId="6FBA80E9" w14:textId="77777777" w:rsidR="00B36ECC" w:rsidRPr="00B36ECC" w:rsidRDefault="00B36ECC" w:rsidP="00B36ECC">
      <w:pPr>
        <w:spacing w:after="0"/>
        <w:rPr>
          <w:rFonts w:ascii="Times New Roman" w:hAnsi="Times New Roman"/>
        </w:rPr>
      </w:pPr>
      <w:r w:rsidRPr="00B36ECC">
        <w:rPr>
          <w:rFonts w:ascii="Times New Roman" w:hAnsi="Times New Roman"/>
        </w:rPr>
        <w:pict w14:anchorId="6BDD39F8">
          <v:rect id="_x0000_i1032" style="width:0;height:1.5pt" o:hralign="center" o:hrstd="t" o:hr="t" fillcolor="#a0a0a0" stroked="f"/>
        </w:pict>
      </w:r>
    </w:p>
    <w:p w14:paraId="60F06A2C" w14:textId="77777777" w:rsidR="00B36ECC" w:rsidRPr="00B36ECC" w:rsidRDefault="00B36ECC" w:rsidP="00B36ECC">
      <w:pPr>
        <w:spacing w:before="100" w:beforeAutospacing="1" w:after="100" w:afterAutospacing="1"/>
        <w:outlineLvl w:val="0"/>
        <w:rPr>
          <w:rFonts w:ascii="Times New Roman" w:hAnsi="Times New Roman"/>
          <w:b/>
          <w:bCs/>
          <w:kern w:val="36"/>
          <w:sz w:val="48"/>
          <w:szCs w:val="48"/>
        </w:rPr>
      </w:pPr>
      <w:r w:rsidRPr="00B36ECC">
        <w:rPr>
          <w:rFonts w:ascii="Times New Roman" w:hAnsi="Times New Roman"/>
          <w:b/>
          <w:bCs/>
          <w:kern w:val="36"/>
          <w:sz w:val="48"/>
          <w:szCs w:val="48"/>
        </w:rPr>
        <w:t>Literaturverzeichnis (APA 7)</w:t>
      </w:r>
    </w:p>
    <w:p w14:paraId="0225F9D2"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Anderson, L. W., &amp; </w:t>
      </w:r>
      <w:proofErr w:type="spellStart"/>
      <w:r w:rsidRPr="00B36ECC">
        <w:rPr>
          <w:rFonts w:ascii="Times New Roman" w:hAnsi="Times New Roman"/>
        </w:rPr>
        <w:t>Krathwohl</w:t>
      </w:r>
      <w:proofErr w:type="spellEnd"/>
      <w:r w:rsidRPr="00B36ECC">
        <w:rPr>
          <w:rFonts w:ascii="Times New Roman" w:hAnsi="Times New Roman"/>
        </w:rPr>
        <w:t xml:space="preserve">, D. R. (2001). </w:t>
      </w:r>
      <w:r w:rsidRPr="00B36ECC">
        <w:rPr>
          <w:rFonts w:ascii="Times New Roman" w:hAnsi="Times New Roman"/>
          <w:i/>
          <w:iCs/>
        </w:rPr>
        <w:t xml:space="preserve">A </w:t>
      </w:r>
      <w:proofErr w:type="spellStart"/>
      <w:r w:rsidRPr="00B36ECC">
        <w:rPr>
          <w:rFonts w:ascii="Times New Roman" w:hAnsi="Times New Roman"/>
          <w:i/>
          <w:iCs/>
        </w:rPr>
        <w:t>taxonomy</w:t>
      </w:r>
      <w:proofErr w:type="spellEnd"/>
      <w:r w:rsidRPr="00B36ECC">
        <w:rPr>
          <w:rFonts w:ascii="Times New Roman" w:hAnsi="Times New Roman"/>
          <w:i/>
          <w:iCs/>
        </w:rPr>
        <w:t xml:space="preserve"> </w:t>
      </w:r>
      <w:proofErr w:type="spellStart"/>
      <w:r w:rsidRPr="00B36ECC">
        <w:rPr>
          <w:rFonts w:ascii="Times New Roman" w:hAnsi="Times New Roman"/>
          <w:i/>
          <w:iCs/>
        </w:rPr>
        <w:t>for</w:t>
      </w:r>
      <w:proofErr w:type="spellEnd"/>
      <w:r w:rsidRPr="00B36ECC">
        <w:rPr>
          <w:rFonts w:ascii="Times New Roman" w:hAnsi="Times New Roman"/>
          <w:i/>
          <w:iCs/>
        </w:rPr>
        <w:t xml:space="preserve"> </w:t>
      </w:r>
      <w:proofErr w:type="spellStart"/>
      <w:r w:rsidRPr="00B36ECC">
        <w:rPr>
          <w:rFonts w:ascii="Times New Roman" w:hAnsi="Times New Roman"/>
          <w:i/>
          <w:iCs/>
        </w:rPr>
        <w:t>learning</w:t>
      </w:r>
      <w:proofErr w:type="spellEnd"/>
      <w:r w:rsidRPr="00B36ECC">
        <w:rPr>
          <w:rFonts w:ascii="Times New Roman" w:hAnsi="Times New Roman"/>
          <w:i/>
          <w:iCs/>
        </w:rPr>
        <w:t xml:space="preserve">, </w:t>
      </w:r>
      <w:proofErr w:type="spellStart"/>
      <w:r w:rsidRPr="00B36ECC">
        <w:rPr>
          <w:rFonts w:ascii="Times New Roman" w:hAnsi="Times New Roman"/>
          <w:i/>
          <w:iCs/>
        </w:rPr>
        <w:t>teaching</w:t>
      </w:r>
      <w:proofErr w:type="spellEnd"/>
      <w:r w:rsidRPr="00B36ECC">
        <w:rPr>
          <w:rFonts w:ascii="Times New Roman" w:hAnsi="Times New Roman"/>
          <w:i/>
          <w:iCs/>
        </w:rPr>
        <w:t xml:space="preserve">, and </w:t>
      </w:r>
      <w:proofErr w:type="spellStart"/>
      <w:r w:rsidRPr="00B36ECC">
        <w:rPr>
          <w:rFonts w:ascii="Times New Roman" w:hAnsi="Times New Roman"/>
          <w:i/>
          <w:iCs/>
        </w:rPr>
        <w:t>assessing</w:t>
      </w:r>
      <w:proofErr w:type="spellEnd"/>
      <w:r w:rsidRPr="00B36ECC">
        <w:rPr>
          <w:rFonts w:ascii="Times New Roman" w:hAnsi="Times New Roman"/>
        </w:rPr>
        <w:t>. Longman.</w:t>
      </w:r>
    </w:p>
    <w:p w14:paraId="05EDACF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Bandura, A. (1977). </w:t>
      </w:r>
      <w:proofErr w:type="spellStart"/>
      <w:r w:rsidRPr="00B36ECC">
        <w:rPr>
          <w:rFonts w:ascii="Times New Roman" w:hAnsi="Times New Roman"/>
          <w:i/>
          <w:iCs/>
        </w:rPr>
        <w:t>Social</w:t>
      </w:r>
      <w:proofErr w:type="spellEnd"/>
      <w:r w:rsidRPr="00B36ECC">
        <w:rPr>
          <w:rFonts w:ascii="Times New Roman" w:hAnsi="Times New Roman"/>
          <w:i/>
          <w:iCs/>
        </w:rPr>
        <w:t xml:space="preserve"> </w:t>
      </w:r>
      <w:proofErr w:type="spellStart"/>
      <w:r w:rsidRPr="00B36ECC">
        <w:rPr>
          <w:rFonts w:ascii="Times New Roman" w:hAnsi="Times New Roman"/>
          <w:i/>
          <w:iCs/>
        </w:rPr>
        <w:t>learning</w:t>
      </w:r>
      <w:proofErr w:type="spellEnd"/>
      <w:r w:rsidRPr="00B36ECC">
        <w:rPr>
          <w:rFonts w:ascii="Times New Roman" w:hAnsi="Times New Roman"/>
          <w:i/>
          <w:iCs/>
        </w:rPr>
        <w:t xml:space="preserve"> </w:t>
      </w:r>
      <w:proofErr w:type="spellStart"/>
      <w:r w:rsidRPr="00B36ECC">
        <w:rPr>
          <w:rFonts w:ascii="Times New Roman" w:hAnsi="Times New Roman"/>
          <w:i/>
          <w:iCs/>
        </w:rPr>
        <w:t>theory</w:t>
      </w:r>
      <w:proofErr w:type="spellEnd"/>
      <w:r w:rsidRPr="00B36ECC">
        <w:rPr>
          <w:rFonts w:ascii="Times New Roman" w:hAnsi="Times New Roman"/>
        </w:rPr>
        <w:t>. Prentice Hall.</w:t>
      </w:r>
    </w:p>
    <w:p w14:paraId="0A11DBCD"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lastRenderedPageBreak/>
        <w:t xml:space="preserve">Bloom, B. S. (1956). </w:t>
      </w:r>
      <w:proofErr w:type="spellStart"/>
      <w:r w:rsidRPr="00B36ECC">
        <w:rPr>
          <w:rFonts w:ascii="Times New Roman" w:hAnsi="Times New Roman"/>
          <w:i/>
          <w:iCs/>
        </w:rPr>
        <w:t>Taxonomy</w:t>
      </w:r>
      <w:proofErr w:type="spellEnd"/>
      <w:r w:rsidRPr="00B36ECC">
        <w:rPr>
          <w:rFonts w:ascii="Times New Roman" w:hAnsi="Times New Roman"/>
          <w:i/>
          <w:iCs/>
        </w:rPr>
        <w:t xml:space="preserve"> </w:t>
      </w:r>
      <w:proofErr w:type="spellStart"/>
      <w:r w:rsidRPr="00B36ECC">
        <w:rPr>
          <w:rFonts w:ascii="Times New Roman" w:hAnsi="Times New Roman"/>
          <w:i/>
          <w:iCs/>
        </w:rPr>
        <w:t>of</w:t>
      </w:r>
      <w:proofErr w:type="spellEnd"/>
      <w:r w:rsidRPr="00B36ECC">
        <w:rPr>
          <w:rFonts w:ascii="Times New Roman" w:hAnsi="Times New Roman"/>
          <w:i/>
          <w:iCs/>
        </w:rPr>
        <w:t xml:space="preserve"> </w:t>
      </w:r>
      <w:proofErr w:type="spellStart"/>
      <w:r w:rsidRPr="00B36ECC">
        <w:rPr>
          <w:rFonts w:ascii="Times New Roman" w:hAnsi="Times New Roman"/>
          <w:i/>
          <w:iCs/>
        </w:rPr>
        <w:t>educational</w:t>
      </w:r>
      <w:proofErr w:type="spellEnd"/>
      <w:r w:rsidRPr="00B36ECC">
        <w:rPr>
          <w:rFonts w:ascii="Times New Roman" w:hAnsi="Times New Roman"/>
          <w:i/>
          <w:iCs/>
        </w:rPr>
        <w:t xml:space="preserve"> </w:t>
      </w:r>
      <w:proofErr w:type="spellStart"/>
      <w:r w:rsidRPr="00B36ECC">
        <w:rPr>
          <w:rFonts w:ascii="Times New Roman" w:hAnsi="Times New Roman"/>
          <w:i/>
          <w:iCs/>
        </w:rPr>
        <w:t>objectives</w:t>
      </w:r>
      <w:proofErr w:type="spellEnd"/>
      <w:r w:rsidRPr="00B36ECC">
        <w:rPr>
          <w:rFonts w:ascii="Times New Roman" w:hAnsi="Times New Roman"/>
          <w:i/>
          <w:iCs/>
        </w:rPr>
        <w:t xml:space="preserve">: The </w:t>
      </w:r>
      <w:proofErr w:type="spellStart"/>
      <w:r w:rsidRPr="00B36ECC">
        <w:rPr>
          <w:rFonts w:ascii="Times New Roman" w:hAnsi="Times New Roman"/>
          <w:i/>
          <w:iCs/>
        </w:rPr>
        <w:t>classification</w:t>
      </w:r>
      <w:proofErr w:type="spellEnd"/>
      <w:r w:rsidRPr="00B36ECC">
        <w:rPr>
          <w:rFonts w:ascii="Times New Roman" w:hAnsi="Times New Roman"/>
          <w:i/>
          <w:iCs/>
        </w:rPr>
        <w:t xml:space="preserve"> </w:t>
      </w:r>
      <w:proofErr w:type="spellStart"/>
      <w:r w:rsidRPr="00B36ECC">
        <w:rPr>
          <w:rFonts w:ascii="Times New Roman" w:hAnsi="Times New Roman"/>
          <w:i/>
          <w:iCs/>
        </w:rPr>
        <w:t>of</w:t>
      </w:r>
      <w:proofErr w:type="spellEnd"/>
      <w:r w:rsidRPr="00B36ECC">
        <w:rPr>
          <w:rFonts w:ascii="Times New Roman" w:hAnsi="Times New Roman"/>
          <w:i/>
          <w:iCs/>
        </w:rPr>
        <w:t xml:space="preserve"> </w:t>
      </w:r>
      <w:proofErr w:type="spellStart"/>
      <w:r w:rsidRPr="00B36ECC">
        <w:rPr>
          <w:rFonts w:ascii="Times New Roman" w:hAnsi="Times New Roman"/>
          <w:i/>
          <w:iCs/>
        </w:rPr>
        <w:t>educational</w:t>
      </w:r>
      <w:proofErr w:type="spellEnd"/>
      <w:r w:rsidRPr="00B36ECC">
        <w:rPr>
          <w:rFonts w:ascii="Times New Roman" w:hAnsi="Times New Roman"/>
          <w:i/>
          <w:iCs/>
        </w:rPr>
        <w:t xml:space="preserve"> </w:t>
      </w:r>
      <w:proofErr w:type="spellStart"/>
      <w:r w:rsidRPr="00B36ECC">
        <w:rPr>
          <w:rFonts w:ascii="Times New Roman" w:hAnsi="Times New Roman"/>
          <w:i/>
          <w:iCs/>
        </w:rPr>
        <w:t>goals</w:t>
      </w:r>
      <w:proofErr w:type="spellEnd"/>
      <w:r w:rsidRPr="00B36ECC">
        <w:rPr>
          <w:rFonts w:ascii="Times New Roman" w:hAnsi="Times New Roman"/>
        </w:rPr>
        <w:t>. Longmans.</w:t>
      </w:r>
    </w:p>
    <w:p w14:paraId="6A29FDEF" w14:textId="77777777" w:rsidR="00B36ECC" w:rsidRPr="00B36ECC" w:rsidRDefault="00B36ECC" w:rsidP="00B36ECC">
      <w:pPr>
        <w:spacing w:before="100" w:beforeAutospacing="1" w:after="100" w:afterAutospacing="1"/>
        <w:rPr>
          <w:rFonts w:ascii="Times New Roman" w:hAnsi="Times New Roman"/>
        </w:rPr>
      </w:pPr>
      <w:proofErr w:type="spellStart"/>
      <w:r w:rsidRPr="00B36ECC">
        <w:rPr>
          <w:rFonts w:ascii="Times New Roman" w:hAnsi="Times New Roman"/>
        </w:rPr>
        <w:t>Boekaerts</w:t>
      </w:r>
      <w:proofErr w:type="spellEnd"/>
      <w:r w:rsidRPr="00B36ECC">
        <w:rPr>
          <w:rFonts w:ascii="Times New Roman" w:hAnsi="Times New Roman"/>
        </w:rPr>
        <w:t>, M. (1999). Self-</w:t>
      </w:r>
      <w:proofErr w:type="spellStart"/>
      <w:r w:rsidRPr="00B36ECC">
        <w:rPr>
          <w:rFonts w:ascii="Times New Roman" w:hAnsi="Times New Roman"/>
        </w:rPr>
        <w:t>regulated</w:t>
      </w:r>
      <w:proofErr w:type="spellEnd"/>
      <w:r w:rsidRPr="00B36ECC">
        <w:rPr>
          <w:rFonts w:ascii="Times New Roman" w:hAnsi="Times New Roman"/>
        </w:rPr>
        <w:t xml:space="preserve"> </w:t>
      </w:r>
      <w:proofErr w:type="spellStart"/>
      <w:r w:rsidRPr="00B36ECC">
        <w:rPr>
          <w:rFonts w:ascii="Times New Roman" w:hAnsi="Times New Roman"/>
        </w:rPr>
        <w:t>learning</w:t>
      </w:r>
      <w:proofErr w:type="spellEnd"/>
      <w:r w:rsidRPr="00B36ECC">
        <w:rPr>
          <w:rFonts w:ascii="Times New Roman" w:hAnsi="Times New Roman"/>
        </w:rPr>
        <w:t xml:space="preserve">. </w:t>
      </w:r>
      <w:r w:rsidRPr="00B36ECC">
        <w:rPr>
          <w:rFonts w:ascii="Times New Roman" w:hAnsi="Times New Roman"/>
          <w:i/>
          <w:iCs/>
        </w:rPr>
        <w:t xml:space="preserve">International Journal </w:t>
      </w:r>
      <w:proofErr w:type="spellStart"/>
      <w:r w:rsidRPr="00B36ECC">
        <w:rPr>
          <w:rFonts w:ascii="Times New Roman" w:hAnsi="Times New Roman"/>
          <w:i/>
          <w:iCs/>
        </w:rPr>
        <w:t>of</w:t>
      </w:r>
      <w:proofErr w:type="spellEnd"/>
      <w:r w:rsidRPr="00B36ECC">
        <w:rPr>
          <w:rFonts w:ascii="Times New Roman" w:hAnsi="Times New Roman"/>
          <w:i/>
          <w:iCs/>
        </w:rPr>
        <w:t xml:space="preserve"> Educational Research, 31</w:t>
      </w:r>
      <w:r w:rsidRPr="00B36ECC">
        <w:rPr>
          <w:rFonts w:ascii="Times New Roman" w:hAnsi="Times New Roman"/>
        </w:rPr>
        <w:t>(6), 445–457.</w:t>
      </w:r>
    </w:p>
    <w:p w14:paraId="67FFACCA"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Deci, E. L., &amp; Ryan, R. M. (2000). The “</w:t>
      </w:r>
      <w:proofErr w:type="spellStart"/>
      <w:r w:rsidRPr="00B36ECC">
        <w:rPr>
          <w:rFonts w:ascii="Times New Roman" w:hAnsi="Times New Roman"/>
        </w:rPr>
        <w:t>what</w:t>
      </w:r>
      <w:proofErr w:type="spellEnd"/>
      <w:r w:rsidRPr="00B36ECC">
        <w:rPr>
          <w:rFonts w:ascii="Times New Roman" w:hAnsi="Times New Roman"/>
        </w:rPr>
        <w:t>” and “</w:t>
      </w:r>
      <w:proofErr w:type="spellStart"/>
      <w:r w:rsidRPr="00B36ECC">
        <w:rPr>
          <w:rFonts w:ascii="Times New Roman" w:hAnsi="Times New Roman"/>
        </w:rPr>
        <w:t>why</w:t>
      </w:r>
      <w:proofErr w:type="spellEnd"/>
      <w:r w:rsidRPr="00B36ECC">
        <w:rPr>
          <w:rFonts w:ascii="Times New Roman" w:hAnsi="Times New Roman"/>
        </w:rPr>
        <w:t xml:space="preserve">” </w:t>
      </w:r>
      <w:proofErr w:type="spellStart"/>
      <w:r w:rsidRPr="00B36ECC">
        <w:rPr>
          <w:rFonts w:ascii="Times New Roman" w:hAnsi="Times New Roman"/>
        </w:rPr>
        <w:t>of</w:t>
      </w:r>
      <w:proofErr w:type="spellEnd"/>
      <w:r w:rsidRPr="00B36ECC">
        <w:rPr>
          <w:rFonts w:ascii="Times New Roman" w:hAnsi="Times New Roman"/>
        </w:rPr>
        <w:t xml:space="preserve"> </w:t>
      </w:r>
      <w:proofErr w:type="spellStart"/>
      <w:r w:rsidRPr="00B36ECC">
        <w:rPr>
          <w:rFonts w:ascii="Times New Roman" w:hAnsi="Times New Roman"/>
        </w:rPr>
        <w:t>goal</w:t>
      </w:r>
      <w:proofErr w:type="spellEnd"/>
      <w:r w:rsidRPr="00B36ECC">
        <w:rPr>
          <w:rFonts w:ascii="Times New Roman" w:hAnsi="Times New Roman"/>
        </w:rPr>
        <w:t xml:space="preserve"> </w:t>
      </w:r>
      <w:proofErr w:type="spellStart"/>
      <w:r w:rsidRPr="00B36ECC">
        <w:rPr>
          <w:rFonts w:ascii="Times New Roman" w:hAnsi="Times New Roman"/>
        </w:rPr>
        <w:t>pursuits</w:t>
      </w:r>
      <w:proofErr w:type="spellEnd"/>
      <w:r w:rsidRPr="00B36ECC">
        <w:rPr>
          <w:rFonts w:ascii="Times New Roman" w:hAnsi="Times New Roman"/>
        </w:rPr>
        <w:t xml:space="preserve">. </w:t>
      </w:r>
      <w:r w:rsidRPr="00B36ECC">
        <w:rPr>
          <w:rFonts w:ascii="Times New Roman" w:hAnsi="Times New Roman"/>
          <w:i/>
          <w:iCs/>
        </w:rPr>
        <w:t xml:space="preserve">Psychological </w:t>
      </w:r>
      <w:proofErr w:type="spellStart"/>
      <w:r w:rsidRPr="00B36ECC">
        <w:rPr>
          <w:rFonts w:ascii="Times New Roman" w:hAnsi="Times New Roman"/>
          <w:i/>
          <w:iCs/>
        </w:rPr>
        <w:t>Inquiry</w:t>
      </w:r>
      <w:proofErr w:type="spellEnd"/>
      <w:r w:rsidRPr="00B36ECC">
        <w:rPr>
          <w:rFonts w:ascii="Times New Roman" w:hAnsi="Times New Roman"/>
          <w:i/>
          <w:iCs/>
        </w:rPr>
        <w:t>, 11</w:t>
      </w:r>
      <w:r w:rsidRPr="00B36ECC">
        <w:rPr>
          <w:rFonts w:ascii="Times New Roman" w:hAnsi="Times New Roman"/>
        </w:rPr>
        <w:t>(4), 227–268.</w:t>
      </w:r>
    </w:p>
    <w:p w14:paraId="5694BB11"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Eccles, J. S., &amp; </w:t>
      </w:r>
      <w:proofErr w:type="spellStart"/>
      <w:r w:rsidRPr="00B36ECC">
        <w:rPr>
          <w:rFonts w:ascii="Times New Roman" w:hAnsi="Times New Roman"/>
        </w:rPr>
        <w:t>Wigfield</w:t>
      </w:r>
      <w:proofErr w:type="spellEnd"/>
      <w:r w:rsidRPr="00B36ECC">
        <w:rPr>
          <w:rFonts w:ascii="Times New Roman" w:hAnsi="Times New Roman"/>
        </w:rPr>
        <w:t xml:space="preserve">, A. (2002). Motivational beliefs. </w:t>
      </w:r>
      <w:r w:rsidRPr="00B36ECC">
        <w:rPr>
          <w:rFonts w:ascii="Times New Roman" w:hAnsi="Times New Roman"/>
          <w:i/>
          <w:iCs/>
        </w:rPr>
        <w:t xml:space="preserve">Annual Review </w:t>
      </w:r>
      <w:proofErr w:type="spellStart"/>
      <w:r w:rsidRPr="00B36ECC">
        <w:rPr>
          <w:rFonts w:ascii="Times New Roman" w:hAnsi="Times New Roman"/>
          <w:i/>
          <w:iCs/>
        </w:rPr>
        <w:t>of</w:t>
      </w:r>
      <w:proofErr w:type="spellEnd"/>
      <w:r w:rsidRPr="00B36ECC">
        <w:rPr>
          <w:rFonts w:ascii="Times New Roman" w:hAnsi="Times New Roman"/>
          <w:i/>
          <w:iCs/>
        </w:rPr>
        <w:t xml:space="preserve"> </w:t>
      </w:r>
      <w:proofErr w:type="spellStart"/>
      <w:r w:rsidRPr="00B36ECC">
        <w:rPr>
          <w:rFonts w:ascii="Times New Roman" w:hAnsi="Times New Roman"/>
          <w:i/>
          <w:iCs/>
        </w:rPr>
        <w:t>Psychology</w:t>
      </w:r>
      <w:proofErr w:type="spellEnd"/>
      <w:r w:rsidRPr="00B36ECC">
        <w:rPr>
          <w:rFonts w:ascii="Times New Roman" w:hAnsi="Times New Roman"/>
          <w:i/>
          <w:iCs/>
        </w:rPr>
        <w:t>, 53</w:t>
      </w:r>
      <w:r w:rsidRPr="00B36ECC">
        <w:rPr>
          <w:rFonts w:ascii="Times New Roman" w:hAnsi="Times New Roman"/>
        </w:rPr>
        <w:t>, 109–132.</w:t>
      </w:r>
    </w:p>
    <w:p w14:paraId="22D9546B"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Helmke, A. (2012). </w:t>
      </w:r>
      <w:r w:rsidRPr="00B36ECC">
        <w:rPr>
          <w:rFonts w:ascii="Times New Roman" w:hAnsi="Times New Roman"/>
          <w:i/>
          <w:iCs/>
        </w:rPr>
        <w:t>Unterrichtsqualität und Lehrerprofessionalität</w:t>
      </w:r>
      <w:r w:rsidRPr="00B36ECC">
        <w:rPr>
          <w:rFonts w:ascii="Times New Roman" w:hAnsi="Times New Roman"/>
        </w:rPr>
        <w:t>. Klett-Kallmeyer.</w:t>
      </w:r>
    </w:p>
    <w:p w14:paraId="06884D2A"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Johnson, D. W., &amp; Johnson, R. T. (1989). </w:t>
      </w:r>
      <w:proofErr w:type="spellStart"/>
      <w:r w:rsidRPr="00B36ECC">
        <w:rPr>
          <w:rFonts w:ascii="Times New Roman" w:hAnsi="Times New Roman"/>
          <w:i/>
          <w:iCs/>
        </w:rPr>
        <w:t>Cooperation</w:t>
      </w:r>
      <w:proofErr w:type="spellEnd"/>
      <w:r w:rsidRPr="00B36ECC">
        <w:rPr>
          <w:rFonts w:ascii="Times New Roman" w:hAnsi="Times New Roman"/>
          <w:i/>
          <w:iCs/>
        </w:rPr>
        <w:t xml:space="preserve"> and </w:t>
      </w:r>
      <w:proofErr w:type="spellStart"/>
      <w:r w:rsidRPr="00B36ECC">
        <w:rPr>
          <w:rFonts w:ascii="Times New Roman" w:hAnsi="Times New Roman"/>
          <w:i/>
          <w:iCs/>
        </w:rPr>
        <w:t>competition</w:t>
      </w:r>
      <w:proofErr w:type="spellEnd"/>
      <w:r w:rsidRPr="00B36ECC">
        <w:rPr>
          <w:rFonts w:ascii="Times New Roman" w:hAnsi="Times New Roman"/>
        </w:rPr>
        <w:t>. Interaction Book Company.</w:t>
      </w:r>
    </w:p>
    <w:p w14:paraId="3604F1E4" w14:textId="77777777" w:rsidR="00B36ECC" w:rsidRPr="00B36ECC" w:rsidRDefault="00B36ECC" w:rsidP="00B36ECC">
      <w:pPr>
        <w:spacing w:before="100" w:beforeAutospacing="1" w:after="100" w:afterAutospacing="1"/>
        <w:rPr>
          <w:rFonts w:ascii="Times New Roman" w:hAnsi="Times New Roman"/>
        </w:rPr>
      </w:pPr>
      <w:proofErr w:type="spellStart"/>
      <w:r w:rsidRPr="00B36ECC">
        <w:rPr>
          <w:rFonts w:ascii="Times New Roman" w:hAnsi="Times New Roman"/>
        </w:rPr>
        <w:t>Krathwohl</w:t>
      </w:r>
      <w:proofErr w:type="spellEnd"/>
      <w:r w:rsidRPr="00B36ECC">
        <w:rPr>
          <w:rFonts w:ascii="Times New Roman" w:hAnsi="Times New Roman"/>
        </w:rPr>
        <w:t xml:space="preserve">, D. R., Bloom, B. S., &amp; </w:t>
      </w:r>
      <w:proofErr w:type="spellStart"/>
      <w:r w:rsidRPr="00B36ECC">
        <w:rPr>
          <w:rFonts w:ascii="Times New Roman" w:hAnsi="Times New Roman"/>
        </w:rPr>
        <w:t>Masia</w:t>
      </w:r>
      <w:proofErr w:type="spellEnd"/>
      <w:r w:rsidRPr="00B36ECC">
        <w:rPr>
          <w:rFonts w:ascii="Times New Roman" w:hAnsi="Times New Roman"/>
        </w:rPr>
        <w:t xml:space="preserve">, B. B. (1964). </w:t>
      </w:r>
      <w:proofErr w:type="spellStart"/>
      <w:r w:rsidRPr="00B36ECC">
        <w:rPr>
          <w:rFonts w:ascii="Times New Roman" w:hAnsi="Times New Roman"/>
          <w:i/>
          <w:iCs/>
        </w:rPr>
        <w:t>Taxonomy</w:t>
      </w:r>
      <w:proofErr w:type="spellEnd"/>
      <w:r w:rsidRPr="00B36ECC">
        <w:rPr>
          <w:rFonts w:ascii="Times New Roman" w:hAnsi="Times New Roman"/>
          <w:i/>
          <w:iCs/>
        </w:rPr>
        <w:t xml:space="preserve"> </w:t>
      </w:r>
      <w:proofErr w:type="spellStart"/>
      <w:r w:rsidRPr="00B36ECC">
        <w:rPr>
          <w:rFonts w:ascii="Times New Roman" w:hAnsi="Times New Roman"/>
          <w:i/>
          <w:iCs/>
        </w:rPr>
        <w:t>of</w:t>
      </w:r>
      <w:proofErr w:type="spellEnd"/>
      <w:r w:rsidRPr="00B36ECC">
        <w:rPr>
          <w:rFonts w:ascii="Times New Roman" w:hAnsi="Times New Roman"/>
          <w:i/>
          <w:iCs/>
        </w:rPr>
        <w:t xml:space="preserve"> </w:t>
      </w:r>
      <w:proofErr w:type="spellStart"/>
      <w:r w:rsidRPr="00B36ECC">
        <w:rPr>
          <w:rFonts w:ascii="Times New Roman" w:hAnsi="Times New Roman"/>
          <w:i/>
          <w:iCs/>
        </w:rPr>
        <w:t>educational</w:t>
      </w:r>
      <w:proofErr w:type="spellEnd"/>
      <w:r w:rsidRPr="00B36ECC">
        <w:rPr>
          <w:rFonts w:ascii="Times New Roman" w:hAnsi="Times New Roman"/>
          <w:i/>
          <w:iCs/>
        </w:rPr>
        <w:t xml:space="preserve"> </w:t>
      </w:r>
      <w:proofErr w:type="spellStart"/>
      <w:r w:rsidRPr="00B36ECC">
        <w:rPr>
          <w:rFonts w:ascii="Times New Roman" w:hAnsi="Times New Roman"/>
          <w:i/>
          <w:iCs/>
        </w:rPr>
        <w:t>objectives</w:t>
      </w:r>
      <w:proofErr w:type="spellEnd"/>
      <w:r w:rsidRPr="00B36ECC">
        <w:rPr>
          <w:rFonts w:ascii="Times New Roman" w:hAnsi="Times New Roman"/>
          <w:i/>
          <w:iCs/>
        </w:rPr>
        <w:t xml:space="preserve">: </w:t>
      </w:r>
      <w:proofErr w:type="spellStart"/>
      <w:r w:rsidRPr="00B36ECC">
        <w:rPr>
          <w:rFonts w:ascii="Times New Roman" w:hAnsi="Times New Roman"/>
          <w:i/>
          <w:iCs/>
        </w:rPr>
        <w:t>Affective</w:t>
      </w:r>
      <w:proofErr w:type="spellEnd"/>
      <w:r w:rsidRPr="00B36ECC">
        <w:rPr>
          <w:rFonts w:ascii="Times New Roman" w:hAnsi="Times New Roman"/>
          <w:i/>
          <w:iCs/>
        </w:rPr>
        <w:t xml:space="preserve"> </w:t>
      </w:r>
      <w:proofErr w:type="spellStart"/>
      <w:r w:rsidRPr="00B36ECC">
        <w:rPr>
          <w:rFonts w:ascii="Times New Roman" w:hAnsi="Times New Roman"/>
          <w:i/>
          <w:iCs/>
        </w:rPr>
        <w:t>domain</w:t>
      </w:r>
      <w:proofErr w:type="spellEnd"/>
      <w:r w:rsidRPr="00B36ECC">
        <w:rPr>
          <w:rFonts w:ascii="Times New Roman" w:hAnsi="Times New Roman"/>
        </w:rPr>
        <w:t>. David McKay.</w:t>
      </w:r>
    </w:p>
    <w:p w14:paraId="76C0830E"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Meyer, H. (2004). </w:t>
      </w:r>
      <w:r w:rsidRPr="00B36ECC">
        <w:rPr>
          <w:rFonts w:ascii="Times New Roman" w:hAnsi="Times New Roman"/>
          <w:i/>
          <w:iCs/>
        </w:rPr>
        <w:t>Was ist guter Unterricht?</w:t>
      </w:r>
      <w:r w:rsidRPr="00B36ECC">
        <w:rPr>
          <w:rFonts w:ascii="Times New Roman" w:hAnsi="Times New Roman"/>
        </w:rPr>
        <w:t xml:space="preserve"> Cornelsen.</w:t>
      </w:r>
    </w:p>
    <w:p w14:paraId="52709803"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Pekrun, R. (2006). The </w:t>
      </w:r>
      <w:proofErr w:type="spellStart"/>
      <w:r w:rsidRPr="00B36ECC">
        <w:rPr>
          <w:rFonts w:ascii="Times New Roman" w:hAnsi="Times New Roman"/>
        </w:rPr>
        <w:t>control-value</w:t>
      </w:r>
      <w:proofErr w:type="spellEnd"/>
      <w:r w:rsidRPr="00B36ECC">
        <w:rPr>
          <w:rFonts w:ascii="Times New Roman" w:hAnsi="Times New Roman"/>
        </w:rPr>
        <w:t xml:space="preserve"> </w:t>
      </w:r>
      <w:proofErr w:type="spellStart"/>
      <w:r w:rsidRPr="00B36ECC">
        <w:rPr>
          <w:rFonts w:ascii="Times New Roman" w:hAnsi="Times New Roman"/>
        </w:rPr>
        <w:t>theory</w:t>
      </w:r>
      <w:proofErr w:type="spellEnd"/>
      <w:r w:rsidRPr="00B36ECC">
        <w:rPr>
          <w:rFonts w:ascii="Times New Roman" w:hAnsi="Times New Roman"/>
        </w:rPr>
        <w:t xml:space="preserve"> </w:t>
      </w:r>
      <w:proofErr w:type="spellStart"/>
      <w:r w:rsidRPr="00B36ECC">
        <w:rPr>
          <w:rFonts w:ascii="Times New Roman" w:hAnsi="Times New Roman"/>
        </w:rPr>
        <w:t>of</w:t>
      </w:r>
      <w:proofErr w:type="spellEnd"/>
      <w:r w:rsidRPr="00B36ECC">
        <w:rPr>
          <w:rFonts w:ascii="Times New Roman" w:hAnsi="Times New Roman"/>
        </w:rPr>
        <w:t xml:space="preserve"> </w:t>
      </w:r>
      <w:proofErr w:type="spellStart"/>
      <w:r w:rsidRPr="00B36ECC">
        <w:rPr>
          <w:rFonts w:ascii="Times New Roman" w:hAnsi="Times New Roman"/>
        </w:rPr>
        <w:t>achievement</w:t>
      </w:r>
      <w:proofErr w:type="spellEnd"/>
      <w:r w:rsidRPr="00B36ECC">
        <w:rPr>
          <w:rFonts w:ascii="Times New Roman" w:hAnsi="Times New Roman"/>
        </w:rPr>
        <w:t xml:space="preserve"> </w:t>
      </w:r>
      <w:proofErr w:type="spellStart"/>
      <w:r w:rsidRPr="00B36ECC">
        <w:rPr>
          <w:rFonts w:ascii="Times New Roman" w:hAnsi="Times New Roman"/>
        </w:rPr>
        <w:t>emotions</w:t>
      </w:r>
      <w:proofErr w:type="spellEnd"/>
      <w:r w:rsidRPr="00B36ECC">
        <w:rPr>
          <w:rFonts w:ascii="Times New Roman" w:hAnsi="Times New Roman"/>
        </w:rPr>
        <w:t xml:space="preserve">. </w:t>
      </w:r>
      <w:r w:rsidRPr="00B36ECC">
        <w:rPr>
          <w:rFonts w:ascii="Times New Roman" w:hAnsi="Times New Roman"/>
          <w:i/>
          <w:iCs/>
        </w:rPr>
        <w:t xml:space="preserve">Educational </w:t>
      </w:r>
      <w:proofErr w:type="spellStart"/>
      <w:r w:rsidRPr="00B36ECC">
        <w:rPr>
          <w:rFonts w:ascii="Times New Roman" w:hAnsi="Times New Roman"/>
          <w:i/>
          <w:iCs/>
        </w:rPr>
        <w:t>Psychology</w:t>
      </w:r>
      <w:proofErr w:type="spellEnd"/>
      <w:r w:rsidRPr="00B36ECC">
        <w:rPr>
          <w:rFonts w:ascii="Times New Roman" w:hAnsi="Times New Roman"/>
          <w:i/>
          <w:iCs/>
        </w:rPr>
        <w:t xml:space="preserve"> Review, 18</w:t>
      </w:r>
      <w:r w:rsidRPr="00B36ECC">
        <w:rPr>
          <w:rFonts w:ascii="Times New Roman" w:hAnsi="Times New Roman"/>
        </w:rPr>
        <w:t>, 315–341.</w:t>
      </w:r>
    </w:p>
    <w:p w14:paraId="44848288"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Piaget, J. (1970). </w:t>
      </w:r>
      <w:r w:rsidRPr="00B36ECC">
        <w:rPr>
          <w:rFonts w:ascii="Times New Roman" w:hAnsi="Times New Roman"/>
          <w:i/>
          <w:iCs/>
        </w:rPr>
        <w:t xml:space="preserve">Genetic </w:t>
      </w:r>
      <w:proofErr w:type="spellStart"/>
      <w:r w:rsidRPr="00B36ECC">
        <w:rPr>
          <w:rFonts w:ascii="Times New Roman" w:hAnsi="Times New Roman"/>
          <w:i/>
          <w:iCs/>
        </w:rPr>
        <w:t>epistemology</w:t>
      </w:r>
      <w:proofErr w:type="spellEnd"/>
      <w:r w:rsidRPr="00B36ECC">
        <w:rPr>
          <w:rFonts w:ascii="Times New Roman" w:hAnsi="Times New Roman"/>
        </w:rPr>
        <w:t>. Columbia University Press.</w:t>
      </w:r>
    </w:p>
    <w:p w14:paraId="2A907446" w14:textId="77777777" w:rsidR="00B36ECC" w:rsidRPr="00B36ECC" w:rsidRDefault="00B36ECC" w:rsidP="00B36ECC">
      <w:pPr>
        <w:spacing w:before="100" w:beforeAutospacing="1" w:after="100" w:afterAutospacing="1"/>
        <w:rPr>
          <w:rFonts w:ascii="Times New Roman" w:hAnsi="Times New Roman"/>
        </w:rPr>
      </w:pPr>
      <w:proofErr w:type="spellStart"/>
      <w:r w:rsidRPr="00B36ECC">
        <w:rPr>
          <w:rFonts w:ascii="Times New Roman" w:hAnsi="Times New Roman"/>
        </w:rPr>
        <w:t>Shavelson</w:t>
      </w:r>
      <w:proofErr w:type="spellEnd"/>
      <w:r w:rsidRPr="00B36ECC">
        <w:rPr>
          <w:rFonts w:ascii="Times New Roman" w:hAnsi="Times New Roman"/>
        </w:rPr>
        <w:t xml:space="preserve">, R. J., Ruiz-Primo, M. A., &amp; Wiley, E. W. (2002). On </w:t>
      </w:r>
      <w:proofErr w:type="spellStart"/>
      <w:r w:rsidRPr="00B36ECC">
        <w:rPr>
          <w:rFonts w:ascii="Times New Roman" w:hAnsi="Times New Roman"/>
        </w:rPr>
        <w:t>the</w:t>
      </w:r>
      <w:proofErr w:type="spellEnd"/>
      <w:r w:rsidRPr="00B36ECC">
        <w:rPr>
          <w:rFonts w:ascii="Times New Roman" w:hAnsi="Times New Roman"/>
        </w:rPr>
        <w:t xml:space="preserve"> </w:t>
      </w:r>
      <w:proofErr w:type="spellStart"/>
      <w:r w:rsidRPr="00B36ECC">
        <w:rPr>
          <w:rFonts w:ascii="Times New Roman" w:hAnsi="Times New Roman"/>
        </w:rPr>
        <w:t>measurement</w:t>
      </w:r>
      <w:proofErr w:type="spellEnd"/>
      <w:r w:rsidRPr="00B36ECC">
        <w:rPr>
          <w:rFonts w:ascii="Times New Roman" w:hAnsi="Times New Roman"/>
        </w:rPr>
        <w:t xml:space="preserve"> </w:t>
      </w:r>
      <w:proofErr w:type="spellStart"/>
      <w:r w:rsidRPr="00B36ECC">
        <w:rPr>
          <w:rFonts w:ascii="Times New Roman" w:hAnsi="Times New Roman"/>
        </w:rPr>
        <w:t>of</w:t>
      </w:r>
      <w:proofErr w:type="spellEnd"/>
      <w:r w:rsidRPr="00B36ECC">
        <w:rPr>
          <w:rFonts w:ascii="Times New Roman" w:hAnsi="Times New Roman"/>
        </w:rPr>
        <w:t xml:space="preserve"> </w:t>
      </w:r>
      <w:proofErr w:type="spellStart"/>
      <w:r w:rsidRPr="00B36ECC">
        <w:rPr>
          <w:rFonts w:ascii="Times New Roman" w:hAnsi="Times New Roman"/>
        </w:rPr>
        <w:t>competence</w:t>
      </w:r>
      <w:proofErr w:type="spellEnd"/>
      <w:r w:rsidRPr="00B36ECC">
        <w:rPr>
          <w:rFonts w:ascii="Times New Roman" w:hAnsi="Times New Roman"/>
        </w:rPr>
        <w:t xml:space="preserve">. </w:t>
      </w:r>
      <w:r w:rsidRPr="00B36ECC">
        <w:rPr>
          <w:rFonts w:ascii="Times New Roman" w:hAnsi="Times New Roman"/>
          <w:i/>
          <w:iCs/>
        </w:rPr>
        <w:t>Studies in Educational Evaluation, 28</w:t>
      </w:r>
      <w:r w:rsidRPr="00B36ECC">
        <w:rPr>
          <w:rFonts w:ascii="Times New Roman" w:hAnsi="Times New Roman"/>
        </w:rPr>
        <w:t>, 1–22.</w:t>
      </w:r>
    </w:p>
    <w:p w14:paraId="02C9653E" w14:textId="77777777" w:rsidR="00B36ECC" w:rsidRPr="00B36ECC" w:rsidRDefault="00B36ECC" w:rsidP="00B36ECC">
      <w:pPr>
        <w:spacing w:before="100" w:beforeAutospacing="1" w:after="100" w:afterAutospacing="1"/>
        <w:rPr>
          <w:rFonts w:ascii="Times New Roman" w:hAnsi="Times New Roman"/>
        </w:rPr>
      </w:pPr>
      <w:proofErr w:type="spellStart"/>
      <w:r w:rsidRPr="00B36ECC">
        <w:rPr>
          <w:rFonts w:ascii="Times New Roman" w:hAnsi="Times New Roman"/>
        </w:rPr>
        <w:t>Vaswani</w:t>
      </w:r>
      <w:proofErr w:type="spellEnd"/>
      <w:r w:rsidRPr="00B36ECC">
        <w:rPr>
          <w:rFonts w:ascii="Times New Roman" w:hAnsi="Times New Roman"/>
        </w:rPr>
        <w:t xml:space="preserve">, A., et al. (2017). Attention </w:t>
      </w:r>
      <w:proofErr w:type="spellStart"/>
      <w:r w:rsidRPr="00B36ECC">
        <w:rPr>
          <w:rFonts w:ascii="Times New Roman" w:hAnsi="Times New Roman"/>
        </w:rPr>
        <w:t>is</w:t>
      </w:r>
      <w:proofErr w:type="spellEnd"/>
      <w:r w:rsidRPr="00B36ECC">
        <w:rPr>
          <w:rFonts w:ascii="Times New Roman" w:hAnsi="Times New Roman"/>
        </w:rPr>
        <w:t xml:space="preserve"> </w:t>
      </w:r>
      <w:proofErr w:type="spellStart"/>
      <w:r w:rsidRPr="00B36ECC">
        <w:rPr>
          <w:rFonts w:ascii="Times New Roman" w:hAnsi="Times New Roman"/>
        </w:rPr>
        <w:t>all</w:t>
      </w:r>
      <w:proofErr w:type="spellEnd"/>
      <w:r w:rsidRPr="00B36ECC">
        <w:rPr>
          <w:rFonts w:ascii="Times New Roman" w:hAnsi="Times New Roman"/>
        </w:rPr>
        <w:t xml:space="preserve"> </w:t>
      </w:r>
      <w:proofErr w:type="spellStart"/>
      <w:r w:rsidRPr="00B36ECC">
        <w:rPr>
          <w:rFonts w:ascii="Times New Roman" w:hAnsi="Times New Roman"/>
        </w:rPr>
        <w:t>you</w:t>
      </w:r>
      <w:proofErr w:type="spellEnd"/>
      <w:r w:rsidRPr="00B36ECC">
        <w:rPr>
          <w:rFonts w:ascii="Times New Roman" w:hAnsi="Times New Roman"/>
        </w:rPr>
        <w:t xml:space="preserve"> </w:t>
      </w:r>
      <w:proofErr w:type="spellStart"/>
      <w:r w:rsidRPr="00B36ECC">
        <w:rPr>
          <w:rFonts w:ascii="Times New Roman" w:hAnsi="Times New Roman"/>
        </w:rPr>
        <w:t>need</w:t>
      </w:r>
      <w:proofErr w:type="spellEnd"/>
      <w:r w:rsidRPr="00B36ECC">
        <w:rPr>
          <w:rFonts w:ascii="Times New Roman" w:hAnsi="Times New Roman"/>
        </w:rPr>
        <w:t xml:space="preserve">. </w:t>
      </w:r>
      <w:proofErr w:type="spellStart"/>
      <w:r w:rsidRPr="00B36ECC">
        <w:rPr>
          <w:rFonts w:ascii="Times New Roman" w:hAnsi="Times New Roman"/>
          <w:i/>
          <w:iCs/>
        </w:rPr>
        <w:t>Advances</w:t>
      </w:r>
      <w:proofErr w:type="spellEnd"/>
      <w:r w:rsidRPr="00B36ECC">
        <w:rPr>
          <w:rFonts w:ascii="Times New Roman" w:hAnsi="Times New Roman"/>
          <w:i/>
          <w:iCs/>
        </w:rPr>
        <w:t xml:space="preserve"> in </w:t>
      </w:r>
      <w:proofErr w:type="spellStart"/>
      <w:r w:rsidRPr="00B36ECC">
        <w:rPr>
          <w:rFonts w:ascii="Times New Roman" w:hAnsi="Times New Roman"/>
          <w:i/>
          <w:iCs/>
        </w:rPr>
        <w:t>Neural</w:t>
      </w:r>
      <w:proofErr w:type="spellEnd"/>
      <w:r w:rsidRPr="00B36ECC">
        <w:rPr>
          <w:rFonts w:ascii="Times New Roman" w:hAnsi="Times New Roman"/>
          <w:i/>
          <w:iCs/>
        </w:rPr>
        <w:t xml:space="preserve"> Information Processing Systems</w:t>
      </w:r>
      <w:r w:rsidRPr="00B36ECC">
        <w:rPr>
          <w:rFonts w:ascii="Times New Roman" w:hAnsi="Times New Roman"/>
        </w:rPr>
        <w:t>.</w:t>
      </w:r>
    </w:p>
    <w:p w14:paraId="033DBDC4" w14:textId="77777777" w:rsidR="00B36ECC" w:rsidRPr="00B36ECC" w:rsidRDefault="00B36ECC" w:rsidP="00B36ECC">
      <w:pPr>
        <w:spacing w:before="100" w:beforeAutospacing="1" w:after="100" w:afterAutospacing="1"/>
        <w:rPr>
          <w:rFonts w:ascii="Times New Roman" w:hAnsi="Times New Roman"/>
        </w:rPr>
      </w:pPr>
      <w:proofErr w:type="spellStart"/>
      <w:r w:rsidRPr="00B36ECC">
        <w:rPr>
          <w:rFonts w:ascii="Times New Roman" w:hAnsi="Times New Roman"/>
        </w:rPr>
        <w:t>Vygotsky</w:t>
      </w:r>
      <w:proofErr w:type="spellEnd"/>
      <w:r w:rsidRPr="00B36ECC">
        <w:rPr>
          <w:rFonts w:ascii="Times New Roman" w:hAnsi="Times New Roman"/>
        </w:rPr>
        <w:t xml:space="preserve">, L. S. (1978). </w:t>
      </w:r>
      <w:proofErr w:type="spellStart"/>
      <w:r w:rsidRPr="00B36ECC">
        <w:rPr>
          <w:rFonts w:ascii="Times New Roman" w:hAnsi="Times New Roman"/>
          <w:i/>
          <w:iCs/>
        </w:rPr>
        <w:t>Mind</w:t>
      </w:r>
      <w:proofErr w:type="spellEnd"/>
      <w:r w:rsidRPr="00B36ECC">
        <w:rPr>
          <w:rFonts w:ascii="Times New Roman" w:hAnsi="Times New Roman"/>
          <w:i/>
          <w:iCs/>
        </w:rPr>
        <w:t xml:space="preserve"> in </w:t>
      </w:r>
      <w:proofErr w:type="spellStart"/>
      <w:r w:rsidRPr="00B36ECC">
        <w:rPr>
          <w:rFonts w:ascii="Times New Roman" w:hAnsi="Times New Roman"/>
          <w:i/>
          <w:iCs/>
        </w:rPr>
        <w:t>society</w:t>
      </w:r>
      <w:proofErr w:type="spellEnd"/>
      <w:r w:rsidRPr="00B36ECC">
        <w:rPr>
          <w:rFonts w:ascii="Times New Roman" w:hAnsi="Times New Roman"/>
        </w:rPr>
        <w:t>. Harvard University Press.</w:t>
      </w:r>
    </w:p>
    <w:p w14:paraId="72A5AB32"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Weinert, F. E. (2001). Concept </w:t>
      </w:r>
      <w:proofErr w:type="spellStart"/>
      <w:r w:rsidRPr="00B36ECC">
        <w:rPr>
          <w:rFonts w:ascii="Times New Roman" w:hAnsi="Times New Roman"/>
        </w:rPr>
        <w:t>of</w:t>
      </w:r>
      <w:proofErr w:type="spellEnd"/>
      <w:r w:rsidRPr="00B36ECC">
        <w:rPr>
          <w:rFonts w:ascii="Times New Roman" w:hAnsi="Times New Roman"/>
        </w:rPr>
        <w:t xml:space="preserve"> </w:t>
      </w:r>
      <w:proofErr w:type="spellStart"/>
      <w:r w:rsidRPr="00B36ECC">
        <w:rPr>
          <w:rFonts w:ascii="Times New Roman" w:hAnsi="Times New Roman"/>
        </w:rPr>
        <w:t>competence</w:t>
      </w:r>
      <w:proofErr w:type="spellEnd"/>
      <w:r w:rsidRPr="00B36ECC">
        <w:rPr>
          <w:rFonts w:ascii="Times New Roman" w:hAnsi="Times New Roman"/>
        </w:rPr>
        <w:t xml:space="preserve">. In </w:t>
      </w:r>
      <w:r w:rsidRPr="00B36ECC">
        <w:rPr>
          <w:rFonts w:ascii="Times New Roman" w:hAnsi="Times New Roman"/>
          <w:i/>
          <w:iCs/>
        </w:rPr>
        <w:t xml:space="preserve">OECD (Ed.), </w:t>
      </w:r>
      <w:proofErr w:type="spellStart"/>
      <w:r w:rsidRPr="00B36ECC">
        <w:rPr>
          <w:rFonts w:ascii="Times New Roman" w:hAnsi="Times New Roman"/>
          <w:i/>
          <w:iCs/>
        </w:rPr>
        <w:t>Defining</w:t>
      </w:r>
      <w:proofErr w:type="spellEnd"/>
      <w:r w:rsidRPr="00B36ECC">
        <w:rPr>
          <w:rFonts w:ascii="Times New Roman" w:hAnsi="Times New Roman"/>
          <w:i/>
          <w:iCs/>
        </w:rPr>
        <w:t xml:space="preserve"> and </w:t>
      </w:r>
      <w:proofErr w:type="spellStart"/>
      <w:r w:rsidRPr="00B36ECC">
        <w:rPr>
          <w:rFonts w:ascii="Times New Roman" w:hAnsi="Times New Roman"/>
          <w:i/>
          <w:iCs/>
        </w:rPr>
        <w:t>selecting</w:t>
      </w:r>
      <w:proofErr w:type="spellEnd"/>
      <w:r w:rsidRPr="00B36ECC">
        <w:rPr>
          <w:rFonts w:ascii="Times New Roman" w:hAnsi="Times New Roman"/>
          <w:i/>
          <w:iCs/>
        </w:rPr>
        <w:t xml:space="preserve"> </w:t>
      </w:r>
      <w:proofErr w:type="spellStart"/>
      <w:r w:rsidRPr="00B36ECC">
        <w:rPr>
          <w:rFonts w:ascii="Times New Roman" w:hAnsi="Times New Roman"/>
          <w:i/>
          <w:iCs/>
        </w:rPr>
        <w:t>key</w:t>
      </w:r>
      <w:proofErr w:type="spellEnd"/>
      <w:r w:rsidRPr="00B36ECC">
        <w:rPr>
          <w:rFonts w:ascii="Times New Roman" w:hAnsi="Times New Roman"/>
          <w:i/>
          <w:iCs/>
        </w:rPr>
        <w:t xml:space="preserve"> </w:t>
      </w:r>
      <w:proofErr w:type="spellStart"/>
      <w:r w:rsidRPr="00B36ECC">
        <w:rPr>
          <w:rFonts w:ascii="Times New Roman" w:hAnsi="Times New Roman"/>
          <w:i/>
          <w:iCs/>
        </w:rPr>
        <w:t>competencies</w:t>
      </w:r>
      <w:proofErr w:type="spellEnd"/>
      <w:r w:rsidRPr="00B36ECC">
        <w:rPr>
          <w:rFonts w:ascii="Times New Roman" w:hAnsi="Times New Roman"/>
        </w:rPr>
        <w:t>.</w:t>
      </w:r>
    </w:p>
    <w:p w14:paraId="58A58755" w14:textId="77777777" w:rsidR="00B36ECC" w:rsidRPr="00B36ECC" w:rsidRDefault="00B36ECC" w:rsidP="00B36ECC">
      <w:pPr>
        <w:spacing w:before="100" w:beforeAutospacing="1" w:after="100" w:afterAutospacing="1"/>
        <w:rPr>
          <w:rFonts w:ascii="Times New Roman" w:hAnsi="Times New Roman"/>
        </w:rPr>
      </w:pPr>
      <w:r w:rsidRPr="00B36ECC">
        <w:rPr>
          <w:rFonts w:ascii="Times New Roman" w:hAnsi="Times New Roman"/>
        </w:rPr>
        <w:t xml:space="preserve">Zimmerman, B. J. (2000). </w:t>
      </w:r>
      <w:proofErr w:type="spellStart"/>
      <w:r w:rsidRPr="00B36ECC">
        <w:rPr>
          <w:rFonts w:ascii="Times New Roman" w:hAnsi="Times New Roman"/>
        </w:rPr>
        <w:t>Attaining</w:t>
      </w:r>
      <w:proofErr w:type="spellEnd"/>
      <w:r w:rsidRPr="00B36ECC">
        <w:rPr>
          <w:rFonts w:ascii="Times New Roman" w:hAnsi="Times New Roman"/>
        </w:rPr>
        <w:t xml:space="preserve"> </w:t>
      </w:r>
      <w:proofErr w:type="spellStart"/>
      <w:r w:rsidRPr="00B36ECC">
        <w:rPr>
          <w:rFonts w:ascii="Times New Roman" w:hAnsi="Times New Roman"/>
        </w:rPr>
        <w:t>self</w:t>
      </w:r>
      <w:proofErr w:type="spellEnd"/>
      <w:r w:rsidRPr="00B36ECC">
        <w:rPr>
          <w:rFonts w:ascii="Times New Roman" w:hAnsi="Times New Roman"/>
        </w:rPr>
        <w:t xml:space="preserve">-regulation. </w:t>
      </w:r>
      <w:r w:rsidRPr="00B36ECC">
        <w:rPr>
          <w:rFonts w:ascii="Times New Roman" w:hAnsi="Times New Roman"/>
          <w:i/>
          <w:iCs/>
        </w:rPr>
        <w:t xml:space="preserve">Handbook </w:t>
      </w:r>
      <w:proofErr w:type="spellStart"/>
      <w:r w:rsidRPr="00B36ECC">
        <w:rPr>
          <w:rFonts w:ascii="Times New Roman" w:hAnsi="Times New Roman"/>
          <w:i/>
          <w:iCs/>
        </w:rPr>
        <w:t>of</w:t>
      </w:r>
      <w:proofErr w:type="spellEnd"/>
      <w:r w:rsidRPr="00B36ECC">
        <w:rPr>
          <w:rFonts w:ascii="Times New Roman" w:hAnsi="Times New Roman"/>
          <w:i/>
          <w:iCs/>
        </w:rPr>
        <w:t xml:space="preserve"> </w:t>
      </w:r>
      <w:proofErr w:type="spellStart"/>
      <w:r w:rsidRPr="00B36ECC">
        <w:rPr>
          <w:rFonts w:ascii="Times New Roman" w:hAnsi="Times New Roman"/>
          <w:i/>
          <w:iCs/>
        </w:rPr>
        <w:t>self</w:t>
      </w:r>
      <w:proofErr w:type="spellEnd"/>
      <w:r w:rsidRPr="00B36ECC">
        <w:rPr>
          <w:rFonts w:ascii="Times New Roman" w:hAnsi="Times New Roman"/>
          <w:i/>
          <w:iCs/>
        </w:rPr>
        <w:t>-regulation</w:t>
      </w:r>
      <w:r w:rsidRPr="00B36ECC">
        <w:rPr>
          <w:rFonts w:ascii="Times New Roman" w:hAnsi="Times New Roman"/>
        </w:rPr>
        <w:t>, 13–39.</w:t>
      </w:r>
    </w:p>
    <w:p w14:paraId="0060AD93"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FE6B0" w14:textId="77777777" w:rsidR="009F1E91" w:rsidRDefault="009F1E91" w:rsidP="007E7F0F">
      <w:pPr>
        <w:spacing w:after="0"/>
      </w:pPr>
      <w:r>
        <w:separator/>
      </w:r>
    </w:p>
  </w:endnote>
  <w:endnote w:type="continuationSeparator" w:id="0">
    <w:p w14:paraId="517E845D" w14:textId="77777777" w:rsidR="009F1E91" w:rsidRDefault="009F1E91"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AFA98" w14:textId="77777777" w:rsidR="009F1E91" w:rsidRDefault="009F1E91" w:rsidP="007E7F0F">
      <w:pPr>
        <w:spacing w:after="0"/>
      </w:pPr>
      <w:r>
        <w:separator/>
      </w:r>
    </w:p>
  </w:footnote>
  <w:footnote w:type="continuationSeparator" w:id="0">
    <w:p w14:paraId="5E343450" w14:textId="77777777" w:rsidR="009F1E91" w:rsidRDefault="009F1E91"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072C1"/>
    <w:multiLevelType w:val="multilevel"/>
    <w:tmpl w:val="502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7" w15:restartNumberingAfterBreak="0">
    <w:nsid w:val="0A6C1457"/>
    <w:multiLevelType w:val="multilevel"/>
    <w:tmpl w:val="1C3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E7846"/>
    <w:multiLevelType w:val="multilevel"/>
    <w:tmpl w:val="CC5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B4745"/>
    <w:multiLevelType w:val="multilevel"/>
    <w:tmpl w:val="D368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046F2"/>
    <w:multiLevelType w:val="multilevel"/>
    <w:tmpl w:val="C852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125DD"/>
    <w:multiLevelType w:val="multilevel"/>
    <w:tmpl w:val="8D0A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A1BD2"/>
    <w:multiLevelType w:val="multilevel"/>
    <w:tmpl w:val="E3BE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0320F"/>
    <w:multiLevelType w:val="multilevel"/>
    <w:tmpl w:val="27DC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34C5E"/>
    <w:multiLevelType w:val="multilevel"/>
    <w:tmpl w:val="DB7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C450E"/>
    <w:multiLevelType w:val="multilevel"/>
    <w:tmpl w:val="FE00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B9712F9"/>
    <w:multiLevelType w:val="multilevel"/>
    <w:tmpl w:val="134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91986"/>
    <w:multiLevelType w:val="multilevel"/>
    <w:tmpl w:val="E48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86C0E"/>
    <w:multiLevelType w:val="multilevel"/>
    <w:tmpl w:val="432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B6A07"/>
    <w:multiLevelType w:val="multilevel"/>
    <w:tmpl w:val="AF6C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D7593"/>
    <w:multiLevelType w:val="multilevel"/>
    <w:tmpl w:val="CB1E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E4C0D"/>
    <w:multiLevelType w:val="multilevel"/>
    <w:tmpl w:val="87D4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44758"/>
    <w:multiLevelType w:val="multilevel"/>
    <w:tmpl w:val="75AC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062A5"/>
    <w:multiLevelType w:val="multilevel"/>
    <w:tmpl w:val="5F6C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C38C2"/>
    <w:multiLevelType w:val="multilevel"/>
    <w:tmpl w:val="431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2D6C19"/>
    <w:multiLevelType w:val="multilevel"/>
    <w:tmpl w:val="6E24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B24C5"/>
    <w:multiLevelType w:val="multilevel"/>
    <w:tmpl w:val="9F9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C1AB4"/>
    <w:multiLevelType w:val="multilevel"/>
    <w:tmpl w:val="521E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44FAC"/>
    <w:multiLevelType w:val="multilevel"/>
    <w:tmpl w:val="9AB2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AA0A0E"/>
    <w:multiLevelType w:val="multilevel"/>
    <w:tmpl w:val="ED0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81547"/>
    <w:multiLevelType w:val="multilevel"/>
    <w:tmpl w:val="E01E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A1C0B"/>
    <w:multiLevelType w:val="multilevel"/>
    <w:tmpl w:val="F3AA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3"/>
  </w:num>
  <w:num w:numId="2" w16cid:durableId="824273812">
    <w:abstractNumId w:val="6"/>
  </w:num>
  <w:num w:numId="3" w16cid:durableId="7055652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41"/>
  </w:num>
  <w:num w:numId="14" w16cid:durableId="1323196369">
    <w:abstractNumId w:val="23"/>
  </w:num>
  <w:num w:numId="15" w16cid:durableId="1155759885">
    <w:abstractNumId w:val="14"/>
  </w:num>
  <w:num w:numId="16" w16cid:durableId="2102484975">
    <w:abstractNumId w:val="4"/>
  </w:num>
  <w:num w:numId="17" w16cid:durableId="798230816">
    <w:abstractNumId w:val="12"/>
  </w:num>
  <w:num w:numId="18" w16cid:durableId="1399396594">
    <w:abstractNumId w:val="21"/>
  </w:num>
  <w:num w:numId="19" w16cid:durableId="744686741">
    <w:abstractNumId w:val="33"/>
  </w:num>
  <w:num w:numId="20" w16cid:durableId="10592095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19"/>
  </w:num>
  <w:num w:numId="28" w16cid:durableId="1764452740">
    <w:abstractNumId w:val="24"/>
  </w:num>
  <w:num w:numId="29" w16cid:durableId="712584618">
    <w:abstractNumId w:val="2"/>
  </w:num>
  <w:num w:numId="30" w16cid:durableId="205921299">
    <w:abstractNumId w:val="28"/>
  </w:num>
  <w:num w:numId="31" w16cid:durableId="15919656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10"/>
  </w:num>
  <w:num w:numId="34" w16cid:durableId="1408772527">
    <w:abstractNumId w:val="15"/>
  </w:num>
  <w:num w:numId="35" w16cid:durableId="1543901250">
    <w:abstractNumId w:val="29"/>
  </w:num>
  <w:num w:numId="36" w16cid:durableId="157616557">
    <w:abstractNumId w:val="39"/>
  </w:num>
  <w:num w:numId="37" w16cid:durableId="1449087311">
    <w:abstractNumId w:val="22"/>
  </w:num>
  <w:num w:numId="38" w16cid:durableId="1942956240">
    <w:abstractNumId w:val="38"/>
  </w:num>
  <w:num w:numId="39" w16cid:durableId="1619991933">
    <w:abstractNumId w:val="31"/>
  </w:num>
  <w:num w:numId="40" w16cid:durableId="927933130">
    <w:abstractNumId w:val="40"/>
  </w:num>
  <w:num w:numId="41" w16cid:durableId="1538085058">
    <w:abstractNumId w:val="26"/>
  </w:num>
  <w:num w:numId="42" w16cid:durableId="1964538684">
    <w:abstractNumId w:val="35"/>
  </w:num>
  <w:num w:numId="43" w16cid:durableId="800421551">
    <w:abstractNumId w:val="37"/>
  </w:num>
  <w:num w:numId="44" w16cid:durableId="1205947536">
    <w:abstractNumId w:val="30"/>
  </w:num>
  <w:num w:numId="45" w16cid:durableId="571085495">
    <w:abstractNumId w:val="36"/>
  </w:num>
  <w:num w:numId="46" w16cid:durableId="633027737">
    <w:abstractNumId w:val="17"/>
  </w:num>
  <w:num w:numId="47" w16cid:durableId="1039356061">
    <w:abstractNumId w:val="34"/>
  </w:num>
  <w:num w:numId="48" w16cid:durableId="1810512310">
    <w:abstractNumId w:val="27"/>
  </w:num>
  <w:num w:numId="49" w16cid:durableId="1689600852">
    <w:abstractNumId w:val="13"/>
  </w:num>
  <w:num w:numId="50" w16cid:durableId="1908300404">
    <w:abstractNumId w:val="16"/>
  </w:num>
  <w:num w:numId="51" w16cid:durableId="1935743170">
    <w:abstractNumId w:val="32"/>
  </w:num>
  <w:num w:numId="52" w16cid:durableId="129566192">
    <w:abstractNumId w:val="5"/>
  </w:num>
  <w:num w:numId="53" w16cid:durableId="840197710">
    <w:abstractNumId w:val="7"/>
  </w:num>
  <w:num w:numId="54" w16cid:durableId="1426874901">
    <w:abstractNumId w:val="8"/>
  </w:num>
  <w:num w:numId="55" w16cid:durableId="1431511453">
    <w:abstractNumId w:val="11"/>
  </w:num>
  <w:num w:numId="56" w16cid:durableId="1017465705">
    <w:abstractNumId w:val="18"/>
  </w:num>
  <w:num w:numId="57" w16cid:durableId="1315600221">
    <w:abstractNumId w:val="20"/>
  </w:num>
  <w:num w:numId="58" w16cid:durableId="94401572">
    <w:abstractNumId w:val="9"/>
  </w:num>
  <w:num w:numId="59" w16cid:durableId="1456171637">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ECC"/>
    <w:rsid w:val="00014AE1"/>
    <w:rsid w:val="00017ACF"/>
    <w:rsid w:val="00046781"/>
    <w:rsid w:val="000467F2"/>
    <w:rsid w:val="00051D5A"/>
    <w:rsid w:val="000538FF"/>
    <w:rsid w:val="000541E3"/>
    <w:rsid w:val="000629A6"/>
    <w:rsid w:val="00072DD7"/>
    <w:rsid w:val="00082214"/>
    <w:rsid w:val="000834C6"/>
    <w:rsid w:val="000864DA"/>
    <w:rsid w:val="000A5368"/>
    <w:rsid w:val="001011EF"/>
    <w:rsid w:val="001029F1"/>
    <w:rsid w:val="00106528"/>
    <w:rsid w:val="00117076"/>
    <w:rsid w:val="00134F4B"/>
    <w:rsid w:val="0013761E"/>
    <w:rsid w:val="00146621"/>
    <w:rsid w:val="001830F2"/>
    <w:rsid w:val="00187BC3"/>
    <w:rsid w:val="0019044F"/>
    <w:rsid w:val="0019229D"/>
    <w:rsid w:val="0019381E"/>
    <w:rsid w:val="001A5B7A"/>
    <w:rsid w:val="001B0E4D"/>
    <w:rsid w:val="001C5E1F"/>
    <w:rsid w:val="001E053C"/>
    <w:rsid w:val="001F2D73"/>
    <w:rsid w:val="001F4440"/>
    <w:rsid w:val="002003FA"/>
    <w:rsid w:val="002256ED"/>
    <w:rsid w:val="0023612E"/>
    <w:rsid w:val="00237FFC"/>
    <w:rsid w:val="002459C2"/>
    <w:rsid w:val="00252CC5"/>
    <w:rsid w:val="00286EFA"/>
    <w:rsid w:val="0029509A"/>
    <w:rsid w:val="002A3826"/>
    <w:rsid w:val="002B03D4"/>
    <w:rsid w:val="002C0DBD"/>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A2B57"/>
    <w:rsid w:val="005A4089"/>
    <w:rsid w:val="005B5373"/>
    <w:rsid w:val="005B5EFD"/>
    <w:rsid w:val="005E4CED"/>
    <w:rsid w:val="005F4F4D"/>
    <w:rsid w:val="006016DC"/>
    <w:rsid w:val="00602B7C"/>
    <w:rsid w:val="0061570F"/>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59DA"/>
    <w:rsid w:val="008F5027"/>
    <w:rsid w:val="009032D7"/>
    <w:rsid w:val="009320ED"/>
    <w:rsid w:val="00944129"/>
    <w:rsid w:val="00955559"/>
    <w:rsid w:val="0095670C"/>
    <w:rsid w:val="00963003"/>
    <w:rsid w:val="009659B7"/>
    <w:rsid w:val="00997246"/>
    <w:rsid w:val="009D214E"/>
    <w:rsid w:val="009F1E91"/>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6392"/>
    <w:rsid w:val="00B01E40"/>
    <w:rsid w:val="00B03612"/>
    <w:rsid w:val="00B04313"/>
    <w:rsid w:val="00B05FF7"/>
    <w:rsid w:val="00B166B9"/>
    <w:rsid w:val="00B178FA"/>
    <w:rsid w:val="00B33703"/>
    <w:rsid w:val="00B3678B"/>
    <w:rsid w:val="00B36ECC"/>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726BE"/>
    <w:rsid w:val="00C90E97"/>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CF9B"/>
  <w15:chartTrackingRefBased/>
  <w15:docId w15:val="{10E3369C-9B99-4A75-83F4-A1822DD3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186070316">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251754">
      <w:bodyDiv w:val="1"/>
      <w:marLeft w:val="0"/>
      <w:marRight w:val="0"/>
      <w:marTop w:val="0"/>
      <w:marBottom w:val="0"/>
      <w:divBdr>
        <w:top w:val="none" w:sz="0" w:space="0" w:color="auto"/>
        <w:left w:val="none" w:sz="0" w:space="0" w:color="auto"/>
        <w:bottom w:val="none" w:sz="0" w:space="0" w:color="auto"/>
        <w:right w:val="none" w:sz="0" w:space="0" w:color="auto"/>
      </w:divBdr>
      <w:divsChild>
        <w:div w:id="1383366370">
          <w:marLeft w:val="0"/>
          <w:marRight w:val="0"/>
          <w:marTop w:val="0"/>
          <w:marBottom w:val="0"/>
          <w:divBdr>
            <w:top w:val="none" w:sz="0" w:space="0" w:color="auto"/>
            <w:left w:val="none" w:sz="0" w:space="0" w:color="auto"/>
            <w:bottom w:val="none" w:sz="0" w:space="0" w:color="auto"/>
            <w:right w:val="none" w:sz="0" w:space="0" w:color="auto"/>
          </w:divBdr>
          <w:divsChild>
            <w:div w:id="7637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4139629">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0267">
      <w:bodyDiv w:val="1"/>
      <w:marLeft w:val="0"/>
      <w:marRight w:val="0"/>
      <w:marTop w:val="0"/>
      <w:marBottom w:val="0"/>
      <w:divBdr>
        <w:top w:val="none" w:sz="0" w:space="0" w:color="auto"/>
        <w:left w:val="none" w:sz="0" w:space="0" w:color="auto"/>
        <w:bottom w:val="none" w:sz="0" w:space="0" w:color="auto"/>
        <w:right w:val="none" w:sz="0" w:space="0" w:color="auto"/>
      </w:divBdr>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10</Pages>
  <Words>1544</Words>
  <Characters>9734</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2026-02-22T05:48:00Z</dcterms:created>
  <dcterms:modified xsi:type="dcterms:W3CDTF">2026-02-22T05:51:00Z</dcterms:modified>
</cp:coreProperties>
</file>