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29E560" w14:textId="77777777" w:rsidR="005F0A9B" w:rsidRPr="005F0A9B" w:rsidRDefault="005F0A9B" w:rsidP="005F0A9B">
      <w:pPr>
        <w:spacing w:before="100" w:beforeAutospacing="1" w:after="100" w:afterAutospacing="1"/>
        <w:outlineLvl w:val="0"/>
        <w:rPr>
          <w:rFonts w:ascii="Times New Roman" w:hAnsi="Times New Roman"/>
          <w:b/>
          <w:bCs/>
          <w:kern w:val="36"/>
          <w:sz w:val="48"/>
          <w:szCs w:val="48"/>
        </w:rPr>
      </w:pPr>
      <w:r w:rsidRPr="005F0A9B">
        <w:rPr>
          <w:rFonts w:ascii="Times New Roman" w:hAnsi="Times New Roman"/>
          <w:b/>
          <w:bCs/>
          <w:kern w:val="36"/>
          <w:sz w:val="48"/>
          <w:szCs w:val="48"/>
        </w:rPr>
        <w:t>6.x Mehrstufige perspektivische Vektorkohärenz zwischen Lehrkraftsicht und Teilnehmer-7D-Sicht im FRZK</w:t>
      </w:r>
    </w:p>
    <w:p w14:paraId="69515B6E" w14:textId="77777777" w:rsidR="005F0A9B" w:rsidRPr="005F0A9B" w:rsidRDefault="005F0A9B" w:rsidP="005F0A9B">
      <w:pPr>
        <w:spacing w:before="100" w:beforeAutospacing="1" w:after="100" w:afterAutospacing="1"/>
        <w:outlineLvl w:val="1"/>
        <w:rPr>
          <w:rFonts w:ascii="Times New Roman" w:hAnsi="Times New Roman"/>
          <w:b/>
          <w:bCs/>
          <w:sz w:val="36"/>
          <w:szCs w:val="36"/>
        </w:rPr>
      </w:pPr>
      <w:r w:rsidRPr="005F0A9B">
        <w:rPr>
          <w:rFonts w:ascii="Times New Roman" w:hAnsi="Times New Roman"/>
          <w:b/>
          <w:bCs/>
          <w:sz w:val="36"/>
          <w:szCs w:val="36"/>
        </w:rPr>
        <w:t>6.x.0 Einordnung der erweiterten Resonanzanalyse</w:t>
      </w:r>
    </w:p>
    <w:p w14:paraId="712D76B5"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vorangegangene Analyse der perspektivischen Vektorkohärenz zwischen Lehrkraftsicht und Teilnehmer</w:t>
      </w:r>
      <w:r w:rsidRPr="005F0A9B">
        <w:rPr>
          <w:rFonts w:ascii="Times New Roman" w:hAnsi="Times New Roman"/>
        </w:rPr>
        <w:noBreakHyphen/>
        <w:t>7D</w:t>
      </w:r>
      <w:r w:rsidRPr="005F0A9B">
        <w:rPr>
          <w:rFonts w:ascii="Times New Roman" w:hAnsi="Times New Roman"/>
        </w:rPr>
        <w:noBreakHyphen/>
        <w:t xml:space="preserve">Sicht basierte </w:t>
      </w:r>
      <w:proofErr w:type="gramStart"/>
      <w:r w:rsidRPr="005F0A9B">
        <w:rPr>
          <w:rFonts w:ascii="Times New Roman" w:hAnsi="Times New Roman"/>
        </w:rPr>
        <w:t>auf streng synchronisierten Lehrkraft</w:t>
      </w:r>
      <w:proofErr w:type="gramEnd"/>
      <w:r w:rsidRPr="005F0A9B">
        <w:rPr>
          <w:rFonts w:ascii="Times New Roman" w:hAnsi="Times New Roman"/>
        </w:rPr>
        <w:noBreakHyphen/>
        <w:t>Teilnehmer</w:t>
      </w:r>
      <w:r w:rsidRPr="005F0A9B">
        <w:rPr>
          <w:rFonts w:ascii="Times New Roman" w:hAnsi="Times New Roman"/>
        </w:rPr>
        <w:noBreakHyphen/>
      </w:r>
      <w:proofErr w:type="spellStart"/>
      <w:r w:rsidRPr="005F0A9B">
        <w:rPr>
          <w:rFonts w:ascii="Times New Roman" w:hAnsi="Times New Roman"/>
        </w:rPr>
        <w:t>Matchings</w:t>
      </w:r>
      <w:proofErr w:type="spellEnd"/>
      <w:r w:rsidRPr="005F0A9B">
        <w:rPr>
          <w:rFonts w:ascii="Times New Roman" w:hAnsi="Times New Roman"/>
        </w:rPr>
        <w:t>. Die Zusammenführung erfolgte ausschließlich über:</w:t>
      </w:r>
    </w:p>
    <w:p w14:paraId="782FDF3C" w14:textId="77777777" w:rsidR="005F0A9B" w:rsidRPr="005F0A9B" w:rsidRDefault="005F0A9B">
      <w:pPr>
        <w:numPr>
          <w:ilvl w:val="0"/>
          <w:numId w:val="3"/>
        </w:numPr>
        <w:spacing w:before="100" w:beforeAutospacing="1" w:after="100" w:afterAutospacing="1"/>
        <w:rPr>
          <w:rFonts w:ascii="Times New Roman" w:hAnsi="Times New Roman"/>
        </w:rPr>
      </w:pPr>
      <w:r w:rsidRPr="005F0A9B">
        <w:rPr>
          <w:rFonts w:ascii="Times New Roman" w:hAnsi="Times New Roman"/>
        </w:rPr>
        <w:t>identisches Datum,</w:t>
      </w:r>
    </w:p>
    <w:p w14:paraId="5F93E6C6" w14:textId="77777777" w:rsidR="005F0A9B" w:rsidRPr="005F0A9B" w:rsidRDefault="005F0A9B">
      <w:pPr>
        <w:numPr>
          <w:ilvl w:val="0"/>
          <w:numId w:val="3"/>
        </w:numPr>
        <w:spacing w:before="100" w:beforeAutospacing="1" w:after="100" w:afterAutospacing="1"/>
        <w:rPr>
          <w:rFonts w:ascii="Times New Roman" w:hAnsi="Times New Roman"/>
        </w:rPr>
      </w:pPr>
      <w:r w:rsidRPr="005F0A9B">
        <w:rPr>
          <w:rFonts w:ascii="Times New Roman" w:hAnsi="Times New Roman"/>
        </w:rPr>
        <w:t xml:space="preserve">identische </w:t>
      </w:r>
      <w:proofErr w:type="spellStart"/>
      <w:r w:rsidRPr="005F0A9B">
        <w:rPr>
          <w:rFonts w:ascii="Times New Roman" w:hAnsi="Times New Roman"/>
        </w:rPr>
        <w:t>gruppe_id</w:t>
      </w:r>
      <w:proofErr w:type="spellEnd"/>
      <w:r w:rsidRPr="005F0A9B">
        <w:rPr>
          <w:rFonts w:ascii="Times New Roman" w:hAnsi="Times New Roman"/>
        </w:rPr>
        <w:t>,</w:t>
      </w:r>
    </w:p>
    <w:p w14:paraId="48091C03" w14:textId="77777777" w:rsidR="005F0A9B" w:rsidRPr="005F0A9B" w:rsidRDefault="005F0A9B">
      <w:pPr>
        <w:numPr>
          <w:ilvl w:val="0"/>
          <w:numId w:val="3"/>
        </w:numPr>
        <w:spacing w:before="100" w:beforeAutospacing="1" w:after="100" w:afterAutospacing="1"/>
        <w:rPr>
          <w:rFonts w:ascii="Times New Roman" w:hAnsi="Times New Roman"/>
        </w:rPr>
      </w:pPr>
      <w:r w:rsidRPr="005F0A9B">
        <w:rPr>
          <w:rFonts w:ascii="Times New Roman" w:hAnsi="Times New Roman"/>
        </w:rPr>
        <w:t xml:space="preserve">identische </w:t>
      </w:r>
      <w:proofErr w:type="spellStart"/>
      <w:r w:rsidRPr="005F0A9B">
        <w:rPr>
          <w:rFonts w:ascii="Times New Roman" w:hAnsi="Times New Roman"/>
        </w:rPr>
        <w:t>teilnehmer_id</w:t>
      </w:r>
      <w:proofErr w:type="spellEnd"/>
      <w:r w:rsidRPr="005F0A9B">
        <w:rPr>
          <w:rFonts w:ascii="Times New Roman" w:hAnsi="Times New Roman"/>
        </w:rPr>
        <w:t>.</w:t>
      </w:r>
    </w:p>
    <w:p w14:paraId="20847004"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Dadurch konnten lediglich 71 direkte Synchronkopplungen rekonstruiert werden.</w:t>
      </w:r>
    </w:p>
    <w:p w14:paraId="13CA0387"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 xml:space="preserve">Obwohl diese ursprüngliche Analyse bereits außergewöhnlich hohe </w:t>
      </w:r>
      <w:proofErr w:type="spellStart"/>
      <w:r w:rsidRPr="005F0A9B">
        <w:rPr>
          <w:rFonts w:ascii="Times New Roman" w:hAnsi="Times New Roman"/>
        </w:rPr>
        <w:t>Cosine</w:t>
      </w:r>
      <w:proofErr w:type="spellEnd"/>
      <w:r w:rsidRPr="005F0A9B">
        <w:rPr>
          <w:rFonts w:ascii="Times New Roman" w:hAnsi="Times New Roman"/>
        </w:rPr>
        <w:noBreakHyphen/>
      </w:r>
      <w:proofErr w:type="spellStart"/>
      <w:r w:rsidRPr="005F0A9B">
        <w:rPr>
          <w:rFonts w:ascii="Times New Roman" w:hAnsi="Times New Roman"/>
        </w:rPr>
        <w:t>Similarity</w:t>
      </w:r>
      <w:proofErr w:type="spellEnd"/>
      <w:r w:rsidRPr="005F0A9B">
        <w:rPr>
          <w:rFonts w:ascii="Times New Roman" w:hAnsi="Times New Roman"/>
        </w:rPr>
        <w:noBreakHyphen/>
        <w:t>Werte zeigte und damit starke perspektivische Resonanzräume sichtbar machte, entstand zugleich ein methodisches Problem.</w:t>
      </w:r>
    </w:p>
    <w:p w14:paraId="47F5FCC0"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 xml:space="preserve">Die geringe Anzahl direkter </w:t>
      </w:r>
      <w:proofErr w:type="spellStart"/>
      <w:r w:rsidRPr="005F0A9B">
        <w:rPr>
          <w:rFonts w:ascii="Times New Roman" w:hAnsi="Times New Roman"/>
        </w:rPr>
        <w:t>Matchings</w:t>
      </w:r>
      <w:proofErr w:type="spellEnd"/>
      <w:r w:rsidRPr="005F0A9B">
        <w:rPr>
          <w:rFonts w:ascii="Times New Roman" w:hAnsi="Times New Roman"/>
        </w:rPr>
        <w:t xml:space="preserve"> stand scheinbar im Widerspruch zur hohen semantischen Kohärenz der Daten.</w:t>
      </w:r>
    </w:p>
    <w:p w14:paraId="42EE401F"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Innerhalb des FRZK erwies sich dies jedoch nicht als Hinweis schwacher Resonanz, sondern als Folge einer zu restriktiven Synchronisationsdefinition.</w:t>
      </w:r>
    </w:p>
    <w:p w14:paraId="491EAE17"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ursprüngliche Analyse modellierte Resonanz ausschließlich als punktuelle Gleichzeitigkeit:</w:t>
      </w:r>
    </w:p>
    <w:p w14:paraId="3909977A"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w:t>
      </w:r>
      <w:r w:rsidRPr="005F0A9B">
        <w:rPr>
          <w:rFonts w:ascii="Times New Roman" w:hAnsi="Times New Roman"/>
        </w:rPr>
        <w:br/>
      </w:r>
      <w:proofErr w:type="spellStart"/>
      <w:r w:rsidRPr="005F0A9B">
        <w:rPr>
          <w:rFonts w:ascii="Times New Roman" w:hAnsi="Times New Roman"/>
        </w:rPr>
        <w:t>L_t</w:t>
      </w:r>
      <w:proofErr w:type="spellEnd"/>
      <w:r w:rsidRPr="005F0A9B">
        <w:rPr>
          <w:rFonts w:ascii="Times New Roman" w:hAnsi="Times New Roman"/>
        </w:rPr>
        <w:t xml:space="preserve"> \</w:t>
      </w:r>
      <w:proofErr w:type="spellStart"/>
      <w:r w:rsidRPr="005F0A9B">
        <w:rPr>
          <w:rFonts w:ascii="Times New Roman" w:hAnsi="Times New Roman"/>
        </w:rPr>
        <w:t>leftrightarrow</w:t>
      </w:r>
      <w:proofErr w:type="spellEnd"/>
      <w:r w:rsidRPr="005F0A9B">
        <w:rPr>
          <w:rFonts w:ascii="Times New Roman" w:hAnsi="Times New Roman"/>
        </w:rPr>
        <w:t xml:space="preserve"> </w:t>
      </w:r>
      <w:proofErr w:type="spellStart"/>
      <w:r w:rsidRPr="005F0A9B">
        <w:rPr>
          <w:rFonts w:ascii="Times New Roman" w:hAnsi="Times New Roman"/>
        </w:rPr>
        <w:t>T_t</w:t>
      </w:r>
      <w:proofErr w:type="spellEnd"/>
      <w:r w:rsidRPr="005F0A9B">
        <w:rPr>
          <w:rFonts w:ascii="Times New Roman" w:hAnsi="Times New Roman"/>
        </w:rPr>
        <w:br/>
        <w:t>]</w:t>
      </w:r>
    </w:p>
    <w:p w14:paraId="4004E51C"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Das FRZK beschreibt Lernprozesse jedoch nicht als punktuelle Einzelereignisse, sondern als rekursive, zeitlich ausgedehnte und semantisch gekoppelte Zustandsräume.</w:t>
      </w:r>
    </w:p>
    <w:p w14:paraId="16D62915"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Teilnehmerreaktionen entstehen häufig:</w:t>
      </w:r>
    </w:p>
    <w:p w14:paraId="30F2D02A" w14:textId="77777777" w:rsidR="005F0A9B" w:rsidRPr="005F0A9B" w:rsidRDefault="005F0A9B">
      <w:pPr>
        <w:numPr>
          <w:ilvl w:val="0"/>
          <w:numId w:val="4"/>
        </w:numPr>
        <w:spacing w:before="100" w:beforeAutospacing="1" w:after="100" w:afterAutospacing="1"/>
        <w:rPr>
          <w:rFonts w:ascii="Times New Roman" w:hAnsi="Times New Roman"/>
        </w:rPr>
      </w:pPr>
      <w:r w:rsidRPr="005F0A9B">
        <w:rPr>
          <w:rFonts w:ascii="Times New Roman" w:hAnsi="Times New Roman"/>
        </w:rPr>
        <w:t>zeitversetzt,</w:t>
      </w:r>
    </w:p>
    <w:p w14:paraId="6E28A44F" w14:textId="77777777" w:rsidR="005F0A9B" w:rsidRPr="005F0A9B" w:rsidRDefault="005F0A9B">
      <w:pPr>
        <w:numPr>
          <w:ilvl w:val="0"/>
          <w:numId w:val="4"/>
        </w:numPr>
        <w:spacing w:before="100" w:beforeAutospacing="1" w:after="100" w:afterAutospacing="1"/>
        <w:rPr>
          <w:rFonts w:ascii="Times New Roman" w:hAnsi="Times New Roman"/>
        </w:rPr>
      </w:pPr>
      <w:r w:rsidRPr="005F0A9B">
        <w:rPr>
          <w:rFonts w:ascii="Times New Roman" w:hAnsi="Times New Roman"/>
        </w:rPr>
        <w:t>driftverschoben,</w:t>
      </w:r>
    </w:p>
    <w:p w14:paraId="28346EBA" w14:textId="77777777" w:rsidR="005F0A9B" w:rsidRPr="005F0A9B" w:rsidRDefault="005F0A9B">
      <w:pPr>
        <w:numPr>
          <w:ilvl w:val="0"/>
          <w:numId w:val="4"/>
        </w:numPr>
        <w:spacing w:before="100" w:beforeAutospacing="1" w:after="100" w:afterAutospacing="1"/>
        <w:rPr>
          <w:rFonts w:ascii="Times New Roman" w:hAnsi="Times New Roman"/>
        </w:rPr>
      </w:pPr>
      <w:r w:rsidRPr="005F0A9B">
        <w:rPr>
          <w:rFonts w:ascii="Times New Roman" w:hAnsi="Times New Roman"/>
        </w:rPr>
        <w:t>semantisch rekursiv,</w:t>
      </w:r>
    </w:p>
    <w:p w14:paraId="7E888B24" w14:textId="77777777" w:rsidR="005F0A9B" w:rsidRPr="005F0A9B" w:rsidRDefault="005F0A9B">
      <w:pPr>
        <w:numPr>
          <w:ilvl w:val="0"/>
          <w:numId w:val="4"/>
        </w:numPr>
        <w:spacing w:before="100" w:beforeAutospacing="1" w:after="100" w:afterAutospacing="1"/>
        <w:rPr>
          <w:rFonts w:ascii="Times New Roman" w:hAnsi="Times New Roman"/>
        </w:rPr>
      </w:pPr>
      <w:r w:rsidRPr="005F0A9B">
        <w:rPr>
          <w:rFonts w:ascii="Times New Roman" w:hAnsi="Times New Roman"/>
        </w:rPr>
        <w:t>über mehrere Folgeinteraktionen stabilisiert.</w:t>
      </w:r>
    </w:p>
    <w:p w14:paraId="574EDF69"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ursprüngliche Synchronanalyse konnte deshalb nur einen kleinen Ausschnitt der tatsächlichen Resonanzstruktur rekonstruieren.</w:t>
      </w:r>
    </w:p>
    <w:p w14:paraId="07DD9863"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 xml:space="preserve">Die vorliegende Untersuchung erweitert die ursprüngliche </w:t>
      </w:r>
      <w:proofErr w:type="spellStart"/>
      <w:r w:rsidRPr="005F0A9B">
        <w:rPr>
          <w:rFonts w:ascii="Times New Roman" w:hAnsi="Times New Roman"/>
        </w:rPr>
        <w:t>Matchinglogik</w:t>
      </w:r>
      <w:proofErr w:type="spellEnd"/>
      <w:r w:rsidRPr="005F0A9B">
        <w:rPr>
          <w:rFonts w:ascii="Times New Roman" w:hAnsi="Times New Roman"/>
        </w:rPr>
        <w:t xml:space="preserve"> daher systematisch.</w:t>
      </w:r>
    </w:p>
    <w:p w14:paraId="5B2BCE41"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lastRenderedPageBreak/>
        <w:t>Resonanz wird nun nicht mehr ausschließlich über exakte Datumsidentität modelliert, sondern zusätzlich über:</w:t>
      </w:r>
    </w:p>
    <w:p w14:paraId="3A94679C" w14:textId="77777777" w:rsidR="005F0A9B" w:rsidRPr="005F0A9B" w:rsidRDefault="005F0A9B">
      <w:pPr>
        <w:numPr>
          <w:ilvl w:val="0"/>
          <w:numId w:val="5"/>
        </w:numPr>
        <w:spacing w:before="100" w:beforeAutospacing="1" w:after="100" w:afterAutospacing="1"/>
        <w:rPr>
          <w:rFonts w:ascii="Times New Roman" w:hAnsi="Times New Roman"/>
        </w:rPr>
      </w:pPr>
      <w:r w:rsidRPr="005F0A9B">
        <w:rPr>
          <w:rFonts w:ascii="Times New Roman" w:hAnsi="Times New Roman"/>
        </w:rPr>
        <w:t>temporale Resonanzfenster,</w:t>
      </w:r>
    </w:p>
    <w:p w14:paraId="6A5796E6" w14:textId="77777777" w:rsidR="005F0A9B" w:rsidRPr="005F0A9B" w:rsidRDefault="005F0A9B">
      <w:pPr>
        <w:numPr>
          <w:ilvl w:val="0"/>
          <w:numId w:val="5"/>
        </w:numPr>
        <w:spacing w:before="100" w:beforeAutospacing="1" w:after="100" w:afterAutospacing="1"/>
        <w:rPr>
          <w:rFonts w:ascii="Times New Roman" w:hAnsi="Times New Roman"/>
        </w:rPr>
      </w:pPr>
      <w:r w:rsidRPr="005F0A9B">
        <w:rPr>
          <w:rFonts w:ascii="Times New Roman" w:hAnsi="Times New Roman"/>
        </w:rPr>
        <w:t>rekursive Zeitverschiebungen,</w:t>
      </w:r>
    </w:p>
    <w:p w14:paraId="3D44DD7B" w14:textId="77777777" w:rsidR="005F0A9B" w:rsidRPr="005F0A9B" w:rsidRDefault="005F0A9B">
      <w:pPr>
        <w:numPr>
          <w:ilvl w:val="0"/>
          <w:numId w:val="5"/>
        </w:numPr>
        <w:spacing w:before="100" w:beforeAutospacing="1" w:after="100" w:afterAutospacing="1"/>
        <w:rPr>
          <w:rFonts w:ascii="Times New Roman" w:hAnsi="Times New Roman"/>
        </w:rPr>
      </w:pPr>
      <w:r w:rsidRPr="005F0A9B">
        <w:rPr>
          <w:rFonts w:ascii="Times New Roman" w:hAnsi="Times New Roman"/>
        </w:rPr>
        <w:t>semantische Nachbarschaften,</w:t>
      </w:r>
    </w:p>
    <w:p w14:paraId="15F18F0E" w14:textId="77777777" w:rsidR="005F0A9B" w:rsidRPr="005F0A9B" w:rsidRDefault="005F0A9B">
      <w:pPr>
        <w:numPr>
          <w:ilvl w:val="0"/>
          <w:numId w:val="5"/>
        </w:numPr>
        <w:spacing w:before="100" w:beforeAutospacing="1" w:after="100" w:afterAutospacing="1"/>
        <w:rPr>
          <w:rFonts w:ascii="Times New Roman" w:hAnsi="Times New Roman"/>
        </w:rPr>
      </w:pPr>
      <w:r w:rsidRPr="005F0A9B">
        <w:rPr>
          <w:rFonts w:ascii="Times New Roman" w:hAnsi="Times New Roman"/>
        </w:rPr>
        <w:t>Driftbahnen,</w:t>
      </w:r>
    </w:p>
    <w:p w14:paraId="6F09B79E" w14:textId="77777777" w:rsidR="005F0A9B" w:rsidRPr="005F0A9B" w:rsidRDefault="005F0A9B">
      <w:pPr>
        <w:numPr>
          <w:ilvl w:val="0"/>
          <w:numId w:val="5"/>
        </w:numPr>
        <w:spacing w:before="100" w:beforeAutospacing="1" w:after="100" w:afterAutospacing="1"/>
        <w:rPr>
          <w:rFonts w:ascii="Times New Roman" w:hAnsi="Times New Roman"/>
        </w:rPr>
      </w:pPr>
      <w:proofErr w:type="spellStart"/>
      <w:r w:rsidRPr="005F0A9B">
        <w:rPr>
          <w:rFonts w:ascii="Times New Roman" w:hAnsi="Times New Roman"/>
        </w:rPr>
        <w:t>Attraktorähnlichkeiten</w:t>
      </w:r>
      <w:proofErr w:type="spellEnd"/>
      <w:r w:rsidRPr="005F0A9B">
        <w:rPr>
          <w:rFonts w:ascii="Times New Roman" w:hAnsi="Times New Roman"/>
        </w:rPr>
        <w:t>.</w:t>
      </w:r>
    </w:p>
    <w:p w14:paraId="62D616B1"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Dadurch erweitert sich der rekonstruierbare Resonanzraum von ursprünglich 71 Synchronkopplungen auf insgesamt 667 Resonanzpaare.</w:t>
      </w:r>
    </w:p>
    <w:p w14:paraId="4A316C87"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Analyse stellt damit eine direkte Fortführung und Erweiterung der vorherigen perspektivischen Vektorkohärenzanalyse dar.</w:t>
      </w:r>
    </w:p>
    <w:p w14:paraId="651D43EB" w14:textId="77777777" w:rsidR="005F0A9B" w:rsidRPr="005F0A9B" w:rsidRDefault="005F0A9B" w:rsidP="005F0A9B">
      <w:pPr>
        <w:spacing w:after="0"/>
        <w:rPr>
          <w:rFonts w:ascii="Times New Roman" w:hAnsi="Times New Roman"/>
        </w:rPr>
      </w:pPr>
      <w:r w:rsidRPr="005F0A9B">
        <w:rPr>
          <w:rFonts w:ascii="Times New Roman" w:hAnsi="Times New Roman"/>
        </w:rPr>
        <w:pict w14:anchorId="77196D3D">
          <v:rect id="_x0000_i1529" style="width:0;height:1.5pt" o:hralign="center" o:hrstd="t" o:hr="t" fillcolor="#a0a0a0" stroked="f"/>
        </w:pict>
      </w:r>
    </w:p>
    <w:p w14:paraId="2EC37626" w14:textId="77777777" w:rsidR="005F0A9B" w:rsidRPr="005F0A9B" w:rsidRDefault="005F0A9B" w:rsidP="005F0A9B">
      <w:pPr>
        <w:spacing w:before="100" w:beforeAutospacing="1" w:after="100" w:afterAutospacing="1"/>
        <w:outlineLvl w:val="1"/>
        <w:rPr>
          <w:rFonts w:ascii="Times New Roman" w:hAnsi="Times New Roman"/>
          <w:b/>
          <w:bCs/>
          <w:sz w:val="36"/>
          <w:szCs w:val="36"/>
        </w:rPr>
      </w:pPr>
      <w:r w:rsidRPr="005F0A9B">
        <w:rPr>
          <w:rFonts w:ascii="Times New Roman" w:hAnsi="Times New Roman"/>
          <w:b/>
          <w:bCs/>
          <w:sz w:val="36"/>
          <w:szCs w:val="36"/>
        </w:rPr>
        <w:t>6.x.1 Einleitung</w:t>
      </w:r>
    </w:p>
    <w:p w14:paraId="1B98593D"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ursprüngliche Analyse der perspektivischen Vektorkohärenz zwischen Lehrkraftsicht und Teilnehmer</w:t>
      </w:r>
      <w:r w:rsidRPr="005F0A9B">
        <w:rPr>
          <w:rFonts w:ascii="Times New Roman" w:hAnsi="Times New Roman"/>
        </w:rPr>
        <w:noBreakHyphen/>
        <w:t>7D</w:t>
      </w:r>
      <w:r w:rsidRPr="005F0A9B">
        <w:rPr>
          <w:rFonts w:ascii="Times New Roman" w:hAnsi="Times New Roman"/>
        </w:rPr>
        <w:noBreakHyphen/>
        <w:t xml:space="preserve">Sicht basierte </w:t>
      </w:r>
      <w:proofErr w:type="gramStart"/>
      <w:r w:rsidRPr="005F0A9B">
        <w:rPr>
          <w:rFonts w:ascii="Times New Roman" w:hAnsi="Times New Roman"/>
        </w:rPr>
        <w:t>auf streng synchronisierten Datums</w:t>
      </w:r>
      <w:proofErr w:type="gramEnd"/>
      <w:r w:rsidRPr="005F0A9B">
        <w:rPr>
          <w:rFonts w:ascii="Times New Roman" w:hAnsi="Times New Roman"/>
        </w:rPr>
        <w:noBreakHyphen/>
      </w:r>
      <w:proofErr w:type="spellStart"/>
      <w:r w:rsidRPr="005F0A9B">
        <w:rPr>
          <w:rFonts w:ascii="Times New Roman" w:hAnsi="Times New Roman"/>
        </w:rPr>
        <w:t>Matchings</w:t>
      </w:r>
      <w:proofErr w:type="spellEnd"/>
      <w:r w:rsidRPr="005F0A9B">
        <w:rPr>
          <w:rFonts w:ascii="Times New Roman" w:hAnsi="Times New Roman"/>
        </w:rPr>
        <w:t>. Dabei konnten lediglich 71 direkte Kopplungen zwischen Lehrkraft</w:t>
      </w:r>
      <w:r w:rsidRPr="005F0A9B">
        <w:rPr>
          <w:rFonts w:ascii="Times New Roman" w:hAnsi="Times New Roman"/>
        </w:rPr>
        <w:noBreakHyphen/>
        <w:t xml:space="preserve"> und Teilnehmerzuständen rekonstruiert werden. Obwohl diese bereits außergewöhnlich hohe Kohärenzwerte zeigten, stellte sich die Frage, ob die zugrunde liegende </w:t>
      </w:r>
      <w:proofErr w:type="spellStart"/>
      <w:r w:rsidRPr="005F0A9B">
        <w:rPr>
          <w:rFonts w:ascii="Times New Roman" w:hAnsi="Times New Roman"/>
        </w:rPr>
        <w:t>Matchinglogik</w:t>
      </w:r>
      <w:proofErr w:type="spellEnd"/>
      <w:r w:rsidRPr="005F0A9B">
        <w:rPr>
          <w:rFonts w:ascii="Times New Roman" w:hAnsi="Times New Roman"/>
        </w:rPr>
        <w:t xml:space="preserve"> die tatsächlichen Resonanzstrukturen des FRZK ausreichend abbildet.</w:t>
      </w:r>
    </w:p>
    <w:p w14:paraId="3EA42CF0"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Das Funktionale Raum</w:t>
      </w:r>
      <w:r w:rsidRPr="005F0A9B">
        <w:rPr>
          <w:rFonts w:ascii="Times New Roman" w:hAnsi="Times New Roman"/>
        </w:rPr>
        <w:noBreakHyphen/>
        <w:t>Zeit</w:t>
      </w:r>
      <w:r w:rsidRPr="005F0A9B">
        <w:rPr>
          <w:rFonts w:ascii="Times New Roman" w:hAnsi="Times New Roman"/>
        </w:rPr>
        <w:noBreakHyphen/>
        <w:t>Kohärenzsystem (FRZK) modelliert Lernprozesse nicht als punktuelle Einzelereignisse, sondern als rekursive, zeitlich ausgedehnte Resonanzprozesse innerhalb semantischer Zustandsräume. Die reine Datumsidentität bildet diese Dynamik nur unzureichend ab. Resonanz kann innerhalb des FRZK zeitversetzt, semantisch verschoben und rekursiv stabilisiert auftreten.</w:t>
      </w:r>
    </w:p>
    <w:p w14:paraId="3B5CBA5F"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 xml:space="preserve">Die vorliegende Untersuchung erweitert deshalb die ursprüngliche </w:t>
      </w:r>
      <w:proofErr w:type="spellStart"/>
      <w:r w:rsidRPr="005F0A9B">
        <w:rPr>
          <w:rFonts w:ascii="Times New Roman" w:hAnsi="Times New Roman"/>
        </w:rPr>
        <w:t>Matchinglogik</w:t>
      </w:r>
      <w:proofErr w:type="spellEnd"/>
      <w:r w:rsidRPr="005F0A9B">
        <w:rPr>
          <w:rFonts w:ascii="Times New Roman" w:hAnsi="Times New Roman"/>
        </w:rPr>
        <w:t xml:space="preserve"> zu einem mehrstufigen Resonanzmodell.</w:t>
      </w:r>
    </w:p>
    <w:p w14:paraId="6F66976A"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Dabei werden nicht mehr ausschließlich exakt synchrone Zustände analysiert, sondern zusätzlich:</w:t>
      </w:r>
    </w:p>
    <w:p w14:paraId="4DCBB398" w14:textId="77777777" w:rsidR="005F0A9B" w:rsidRPr="005F0A9B" w:rsidRDefault="005F0A9B">
      <w:pPr>
        <w:numPr>
          <w:ilvl w:val="0"/>
          <w:numId w:val="6"/>
        </w:numPr>
        <w:spacing w:before="100" w:beforeAutospacing="1" w:after="100" w:afterAutospacing="1"/>
        <w:rPr>
          <w:rFonts w:ascii="Times New Roman" w:hAnsi="Times New Roman"/>
        </w:rPr>
      </w:pPr>
      <w:r w:rsidRPr="005F0A9B">
        <w:rPr>
          <w:rFonts w:ascii="Times New Roman" w:hAnsi="Times New Roman"/>
        </w:rPr>
        <w:t>temporale Resonanzfenster,</w:t>
      </w:r>
    </w:p>
    <w:p w14:paraId="1AB5B240" w14:textId="77777777" w:rsidR="005F0A9B" w:rsidRPr="005F0A9B" w:rsidRDefault="005F0A9B">
      <w:pPr>
        <w:numPr>
          <w:ilvl w:val="0"/>
          <w:numId w:val="6"/>
        </w:numPr>
        <w:spacing w:before="100" w:beforeAutospacing="1" w:after="100" w:afterAutospacing="1"/>
        <w:rPr>
          <w:rFonts w:ascii="Times New Roman" w:hAnsi="Times New Roman"/>
        </w:rPr>
      </w:pPr>
      <w:r w:rsidRPr="005F0A9B">
        <w:rPr>
          <w:rFonts w:ascii="Times New Roman" w:hAnsi="Times New Roman"/>
        </w:rPr>
        <w:t>rekursive Zeitverschiebungen,</w:t>
      </w:r>
    </w:p>
    <w:p w14:paraId="47840788" w14:textId="77777777" w:rsidR="005F0A9B" w:rsidRPr="005F0A9B" w:rsidRDefault="005F0A9B">
      <w:pPr>
        <w:numPr>
          <w:ilvl w:val="0"/>
          <w:numId w:val="6"/>
        </w:numPr>
        <w:spacing w:before="100" w:beforeAutospacing="1" w:after="100" w:afterAutospacing="1"/>
        <w:rPr>
          <w:rFonts w:ascii="Times New Roman" w:hAnsi="Times New Roman"/>
        </w:rPr>
      </w:pPr>
      <w:r w:rsidRPr="005F0A9B">
        <w:rPr>
          <w:rFonts w:ascii="Times New Roman" w:hAnsi="Times New Roman"/>
        </w:rPr>
        <w:t>semantische Nachbarschaften,</w:t>
      </w:r>
    </w:p>
    <w:p w14:paraId="2F21D4C8" w14:textId="77777777" w:rsidR="005F0A9B" w:rsidRPr="005F0A9B" w:rsidRDefault="005F0A9B">
      <w:pPr>
        <w:numPr>
          <w:ilvl w:val="0"/>
          <w:numId w:val="6"/>
        </w:numPr>
        <w:spacing w:before="100" w:beforeAutospacing="1" w:after="100" w:afterAutospacing="1"/>
        <w:rPr>
          <w:rFonts w:ascii="Times New Roman" w:hAnsi="Times New Roman"/>
        </w:rPr>
      </w:pPr>
      <w:r w:rsidRPr="005F0A9B">
        <w:rPr>
          <w:rFonts w:ascii="Times New Roman" w:hAnsi="Times New Roman"/>
        </w:rPr>
        <w:t>Driftbahnen,</w:t>
      </w:r>
    </w:p>
    <w:p w14:paraId="3FECD778" w14:textId="77777777" w:rsidR="005F0A9B" w:rsidRPr="005F0A9B" w:rsidRDefault="005F0A9B">
      <w:pPr>
        <w:numPr>
          <w:ilvl w:val="0"/>
          <w:numId w:val="6"/>
        </w:numPr>
        <w:spacing w:before="100" w:beforeAutospacing="1" w:after="100" w:afterAutospacing="1"/>
        <w:rPr>
          <w:rFonts w:ascii="Times New Roman" w:hAnsi="Times New Roman"/>
        </w:rPr>
      </w:pPr>
      <w:proofErr w:type="spellStart"/>
      <w:r w:rsidRPr="005F0A9B">
        <w:rPr>
          <w:rFonts w:ascii="Times New Roman" w:hAnsi="Times New Roman"/>
        </w:rPr>
        <w:t>Attraktorähnlichkeiten</w:t>
      </w:r>
      <w:proofErr w:type="spellEnd"/>
      <w:r w:rsidRPr="005F0A9B">
        <w:rPr>
          <w:rFonts w:ascii="Times New Roman" w:hAnsi="Times New Roman"/>
        </w:rPr>
        <w:t>.</w:t>
      </w:r>
    </w:p>
    <w:p w14:paraId="7C12F620"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Untersuchung verfolgt damit vier Ziele:</w:t>
      </w:r>
    </w:p>
    <w:p w14:paraId="7E791A2A"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gesamte Analyse gilt ausschließlich für Nachhilfeinteraktionen.</w:t>
      </w:r>
    </w:p>
    <w:p w14:paraId="06EDB6DF"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Dies besitzt entscheidende Bedeutung für die Interpretation der Ergebnisse.</w:t>
      </w:r>
    </w:p>
    <w:p w14:paraId="688D34FE"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lastRenderedPageBreak/>
        <w:t>Die rekonstruierten Resonanzräume stellen ausdrücklich keine allgemeinen Unterrichtsstrukturen regulärer Schulklassen dar.</w:t>
      </w:r>
    </w:p>
    <w:p w14:paraId="0C36E605"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Nachhilfe unterscheidet sich strukturell fundamental von klassischem Klassenunterricht.</w:t>
      </w:r>
    </w:p>
    <w:p w14:paraId="3122F6F4"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Besonders relevant sind:</w:t>
      </w:r>
    </w:p>
    <w:p w14:paraId="2568BDC4" w14:textId="77777777" w:rsidR="005F0A9B" w:rsidRPr="005F0A9B" w:rsidRDefault="005F0A9B">
      <w:pPr>
        <w:numPr>
          <w:ilvl w:val="0"/>
          <w:numId w:val="7"/>
        </w:numPr>
        <w:spacing w:before="100" w:beforeAutospacing="1" w:after="100" w:afterAutospacing="1"/>
        <w:rPr>
          <w:rFonts w:ascii="Times New Roman" w:hAnsi="Times New Roman"/>
        </w:rPr>
      </w:pPr>
      <w:r w:rsidRPr="005F0A9B">
        <w:rPr>
          <w:rFonts w:ascii="Times New Roman" w:hAnsi="Times New Roman"/>
        </w:rPr>
        <w:t>geringe Gruppengröße,</w:t>
      </w:r>
    </w:p>
    <w:p w14:paraId="3E44DAD9" w14:textId="77777777" w:rsidR="005F0A9B" w:rsidRPr="005F0A9B" w:rsidRDefault="005F0A9B">
      <w:pPr>
        <w:numPr>
          <w:ilvl w:val="0"/>
          <w:numId w:val="7"/>
        </w:numPr>
        <w:spacing w:before="100" w:beforeAutospacing="1" w:after="100" w:afterAutospacing="1"/>
        <w:rPr>
          <w:rFonts w:ascii="Times New Roman" w:hAnsi="Times New Roman"/>
        </w:rPr>
      </w:pPr>
      <w:r w:rsidRPr="005F0A9B">
        <w:rPr>
          <w:rFonts w:ascii="Times New Roman" w:hAnsi="Times New Roman"/>
        </w:rPr>
        <w:t>hohe Wiederholungsdichte,</w:t>
      </w:r>
    </w:p>
    <w:p w14:paraId="728C9E15" w14:textId="77777777" w:rsidR="005F0A9B" w:rsidRPr="005F0A9B" w:rsidRDefault="005F0A9B">
      <w:pPr>
        <w:numPr>
          <w:ilvl w:val="0"/>
          <w:numId w:val="7"/>
        </w:numPr>
        <w:spacing w:before="100" w:beforeAutospacing="1" w:after="100" w:afterAutospacing="1"/>
        <w:rPr>
          <w:rFonts w:ascii="Times New Roman" w:hAnsi="Times New Roman"/>
        </w:rPr>
      </w:pPr>
      <w:r w:rsidRPr="005F0A9B">
        <w:rPr>
          <w:rFonts w:ascii="Times New Roman" w:hAnsi="Times New Roman"/>
        </w:rPr>
        <w:t>langfristige Beziehungsstabilität,</w:t>
      </w:r>
    </w:p>
    <w:p w14:paraId="17997102" w14:textId="77777777" w:rsidR="005F0A9B" w:rsidRPr="005F0A9B" w:rsidRDefault="005F0A9B">
      <w:pPr>
        <w:numPr>
          <w:ilvl w:val="0"/>
          <w:numId w:val="7"/>
        </w:numPr>
        <w:spacing w:before="100" w:beforeAutospacing="1" w:after="100" w:afterAutospacing="1"/>
        <w:rPr>
          <w:rFonts w:ascii="Times New Roman" w:hAnsi="Times New Roman"/>
        </w:rPr>
      </w:pPr>
      <w:r w:rsidRPr="005F0A9B">
        <w:rPr>
          <w:rFonts w:ascii="Times New Roman" w:hAnsi="Times New Roman"/>
        </w:rPr>
        <w:t>kontinuierliche Rückkopplung,</w:t>
      </w:r>
    </w:p>
    <w:p w14:paraId="74912A6C" w14:textId="77777777" w:rsidR="005F0A9B" w:rsidRPr="005F0A9B" w:rsidRDefault="005F0A9B">
      <w:pPr>
        <w:numPr>
          <w:ilvl w:val="0"/>
          <w:numId w:val="7"/>
        </w:numPr>
        <w:spacing w:before="100" w:beforeAutospacing="1" w:after="100" w:afterAutospacing="1"/>
        <w:rPr>
          <w:rFonts w:ascii="Times New Roman" w:hAnsi="Times New Roman"/>
        </w:rPr>
      </w:pPr>
      <w:r w:rsidRPr="005F0A9B">
        <w:rPr>
          <w:rFonts w:ascii="Times New Roman" w:hAnsi="Times New Roman"/>
        </w:rPr>
        <w:t>hohe diagnostische Individualisierung,</w:t>
      </w:r>
    </w:p>
    <w:p w14:paraId="00156321" w14:textId="77777777" w:rsidR="005F0A9B" w:rsidRPr="005F0A9B" w:rsidRDefault="005F0A9B">
      <w:pPr>
        <w:numPr>
          <w:ilvl w:val="0"/>
          <w:numId w:val="7"/>
        </w:numPr>
        <w:spacing w:before="100" w:beforeAutospacing="1" w:after="100" w:afterAutospacing="1"/>
        <w:rPr>
          <w:rFonts w:ascii="Times New Roman" w:hAnsi="Times New Roman"/>
        </w:rPr>
      </w:pPr>
      <w:r w:rsidRPr="005F0A9B">
        <w:rPr>
          <w:rFonts w:ascii="Times New Roman" w:hAnsi="Times New Roman"/>
        </w:rPr>
        <w:t>persistente Teilnehmer</w:t>
      </w:r>
      <w:r w:rsidRPr="005F0A9B">
        <w:rPr>
          <w:rFonts w:ascii="Times New Roman" w:hAnsi="Times New Roman"/>
        </w:rPr>
        <w:noBreakHyphen/>
        <w:t>Lehrkraft</w:t>
      </w:r>
      <w:r w:rsidRPr="005F0A9B">
        <w:rPr>
          <w:rFonts w:ascii="Times New Roman" w:hAnsi="Times New Roman"/>
        </w:rPr>
        <w:noBreakHyphen/>
        <w:t>Konstellationen,</w:t>
      </w:r>
    </w:p>
    <w:p w14:paraId="4F88A00F" w14:textId="77777777" w:rsidR="005F0A9B" w:rsidRPr="005F0A9B" w:rsidRDefault="005F0A9B">
      <w:pPr>
        <w:numPr>
          <w:ilvl w:val="0"/>
          <w:numId w:val="7"/>
        </w:numPr>
        <w:spacing w:before="100" w:beforeAutospacing="1" w:after="100" w:afterAutospacing="1"/>
        <w:rPr>
          <w:rFonts w:ascii="Times New Roman" w:hAnsi="Times New Roman"/>
        </w:rPr>
      </w:pPr>
      <w:r w:rsidRPr="005F0A9B">
        <w:rPr>
          <w:rFonts w:ascii="Times New Roman" w:hAnsi="Times New Roman"/>
        </w:rPr>
        <w:t>reduzierte Störvariabilität,</w:t>
      </w:r>
    </w:p>
    <w:p w14:paraId="47714CB2" w14:textId="77777777" w:rsidR="005F0A9B" w:rsidRPr="005F0A9B" w:rsidRDefault="005F0A9B">
      <w:pPr>
        <w:numPr>
          <w:ilvl w:val="0"/>
          <w:numId w:val="7"/>
        </w:numPr>
        <w:spacing w:before="100" w:beforeAutospacing="1" w:after="100" w:afterAutospacing="1"/>
        <w:rPr>
          <w:rFonts w:ascii="Times New Roman" w:hAnsi="Times New Roman"/>
        </w:rPr>
      </w:pPr>
      <w:r w:rsidRPr="005F0A9B">
        <w:rPr>
          <w:rFonts w:ascii="Times New Roman" w:hAnsi="Times New Roman"/>
        </w:rPr>
        <w:t>starke relationale Kopplung.</w:t>
      </w:r>
    </w:p>
    <w:p w14:paraId="609829B2"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 xml:space="preserve">Dadurch entstehen Bedingungen, unter denen sich semantische Resonanzräume wesentlich stabiler ausbilden können als innerhalb </w:t>
      </w:r>
      <w:proofErr w:type="spellStart"/>
      <w:r w:rsidRPr="005F0A9B">
        <w:rPr>
          <w:rFonts w:ascii="Times New Roman" w:hAnsi="Times New Roman"/>
        </w:rPr>
        <w:t>großskaliger</w:t>
      </w:r>
      <w:proofErr w:type="spellEnd"/>
      <w:r w:rsidRPr="005F0A9B">
        <w:rPr>
          <w:rFonts w:ascii="Times New Roman" w:hAnsi="Times New Roman"/>
        </w:rPr>
        <w:t xml:space="preserve"> Unterrichtssysteme.</w:t>
      </w:r>
    </w:p>
    <w:p w14:paraId="4884741F"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außergewöhnlich hohen Kohärenzwerte der vorliegenden Untersuchung dürfen deshalb nicht auf allgemeine Unterrichtssettings übertragen werden.</w:t>
      </w:r>
    </w:p>
    <w:p w14:paraId="1C6796AA"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Vielmehr beschreibt die Analyse einen hochspezifischen Resonanzraum individualisierter Nachhilfeinteraktionen.</w:t>
      </w:r>
    </w:p>
    <w:p w14:paraId="4D0BC396"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Gerade diese strukturellen Besonderheiten könnten erklären, warum die Resonanzwerte der vorliegenden Untersuchung deutlich höher ausfallen als in klassischen Unterrichtssituationen zu erwarten wäre.</w:t>
      </w:r>
    </w:p>
    <w:p w14:paraId="575B2470"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hohe Kohärenz erscheint damit nicht als allgemeine Eigenschaft von Lernen, sondern als emergente Folge rekursiv stabilisierter Nachhilfestrukturen.</w:t>
      </w:r>
    </w:p>
    <w:p w14:paraId="5E91B972" w14:textId="77777777" w:rsidR="005F0A9B" w:rsidRPr="005F0A9B" w:rsidRDefault="005F0A9B">
      <w:pPr>
        <w:numPr>
          <w:ilvl w:val="0"/>
          <w:numId w:val="8"/>
        </w:numPr>
        <w:spacing w:before="100" w:beforeAutospacing="1" w:after="100" w:afterAutospacing="1"/>
        <w:rPr>
          <w:rFonts w:ascii="Times New Roman" w:hAnsi="Times New Roman"/>
        </w:rPr>
      </w:pPr>
      <w:r w:rsidRPr="005F0A9B">
        <w:rPr>
          <w:rFonts w:ascii="Times New Roman" w:hAnsi="Times New Roman"/>
        </w:rPr>
        <w:t>die Rekonstruktion erweiterter Resonanzkopplungen,</w:t>
      </w:r>
    </w:p>
    <w:p w14:paraId="178445AD" w14:textId="77777777" w:rsidR="005F0A9B" w:rsidRPr="005F0A9B" w:rsidRDefault="005F0A9B">
      <w:pPr>
        <w:numPr>
          <w:ilvl w:val="0"/>
          <w:numId w:val="8"/>
        </w:numPr>
        <w:spacing w:before="100" w:beforeAutospacing="1" w:after="100" w:afterAutospacing="1"/>
        <w:rPr>
          <w:rFonts w:ascii="Times New Roman" w:hAnsi="Times New Roman"/>
        </w:rPr>
      </w:pPr>
      <w:r w:rsidRPr="005F0A9B">
        <w:rPr>
          <w:rFonts w:ascii="Times New Roman" w:hAnsi="Times New Roman"/>
        </w:rPr>
        <w:t>die Analyse zeitversetzter Kohärenzbildung,</w:t>
      </w:r>
    </w:p>
    <w:p w14:paraId="4871A99B" w14:textId="77777777" w:rsidR="005F0A9B" w:rsidRPr="005F0A9B" w:rsidRDefault="005F0A9B">
      <w:pPr>
        <w:numPr>
          <w:ilvl w:val="0"/>
          <w:numId w:val="8"/>
        </w:numPr>
        <w:spacing w:before="100" w:beforeAutospacing="1" w:after="100" w:afterAutospacing="1"/>
        <w:rPr>
          <w:rFonts w:ascii="Times New Roman" w:hAnsi="Times New Roman"/>
        </w:rPr>
      </w:pPr>
      <w:r w:rsidRPr="005F0A9B">
        <w:rPr>
          <w:rFonts w:ascii="Times New Roman" w:hAnsi="Times New Roman"/>
        </w:rPr>
        <w:t>die Untersuchung semantischer Nachbarschaftsstrukturen,</w:t>
      </w:r>
    </w:p>
    <w:p w14:paraId="4B847C25" w14:textId="77777777" w:rsidR="005F0A9B" w:rsidRPr="005F0A9B" w:rsidRDefault="005F0A9B">
      <w:pPr>
        <w:numPr>
          <w:ilvl w:val="0"/>
          <w:numId w:val="8"/>
        </w:numPr>
        <w:spacing w:before="100" w:beforeAutospacing="1" w:after="100" w:afterAutospacing="1"/>
        <w:rPr>
          <w:rFonts w:ascii="Times New Roman" w:hAnsi="Times New Roman"/>
        </w:rPr>
      </w:pPr>
      <w:r w:rsidRPr="005F0A9B">
        <w:rPr>
          <w:rFonts w:ascii="Times New Roman" w:hAnsi="Times New Roman"/>
        </w:rPr>
        <w:t>die empirische Prüfung der rekursiven FRZK</w:t>
      </w:r>
      <w:r w:rsidRPr="005F0A9B">
        <w:rPr>
          <w:rFonts w:ascii="Times New Roman" w:hAnsi="Times New Roman"/>
        </w:rPr>
        <w:noBreakHyphen/>
        <w:t>Modelllogik.</w:t>
      </w:r>
    </w:p>
    <w:p w14:paraId="349B734E"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Analyse basiert auf:</w:t>
      </w:r>
    </w:p>
    <w:p w14:paraId="4AA34556" w14:textId="77777777" w:rsidR="005F0A9B" w:rsidRPr="005F0A9B" w:rsidRDefault="005F0A9B">
      <w:pPr>
        <w:numPr>
          <w:ilvl w:val="0"/>
          <w:numId w:val="9"/>
        </w:numPr>
        <w:spacing w:before="100" w:beforeAutospacing="1" w:after="100" w:afterAutospacing="1"/>
        <w:rPr>
          <w:rFonts w:ascii="Times New Roman" w:hAnsi="Times New Roman"/>
        </w:rPr>
      </w:pPr>
      <w:r w:rsidRPr="005F0A9B">
        <w:rPr>
          <w:rFonts w:ascii="Times New Roman" w:hAnsi="Times New Roman"/>
        </w:rPr>
        <w:t>374 Lehrkraft</w:t>
      </w:r>
      <w:r w:rsidRPr="005F0A9B">
        <w:rPr>
          <w:rFonts w:ascii="Times New Roman" w:hAnsi="Times New Roman"/>
        </w:rPr>
        <w:noBreakHyphen/>
        <w:t>Ereignissen,</w:t>
      </w:r>
    </w:p>
    <w:p w14:paraId="74A7D173" w14:textId="77777777" w:rsidR="005F0A9B" w:rsidRPr="005F0A9B" w:rsidRDefault="005F0A9B">
      <w:pPr>
        <w:numPr>
          <w:ilvl w:val="0"/>
          <w:numId w:val="9"/>
        </w:numPr>
        <w:spacing w:before="100" w:beforeAutospacing="1" w:after="100" w:afterAutospacing="1"/>
        <w:rPr>
          <w:rFonts w:ascii="Times New Roman" w:hAnsi="Times New Roman"/>
        </w:rPr>
      </w:pPr>
      <w:r w:rsidRPr="005F0A9B">
        <w:rPr>
          <w:rFonts w:ascii="Times New Roman" w:hAnsi="Times New Roman"/>
        </w:rPr>
        <w:t>335 Teilnehmer</w:t>
      </w:r>
      <w:r w:rsidRPr="005F0A9B">
        <w:rPr>
          <w:rFonts w:ascii="Times New Roman" w:hAnsi="Times New Roman"/>
        </w:rPr>
        <w:noBreakHyphen/>
        <w:t>7D</w:t>
      </w:r>
      <w:r w:rsidRPr="005F0A9B">
        <w:rPr>
          <w:rFonts w:ascii="Times New Roman" w:hAnsi="Times New Roman"/>
        </w:rPr>
        <w:noBreakHyphen/>
        <w:t>Ereignissen,</w:t>
      </w:r>
    </w:p>
    <w:p w14:paraId="651B277B" w14:textId="77777777" w:rsidR="005F0A9B" w:rsidRPr="005F0A9B" w:rsidRDefault="005F0A9B">
      <w:pPr>
        <w:numPr>
          <w:ilvl w:val="0"/>
          <w:numId w:val="9"/>
        </w:numPr>
        <w:spacing w:before="100" w:beforeAutospacing="1" w:after="100" w:afterAutospacing="1"/>
        <w:rPr>
          <w:rFonts w:ascii="Times New Roman" w:hAnsi="Times New Roman"/>
        </w:rPr>
      </w:pPr>
      <w:r w:rsidRPr="005F0A9B">
        <w:rPr>
          <w:rFonts w:ascii="Times New Roman" w:hAnsi="Times New Roman"/>
        </w:rPr>
        <w:t>667 rekonstruierten Resonanzpaaren.</w:t>
      </w:r>
    </w:p>
    <w:p w14:paraId="5DC67984"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Damit erweitert sich der analysierbare Resonanzraum gegenüber der ursprünglichen Synchronanalyse um mehr als den Faktor neun.</w:t>
      </w:r>
    </w:p>
    <w:p w14:paraId="2230A302" w14:textId="77777777" w:rsidR="005F0A9B" w:rsidRPr="005F0A9B" w:rsidRDefault="005F0A9B" w:rsidP="005F0A9B">
      <w:pPr>
        <w:spacing w:after="0"/>
        <w:rPr>
          <w:rFonts w:ascii="Times New Roman" w:hAnsi="Times New Roman"/>
        </w:rPr>
      </w:pPr>
      <w:r w:rsidRPr="005F0A9B">
        <w:rPr>
          <w:rFonts w:ascii="Times New Roman" w:hAnsi="Times New Roman"/>
        </w:rPr>
        <w:pict w14:anchorId="2580AF34">
          <v:rect id="_x0000_i1530" style="width:0;height:1.5pt" o:hralign="center" o:hrstd="t" o:hr="t" fillcolor="#a0a0a0" stroked="f"/>
        </w:pict>
      </w:r>
    </w:p>
    <w:p w14:paraId="3EEA4657" w14:textId="77777777" w:rsidR="005F0A9B" w:rsidRPr="005F0A9B" w:rsidRDefault="005F0A9B" w:rsidP="005F0A9B">
      <w:pPr>
        <w:spacing w:before="100" w:beforeAutospacing="1" w:after="100" w:afterAutospacing="1"/>
        <w:outlineLvl w:val="1"/>
        <w:rPr>
          <w:rFonts w:ascii="Times New Roman" w:hAnsi="Times New Roman"/>
          <w:b/>
          <w:bCs/>
          <w:sz w:val="36"/>
          <w:szCs w:val="36"/>
        </w:rPr>
      </w:pPr>
      <w:r w:rsidRPr="005F0A9B">
        <w:rPr>
          <w:rFonts w:ascii="Times New Roman" w:hAnsi="Times New Roman"/>
          <w:b/>
          <w:bCs/>
          <w:sz w:val="36"/>
          <w:szCs w:val="36"/>
        </w:rPr>
        <w:t>6.x.2 Modelllogische Grundlage rekursiver Resonanzkopplung</w:t>
      </w:r>
    </w:p>
    <w:p w14:paraId="3C993D70"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lastRenderedPageBreak/>
        <w:t>Die klassische Synchronanalyse beschreibt perspektivische Resonanz über:</w:t>
      </w:r>
    </w:p>
    <w:p w14:paraId="5DD6D69D"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w:t>
      </w:r>
      <w:r w:rsidRPr="005F0A9B">
        <w:rPr>
          <w:rFonts w:ascii="Times New Roman" w:hAnsi="Times New Roman"/>
        </w:rPr>
        <w:br/>
        <w:t>P_{VK}(</w:t>
      </w:r>
      <w:proofErr w:type="spellStart"/>
      <w:r w:rsidRPr="005F0A9B">
        <w:rPr>
          <w:rFonts w:ascii="Times New Roman" w:hAnsi="Times New Roman"/>
        </w:rPr>
        <w:t>L_</w:t>
      </w:r>
      <w:proofErr w:type="gramStart"/>
      <w:r w:rsidRPr="005F0A9B">
        <w:rPr>
          <w:rFonts w:ascii="Times New Roman" w:hAnsi="Times New Roman"/>
        </w:rPr>
        <w:t>t,T</w:t>
      </w:r>
      <w:proofErr w:type="gramEnd"/>
      <w:r w:rsidRPr="005F0A9B">
        <w:rPr>
          <w:rFonts w:ascii="Times New Roman" w:hAnsi="Times New Roman"/>
        </w:rPr>
        <w:t>_t</w:t>
      </w:r>
      <w:proofErr w:type="spellEnd"/>
      <w:r w:rsidRPr="005F0A9B">
        <w:rPr>
          <w:rFonts w:ascii="Times New Roman" w:hAnsi="Times New Roman"/>
        </w:rPr>
        <w:t>)=\</w:t>
      </w:r>
      <w:proofErr w:type="spellStart"/>
      <w:r w:rsidRPr="005F0A9B">
        <w:rPr>
          <w:rFonts w:ascii="Times New Roman" w:hAnsi="Times New Roman"/>
        </w:rPr>
        <w:t>frac</w:t>
      </w:r>
      <w:proofErr w:type="spellEnd"/>
      <w:r w:rsidRPr="005F0A9B">
        <w:rPr>
          <w:rFonts w:ascii="Times New Roman" w:hAnsi="Times New Roman"/>
        </w:rPr>
        <w:t>{</w:t>
      </w:r>
      <w:proofErr w:type="spellStart"/>
      <w:r w:rsidRPr="005F0A9B">
        <w:rPr>
          <w:rFonts w:ascii="Times New Roman" w:hAnsi="Times New Roman"/>
        </w:rPr>
        <w:t>L_t</w:t>
      </w:r>
      <w:proofErr w:type="spellEnd"/>
      <w:r w:rsidRPr="005F0A9B">
        <w:rPr>
          <w:rFonts w:ascii="Times New Roman" w:hAnsi="Times New Roman"/>
        </w:rPr>
        <w:t>\</w:t>
      </w:r>
      <w:proofErr w:type="spellStart"/>
      <w:r w:rsidRPr="005F0A9B">
        <w:rPr>
          <w:rFonts w:ascii="Times New Roman" w:hAnsi="Times New Roman"/>
        </w:rPr>
        <w:t>cdot</w:t>
      </w:r>
      <w:proofErr w:type="spellEnd"/>
      <w:r w:rsidRPr="005F0A9B">
        <w:rPr>
          <w:rFonts w:ascii="Times New Roman" w:hAnsi="Times New Roman"/>
        </w:rPr>
        <w:t xml:space="preserve"> </w:t>
      </w:r>
      <w:proofErr w:type="spellStart"/>
      <w:r w:rsidRPr="005F0A9B">
        <w:rPr>
          <w:rFonts w:ascii="Times New Roman" w:hAnsi="Times New Roman"/>
        </w:rPr>
        <w:t>T_t</w:t>
      </w:r>
      <w:proofErr w:type="spellEnd"/>
      <w:r w:rsidRPr="005F0A9B">
        <w:rPr>
          <w:rFonts w:ascii="Times New Roman" w:hAnsi="Times New Roman"/>
        </w:rPr>
        <w:t>}{|</w:t>
      </w:r>
      <w:proofErr w:type="spellStart"/>
      <w:r w:rsidRPr="005F0A9B">
        <w:rPr>
          <w:rFonts w:ascii="Times New Roman" w:hAnsi="Times New Roman"/>
        </w:rPr>
        <w:t>L_t</w:t>
      </w:r>
      <w:proofErr w:type="spellEnd"/>
      <w:r w:rsidRPr="005F0A9B">
        <w:rPr>
          <w:rFonts w:ascii="Times New Roman" w:hAnsi="Times New Roman"/>
        </w:rPr>
        <w:t>|\</w:t>
      </w:r>
      <w:proofErr w:type="spellStart"/>
      <w:r w:rsidRPr="005F0A9B">
        <w:rPr>
          <w:rFonts w:ascii="Times New Roman" w:hAnsi="Times New Roman"/>
        </w:rPr>
        <w:t>cdot|T_t</w:t>
      </w:r>
      <w:proofErr w:type="spellEnd"/>
      <w:r w:rsidRPr="005F0A9B">
        <w:rPr>
          <w:rFonts w:ascii="Times New Roman" w:hAnsi="Times New Roman"/>
        </w:rPr>
        <w:t>|}</w:t>
      </w:r>
      <w:r w:rsidRPr="005F0A9B">
        <w:rPr>
          <w:rFonts w:ascii="Times New Roman" w:hAnsi="Times New Roman"/>
        </w:rPr>
        <w:br/>
        <w:t>]</w:t>
      </w:r>
    </w:p>
    <w:p w14:paraId="15F43894"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mit:</w:t>
      </w:r>
    </w:p>
    <w:p w14:paraId="552B3CB0" w14:textId="77777777" w:rsidR="005F0A9B" w:rsidRPr="005F0A9B" w:rsidRDefault="005F0A9B">
      <w:pPr>
        <w:numPr>
          <w:ilvl w:val="0"/>
          <w:numId w:val="10"/>
        </w:numPr>
        <w:spacing w:before="100" w:beforeAutospacing="1" w:after="100" w:afterAutospacing="1"/>
        <w:rPr>
          <w:rFonts w:ascii="Times New Roman" w:hAnsi="Times New Roman"/>
        </w:rPr>
      </w:pPr>
      <w:r w:rsidRPr="005F0A9B">
        <w:rPr>
          <w:rFonts w:ascii="Times New Roman" w:hAnsi="Times New Roman"/>
        </w:rPr>
        <w:t>(</w:t>
      </w:r>
      <w:proofErr w:type="spellStart"/>
      <w:r w:rsidRPr="005F0A9B">
        <w:rPr>
          <w:rFonts w:ascii="Times New Roman" w:hAnsi="Times New Roman"/>
        </w:rPr>
        <w:t>L_t</w:t>
      </w:r>
      <w:proofErr w:type="spellEnd"/>
      <w:r w:rsidRPr="005F0A9B">
        <w:rPr>
          <w:rFonts w:ascii="Times New Roman" w:hAnsi="Times New Roman"/>
        </w:rPr>
        <w:t>): Lehrkraftzustand,</w:t>
      </w:r>
    </w:p>
    <w:p w14:paraId="76C40B3E" w14:textId="77777777" w:rsidR="005F0A9B" w:rsidRPr="005F0A9B" w:rsidRDefault="005F0A9B">
      <w:pPr>
        <w:numPr>
          <w:ilvl w:val="0"/>
          <w:numId w:val="10"/>
        </w:numPr>
        <w:spacing w:before="100" w:beforeAutospacing="1" w:after="100" w:afterAutospacing="1"/>
        <w:rPr>
          <w:rFonts w:ascii="Times New Roman" w:hAnsi="Times New Roman"/>
        </w:rPr>
      </w:pPr>
      <w:r w:rsidRPr="005F0A9B">
        <w:rPr>
          <w:rFonts w:ascii="Times New Roman" w:hAnsi="Times New Roman"/>
        </w:rPr>
        <w:t>(</w:t>
      </w:r>
      <w:proofErr w:type="spellStart"/>
      <w:r w:rsidRPr="005F0A9B">
        <w:rPr>
          <w:rFonts w:ascii="Times New Roman" w:hAnsi="Times New Roman"/>
        </w:rPr>
        <w:t>T_t</w:t>
      </w:r>
      <w:proofErr w:type="spellEnd"/>
      <w:r w:rsidRPr="005F0A9B">
        <w:rPr>
          <w:rFonts w:ascii="Times New Roman" w:hAnsi="Times New Roman"/>
        </w:rPr>
        <w:t>): Teilnehmerzustand zum selben Zeitpunkt.</w:t>
      </w:r>
    </w:p>
    <w:p w14:paraId="59F04B86"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Innerhalb des FRZK ist diese Modellierung jedoch nur ein Spezialfall.</w:t>
      </w:r>
    </w:p>
    <w:p w14:paraId="728E3336"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eigentliche Resonanzlogik beschreibt rekursive Zustandskopplungen:</w:t>
      </w:r>
    </w:p>
    <w:p w14:paraId="544F8F29"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w:t>
      </w:r>
      <w:r w:rsidRPr="005F0A9B">
        <w:rPr>
          <w:rFonts w:ascii="Times New Roman" w:hAnsi="Times New Roman"/>
        </w:rPr>
        <w:br/>
      </w:r>
      <w:proofErr w:type="spellStart"/>
      <w:r w:rsidRPr="005F0A9B">
        <w:rPr>
          <w:rFonts w:ascii="Times New Roman" w:hAnsi="Times New Roman"/>
        </w:rPr>
        <w:t>L_t</w:t>
      </w:r>
      <w:proofErr w:type="spellEnd"/>
      <w:r w:rsidRPr="005F0A9B">
        <w:rPr>
          <w:rFonts w:ascii="Times New Roman" w:hAnsi="Times New Roman"/>
        </w:rPr>
        <w:t xml:space="preserve"> \</w:t>
      </w:r>
      <w:proofErr w:type="spellStart"/>
      <w:r w:rsidRPr="005F0A9B">
        <w:rPr>
          <w:rFonts w:ascii="Times New Roman" w:hAnsi="Times New Roman"/>
        </w:rPr>
        <w:t>leftrightarrow</w:t>
      </w:r>
      <w:proofErr w:type="spellEnd"/>
      <w:r w:rsidRPr="005F0A9B">
        <w:rPr>
          <w:rFonts w:ascii="Times New Roman" w:hAnsi="Times New Roman"/>
        </w:rPr>
        <w:t xml:space="preserve"> T_{</w:t>
      </w:r>
      <w:proofErr w:type="spellStart"/>
      <w:r w:rsidRPr="005F0A9B">
        <w:rPr>
          <w:rFonts w:ascii="Times New Roman" w:hAnsi="Times New Roman"/>
        </w:rPr>
        <w:t>t+n</w:t>
      </w:r>
      <w:proofErr w:type="spellEnd"/>
      <w:r w:rsidRPr="005F0A9B">
        <w:rPr>
          <w:rFonts w:ascii="Times New Roman" w:hAnsi="Times New Roman"/>
        </w:rPr>
        <w:t>}</w:t>
      </w:r>
      <w:r w:rsidRPr="005F0A9B">
        <w:rPr>
          <w:rFonts w:ascii="Times New Roman" w:hAnsi="Times New Roman"/>
        </w:rPr>
        <w:br/>
        <w:t>]</w:t>
      </w:r>
    </w:p>
    <w:p w14:paraId="0B33EB25"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mit:</w:t>
      </w:r>
    </w:p>
    <w:p w14:paraId="61D09659" w14:textId="77777777" w:rsidR="005F0A9B" w:rsidRPr="005F0A9B" w:rsidRDefault="005F0A9B">
      <w:pPr>
        <w:numPr>
          <w:ilvl w:val="0"/>
          <w:numId w:val="11"/>
        </w:numPr>
        <w:spacing w:before="100" w:beforeAutospacing="1" w:after="100" w:afterAutospacing="1"/>
        <w:rPr>
          <w:rFonts w:ascii="Times New Roman" w:hAnsi="Times New Roman"/>
        </w:rPr>
      </w:pPr>
      <w:r w:rsidRPr="005F0A9B">
        <w:rPr>
          <w:rFonts w:ascii="Times New Roman" w:hAnsi="Times New Roman"/>
        </w:rPr>
        <w:t>(n): rekursiver Resonanzlag.</w:t>
      </w:r>
    </w:p>
    <w:p w14:paraId="1A24BF1C"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Modelllogik geht davon aus, dass semantische Zustände nicht notwendigerweise sofort resonant werden.</w:t>
      </w:r>
    </w:p>
    <w:p w14:paraId="0EC4426F"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Vielmehr können:</w:t>
      </w:r>
    </w:p>
    <w:p w14:paraId="1A3544B7" w14:textId="77777777" w:rsidR="005F0A9B" w:rsidRPr="005F0A9B" w:rsidRDefault="005F0A9B">
      <w:pPr>
        <w:numPr>
          <w:ilvl w:val="0"/>
          <w:numId w:val="12"/>
        </w:numPr>
        <w:spacing w:before="100" w:beforeAutospacing="1" w:after="100" w:afterAutospacing="1"/>
        <w:rPr>
          <w:rFonts w:ascii="Times New Roman" w:hAnsi="Times New Roman"/>
        </w:rPr>
      </w:pPr>
      <w:r w:rsidRPr="005F0A9B">
        <w:rPr>
          <w:rFonts w:ascii="Times New Roman" w:hAnsi="Times New Roman"/>
        </w:rPr>
        <w:t>kognitive Verarbeitung,</w:t>
      </w:r>
    </w:p>
    <w:p w14:paraId="0899D04A" w14:textId="77777777" w:rsidR="005F0A9B" w:rsidRPr="005F0A9B" w:rsidRDefault="005F0A9B">
      <w:pPr>
        <w:numPr>
          <w:ilvl w:val="0"/>
          <w:numId w:val="12"/>
        </w:numPr>
        <w:spacing w:before="100" w:beforeAutospacing="1" w:after="100" w:afterAutospacing="1"/>
        <w:rPr>
          <w:rFonts w:ascii="Times New Roman" w:hAnsi="Times New Roman"/>
        </w:rPr>
      </w:pPr>
      <w:r w:rsidRPr="005F0A9B">
        <w:rPr>
          <w:rFonts w:ascii="Times New Roman" w:hAnsi="Times New Roman"/>
        </w:rPr>
        <w:t>affektive Stabilisierung,</w:t>
      </w:r>
    </w:p>
    <w:p w14:paraId="0FD85604" w14:textId="77777777" w:rsidR="005F0A9B" w:rsidRPr="005F0A9B" w:rsidRDefault="005F0A9B">
      <w:pPr>
        <w:numPr>
          <w:ilvl w:val="0"/>
          <w:numId w:val="12"/>
        </w:numPr>
        <w:spacing w:before="100" w:beforeAutospacing="1" w:after="100" w:afterAutospacing="1"/>
        <w:rPr>
          <w:rFonts w:ascii="Times New Roman" w:hAnsi="Times New Roman"/>
        </w:rPr>
      </w:pPr>
      <w:r w:rsidRPr="005F0A9B">
        <w:rPr>
          <w:rFonts w:ascii="Times New Roman" w:hAnsi="Times New Roman"/>
        </w:rPr>
        <w:t>motivationale Integration,</w:t>
      </w:r>
    </w:p>
    <w:p w14:paraId="79689497" w14:textId="77777777" w:rsidR="005F0A9B" w:rsidRPr="005F0A9B" w:rsidRDefault="005F0A9B">
      <w:pPr>
        <w:numPr>
          <w:ilvl w:val="0"/>
          <w:numId w:val="12"/>
        </w:numPr>
        <w:spacing w:before="100" w:beforeAutospacing="1" w:after="100" w:afterAutospacing="1"/>
        <w:rPr>
          <w:rFonts w:ascii="Times New Roman" w:hAnsi="Times New Roman"/>
        </w:rPr>
      </w:pPr>
      <w:r w:rsidRPr="005F0A9B">
        <w:rPr>
          <w:rFonts w:ascii="Times New Roman" w:hAnsi="Times New Roman"/>
        </w:rPr>
        <w:t>regulatorische Anpassung,</w:t>
      </w:r>
    </w:p>
    <w:p w14:paraId="3C196D73" w14:textId="77777777" w:rsidR="005F0A9B" w:rsidRPr="005F0A9B" w:rsidRDefault="005F0A9B">
      <w:pPr>
        <w:numPr>
          <w:ilvl w:val="0"/>
          <w:numId w:val="12"/>
        </w:numPr>
        <w:spacing w:before="100" w:beforeAutospacing="1" w:after="100" w:afterAutospacing="1"/>
        <w:rPr>
          <w:rFonts w:ascii="Times New Roman" w:hAnsi="Times New Roman"/>
        </w:rPr>
      </w:pPr>
      <w:r w:rsidRPr="005F0A9B">
        <w:rPr>
          <w:rFonts w:ascii="Times New Roman" w:hAnsi="Times New Roman"/>
        </w:rPr>
        <w:t>methodische Internalisierung</w:t>
      </w:r>
    </w:p>
    <w:p w14:paraId="3688B3B6"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zeitversetzt auftreten.</w:t>
      </w:r>
    </w:p>
    <w:p w14:paraId="35632C47"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FRZK</w:t>
      </w:r>
      <w:r w:rsidRPr="005F0A9B">
        <w:rPr>
          <w:rFonts w:ascii="Times New Roman" w:hAnsi="Times New Roman"/>
        </w:rPr>
        <w:noBreakHyphen/>
        <w:t>Vorhersage lautet daher:</w:t>
      </w:r>
    </w:p>
    <w:p w14:paraId="38A66D7F"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w:t>
      </w:r>
      <w:r w:rsidRPr="005F0A9B">
        <w:rPr>
          <w:rFonts w:ascii="Times New Roman" w:hAnsi="Times New Roman"/>
        </w:rPr>
        <w:br/>
        <w:t>P_{VK}(</w:t>
      </w:r>
      <w:proofErr w:type="spellStart"/>
      <w:r w:rsidRPr="005F0A9B">
        <w:rPr>
          <w:rFonts w:ascii="Times New Roman" w:hAnsi="Times New Roman"/>
        </w:rPr>
        <w:t>L_</w:t>
      </w:r>
      <w:proofErr w:type="gramStart"/>
      <w:r w:rsidRPr="005F0A9B">
        <w:rPr>
          <w:rFonts w:ascii="Times New Roman" w:hAnsi="Times New Roman"/>
        </w:rPr>
        <w:t>t,T</w:t>
      </w:r>
      <w:proofErr w:type="spellEnd"/>
      <w:proofErr w:type="gramEnd"/>
      <w:r w:rsidRPr="005F0A9B">
        <w:rPr>
          <w:rFonts w:ascii="Times New Roman" w:hAnsi="Times New Roman"/>
        </w:rPr>
        <w:t>_{</w:t>
      </w:r>
      <w:proofErr w:type="spellStart"/>
      <w:r w:rsidRPr="005F0A9B">
        <w:rPr>
          <w:rFonts w:ascii="Times New Roman" w:hAnsi="Times New Roman"/>
        </w:rPr>
        <w:t>t+n</w:t>
      </w:r>
      <w:proofErr w:type="spellEnd"/>
      <w:r w:rsidRPr="005F0A9B">
        <w:rPr>
          <w:rFonts w:ascii="Times New Roman" w:hAnsi="Times New Roman"/>
        </w:rPr>
        <w:t>})&gt;\</w:t>
      </w:r>
      <w:proofErr w:type="spellStart"/>
      <w:r w:rsidRPr="005F0A9B">
        <w:rPr>
          <w:rFonts w:ascii="Times New Roman" w:hAnsi="Times New Roman"/>
        </w:rPr>
        <w:t>theta</w:t>
      </w:r>
      <w:proofErr w:type="spellEnd"/>
      <w:r w:rsidRPr="005F0A9B">
        <w:rPr>
          <w:rFonts w:ascii="Times New Roman" w:hAnsi="Times New Roman"/>
        </w:rPr>
        <w:t xml:space="preserve"> \</w:t>
      </w:r>
      <w:proofErr w:type="spellStart"/>
      <w:r w:rsidRPr="005F0A9B">
        <w:rPr>
          <w:rFonts w:ascii="Times New Roman" w:hAnsi="Times New Roman"/>
        </w:rPr>
        <w:t>Rightarrow</w:t>
      </w:r>
      <w:proofErr w:type="spellEnd"/>
      <w:r w:rsidRPr="005F0A9B">
        <w:rPr>
          <w:rFonts w:ascii="Times New Roman" w:hAnsi="Times New Roman"/>
        </w:rPr>
        <w:t xml:space="preserve"> C_R(</w:t>
      </w:r>
      <w:proofErr w:type="spellStart"/>
      <w:r w:rsidRPr="005F0A9B">
        <w:rPr>
          <w:rFonts w:ascii="Times New Roman" w:hAnsi="Times New Roman"/>
        </w:rPr>
        <w:t>t+n</w:t>
      </w:r>
      <w:proofErr w:type="spellEnd"/>
      <w:r w:rsidRPr="005F0A9B">
        <w:rPr>
          <w:rFonts w:ascii="Times New Roman" w:hAnsi="Times New Roman"/>
        </w:rPr>
        <w:t>)\</w:t>
      </w:r>
      <w:proofErr w:type="spellStart"/>
      <w:r w:rsidRPr="005F0A9B">
        <w:rPr>
          <w:rFonts w:ascii="Times New Roman" w:hAnsi="Times New Roman"/>
        </w:rPr>
        <w:t>uparrow</w:t>
      </w:r>
      <w:proofErr w:type="spellEnd"/>
      <w:r w:rsidRPr="005F0A9B">
        <w:rPr>
          <w:rFonts w:ascii="Times New Roman" w:hAnsi="Times New Roman"/>
        </w:rPr>
        <w:br/>
        <w:t>]</w:t>
      </w:r>
    </w:p>
    <w:p w14:paraId="63C36279"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mit:</w:t>
      </w:r>
    </w:p>
    <w:p w14:paraId="59A5A4C8" w14:textId="77777777" w:rsidR="005F0A9B" w:rsidRPr="005F0A9B" w:rsidRDefault="005F0A9B">
      <w:pPr>
        <w:numPr>
          <w:ilvl w:val="0"/>
          <w:numId w:val="13"/>
        </w:numPr>
        <w:spacing w:before="100" w:beforeAutospacing="1" w:after="100" w:afterAutospacing="1"/>
        <w:rPr>
          <w:rFonts w:ascii="Times New Roman" w:hAnsi="Times New Roman"/>
        </w:rPr>
      </w:pPr>
      <w:r w:rsidRPr="005F0A9B">
        <w:rPr>
          <w:rFonts w:ascii="Times New Roman" w:hAnsi="Times New Roman"/>
        </w:rPr>
        <w:t>(P_{VK}): perspektivische Vektorkohärenz,</w:t>
      </w:r>
    </w:p>
    <w:p w14:paraId="42AF6AEB" w14:textId="77777777" w:rsidR="005F0A9B" w:rsidRPr="005F0A9B" w:rsidRDefault="005F0A9B">
      <w:pPr>
        <w:numPr>
          <w:ilvl w:val="0"/>
          <w:numId w:val="13"/>
        </w:numPr>
        <w:spacing w:before="100" w:beforeAutospacing="1" w:after="100" w:afterAutospacing="1"/>
        <w:rPr>
          <w:rFonts w:ascii="Times New Roman" w:hAnsi="Times New Roman"/>
        </w:rPr>
      </w:pPr>
      <w:r w:rsidRPr="005F0A9B">
        <w:rPr>
          <w:rFonts w:ascii="Times New Roman" w:hAnsi="Times New Roman"/>
        </w:rPr>
        <w:t>(\</w:t>
      </w:r>
      <w:proofErr w:type="spellStart"/>
      <w:r w:rsidRPr="005F0A9B">
        <w:rPr>
          <w:rFonts w:ascii="Times New Roman" w:hAnsi="Times New Roman"/>
        </w:rPr>
        <w:t>theta</w:t>
      </w:r>
      <w:proofErr w:type="spellEnd"/>
      <w:r w:rsidRPr="005F0A9B">
        <w:rPr>
          <w:rFonts w:ascii="Times New Roman" w:hAnsi="Times New Roman"/>
        </w:rPr>
        <w:t>): Resonanzschwelle,</w:t>
      </w:r>
    </w:p>
    <w:p w14:paraId="5EA5802D" w14:textId="77777777" w:rsidR="005F0A9B" w:rsidRPr="005F0A9B" w:rsidRDefault="005F0A9B">
      <w:pPr>
        <w:numPr>
          <w:ilvl w:val="0"/>
          <w:numId w:val="13"/>
        </w:numPr>
        <w:spacing w:before="100" w:beforeAutospacing="1" w:after="100" w:afterAutospacing="1"/>
        <w:rPr>
          <w:rFonts w:ascii="Times New Roman" w:hAnsi="Times New Roman"/>
        </w:rPr>
      </w:pPr>
      <w:r w:rsidRPr="005F0A9B">
        <w:rPr>
          <w:rFonts w:ascii="Times New Roman" w:hAnsi="Times New Roman"/>
        </w:rPr>
        <w:t>(C_R): relationale Kohärenz.</w:t>
      </w:r>
    </w:p>
    <w:p w14:paraId="0E333124"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Untersuchung erweitert die klassische Synchronanalyse zusätzlich um semantische Nachbarschaftsstrukturen.</w:t>
      </w:r>
    </w:p>
    <w:p w14:paraId="5CF0F00B"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lastRenderedPageBreak/>
        <w:t>Zwei Zustände gelten dabei als semantisch gekoppelt, wenn:</w:t>
      </w:r>
    </w:p>
    <w:p w14:paraId="2235B828"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w:t>
      </w:r>
      <w:r w:rsidRPr="005F0A9B">
        <w:rPr>
          <w:rFonts w:ascii="Times New Roman" w:hAnsi="Times New Roman"/>
        </w:rPr>
        <w:br/>
      </w:r>
      <w:proofErr w:type="spellStart"/>
      <w:r w:rsidRPr="005F0A9B">
        <w:rPr>
          <w:rFonts w:ascii="Times New Roman" w:hAnsi="Times New Roman"/>
        </w:rPr>
        <w:t>Cosine</w:t>
      </w:r>
      <w:proofErr w:type="spellEnd"/>
      <w:r w:rsidRPr="005F0A9B">
        <w:rPr>
          <w:rFonts w:ascii="Times New Roman" w:hAnsi="Times New Roman"/>
        </w:rPr>
        <w:t>(</w:t>
      </w:r>
      <w:proofErr w:type="spellStart"/>
      <w:r w:rsidRPr="005F0A9B">
        <w:rPr>
          <w:rFonts w:ascii="Times New Roman" w:hAnsi="Times New Roman"/>
        </w:rPr>
        <w:t>L_</w:t>
      </w:r>
      <w:proofErr w:type="gramStart"/>
      <w:r w:rsidRPr="005F0A9B">
        <w:rPr>
          <w:rFonts w:ascii="Times New Roman" w:hAnsi="Times New Roman"/>
        </w:rPr>
        <w:t>i,T</w:t>
      </w:r>
      <w:proofErr w:type="gramEnd"/>
      <w:r w:rsidRPr="005F0A9B">
        <w:rPr>
          <w:rFonts w:ascii="Times New Roman" w:hAnsi="Times New Roman"/>
        </w:rPr>
        <w:t>_j</w:t>
      </w:r>
      <w:proofErr w:type="spellEnd"/>
      <w:r w:rsidRPr="005F0A9B">
        <w:rPr>
          <w:rFonts w:ascii="Times New Roman" w:hAnsi="Times New Roman"/>
        </w:rPr>
        <w:t>)\geq0.75</w:t>
      </w:r>
      <w:r w:rsidRPr="005F0A9B">
        <w:rPr>
          <w:rFonts w:ascii="Times New Roman" w:hAnsi="Times New Roman"/>
        </w:rPr>
        <w:br/>
        <w:t>]</w:t>
      </w:r>
    </w:p>
    <w:p w14:paraId="01E68810"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unabhängig von exakter Datumsidentität.</w:t>
      </w:r>
    </w:p>
    <w:p w14:paraId="03FE83C4"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Dadurch entstehen:</w:t>
      </w:r>
    </w:p>
    <w:p w14:paraId="5611A14A" w14:textId="77777777" w:rsidR="005F0A9B" w:rsidRPr="005F0A9B" w:rsidRDefault="005F0A9B">
      <w:pPr>
        <w:numPr>
          <w:ilvl w:val="0"/>
          <w:numId w:val="14"/>
        </w:numPr>
        <w:spacing w:before="100" w:beforeAutospacing="1" w:after="100" w:afterAutospacing="1"/>
        <w:rPr>
          <w:rFonts w:ascii="Times New Roman" w:hAnsi="Times New Roman"/>
        </w:rPr>
      </w:pPr>
      <w:r w:rsidRPr="005F0A9B">
        <w:rPr>
          <w:rFonts w:ascii="Times New Roman" w:hAnsi="Times New Roman"/>
        </w:rPr>
        <w:t>Resonanzcluster,</w:t>
      </w:r>
    </w:p>
    <w:p w14:paraId="7D656F5C" w14:textId="77777777" w:rsidR="005F0A9B" w:rsidRPr="005F0A9B" w:rsidRDefault="005F0A9B">
      <w:pPr>
        <w:numPr>
          <w:ilvl w:val="0"/>
          <w:numId w:val="14"/>
        </w:numPr>
        <w:spacing w:before="100" w:beforeAutospacing="1" w:after="100" w:afterAutospacing="1"/>
        <w:rPr>
          <w:rFonts w:ascii="Times New Roman" w:hAnsi="Times New Roman"/>
        </w:rPr>
      </w:pPr>
      <w:r w:rsidRPr="005F0A9B">
        <w:rPr>
          <w:rFonts w:ascii="Times New Roman" w:hAnsi="Times New Roman"/>
        </w:rPr>
        <w:t>semantische Attraktoren,</w:t>
      </w:r>
    </w:p>
    <w:p w14:paraId="376E0506" w14:textId="77777777" w:rsidR="005F0A9B" w:rsidRPr="005F0A9B" w:rsidRDefault="005F0A9B">
      <w:pPr>
        <w:numPr>
          <w:ilvl w:val="0"/>
          <w:numId w:val="14"/>
        </w:numPr>
        <w:spacing w:before="100" w:beforeAutospacing="1" w:after="100" w:afterAutospacing="1"/>
        <w:rPr>
          <w:rFonts w:ascii="Times New Roman" w:hAnsi="Times New Roman"/>
        </w:rPr>
      </w:pPr>
      <w:r w:rsidRPr="005F0A9B">
        <w:rPr>
          <w:rFonts w:ascii="Times New Roman" w:hAnsi="Times New Roman"/>
        </w:rPr>
        <w:t>rekursive Driftbahnen,</w:t>
      </w:r>
    </w:p>
    <w:p w14:paraId="12C3808A" w14:textId="77777777" w:rsidR="005F0A9B" w:rsidRPr="005F0A9B" w:rsidRDefault="005F0A9B">
      <w:pPr>
        <w:numPr>
          <w:ilvl w:val="0"/>
          <w:numId w:val="14"/>
        </w:numPr>
        <w:spacing w:before="100" w:beforeAutospacing="1" w:after="100" w:afterAutospacing="1"/>
        <w:rPr>
          <w:rFonts w:ascii="Times New Roman" w:hAnsi="Times New Roman"/>
        </w:rPr>
      </w:pPr>
      <w:r w:rsidRPr="005F0A9B">
        <w:rPr>
          <w:rFonts w:ascii="Times New Roman" w:hAnsi="Times New Roman"/>
        </w:rPr>
        <w:t>zeitlich ausgedehnte Kohärenzräume.</w:t>
      </w:r>
    </w:p>
    <w:p w14:paraId="7126DAF0"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Resonanzanalyse wird damit von einem punktuellen Synchronmodell zu einem dynamischen Zustandsraummodell erweitert.</w:t>
      </w:r>
    </w:p>
    <w:p w14:paraId="7AAA1ADA" w14:textId="77777777" w:rsidR="005F0A9B" w:rsidRPr="005F0A9B" w:rsidRDefault="005F0A9B" w:rsidP="005F0A9B">
      <w:pPr>
        <w:spacing w:after="0"/>
        <w:rPr>
          <w:rFonts w:ascii="Times New Roman" w:hAnsi="Times New Roman"/>
        </w:rPr>
      </w:pPr>
      <w:r w:rsidRPr="005F0A9B">
        <w:rPr>
          <w:rFonts w:ascii="Times New Roman" w:hAnsi="Times New Roman"/>
        </w:rPr>
        <w:pict w14:anchorId="54CE230C">
          <v:rect id="_x0000_i1531" style="width:0;height:1.5pt" o:hralign="center" o:hrstd="t" o:hr="t" fillcolor="#a0a0a0" stroked="f"/>
        </w:pict>
      </w:r>
    </w:p>
    <w:p w14:paraId="6AD50C29" w14:textId="77777777" w:rsidR="005F0A9B" w:rsidRPr="005F0A9B" w:rsidRDefault="005F0A9B" w:rsidP="005F0A9B">
      <w:pPr>
        <w:spacing w:before="100" w:beforeAutospacing="1" w:after="100" w:afterAutospacing="1"/>
        <w:outlineLvl w:val="1"/>
        <w:rPr>
          <w:rFonts w:ascii="Times New Roman" w:hAnsi="Times New Roman"/>
          <w:b/>
          <w:bCs/>
          <w:sz w:val="36"/>
          <w:szCs w:val="36"/>
        </w:rPr>
      </w:pPr>
      <w:r w:rsidRPr="005F0A9B">
        <w:rPr>
          <w:rFonts w:ascii="Times New Roman" w:hAnsi="Times New Roman"/>
          <w:b/>
          <w:bCs/>
          <w:sz w:val="36"/>
          <w:szCs w:val="36"/>
        </w:rPr>
        <w:t>6.x.3 Methodik</w:t>
      </w:r>
    </w:p>
    <w:p w14:paraId="0A40818D"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 xml:space="preserve">Die Untersuchung basiert auf einem mehrstufigen </w:t>
      </w:r>
      <w:proofErr w:type="spellStart"/>
      <w:r w:rsidRPr="005F0A9B">
        <w:rPr>
          <w:rFonts w:ascii="Times New Roman" w:hAnsi="Times New Roman"/>
        </w:rPr>
        <w:t>Matchingverfahren</w:t>
      </w:r>
      <w:proofErr w:type="spellEnd"/>
      <w:r w:rsidRPr="005F0A9B">
        <w:rPr>
          <w:rFonts w:ascii="Times New Roman" w:hAnsi="Times New Roman"/>
        </w:rPr>
        <w:t xml:space="preserve"> zwischen Lehrkraftsicht und Teilnehmer</w:t>
      </w:r>
      <w:r w:rsidRPr="005F0A9B">
        <w:rPr>
          <w:rFonts w:ascii="Times New Roman" w:hAnsi="Times New Roman"/>
        </w:rPr>
        <w:noBreakHyphen/>
        <w:t>7D</w:t>
      </w:r>
      <w:r w:rsidRPr="005F0A9B">
        <w:rPr>
          <w:rFonts w:ascii="Times New Roman" w:hAnsi="Times New Roman"/>
        </w:rPr>
        <w:noBreakHyphen/>
        <w:t>Sicht.</w:t>
      </w:r>
    </w:p>
    <w:p w14:paraId="67B6AD0D"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Lehrkraftdaten umfassen:</w:t>
      </w:r>
    </w:p>
    <w:p w14:paraId="6619B9B7" w14:textId="77777777" w:rsidR="005F0A9B" w:rsidRPr="005F0A9B" w:rsidRDefault="005F0A9B">
      <w:pPr>
        <w:numPr>
          <w:ilvl w:val="0"/>
          <w:numId w:val="15"/>
        </w:numPr>
        <w:spacing w:before="100" w:beforeAutospacing="1" w:after="100" w:afterAutospacing="1"/>
        <w:rPr>
          <w:rFonts w:ascii="Times New Roman" w:hAnsi="Times New Roman"/>
        </w:rPr>
      </w:pPr>
      <w:r w:rsidRPr="005F0A9B">
        <w:rPr>
          <w:rFonts w:ascii="Times New Roman" w:hAnsi="Times New Roman"/>
        </w:rPr>
        <w:t>semantische 7D</w:t>
      </w:r>
      <w:r w:rsidRPr="005F0A9B">
        <w:rPr>
          <w:rFonts w:ascii="Times New Roman" w:hAnsi="Times New Roman"/>
        </w:rPr>
        <w:noBreakHyphen/>
        <w:t>Vektoren,</w:t>
      </w:r>
    </w:p>
    <w:p w14:paraId="03F69433" w14:textId="77777777" w:rsidR="005F0A9B" w:rsidRPr="005F0A9B" w:rsidRDefault="005F0A9B">
      <w:pPr>
        <w:numPr>
          <w:ilvl w:val="0"/>
          <w:numId w:val="15"/>
        </w:numPr>
        <w:spacing w:before="100" w:beforeAutospacing="1" w:after="100" w:afterAutospacing="1"/>
        <w:rPr>
          <w:rFonts w:ascii="Times New Roman" w:hAnsi="Times New Roman"/>
        </w:rPr>
      </w:pPr>
      <w:r w:rsidRPr="005F0A9B">
        <w:rPr>
          <w:rFonts w:ascii="Times New Roman" w:hAnsi="Times New Roman"/>
        </w:rPr>
        <w:t>dominante Dimensionen,</w:t>
      </w:r>
    </w:p>
    <w:p w14:paraId="25A01F87" w14:textId="77777777" w:rsidR="005F0A9B" w:rsidRPr="005F0A9B" w:rsidRDefault="005F0A9B">
      <w:pPr>
        <w:numPr>
          <w:ilvl w:val="0"/>
          <w:numId w:val="15"/>
        </w:numPr>
        <w:spacing w:before="100" w:beforeAutospacing="1" w:after="100" w:afterAutospacing="1"/>
        <w:rPr>
          <w:rFonts w:ascii="Times New Roman" w:hAnsi="Times New Roman"/>
        </w:rPr>
      </w:pPr>
      <w:r w:rsidRPr="005F0A9B">
        <w:rPr>
          <w:rFonts w:ascii="Times New Roman" w:hAnsi="Times New Roman"/>
        </w:rPr>
        <w:t>Polaritätswerte,</w:t>
      </w:r>
    </w:p>
    <w:p w14:paraId="0AE63DF6" w14:textId="77777777" w:rsidR="005F0A9B" w:rsidRPr="005F0A9B" w:rsidRDefault="005F0A9B">
      <w:pPr>
        <w:numPr>
          <w:ilvl w:val="0"/>
          <w:numId w:val="15"/>
        </w:numPr>
        <w:spacing w:before="100" w:beforeAutospacing="1" w:after="100" w:afterAutospacing="1"/>
        <w:rPr>
          <w:rFonts w:ascii="Times New Roman" w:hAnsi="Times New Roman"/>
        </w:rPr>
      </w:pPr>
      <w:r w:rsidRPr="005F0A9B">
        <w:rPr>
          <w:rFonts w:ascii="Times New Roman" w:hAnsi="Times New Roman"/>
        </w:rPr>
        <w:t>semantische Dichte,</w:t>
      </w:r>
    </w:p>
    <w:p w14:paraId="3DE3B785" w14:textId="77777777" w:rsidR="005F0A9B" w:rsidRPr="005F0A9B" w:rsidRDefault="005F0A9B">
      <w:pPr>
        <w:numPr>
          <w:ilvl w:val="0"/>
          <w:numId w:val="15"/>
        </w:numPr>
        <w:spacing w:before="100" w:beforeAutospacing="1" w:after="100" w:afterAutospacing="1"/>
        <w:rPr>
          <w:rFonts w:ascii="Times New Roman" w:hAnsi="Times New Roman"/>
        </w:rPr>
      </w:pPr>
      <w:r w:rsidRPr="005F0A9B">
        <w:rPr>
          <w:rFonts w:ascii="Times New Roman" w:hAnsi="Times New Roman"/>
        </w:rPr>
        <w:t>Gruppen</w:t>
      </w:r>
      <w:r w:rsidRPr="005F0A9B">
        <w:rPr>
          <w:rFonts w:ascii="Times New Roman" w:hAnsi="Times New Roman"/>
        </w:rPr>
        <w:noBreakHyphen/>
        <w:t xml:space="preserve"> und Teilnehmerbezug.</w:t>
      </w:r>
    </w:p>
    <w:p w14:paraId="64044926"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Teilnehmerdaten umfassen zusätzlich:</w:t>
      </w:r>
    </w:p>
    <w:p w14:paraId="13771CDC" w14:textId="77777777" w:rsidR="005F0A9B" w:rsidRPr="005F0A9B" w:rsidRDefault="005F0A9B">
      <w:pPr>
        <w:numPr>
          <w:ilvl w:val="0"/>
          <w:numId w:val="16"/>
        </w:numPr>
        <w:spacing w:before="100" w:beforeAutospacing="1" w:after="100" w:afterAutospacing="1"/>
        <w:rPr>
          <w:rFonts w:ascii="Times New Roman" w:hAnsi="Times New Roman"/>
        </w:rPr>
      </w:pPr>
      <w:r w:rsidRPr="005F0A9B">
        <w:rPr>
          <w:rFonts w:ascii="Times New Roman" w:hAnsi="Times New Roman"/>
        </w:rPr>
        <w:t>emotionale Valenz,</w:t>
      </w:r>
    </w:p>
    <w:p w14:paraId="5B9AE688" w14:textId="77777777" w:rsidR="005F0A9B" w:rsidRPr="005F0A9B" w:rsidRDefault="005F0A9B">
      <w:pPr>
        <w:numPr>
          <w:ilvl w:val="0"/>
          <w:numId w:val="16"/>
        </w:numPr>
        <w:spacing w:before="100" w:beforeAutospacing="1" w:after="100" w:afterAutospacing="1"/>
        <w:rPr>
          <w:rFonts w:ascii="Times New Roman" w:hAnsi="Times New Roman"/>
        </w:rPr>
      </w:pPr>
      <w:r w:rsidRPr="005F0A9B">
        <w:rPr>
          <w:rFonts w:ascii="Times New Roman" w:hAnsi="Times New Roman"/>
        </w:rPr>
        <w:t>Aktivierungsparameter,</w:t>
      </w:r>
    </w:p>
    <w:p w14:paraId="608ADB9A" w14:textId="77777777" w:rsidR="005F0A9B" w:rsidRPr="005F0A9B" w:rsidRDefault="005F0A9B">
      <w:pPr>
        <w:numPr>
          <w:ilvl w:val="0"/>
          <w:numId w:val="16"/>
        </w:numPr>
        <w:spacing w:before="100" w:beforeAutospacing="1" w:after="100" w:afterAutospacing="1"/>
        <w:rPr>
          <w:rFonts w:ascii="Times New Roman" w:hAnsi="Times New Roman"/>
        </w:rPr>
      </w:pPr>
      <w:r w:rsidRPr="005F0A9B">
        <w:rPr>
          <w:rFonts w:ascii="Times New Roman" w:hAnsi="Times New Roman"/>
        </w:rPr>
        <w:t>semantische Dominanzräume.</w:t>
      </w:r>
    </w:p>
    <w:p w14:paraId="4A1787E0"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 xml:space="preserve">Die Rekonstruktion der Resonanzpaare erfolgte über sechs </w:t>
      </w:r>
      <w:proofErr w:type="spellStart"/>
      <w:r w:rsidRPr="005F0A9B">
        <w:rPr>
          <w:rFonts w:ascii="Times New Roman" w:hAnsi="Times New Roman"/>
        </w:rPr>
        <w:t>Matchingstrategien</w:t>
      </w:r>
      <w:proofErr w:type="spellEnd"/>
      <w:r w:rsidRPr="005F0A9B">
        <w:rPr>
          <w:rFonts w:ascii="Times New Roman" w:hAnsi="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4579"/>
      </w:tblGrid>
      <w:tr w:rsidR="005F0A9B" w:rsidRPr="005F0A9B" w14:paraId="4FE91189" w14:textId="77777777" w:rsidTr="005F0A9B">
        <w:trPr>
          <w:tblHeader/>
          <w:tblCellSpacing w:w="15" w:type="dxa"/>
        </w:trPr>
        <w:tc>
          <w:tcPr>
            <w:tcW w:w="0" w:type="auto"/>
            <w:vAlign w:val="center"/>
            <w:hideMark/>
          </w:tcPr>
          <w:p w14:paraId="03C4698E" w14:textId="77777777" w:rsidR="005F0A9B" w:rsidRPr="005F0A9B" w:rsidRDefault="005F0A9B" w:rsidP="005F0A9B">
            <w:pPr>
              <w:spacing w:after="0"/>
              <w:jc w:val="center"/>
              <w:rPr>
                <w:rFonts w:ascii="Times New Roman" w:hAnsi="Times New Roman"/>
                <w:b/>
                <w:bCs/>
              </w:rPr>
            </w:pPr>
            <w:proofErr w:type="spellStart"/>
            <w:r w:rsidRPr="005F0A9B">
              <w:rPr>
                <w:rFonts w:ascii="Times New Roman" w:hAnsi="Times New Roman"/>
                <w:b/>
                <w:bCs/>
              </w:rPr>
              <w:t>Matchingstrategie</w:t>
            </w:r>
            <w:proofErr w:type="spellEnd"/>
          </w:p>
        </w:tc>
        <w:tc>
          <w:tcPr>
            <w:tcW w:w="0" w:type="auto"/>
            <w:vAlign w:val="center"/>
            <w:hideMark/>
          </w:tcPr>
          <w:p w14:paraId="21122383" w14:textId="77777777" w:rsidR="005F0A9B" w:rsidRPr="005F0A9B" w:rsidRDefault="005F0A9B" w:rsidP="005F0A9B">
            <w:pPr>
              <w:spacing w:after="0"/>
              <w:jc w:val="center"/>
              <w:rPr>
                <w:rFonts w:ascii="Times New Roman" w:hAnsi="Times New Roman"/>
                <w:b/>
                <w:bCs/>
              </w:rPr>
            </w:pPr>
            <w:r w:rsidRPr="005F0A9B">
              <w:rPr>
                <w:rFonts w:ascii="Times New Roman" w:hAnsi="Times New Roman"/>
                <w:b/>
                <w:bCs/>
              </w:rPr>
              <w:t>Beschreibung</w:t>
            </w:r>
          </w:p>
        </w:tc>
      </w:tr>
      <w:tr w:rsidR="005F0A9B" w:rsidRPr="005F0A9B" w14:paraId="25ED9EBC" w14:textId="77777777" w:rsidTr="005F0A9B">
        <w:trPr>
          <w:tblCellSpacing w:w="15" w:type="dxa"/>
        </w:trPr>
        <w:tc>
          <w:tcPr>
            <w:tcW w:w="0" w:type="auto"/>
            <w:vAlign w:val="center"/>
            <w:hideMark/>
          </w:tcPr>
          <w:p w14:paraId="3B529068" w14:textId="77777777" w:rsidR="005F0A9B" w:rsidRPr="005F0A9B" w:rsidRDefault="005F0A9B" w:rsidP="005F0A9B">
            <w:pPr>
              <w:spacing w:after="0"/>
              <w:rPr>
                <w:rFonts w:ascii="Times New Roman" w:hAnsi="Times New Roman"/>
              </w:rPr>
            </w:pPr>
            <w:proofErr w:type="spellStart"/>
            <w:r w:rsidRPr="005F0A9B">
              <w:rPr>
                <w:rFonts w:ascii="Times New Roman" w:hAnsi="Times New Roman"/>
              </w:rPr>
              <w:t>exact_sync</w:t>
            </w:r>
            <w:proofErr w:type="spellEnd"/>
          </w:p>
        </w:tc>
        <w:tc>
          <w:tcPr>
            <w:tcW w:w="0" w:type="auto"/>
            <w:vAlign w:val="center"/>
            <w:hideMark/>
          </w:tcPr>
          <w:p w14:paraId="697AC53D" w14:textId="77777777" w:rsidR="005F0A9B" w:rsidRPr="005F0A9B" w:rsidRDefault="005F0A9B" w:rsidP="005F0A9B">
            <w:pPr>
              <w:spacing w:after="0"/>
              <w:rPr>
                <w:rFonts w:ascii="Times New Roman" w:hAnsi="Times New Roman"/>
              </w:rPr>
            </w:pPr>
            <w:proofErr w:type="gramStart"/>
            <w:r w:rsidRPr="005F0A9B">
              <w:rPr>
                <w:rFonts w:ascii="Times New Roman" w:hAnsi="Times New Roman"/>
              </w:rPr>
              <w:t>exaktes Datums</w:t>
            </w:r>
            <w:proofErr w:type="gramEnd"/>
            <w:r w:rsidRPr="005F0A9B">
              <w:rPr>
                <w:rFonts w:ascii="Times New Roman" w:hAnsi="Times New Roman"/>
              </w:rPr>
              <w:noBreakHyphen/>
            </w:r>
            <w:proofErr w:type="spellStart"/>
            <w:r w:rsidRPr="005F0A9B">
              <w:rPr>
                <w:rFonts w:ascii="Times New Roman" w:hAnsi="Times New Roman"/>
              </w:rPr>
              <w:t>Matching</w:t>
            </w:r>
            <w:proofErr w:type="spellEnd"/>
          </w:p>
        </w:tc>
      </w:tr>
      <w:tr w:rsidR="005F0A9B" w:rsidRPr="005F0A9B" w14:paraId="3D22D12E" w14:textId="77777777" w:rsidTr="005F0A9B">
        <w:trPr>
          <w:tblCellSpacing w:w="15" w:type="dxa"/>
        </w:trPr>
        <w:tc>
          <w:tcPr>
            <w:tcW w:w="0" w:type="auto"/>
            <w:vAlign w:val="center"/>
            <w:hideMark/>
          </w:tcPr>
          <w:p w14:paraId="27EF6984" w14:textId="77777777" w:rsidR="005F0A9B" w:rsidRPr="005F0A9B" w:rsidRDefault="005F0A9B" w:rsidP="005F0A9B">
            <w:pPr>
              <w:spacing w:after="0"/>
              <w:rPr>
                <w:rFonts w:ascii="Times New Roman" w:hAnsi="Times New Roman"/>
              </w:rPr>
            </w:pPr>
            <w:proofErr w:type="spellStart"/>
            <w:r w:rsidRPr="005F0A9B">
              <w:rPr>
                <w:rFonts w:ascii="Times New Roman" w:hAnsi="Times New Roman"/>
              </w:rPr>
              <w:t>temporal_window</w:t>
            </w:r>
            <w:proofErr w:type="spellEnd"/>
          </w:p>
        </w:tc>
        <w:tc>
          <w:tcPr>
            <w:tcW w:w="0" w:type="auto"/>
            <w:vAlign w:val="center"/>
            <w:hideMark/>
          </w:tcPr>
          <w:p w14:paraId="26AFB0EA" w14:textId="77777777" w:rsidR="005F0A9B" w:rsidRPr="005F0A9B" w:rsidRDefault="005F0A9B" w:rsidP="005F0A9B">
            <w:pPr>
              <w:spacing w:after="0"/>
              <w:rPr>
                <w:rFonts w:ascii="Times New Roman" w:hAnsi="Times New Roman"/>
              </w:rPr>
            </w:pPr>
            <w:r w:rsidRPr="005F0A9B">
              <w:rPr>
                <w:rFonts w:ascii="Times New Roman" w:hAnsi="Times New Roman"/>
              </w:rPr>
              <w:t>±3 Tage Resonanzfenster</w:t>
            </w:r>
          </w:p>
        </w:tc>
      </w:tr>
      <w:tr w:rsidR="005F0A9B" w:rsidRPr="005F0A9B" w14:paraId="263B9FAF" w14:textId="77777777" w:rsidTr="005F0A9B">
        <w:trPr>
          <w:tblCellSpacing w:w="15" w:type="dxa"/>
        </w:trPr>
        <w:tc>
          <w:tcPr>
            <w:tcW w:w="0" w:type="auto"/>
            <w:vAlign w:val="center"/>
            <w:hideMark/>
          </w:tcPr>
          <w:p w14:paraId="7BBFB92F" w14:textId="77777777" w:rsidR="005F0A9B" w:rsidRPr="005F0A9B" w:rsidRDefault="005F0A9B" w:rsidP="005F0A9B">
            <w:pPr>
              <w:spacing w:after="0"/>
              <w:rPr>
                <w:rFonts w:ascii="Times New Roman" w:hAnsi="Times New Roman"/>
              </w:rPr>
            </w:pPr>
            <w:r w:rsidRPr="005F0A9B">
              <w:rPr>
                <w:rFonts w:ascii="Times New Roman" w:hAnsi="Times New Roman"/>
              </w:rPr>
              <w:t>recursive_lag_1</w:t>
            </w:r>
          </w:p>
        </w:tc>
        <w:tc>
          <w:tcPr>
            <w:tcW w:w="0" w:type="auto"/>
            <w:vAlign w:val="center"/>
            <w:hideMark/>
          </w:tcPr>
          <w:p w14:paraId="05303A5C" w14:textId="77777777" w:rsidR="005F0A9B" w:rsidRPr="005F0A9B" w:rsidRDefault="005F0A9B" w:rsidP="005F0A9B">
            <w:pPr>
              <w:spacing w:after="0"/>
              <w:rPr>
                <w:rFonts w:ascii="Times New Roman" w:hAnsi="Times New Roman"/>
              </w:rPr>
            </w:pPr>
            <w:r w:rsidRPr="005F0A9B">
              <w:rPr>
                <w:rFonts w:ascii="Times New Roman" w:hAnsi="Times New Roman"/>
              </w:rPr>
              <w:t>Teilnehmerreaktion mit Lag 1</w:t>
            </w:r>
          </w:p>
        </w:tc>
      </w:tr>
      <w:tr w:rsidR="005F0A9B" w:rsidRPr="005F0A9B" w14:paraId="0F52E384" w14:textId="77777777" w:rsidTr="005F0A9B">
        <w:trPr>
          <w:tblCellSpacing w:w="15" w:type="dxa"/>
        </w:trPr>
        <w:tc>
          <w:tcPr>
            <w:tcW w:w="0" w:type="auto"/>
            <w:vAlign w:val="center"/>
            <w:hideMark/>
          </w:tcPr>
          <w:p w14:paraId="5869C242" w14:textId="77777777" w:rsidR="005F0A9B" w:rsidRPr="005F0A9B" w:rsidRDefault="005F0A9B" w:rsidP="005F0A9B">
            <w:pPr>
              <w:spacing w:after="0"/>
              <w:rPr>
                <w:rFonts w:ascii="Times New Roman" w:hAnsi="Times New Roman"/>
              </w:rPr>
            </w:pPr>
            <w:r w:rsidRPr="005F0A9B">
              <w:rPr>
                <w:rFonts w:ascii="Times New Roman" w:hAnsi="Times New Roman"/>
              </w:rPr>
              <w:t>recursive_lag_2</w:t>
            </w:r>
          </w:p>
        </w:tc>
        <w:tc>
          <w:tcPr>
            <w:tcW w:w="0" w:type="auto"/>
            <w:vAlign w:val="center"/>
            <w:hideMark/>
          </w:tcPr>
          <w:p w14:paraId="6C4E34F7" w14:textId="77777777" w:rsidR="005F0A9B" w:rsidRPr="005F0A9B" w:rsidRDefault="005F0A9B" w:rsidP="005F0A9B">
            <w:pPr>
              <w:spacing w:after="0"/>
              <w:rPr>
                <w:rFonts w:ascii="Times New Roman" w:hAnsi="Times New Roman"/>
              </w:rPr>
            </w:pPr>
            <w:r w:rsidRPr="005F0A9B">
              <w:rPr>
                <w:rFonts w:ascii="Times New Roman" w:hAnsi="Times New Roman"/>
              </w:rPr>
              <w:t>Teilnehmerreaktion mit Lag 2</w:t>
            </w:r>
          </w:p>
        </w:tc>
      </w:tr>
      <w:tr w:rsidR="005F0A9B" w:rsidRPr="005F0A9B" w14:paraId="0364FF75" w14:textId="77777777" w:rsidTr="005F0A9B">
        <w:trPr>
          <w:tblCellSpacing w:w="15" w:type="dxa"/>
        </w:trPr>
        <w:tc>
          <w:tcPr>
            <w:tcW w:w="0" w:type="auto"/>
            <w:vAlign w:val="center"/>
            <w:hideMark/>
          </w:tcPr>
          <w:p w14:paraId="79EEF520" w14:textId="77777777" w:rsidR="005F0A9B" w:rsidRPr="005F0A9B" w:rsidRDefault="005F0A9B" w:rsidP="005F0A9B">
            <w:pPr>
              <w:spacing w:after="0"/>
              <w:rPr>
                <w:rFonts w:ascii="Times New Roman" w:hAnsi="Times New Roman"/>
              </w:rPr>
            </w:pPr>
            <w:r w:rsidRPr="005F0A9B">
              <w:rPr>
                <w:rFonts w:ascii="Times New Roman" w:hAnsi="Times New Roman"/>
              </w:rPr>
              <w:t>recursive_lag_3</w:t>
            </w:r>
          </w:p>
        </w:tc>
        <w:tc>
          <w:tcPr>
            <w:tcW w:w="0" w:type="auto"/>
            <w:vAlign w:val="center"/>
            <w:hideMark/>
          </w:tcPr>
          <w:p w14:paraId="5F3EB2FA" w14:textId="77777777" w:rsidR="005F0A9B" w:rsidRPr="005F0A9B" w:rsidRDefault="005F0A9B" w:rsidP="005F0A9B">
            <w:pPr>
              <w:spacing w:after="0"/>
              <w:rPr>
                <w:rFonts w:ascii="Times New Roman" w:hAnsi="Times New Roman"/>
              </w:rPr>
            </w:pPr>
            <w:r w:rsidRPr="005F0A9B">
              <w:rPr>
                <w:rFonts w:ascii="Times New Roman" w:hAnsi="Times New Roman"/>
              </w:rPr>
              <w:t>Teilnehmerreaktion mit Lag 3</w:t>
            </w:r>
          </w:p>
        </w:tc>
      </w:tr>
      <w:tr w:rsidR="005F0A9B" w:rsidRPr="005F0A9B" w14:paraId="235935E1" w14:textId="77777777" w:rsidTr="005F0A9B">
        <w:trPr>
          <w:tblCellSpacing w:w="15" w:type="dxa"/>
        </w:trPr>
        <w:tc>
          <w:tcPr>
            <w:tcW w:w="0" w:type="auto"/>
            <w:vAlign w:val="center"/>
            <w:hideMark/>
          </w:tcPr>
          <w:p w14:paraId="54A8EECA" w14:textId="77777777" w:rsidR="005F0A9B" w:rsidRPr="005F0A9B" w:rsidRDefault="005F0A9B" w:rsidP="005F0A9B">
            <w:pPr>
              <w:spacing w:after="0"/>
              <w:rPr>
                <w:rFonts w:ascii="Times New Roman" w:hAnsi="Times New Roman"/>
              </w:rPr>
            </w:pPr>
            <w:proofErr w:type="spellStart"/>
            <w:r w:rsidRPr="005F0A9B">
              <w:rPr>
                <w:rFonts w:ascii="Times New Roman" w:hAnsi="Times New Roman"/>
              </w:rPr>
              <w:t>semantic_neighborhood</w:t>
            </w:r>
            <w:proofErr w:type="spellEnd"/>
          </w:p>
        </w:tc>
        <w:tc>
          <w:tcPr>
            <w:tcW w:w="0" w:type="auto"/>
            <w:vAlign w:val="center"/>
            <w:hideMark/>
          </w:tcPr>
          <w:p w14:paraId="6FDD9991" w14:textId="77777777" w:rsidR="005F0A9B" w:rsidRPr="005F0A9B" w:rsidRDefault="005F0A9B" w:rsidP="005F0A9B">
            <w:pPr>
              <w:spacing w:after="0"/>
              <w:rPr>
                <w:rFonts w:ascii="Times New Roman" w:hAnsi="Times New Roman"/>
              </w:rPr>
            </w:pPr>
            <w:r w:rsidRPr="005F0A9B">
              <w:rPr>
                <w:rFonts w:ascii="Times New Roman" w:hAnsi="Times New Roman"/>
              </w:rPr>
              <w:t xml:space="preserve">semantische Nachbarschaft über </w:t>
            </w:r>
            <w:proofErr w:type="spellStart"/>
            <w:r w:rsidRPr="005F0A9B">
              <w:rPr>
                <w:rFonts w:ascii="Times New Roman" w:hAnsi="Times New Roman"/>
              </w:rPr>
              <w:t>Cosine</w:t>
            </w:r>
            <w:proofErr w:type="spellEnd"/>
            <w:r w:rsidRPr="005F0A9B">
              <w:rPr>
                <w:rFonts w:ascii="Times New Roman" w:hAnsi="Times New Roman"/>
              </w:rPr>
              <w:t xml:space="preserve"> ≥ 0.75</w:t>
            </w:r>
          </w:p>
        </w:tc>
      </w:tr>
    </w:tbl>
    <w:p w14:paraId="3074C94A"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lastRenderedPageBreak/>
        <w:t>Für jedes Paar wurden berechnet:</w:t>
      </w:r>
    </w:p>
    <w:p w14:paraId="0B5AD97A" w14:textId="77777777" w:rsidR="005F0A9B" w:rsidRPr="005F0A9B" w:rsidRDefault="005F0A9B">
      <w:pPr>
        <w:numPr>
          <w:ilvl w:val="0"/>
          <w:numId w:val="17"/>
        </w:numPr>
        <w:spacing w:before="100" w:beforeAutospacing="1" w:after="100" w:afterAutospacing="1"/>
        <w:rPr>
          <w:rFonts w:ascii="Times New Roman" w:hAnsi="Times New Roman"/>
        </w:rPr>
      </w:pPr>
      <w:proofErr w:type="spellStart"/>
      <w:r w:rsidRPr="005F0A9B">
        <w:rPr>
          <w:rFonts w:ascii="Times New Roman" w:hAnsi="Times New Roman"/>
        </w:rPr>
        <w:t>Cosine</w:t>
      </w:r>
      <w:r w:rsidRPr="005F0A9B">
        <w:rPr>
          <w:rFonts w:ascii="Times New Roman" w:hAnsi="Times New Roman"/>
        </w:rPr>
        <w:noBreakHyphen/>
        <w:t>Similarity</w:t>
      </w:r>
      <w:proofErr w:type="spellEnd"/>
      <w:r w:rsidRPr="005F0A9B">
        <w:rPr>
          <w:rFonts w:ascii="Times New Roman" w:hAnsi="Times New Roman"/>
        </w:rPr>
        <w:t>,</w:t>
      </w:r>
    </w:p>
    <w:p w14:paraId="3755DCA3" w14:textId="77777777" w:rsidR="005F0A9B" w:rsidRPr="005F0A9B" w:rsidRDefault="005F0A9B">
      <w:pPr>
        <w:numPr>
          <w:ilvl w:val="0"/>
          <w:numId w:val="17"/>
        </w:numPr>
        <w:spacing w:before="100" w:beforeAutospacing="1" w:after="100" w:afterAutospacing="1"/>
        <w:rPr>
          <w:rFonts w:ascii="Times New Roman" w:hAnsi="Times New Roman"/>
        </w:rPr>
      </w:pPr>
      <w:r w:rsidRPr="005F0A9B">
        <w:rPr>
          <w:rFonts w:ascii="Times New Roman" w:hAnsi="Times New Roman"/>
        </w:rPr>
        <w:t>Match</w:t>
      </w:r>
      <w:r w:rsidRPr="005F0A9B">
        <w:rPr>
          <w:rFonts w:ascii="Times New Roman" w:hAnsi="Times New Roman"/>
        </w:rPr>
        <w:noBreakHyphen/>
        <w:t>Score,</w:t>
      </w:r>
    </w:p>
    <w:p w14:paraId="73FE1F58" w14:textId="77777777" w:rsidR="005F0A9B" w:rsidRPr="005F0A9B" w:rsidRDefault="005F0A9B">
      <w:pPr>
        <w:numPr>
          <w:ilvl w:val="0"/>
          <w:numId w:val="17"/>
        </w:numPr>
        <w:spacing w:before="100" w:beforeAutospacing="1" w:after="100" w:afterAutospacing="1"/>
        <w:rPr>
          <w:rFonts w:ascii="Times New Roman" w:hAnsi="Times New Roman"/>
        </w:rPr>
      </w:pPr>
      <w:r w:rsidRPr="005F0A9B">
        <w:rPr>
          <w:rFonts w:ascii="Times New Roman" w:hAnsi="Times New Roman"/>
        </w:rPr>
        <w:t>dimensionsspezifische Differenzen,</w:t>
      </w:r>
    </w:p>
    <w:p w14:paraId="770573C4" w14:textId="77777777" w:rsidR="005F0A9B" w:rsidRPr="005F0A9B" w:rsidRDefault="005F0A9B">
      <w:pPr>
        <w:numPr>
          <w:ilvl w:val="0"/>
          <w:numId w:val="17"/>
        </w:numPr>
        <w:spacing w:before="100" w:beforeAutospacing="1" w:after="100" w:afterAutospacing="1"/>
        <w:rPr>
          <w:rFonts w:ascii="Times New Roman" w:hAnsi="Times New Roman"/>
        </w:rPr>
      </w:pPr>
      <w:r w:rsidRPr="005F0A9B">
        <w:rPr>
          <w:rFonts w:ascii="Times New Roman" w:hAnsi="Times New Roman"/>
        </w:rPr>
        <w:t>semantische Drift,</w:t>
      </w:r>
    </w:p>
    <w:p w14:paraId="27372FB3" w14:textId="77777777" w:rsidR="005F0A9B" w:rsidRPr="005F0A9B" w:rsidRDefault="005F0A9B">
      <w:pPr>
        <w:numPr>
          <w:ilvl w:val="0"/>
          <w:numId w:val="17"/>
        </w:numPr>
        <w:spacing w:before="100" w:beforeAutospacing="1" w:after="100" w:afterAutospacing="1"/>
        <w:rPr>
          <w:rFonts w:ascii="Times New Roman" w:hAnsi="Times New Roman"/>
        </w:rPr>
      </w:pPr>
      <w:r w:rsidRPr="005F0A9B">
        <w:rPr>
          <w:rFonts w:ascii="Times New Roman" w:hAnsi="Times New Roman"/>
        </w:rPr>
        <w:t>Dominanzpersistenz,</w:t>
      </w:r>
    </w:p>
    <w:p w14:paraId="0B2DA57F" w14:textId="77777777" w:rsidR="005F0A9B" w:rsidRPr="005F0A9B" w:rsidRDefault="005F0A9B">
      <w:pPr>
        <w:numPr>
          <w:ilvl w:val="0"/>
          <w:numId w:val="17"/>
        </w:numPr>
        <w:spacing w:before="100" w:beforeAutospacing="1" w:after="100" w:afterAutospacing="1"/>
        <w:rPr>
          <w:rFonts w:ascii="Times New Roman" w:hAnsi="Times New Roman"/>
        </w:rPr>
      </w:pPr>
      <w:r w:rsidRPr="005F0A9B">
        <w:rPr>
          <w:rFonts w:ascii="Times New Roman" w:hAnsi="Times New Roman"/>
        </w:rPr>
        <w:t>Polaritätskopplung.</w:t>
      </w:r>
    </w:p>
    <w:p w14:paraId="7132A6D7"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Gesamtanalyse basiert auf:</w:t>
      </w:r>
    </w:p>
    <w:p w14:paraId="3F377EAA" w14:textId="77777777" w:rsidR="005F0A9B" w:rsidRPr="005F0A9B" w:rsidRDefault="005F0A9B">
      <w:pPr>
        <w:numPr>
          <w:ilvl w:val="0"/>
          <w:numId w:val="18"/>
        </w:numPr>
        <w:spacing w:before="100" w:beforeAutospacing="1" w:after="100" w:afterAutospacing="1"/>
        <w:rPr>
          <w:rFonts w:ascii="Times New Roman" w:hAnsi="Times New Roman"/>
        </w:rPr>
      </w:pPr>
      <w:r w:rsidRPr="005F0A9B">
        <w:rPr>
          <w:rFonts w:ascii="Times New Roman" w:hAnsi="Times New Roman"/>
        </w:rPr>
        <w:t>374 Lehrkraft</w:t>
      </w:r>
      <w:r w:rsidRPr="005F0A9B">
        <w:rPr>
          <w:rFonts w:ascii="Times New Roman" w:hAnsi="Times New Roman"/>
        </w:rPr>
        <w:noBreakHyphen/>
        <w:t>Ereignissen,</w:t>
      </w:r>
    </w:p>
    <w:p w14:paraId="4F0323A3" w14:textId="77777777" w:rsidR="005F0A9B" w:rsidRPr="005F0A9B" w:rsidRDefault="005F0A9B">
      <w:pPr>
        <w:numPr>
          <w:ilvl w:val="0"/>
          <w:numId w:val="18"/>
        </w:numPr>
        <w:spacing w:before="100" w:beforeAutospacing="1" w:after="100" w:afterAutospacing="1"/>
        <w:rPr>
          <w:rFonts w:ascii="Times New Roman" w:hAnsi="Times New Roman"/>
        </w:rPr>
      </w:pPr>
      <w:r w:rsidRPr="005F0A9B">
        <w:rPr>
          <w:rFonts w:ascii="Times New Roman" w:hAnsi="Times New Roman"/>
        </w:rPr>
        <w:t>335 Teilnehmer</w:t>
      </w:r>
      <w:r w:rsidRPr="005F0A9B">
        <w:rPr>
          <w:rFonts w:ascii="Times New Roman" w:hAnsi="Times New Roman"/>
        </w:rPr>
        <w:noBreakHyphen/>
        <w:t>Ereignissen,</w:t>
      </w:r>
    </w:p>
    <w:p w14:paraId="467B02ED" w14:textId="77777777" w:rsidR="005F0A9B" w:rsidRPr="005F0A9B" w:rsidRDefault="005F0A9B">
      <w:pPr>
        <w:numPr>
          <w:ilvl w:val="0"/>
          <w:numId w:val="18"/>
        </w:numPr>
        <w:spacing w:before="100" w:beforeAutospacing="1" w:after="100" w:afterAutospacing="1"/>
        <w:rPr>
          <w:rFonts w:ascii="Times New Roman" w:hAnsi="Times New Roman"/>
        </w:rPr>
      </w:pPr>
      <w:r w:rsidRPr="005F0A9B">
        <w:rPr>
          <w:rFonts w:ascii="Times New Roman" w:hAnsi="Times New Roman"/>
        </w:rPr>
        <w:t>667 Resonanzpaaren.</w:t>
      </w:r>
    </w:p>
    <w:p w14:paraId="782C0859" w14:textId="77777777" w:rsidR="005F0A9B" w:rsidRPr="005F0A9B" w:rsidRDefault="005F0A9B" w:rsidP="005F0A9B">
      <w:pPr>
        <w:spacing w:after="0"/>
        <w:rPr>
          <w:rFonts w:ascii="Times New Roman" w:hAnsi="Times New Roman"/>
        </w:rPr>
      </w:pPr>
      <w:r w:rsidRPr="005F0A9B">
        <w:rPr>
          <w:rFonts w:ascii="Times New Roman" w:hAnsi="Times New Roman"/>
        </w:rPr>
        <w:pict w14:anchorId="0323764E">
          <v:rect id="_x0000_i1532" style="width:0;height:1.5pt" o:hralign="center" o:hrstd="t" o:hr="t" fillcolor="#a0a0a0" stroked="f"/>
        </w:pict>
      </w:r>
    </w:p>
    <w:p w14:paraId="4C493EC2" w14:textId="77777777" w:rsidR="005F0A9B" w:rsidRPr="005F0A9B" w:rsidRDefault="005F0A9B" w:rsidP="005F0A9B">
      <w:pPr>
        <w:spacing w:before="100" w:beforeAutospacing="1" w:after="100" w:afterAutospacing="1"/>
        <w:outlineLvl w:val="1"/>
        <w:rPr>
          <w:rFonts w:ascii="Times New Roman" w:hAnsi="Times New Roman"/>
          <w:b/>
          <w:bCs/>
          <w:sz w:val="36"/>
          <w:szCs w:val="36"/>
        </w:rPr>
      </w:pPr>
      <w:r w:rsidRPr="005F0A9B">
        <w:rPr>
          <w:rFonts w:ascii="Times New Roman" w:hAnsi="Times New Roman"/>
          <w:b/>
          <w:bCs/>
          <w:sz w:val="36"/>
          <w:szCs w:val="36"/>
        </w:rPr>
        <w:t>6.x.4 Ergebnisse</w:t>
      </w:r>
    </w:p>
    <w:p w14:paraId="30F97F34" w14:textId="77777777" w:rsidR="005F0A9B" w:rsidRPr="005F0A9B" w:rsidRDefault="005F0A9B" w:rsidP="005F0A9B">
      <w:pPr>
        <w:spacing w:before="100" w:beforeAutospacing="1" w:after="100" w:afterAutospacing="1"/>
        <w:outlineLvl w:val="2"/>
        <w:rPr>
          <w:rFonts w:ascii="Times New Roman" w:hAnsi="Times New Roman"/>
          <w:b/>
          <w:bCs/>
          <w:sz w:val="27"/>
          <w:szCs w:val="27"/>
        </w:rPr>
      </w:pPr>
      <w:r w:rsidRPr="005F0A9B">
        <w:rPr>
          <w:rFonts w:ascii="Times New Roman" w:hAnsi="Times New Roman"/>
          <w:b/>
          <w:bCs/>
          <w:sz w:val="27"/>
          <w:szCs w:val="27"/>
        </w:rPr>
        <w:t>6.x.4.1 Gesamtübersicht der rekonstruierten Resonanzräume</w:t>
      </w:r>
    </w:p>
    <w:p w14:paraId="6E91C8DA"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Tabelle 6.x.4.1: Gesamtübersicht der mehrstufigen Resonanzanalyse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996"/>
      </w:tblGrid>
      <w:tr w:rsidR="005F0A9B" w:rsidRPr="005F0A9B" w14:paraId="77ACCD29" w14:textId="77777777" w:rsidTr="005F0A9B">
        <w:trPr>
          <w:tblHeader/>
          <w:tblCellSpacing w:w="15" w:type="dxa"/>
        </w:trPr>
        <w:tc>
          <w:tcPr>
            <w:tcW w:w="0" w:type="auto"/>
            <w:vAlign w:val="center"/>
            <w:hideMark/>
          </w:tcPr>
          <w:p w14:paraId="69D340AA" w14:textId="77777777" w:rsidR="005F0A9B" w:rsidRPr="005F0A9B" w:rsidRDefault="005F0A9B" w:rsidP="005F0A9B">
            <w:pPr>
              <w:spacing w:after="0"/>
              <w:jc w:val="center"/>
              <w:rPr>
                <w:rFonts w:ascii="Times New Roman" w:hAnsi="Times New Roman"/>
                <w:b/>
                <w:bCs/>
              </w:rPr>
            </w:pPr>
            <w:r w:rsidRPr="005F0A9B">
              <w:rPr>
                <w:rFonts w:ascii="Times New Roman" w:hAnsi="Times New Roman"/>
                <w:b/>
                <w:bCs/>
              </w:rPr>
              <w:t>Kennwert</w:t>
            </w:r>
          </w:p>
        </w:tc>
        <w:tc>
          <w:tcPr>
            <w:tcW w:w="0" w:type="auto"/>
            <w:vAlign w:val="center"/>
            <w:hideMark/>
          </w:tcPr>
          <w:p w14:paraId="6864A221" w14:textId="77777777" w:rsidR="005F0A9B" w:rsidRPr="005F0A9B" w:rsidRDefault="005F0A9B" w:rsidP="005F0A9B">
            <w:pPr>
              <w:spacing w:after="0"/>
              <w:jc w:val="center"/>
              <w:rPr>
                <w:rFonts w:ascii="Times New Roman" w:hAnsi="Times New Roman"/>
                <w:b/>
                <w:bCs/>
              </w:rPr>
            </w:pPr>
            <w:r w:rsidRPr="005F0A9B">
              <w:rPr>
                <w:rFonts w:ascii="Times New Roman" w:hAnsi="Times New Roman"/>
                <w:b/>
                <w:bCs/>
              </w:rPr>
              <w:t>Ergebnis</w:t>
            </w:r>
          </w:p>
        </w:tc>
      </w:tr>
      <w:tr w:rsidR="005F0A9B" w:rsidRPr="005F0A9B" w14:paraId="6F597310" w14:textId="77777777" w:rsidTr="005F0A9B">
        <w:trPr>
          <w:tblCellSpacing w:w="15" w:type="dxa"/>
        </w:trPr>
        <w:tc>
          <w:tcPr>
            <w:tcW w:w="0" w:type="auto"/>
            <w:vAlign w:val="center"/>
            <w:hideMark/>
          </w:tcPr>
          <w:p w14:paraId="3B47A3CB" w14:textId="77777777" w:rsidR="005F0A9B" w:rsidRPr="005F0A9B" w:rsidRDefault="005F0A9B" w:rsidP="005F0A9B">
            <w:pPr>
              <w:spacing w:after="0"/>
              <w:rPr>
                <w:rFonts w:ascii="Times New Roman" w:hAnsi="Times New Roman"/>
              </w:rPr>
            </w:pPr>
            <w:r w:rsidRPr="005F0A9B">
              <w:rPr>
                <w:rFonts w:ascii="Times New Roman" w:hAnsi="Times New Roman"/>
              </w:rPr>
              <w:t>Lehrkraft</w:t>
            </w:r>
            <w:r w:rsidRPr="005F0A9B">
              <w:rPr>
                <w:rFonts w:ascii="Times New Roman" w:hAnsi="Times New Roman"/>
              </w:rPr>
              <w:noBreakHyphen/>
              <w:t>Ereignisse</w:t>
            </w:r>
          </w:p>
        </w:tc>
        <w:tc>
          <w:tcPr>
            <w:tcW w:w="0" w:type="auto"/>
            <w:vAlign w:val="center"/>
            <w:hideMark/>
          </w:tcPr>
          <w:p w14:paraId="46636D00" w14:textId="77777777" w:rsidR="005F0A9B" w:rsidRPr="005F0A9B" w:rsidRDefault="005F0A9B" w:rsidP="005F0A9B">
            <w:pPr>
              <w:spacing w:after="0"/>
              <w:rPr>
                <w:rFonts w:ascii="Times New Roman" w:hAnsi="Times New Roman"/>
              </w:rPr>
            </w:pPr>
            <w:r w:rsidRPr="005F0A9B">
              <w:rPr>
                <w:rFonts w:ascii="Times New Roman" w:hAnsi="Times New Roman"/>
              </w:rPr>
              <w:t>374</w:t>
            </w:r>
          </w:p>
        </w:tc>
      </w:tr>
      <w:tr w:rsidR="005F0A9B" w:rsidRPr="005F0A9B" w14:paraId="29C14248" w14:textId="77777777" w:rsidTr="005F0A9B">
        <w:trPr>
          <w:tblCellSpacing w:w="15" w:type="dxa"/>
        </w:trPr>
        <w:tc>
          <w:tcPr>
            <w:tcW w:w="0" w:type="auto"/>
            <w:vAlign w:val="center"/>
            <w:hideMark/>
          </w:tcPr>
          <w:p w14:paraId="55A01363" w14:textId="77777777" w:rsidR="005F0A9B" w:rsidRPr="005F0A9B" w:rsidRDefault="005F0A9B" w:rsidP="005F0A9B">
            <w:pPr>
              <w:spacing w:after="0"/>
              <w:rPr>
                <w:rFonts w:ascii="Times New Roman" w:hAnsi="Times New Roman"/>
              </w:rPr>
            </w:pPr>
            <w:r w:rsidRPr="005F0A9B">
              <w:rPr>
                <w:rFonts w:ascii="Times New Roman" w:hAnsi="Times New Roman"/>
              </w:rPr>
              <w:t>Teilnehmer</w:t>
            </w:r>
            <w:r w:rsidRPr="005F0A9B">
              <w:rPr>
                <w:rFonts w:ascii="Times New Roman" w:hAnsi="Times New Roman"/>
              </w:rPr>
              <w:noBreakHyphen/>
              <w:t>Ereignisse</w:t>
            </w:r>
          </w:p>
        </w:tc>
        <w:tc>
          <w:tcPr>
            <w:tcW w:w="0" w:type="auto"/>
            <w:vAlign w:val="center"/>
            <w:hideMark/>
          </w:tcPr>
          <w:p w14:paraId="7914B06D" w14:textId="77777777" w:rsidR="005F0A9B" w:rsidRPr="005F0A9B" w:rsidRDefault="005F0A9B" w:rsidP="005F0A9B">
            <w:pPr>
              <w:spacing w:after="0"/>
              <w:rPr>
                <w:rFonts w:ascii="Times New Roman" w:hAnsi="Times New Roman"/>
              </w:rPr>
            </w:pPr>
            <w:r w:rsidRPr="005F0A9B">
              <w:rPr>
                <w:rFonts w:ascii="Times New Roman" w:hAnsi="Times New Roman"/>
              </w:rPr>
              <w:t>335</w:t>
            </w:r>
          </w:p>
        </w:tc>
      </w:tr>
      <w:tr w:rsidR="005F0A9B" w:rsidRPr="005F0A9B" w14:paraId="2E70073A" w14:textId="77777777" w:rsidTr="005F0A9B">
        <w:trPr>
          <w:tblCellSpacing w:w="15" w:type="dxa"/>
        </w:trPr>
        <w:tc>
          <w:tcPr>
            <w:tcW w:w="0" w:type="auto"/>
            <w:vAlign w:val="center"/>
            <w:hideMark/>
          </w:tcPr>
          <w:p w14:paraId="76188138" w14:textId="77777777" w:rsidR="005F0A9B" w:rsidRPr="005F0A9B" w:rsidRDefault="005F0A9B" w:rsidP="005F0A9B">
            <w:pPr>
              <w:spacing w:after="0"/>
              <w:rPr>
                <w:rFonts w:ascii="Times New Roman" w:hAnsi="Times New Roman"/>
              </w:rPr>
            </w:pPr>
            <w:r w:rsidRPr="005F0A9B">
              <w:rPr>
                <w:rFonts w:ascii="Times New Roman" w:hAnsi="Times New Roman"/>
              </w:rPr>
              <w:t>Resonanzpaare gesamt</w:t>
            </w:r>
          </w:p>
        </w:tc>
        <w:tc>
          <w:tcPr>
            <w:tcW w:w="0" w:type="auto"/>
            <w:vAlign w:val="center"/>
            <w:hideMark/>
          </w:tcPr>
          <w:p w14:paraId="252242F9" w14:textId="77777777" w:rsidR="005F0A9B" w:rsidRPr="005F0A9B" w:rsidRDefault="005F0A9B" w:rsidP="005F0A9B">
            <w:pPr>
              <w:spacing w:after="0"/>
              <w:rPr>
                <w:rFonts w:ascii="Times New Roman" w:hAnsi="Times New Roman"/>
              </w:rPr>
            </w:pPr>
            <w:r w:rsidRPr="005F0A9B">
              <w:rPr>
                <w:rFonts w:ascii="Times New Roman" w:hAnsi="Times New Roman"/>
              </w:rPr>
              <w:t>667</w:t>
            </w:r>
          </w:p>
        </w:tc>
      </w:tr>
      <w:tr w:rsidR="005F0A9B" w:rsidRPr="005F0A9B" w14:paraId="55B3C269" w14:textId="77777777" w:rsidTr="005F0A9B">
        <w:trPr>
          <w:tblCellSpacing w:w="15" w:type="dxa"/>
        </w:trPr>
        <w:tc>
          <w:tcPr>
            <w:tcW w:w="0" w:type="auto"/>
            <w:vAlign w:val="center"/>
            <w:hideMark/>
          </w:tcPr>
          <w:p w14:paraId="1AD1FB76" w14:textId="77777777" w:rsidR="005F0A9B" w:rsidRPr="005F0A9B" w:rsidRDefault="005F0A9B" w:rsidP="005F0A9B">
            <w:pPr>
              <w:spacing w:after="0"/>
              <w:rPr>
                <w:rFonts w:ascii="Times New Roman" w:hAnsi="Times New Roman"/>
              </w:rPr>
            </w:pPr>
            <w:r w:rsidRPr="005F0A9B">
              <w:rPr>
                <w:rFonts w:ascii="Times New Roman" w:hAnsi="Times New Roman"/>
              </w:rPr>
              <w:t>Exakte Synchronpaare</w:t>
            </w:r>
          </w:p>
        </w:tc>
        <w:tc>
          <w:tcPr>
            <w:tcW w:w="0" w:type="auto"/>
            <w:vAlign w:val="center"/>
            <w:hideMark/>
          </w:tcPr>
          <w:p w14:paraId="04A8AAF9" w14:textId="77777777" w:rsidR="005F0A9B" w:rsidRPr="005F0A9B" w:rsidRDefault="005F0A9B" w:rsidP="005F0A9B">
            <w:pPr>
              <w:spacing w:after="0"/>
              <w:rPr>
                <w:rFonts w:ascii="Times New Roman" w:hAnsi="Times New Roman"/>
              </w:rPr>
            </w:pPr>
            <w:r w:rsidRPr="005F0A9B">
              <w:rPr>
                <w:rFonts w:ascii="Times New Roman" w:hAnsi="Times New Roman"/>
              </w:rPr>
              <w:t>71</w:t>
            </w:r>
          </w:p>
        </w:tc>
      </w:tr>
      <w:tr w:rsidR="005F0A9B" w:rsidRPr="005F0A9B" w14:paraId="324D17E4" w14:textId="77777777" w:rsidTr="005F0A9B">
        <w:trPr>
          <w:tblCellSpacing w:w="15" w:type="dxa"/>
        </w:trPr>
        <w:tc>
          <w:tcPr>
            <w:tcW w:w="0" w:type="auto"/>
            <w:vAlign w:val="center"/>
            <w:hideMark/>
          </w:tcPr>
          <w:p w14:paraId="6C361992" w14:textId="77777777" w:rsidR="005F0A9B" w:rsidRPr="005F0A9B" w:rsidRDefault="005F0A9B" w:rsidP="005F0A9B">
            <w:pPr>
              <w:spacing w:after="0"/>
              <w:rPr>
                <w:rFonts w:ascii="Times New Roman" w:hAnsi="Times New Roman"/>
              </w:rPr>
            </w:pPr>
            <w:r w:rsidRPr="005F0A9B">
              <w:rPr>
                <w:rFonts w:ascii="Times New Roman" w:hAnsi="Times New Roman"/>
              </w:rPr>
              <w:t xml:space="preserve">Hohe </w:t>
            </w:r>
            <w:proofErr w:type="spellStart"/>
            <w:r w:rsidRPr="005F0A9B">
              <w:rPr>
                <w:rFonts w:ascii="Times New Roman" w:hAnsi="Times New Roman"/>
              </w:rPr>
              <w:t>Cosine</w:t>
            </w:r>
            <w:proofErr w:type="spellEnd"/>
            <w:r w:rsidRPr="005F0A9B">
              <w:rPr>
                <w:rFonts w:ascii="Times New Roman" w:hAnsi="Times New Roman"/>
              </w:rPr>
              <w:noBreakHyphen/>
              <w:t>Paare</w:t>
            </w:r>
          </w:p>
        </w:tc>
        <w:tc>
          <w:tcPr>
            <w:tcW w:w="0" w:type="auto"/>
            <w:vAlign w:val="center"/>
            <w:hideMark/>
          </w:tcPr>
          <w:p w14:paraId="727FF7AA" w14:textId="77777777" w:rsidR="005F0A9B" w:rsidRPr="005F0A9B" w:rsidRDefault="005F0A9B" w:rsidP="005F0A9B">
            <w:pPr>
              <w:spacing w:after="0"/>
              <w:rPr>
                <w:rFonts w:ascii="Times New Roman" w:hAnsi="Times New Roman"/>
              </w:rPr>
            </w:pPr>
            <w:r w:rsidRPr="005F0A9B">
              <w:rPr>
                <w:rFonts w:ascii="Times New Roman" w:hAnsi="Times New Roman"/>
              </w:rPr>
              <w:t>654</w:t>
            </w:r>
          </w:p>
        </w:tc>
      </w:tr>
      <w:tr w:rsidR="005F0A9B" w:rsidRPr="005F0A9B" w14:paraId="406E4F9F" w14:textId="77777777" w:rsidTr="005F0A9B">
        <w:trPr>
          <w:tblCellSpacing w:w="15" w:type="dxa"/>
        </w:trPr>
        <w:tc>
          <w:tcPr>
            <w:tcW w:w="0" w:type="auto"/>
            <w:vAlign w:val="center"/>
            <w:hideMark/>
          </w:tcPr>
          <w:p w14:paraId="529A454B" w14:textId="77777777" w:rsidR="005F0A9B" w:rsidRPr="005F0A9B" w:rsidRDefault="005F0A9B" w:rsidP="005F0A9B">
            <w:pPr>
              <w:spacing w:after="0"/>
              <w:rPr>
                <w:rFonts w:ascii="Times New Roman" w:hAnsi="Times New Roman"/>
              </w:rPr>
            </w:pPr>
            <w:r w:rsidRPr="005F0A9B">
              <w:rPr>
                <w:rFonts w:ascii="Times New Roman" w:hAnsi="Times New Roman"/>
              </w:rPr>
              <w:t>Negative Resonanzpaare</w:t>
            </w:r>
          </w:p>
        </w:tc>
        <w:tc>
          <w:tcPr>
            <w:tcW w:w="0" w:type="auto"/>
            <w:vAlign w:val="center"/>
            <w:hideMark/>
          </w:tcPr>
          <w:p w14:paraId="03612252" w14:textId="77777777" w:rsidR="005F0A9B" w:rsidRPr="005F0A9B" w:rsidRDefault="005F0A9B" w:rsidP="005F0A9B">
            <w:pPr>
              <w:spacing w:after="0"/>
              <w:rPr>
                <w:rFonts w:ascii="Times New Roman" w:hAnsi="Times New Roman"/>
              </w:rPr>
            </w:pPr>
            <w:r w:rsidRPr="005F0A9B">
              <w:rPr>
                <w:rFonts w:ascii="Times New Roman" w:hAnsi="Times New Roman"/>
              </w:rPr>
              <w:t>1</w:t>
            </w:r>
          </w:p>
        </w:tc>
      </w:tr>
      <w:tr w:rsidR="005F0A9B" w:rsidRPr="005F0A9B" w14:paraId="19261B40" w14:textId="77777777" w:rsidTr="005F0A9B">
        <w:trPr>
          <w:tblCellSpacing w:w="15" w:type="dxa"/>
        </w:trPr>
        <w:tc>
          <w:tcPr>
            <w:tcW w:w="0" w:type="auto"/>
            <w:vAlign w:val="center"/>
            <w:hideMark/>
          </w:tcPr>
          <w:p w14:paraId="62F16A90" w14:textId="77777777" w:rsidR="005F0A9B" w:rsidRPr="005F0A9B" w:rsidRDefault="005F0A9B" w:rsidP="005F0A9B">
            <w:pPr>
              <w:spacing w:after="0"/>
              <w:rPr>
                <w:rFonts w:ascii="Times New Roman" w:hAnsi="Times New Roman"/>
              </w:rPr>
            </w:pPr>
            <w:r w:rsidRPr="005F0A9B">
              <w:rPr>
                <w:rFonts w:ascii="Times New Roman" w:hAnsi="Times New Roman"/>
              </w:rPr>
              <w:t xml:space="preserve">Mittlere </w:t>
            </w:r>
            <w:proofErr w:type="spellStart"/>
            <w:r w:rsidRPr="005F0A9B">
              <w:rPr>
                <w:rFonts w:ascii="Times New Roman" w:hAnsi="Times New Roman"/>
              </w:rPr>
              <w:t>Cosine</w:t>
            </w:r>
            <w:r w:rsidRPr="005F0A9B">
              <w:rPr>
                <w:rFonts w:ascii="Times New Roman" w:hAnsi="Times New Roman"/>
              </w:rPr>
              <w:noBreakHyphen/>
              <w:t>Similarity</w:t>
            </w:r>
            <w:proofErr w:type="spellEnd"/>
          </w:p>
        </w:tc>
        <w:tc>
          <w:tcPr>
            <w:tcW w:w="0" w:type="auto"/>
            <w:vAlign w:val="center"/>
            <w:hideMark/>
          </w:tcPr>
          <w:p w14:paraId="6292146A" w14:textId="77777777" w:rsidR="005F0A9B" w:rsidRPr="005F0A9B" w:rsidRDefault="005F0A9B" w:rsidP="005F0A9B">
            <w:pPr>
              <w:spacing w:after="0"/>
              <w:rPr>
                <w:rFonts w:ascii="Times New Roman" w:hAnsi="Times New Roman"/>
              </w:rPr>
            </w:pPr>
            <w:r w:rsidRPr="005F0A9B">
              <w:rPr>
                <w:rFonts w:ascii="Times New Roman" w:hAnsi="Times New Roman"/>
              </w:rPr>
              <w:t>0.8760</w:t>
            </w:r>
          </w:p>
        </w:tc>
      </w:tr>
      <w:tr w:rsidR="005F0A9B" w:rsidRPr="005F0A9B" w14:paraId="19903E22" w14:textId="77777777" w:rsidTr="005F0A9B">
        <w:trPr>
          <w:tblCellSpacing w:w="15" w:type="dxa"/>
        </w:trPr>
        <w:tc>
          <w:tcPr>
            <w:tcW w:w="0" w:type="auto"/>
            <w:vAlign w:val="center"/>
            <w:hideMark/>
          </w:tcPr>
          <w:p w14:paraId="65F01993" w14:textId="77777777" w:rsidR="005F0A9B" w:rsidRPr="005F0A9B" w:rsidRDefault="005F0A9B" w:rsidP="005F0A9B">
            <w:pPr>
              <w:spacing w:after="0"/>
              <w:rPr>
                <w:rFonts w:ascii="Times New Roman" w:hAnsi="Times New Roman"/>
              </w:rPr>
            </w:pPr>
            <w:r w:rsidRPr="005F0A9B">
              <w:rPr>
                <w:rFonts w:ascii="Times New Roman" w:hAnsi="Times New Roman"/>
              </w:rPr>
              <w:t>Mittlerer Match</w:t>
            </w:r>
            <w:r w:rsidRPr="005F0A9B">
              <w:rPr>
                <w:rFonts w:ascii="Times New Roman" w:hAnsi="Times New Roman"/>
              </w:rPr>
              <w:noBreakHyphen/>
              <w:t>Score</w:t>
            </w:r>
          </w:p>
        </w:tc>
        <w:tc>
          <w:tcPr>
            <w:tcW w:w="0" w:type="auto"/>
            <w:vAlign w:val="center"/>
            <w:hideMark/>
          </w:tcPr>
          <w:p w14:paraId="47120680" w14:textId="77777777" w:rsidR="005F0A9B" w:rsidRPr="005F0A9B" w:rsidRDefault="005F0A9B" w:rsidP="005F0A9B">
            <w:pPr>
              <w:spacing w:after="0"/>
              <w:rPr>
                <w:rFonts w:ascii="Times New Roman" w:hAnsi="Times New Roman"/>
              </w:rPr>
            </w:pPr>
            <w:r w:rsidRPr="005F0A9B">
              <w:rPr>
                <w:rFonts w:ascii="Times New Roman" w:hAnsi="Times New Roman"/>
              </w:rPr>
              <w:t>0.6503</w:t>
            </w:r>
          </w:p>
        </w:tc>
      </w:tr>
    </w:tbl>
    <w:p w14:paraId="4DAC6BD4"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Ergebnisse zeigen eine außergewöhnlich hohe Stabilität perspektivischer Resonanzräume.</w:t>
      </w:r>
    </w:p>
    <w:p w14:paraId="6AB176CF"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Gerade unter klassischen Unterrichtsbedingungen wären derart hohe Resonanzwerte äußerst unwahrscheinlich.</w:t>
      </w:r>
    </w:p>
    <w:p w14:paraId="3527D863"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In regulären Schulklassen entstehen typischerweise:</w:t>
      </w:r>
    </w:p>
    <w:p w14:paraId="54A52B1A" w14:textId="77777777" w:rsidR="005F0A9B" w:rsidRPr="005F0A9B" w:rsidRDefault="005F0A9B">
      <w:pPr>
        <w:numPr>
          <w:ilvl w:val="0"/>
          <w:numId w:val="19"/>
        </w:numPr>
        <w:spacing w:before="100" w:beforeAutospacing="1" w:after="100" w:afterAutospacing="1"/>
        <w:rPr>
          <w:rFonts w:ascii="Times New Roman" w:hAnsi="Times New Roman"/>
        </w:rPr>
      </w:pPr>
      <w:r w:rsidRPr="005F0A9B">
        <w:rPr>
          <w:rFonts w:ascii="Times New Roman" w:hAnsi="Times New Roman"/>
        </w:rPr>
        <w:t>hohe semantische Streuung,</w:t>
      </w:r>
    </w:p>
    <w:p w14:paraId="5F7355D1" w14:textId="77777777" w:rsidR="005F0A9B" w:rsidRPr="005F0A9B" w:rsidRDefault="005F0A9B">
      <w:pPr>
        <w:numPr>
          <w:ilvl w:val="0"/>
          <w:numId w:val="19"/>
        </w:numPr>
        <w:spacing w:before="100" w:beforeAutospacing="1" w:after="100" w:afterAutospacing="1"/>
        <w:rPr>
          <w:rFonts w:ascii="Times New Roman" w:hAnsi="Times New Roman"/>
        </w:rPr>
      </w:pPr>
      <w:r w:rsidRPr="005F0A9B">
        <w:rPr>
          <w:rFonts w:ascii="Times New Roman" w:hAnsi="Times New Roman"/>
        </w:rPr>
        <w:t>wechselnde Interaktionspartner,</w:t>
      </w:r>
    </w:p>
    <w:p w14:paraId="66B016CE" w14:textId="77777777" w:rsidR="005F0A9B" w:rsidRPr="005F0A9B" w:rsidRDefault="005F0A9B">
      <w:pPr>
        <w:numPr>
          <w:ilvl w:val="0"/>
          <w:numId w:val="19"/>
        </w:numPr>
        <w:spacing w:before="100" w:beforeAutospacing="1" w:after="100" w:afterAutospacing="1"/>
        <w:rPr>
          <w:rFonts w:ascii="Times New Roman" w:hAnsi="Times New Roman"/>
        </w:rPr>
      </w:pPr>
      <w:r w:rsidRPr="005F0A9B">
        <w:rPr>
          <w:rFonts w:ascii="Times New Roman" w:hAnsi="Times New Roman"/>
        </w:rPr>
        <w:t>reduzierte individuelle Rückkopplung,</w:t>
      </w:r>
    </w:p>
    <w:p w14:paraId="0C67BB8C" w14:textId="77777777" w:rsidR="005F0A9B" w:rsidRPr="005F0A9B" w:rsidRDefault="005F0A9B">
      <w:pPr>
        <w:numPr>
          <w:ilvl w:val="0"/>
          <w:numId w:val="19"/>
        </w:numPr>
        <w:spacing w:before="100" w:beforeAutospacing="1" w:after="100" w:afterAutospacing="1"/>
        <w:rPr>
          <w:rFonts w:ascii="Times New Roman" w:hAnsi="Times New Roman"/>
        </w:rPr>
      </w:pPr>
      <w:r w:rsidRPr="005F0A9B">
        <w:rPr>
          <w:rFonts w:ascii="Times New Roman" w:hAnsi="Times New Roman"/>
        </w:rPr>
        <w:t>erhöhte Driftwahrscheinlichkeit,</w:t>
      </w:r>
    </w:p>
    <w:p w14:paraId="0292B41E" w14:textId="77777777" w:rsidR="005F0A9B" w:rsidRPr="005F0A9B" w:rsidRDefault="005F0A9B">
      <w:pPr>
        <w:numPr>
          <w:ilvl w:val="0"/>
          <w:numId w:val="19"/>
        </w:numPr>
        <w:spacing w:before="100" w:beforeAutospacing="1" w:after="100" w:afterAutospacing="1"/>
        <w:rPr>
          <w:rFonts w:ascii="Times New Roman" w:hAnsi="Times New Roman"/>
        </w:rPr>
      </w:pPr>
      <w:r w:rsidRPr="005F0A9B">
        <w:rPr>
          <w:rFonts w:ascii="Times New Roman" w:hAnsi="Times New Roman"/>
        </w:rPr>
        <w:t>konkurrierende Aufmerksamkeitsräume,</w:t>
      </w:r>
    </w:p>
    <w:p w14:paraId="51149699" w14:textId="77777777" w:rsidR="005F0A9B" w:rsidRPr="005F0A9B" w:rsidRDefault="005F0A9B">
      <w:pPr>
        <w:numPr>
          <w:ilvl w:val="0"/>
          <w:numId w:val="19"/>
        </w:numPr>
        <w:spacing w:before="100" w:beforeAutospacing="1" w:after="100" w:afterAutospacing="1"/>
        <w:rPr>
          <w:rFonts w:ascii="Times New Roman" w:hAnsi="Times New Roman"/>
        </w:rPr>
      </w:pPr>
      <w:r w:rsidRPr="005F0A9B">
        <w:rPr>
          <w:rFonts w:ascii="Times New Roman" w:hAnsi="Times New Roman"/>
        </w:rPr>
        <w:t>häufige Resonanzabbrüche.</w:t>
      </w:r>
    </w:p>
    <w:p w14:paraId="1DE2522A"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vorliegenden Daten stammen dagegen ausschließlich aus Nachhilfeinteraktionen.</w:t>
      </w:r>
    </w:p>
    <w:p w14:paraId="0E76D2ED"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lastRenderedPageBreak/>
        <w:t>Die hohe Stabilität der Resonanzräume lässt sich daher wahrscheinlich direkt auf die strukturellen Eigenschaften der Nachhilfe zurückführen.</w:t>
      </w:r>
    </w:p>
    <w:p w14:paraId="7F869460"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Ergebnisse sprechen dafür, dass Nachhilfe innerhalb des FRZK einen Sonderfall hochstabilisierter Resonanzräume darstellt.</w:t>
      </w:r>
    </w:p>
    <w:p w14:paraId="68F7359C"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 xml:space="preserve">Von 667 rekonstruierten Resonanzpaaren weisen 654 hohe </w:t>
      </w:r>
      <w:proofErr w:type="spellStart"/>
      <w:r w:rsidRPr="005F0A9B">
        <w:rPr>
          <w:rFonts w:ascii="Times New Roman" w:hAnsi="Times New Roman"/>
        </w:rPr>
        <w:t>Cosine</w:t>
      </w:r>
      <w:r w:rsidRPr="005F0A9B">
        <w:rPr>
          <w:rFonts w:ascii="Times New Roman" w:hAnsi="Times New Roman"/>
        </w:rPr>
        <w:noBreakHyphen/>
        <w:t>Similarity</w:t>
      </w:r>
      <w:proofErr w:type="spellEnd"/>
      <w:r w:rsidRPr="005F0A9B">
        <w:rPr>
          <w:rFonts w:ascii="Times New Roman" w:hAnsi="Times New Roman"/>
        </w:rPr>
        <w:t xml:space="preserve"> auf.</w:t>
      </w:r>
    </w:p>
    <w:p w14:paraId="6ED0A2EC"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Damit ergibt sich:</w:t>
      </w:r>
    </w:p>
    <w:p w14:paraId="55071E3C"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w:t>
      </w:r>
      <w:r w:rsidRPr="005F0A9B">
        <w:rPr>
          <w:rFonts w:ascii="Times New Roman" w:hAnsi="Times New Roman"/>
        </w:rPr>
        <w:br/>
        <w:t>P(</w:t>
      </w:r>
      <w:proofErr w:type="spellStart"/>
      <w:r w:rsidRPr="005F0A9B">
        <w:rPr>
          <w:rFonts w:ascii="Times New Roman" w:hAnsi="Times New Roman"/>
        </w:rPr>
        <w:t>Cosine</w:t>
      </w:r>
      <w:proofErr w:type="spellEnd"/>
      <w:r w:rsidRPr="005F0A9B">
        <w:rPr>
          <w:rFonts w:ascii="Times New Roman" w:hAnsi="Times New Roman"/>
        </w:rPr>
        <w:t>\geq0.</w:t>
      </w:r>
      <w:proofErr w:type="gramStart"/>
      <w:r w:rsidRPr="005F0A9B">
        <w:rPr>
          <w:rFonts w:ascii="Times New Roman" w:hAnsi="Times New Roman"/>
        </w:rPr>
        <w:t>75)=</w:t>
      </w:r>
      <w:proofErr w:type="gramEnd"/>
      <w:r w:rsidRPr="005F0A9B">
        <w:rPr>
          <w:rFonts w:ascii="Times New Roman" w:hAnsi="Times New Roman"/>
        </w:rPr>
        <w:t>98.05%</w:t>
      </w:r>
      <w:r w:rsidRPr="005F0A9B">
        <w:rPr>
          <w:rFonts w:ascii="Times New Roman" w:hAnsi="Times New Roman"/>
        </w:rPr>
        <w:br/>
        <w:t>]</w:t>
      </w:r>
    </w:p>
    <w:p w14:paraId="0D1FD039"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hohe Kohärenz bleibt somit auch nach massiver Erweiterung des Resonanzraumes erhalten.</w:t>
      </w:r>
    </w:p>
    <w:p w14:paraId="1883C7D1"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Dies besitzt erhebliche modelllogische Bedeutung.</w:t>
      </w:r>
    </w:p>
    <w:p w14:paraId="12955DBE"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Resonanzstrukturen entstehen offenbar nicht zufällig durch restriktive Synchronbedingungen.</w:t>
      </w:r>
    </w:p>
    <w:p w14:paraId="0739FA13"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 xml:space="preserve">Vielmehr zeigt sich eine </w:t>
      </w:r>
      <w:proofErr w:type="spellStart"/>
      <w:r w:rsidRPr="005F0A9B">
        <w:rPr>
          <w:rFonts w:ascii="Times New Roman" w:hAnsi="Times New Roman"/>
        </w:rPr>
        <w:t>großskalige</w:t>
      </w:r>
      <w:proofErr w:type="spellEnd"/>
      <w:r w:rsidRPr="005F0A9B">
        <w:rPr>
          <w:rFonts w:ascii="Times New Roman" w:hAnsi="Times New Roman"/>
        </w:rPr>
        <w:t xml:space="preserve"> semantische Kopplung zwischen Lehrkraft</w:t>
      </w:r>
      <w:r w:rsidRPr="005F0A9B">
        <w:rPr>
          <w:rFonts w:ascii="Times New Roman" w:hAnsi="Times New Roman"/>
        </w:rPr>
        <w:noBreakHyphen/>
        <w:t xml:space="preserve"> und Teilnehmerperspektive.</w:t>
      </w:r>
    </w:p>
    <w:p w14:paraId="563B5948" w14:textId="77777777" w:rsidR="005F0A9B" w:rsidRPr="005F0A9B" w:rsidRDefault="005F0A9B" w:rsidP="005F0A9B">
      <w:pPr>
        <w:spacing w:after="0"/>
        <w:rPr>
          <w:rFonts w:ascii="Times New Roman" w:hAnsi="Times New Roman"/>
        </w:rPr>
      </w:pPr>
      <w:r w:rsidRPr="005F0A9B">
        <w:rPr>
          <w:rFonts w:ascii="Times New Roman" w:hAnsi="Times New Roman"/>
        </w:rPr>
        <w:pict w14:anchorId="027E33E1">
          <v:rect id="_x0000_i1533" style="width:0;height:1.5pt" o:hralign="center" o:hrstd="t" o:hr="t" fillcolor="#a0a0a0" stroked="f"/>
        </w:pict>
      </w:r>
    </w:p>
    <w:p w14:paraId="3DDD09B4" w14:textId="77777777" w:rsidR="005F0A9B" w:rsidRPr="005F0A9B" w:rsidRDefault="005F0A9B" w:rsidP="005F0A9B">
      <w:pPr>
        <w:spacing w:before="100" w:beforeAutospacing="1" w:after="100" w:afterAutospacing="1"/>
        <w:outlineLvl w:val="2"/>
        <w:rPr>
          <w:rFonts w:ascii="Times New Roman" w:hAnsi="Times New Roman"/>
          <w:b/>
          <w:bCs/>
          <w:sz w:val="27"/>
          <w:szCs w:val="27"/>
        </w:rPr>
      </w:pPr>
      <w:r w:rsidRPr="005F0A9B">
        <w:rPr>
          <w:rFonts w:ascii="Times New Roman" w:hAnsi="Times New Roman"/>
          <w:b/>
          <w:bCs/>
          <w:sz w:val="27"/>
          <w:szCs w:val="27"/>
        </w:rPr>
        <w:t>6.x.4.2 Rekursive Resonanzkopplung</w:t>
      </w:r>
    </w:p>
    <w:p w14:paraId="63CA2378"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Besonders auffällig ist die hohe Anzahl rekursiver Resonanzkopplungen.</w:t>
      </w:r>
    </w:p>
    <w:p w14:paraId="5CBF8DB5"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Tabelle 6.x.4.2: Rekursive Resonanzstrukturen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809"/>
      </w:tblGrid>
      <w:tr w:rsidR="005F0A9B" w:rsidRPr="005F0A9B" w14:paraId="77300536" w14:textId="77777777" w:rsidTr="005F0A9B">
        <w:trPr>
          <w:tblHeader/>
          <w:tblCellSpacing w:w="15" w:type="dxa"/>
        </w:trPr>
        <w:tc>
          <w:tcPr>
            <w:tcW w:w="0" w:type="auto"/>
            <w:vAlign w:val="center"/>
            <w:hideMark/>
          </w:tcPr>
          <w:p w14:paraId="3BAC2DCC" w14:textId="77777777" w:rsidR="005F0A9B" w:rsidRPr="005F0A9B" w:rsidRDefault="005F0A9B" w:rsidP="005F0A9B">
            <w:pPr>
              <w:spacing w:after="0"/>
              <w:jc w:val="center"/>
              <w:rPr>
                <w:rFonts w:ascii="Times New Roman" w:hAnsi="Times New Roman"/>
                <w:b/>
                <w:bCs/>
              </w:rPr>
            </w:pPr>
            <w:r w:rsidRPr="005F0A9B">
              <w:rPr>
                <w:rFonts w:ascii="Times New Roman" w:hAnsi="Times New Roman"/>
                <w:b/>
                <w:bCs/>
              </w:rPr>
              <w:t>Strategie</w:t>
            </w:r>
          </w:p>
        </w:tc>
        <w:tc>
          <w:tcPr>
            <w:tcW w:w="0" w:type="auto"/>
            <w:vAlign w:val="center"/>
            <w:hideMark/>
          </w:tcPr>
          <w:p w14:paraId="5765CB2B" w14:textId="77777777" w:rsidR="005F0A9B" w:rsidRPr="005F0A9B" w:rsidRDefault="005F0A9B" w:rsidP="005F0A9B">
            <w:pPr>
              <w:spacing w:after="0"/>
              <w:jc w:val="center"/>
              <w:rPr>
                <w:rFonts w:ascii="Times New Roman" w:hAnsi="Times New Roman"/>
                <w:b/>
                <w:bCs/>
              </w:rPr>
            </w:pPr>
            <w:r w:rsidRPr="005F0A9B">
              <w:rPr>
                <w:rFonts w:ascii="Times New Roman" w:hAnsi="Times New Roman"/>
                <w:b/>
                <w:bCs/>
              </w:rPr>
              <w:t>Anzahl</w:t>
            </w:r>
          </w:p>
        </w:tc>
      </w:tr>
      <w:tr w:rsidR="005F0A9B" w:rsidRPr="005F0A9B" w14:paraId="72ADB1B5" w14:textId="77777777" w:rsidTr="005F0A9B">
        <w:trPr>
          <w:tblCellSpacing w:w="15" w:type="dxa"/>
        </w:trPr>
        <w:tc>
          <w:tcPr>
            <w:tcW w:w="0" w:type="auto"/>
            <w:vAlign w:val="center"/>
            <w:hideMark/>
          </w:tcPr>
          <w:p w14:paraId="0844EB98" w14:textId="77777777" w:rsidR="005F0A9B" w:rsidRPr="005F0A9B" w:rsidRDefault="005F0A9B" w:rsidP="005F0A9B">
            <w:pPr>
              <w:spacing w:after="0"/>
              <w:rPr>
                <w:rFonts w:ascii="Times New Roman" w:hAnsi="Times New Roman"/>
              </w:rPr>
            </w:pPr>
            <w:r w:rsidRPr="005F0A9B">
              <w:rPr>
                <w:rFonts w:ascii="Times New Roman" w:hAnsi="Times New Roman"/>
              </w:rPr>
              <w:t>recursive_lag_1</w:t>
            </w:r>
          </w:p>
        </w:tc>
        <w:tc>
          <w:tcPr>
            <w:tcW w:w="0" w:type="auto"/>
            <w:vAlign w:val="center"/>
            <w:hideMark/>
          </w:tcPr>
          <w:p w14:paraId="570EED2D" w14:textId="77777777" w:rsidR="005F0A9B" w:rsidRPr="005F0A9B" w:rsidRDefault="005F0A9B" w:rsidP="005F0A9B">
            <w:pPr>
              <w:spacing w:after="0"/>
              <w:rPr>
                <w:rFonts w:ascii="Times New Roman" w:hAnsi="Times New Roman"/>
              </w:rPr>
            </w:pPr>
            <w:r w:rsidRPr="005F0A9B">
              <w:rPr>
                <w:rFonts w:ascii="Times New Roman" w:hAnsi="Times New Roman"/>
              </w:rPr>
              <w:t>117</w:t>
            </w:r>
          </w:p>
        </w:tc>
      </w:tr>
      <w:tr w:rsidR="005F0A9B" w:rsidRPr="005F0A9B" w14:paraId="27A842D4" w14:textId="77777777" w:rsidTr="005F0A9B">
        <w:trPr>
          <w:tblCellSpacing w:w="15" w:type="dxa"/>
        </w:trPr>
        <w:tc>
          <w:tcPr>
            <w:tcW w:w="0" w:type="auto"/>
            <w:vAlign w:val="center"/>
            <w:hideMark/>
          </w:tcPr>
          <w:p w14:paraId="0C876F35" w14:textId="77777777" w:rsidR="005F0A9B" w:rsidRPr="005F0A9B" w:rsidRDefault="005F0A9B" w:rsidP="005F0A9B">
            <w:pPr>
              <w:spacing w:after="0"/>
              <w:rPr>
                <w:rFonts w:ascii="Times New Roman" w:hAnsi="Times New Roman"/>
              </w:rPr>
            </w:pPr>
            <w:r w:rsidRPr="005F0A9B">
              <w:rPr>
                <w:rFonts w:ascii="Times New Roman" w:hAnsi="Times New Roman"/>
              </w:rPr>
              <w:t>recursive_lag_2</w:t>
            </w:r>
          </w:p>
        </w:tc>
        <w:tc>
          <w:tcPr>
            <w:tcW w:w="0" w:type="auto"/>
            <w:vAlign w:val="center"/>
            <w:hideMark/>
          </w:tcPr>
          <w:p w14:paraId="42C200DF" w14:textId="77777777" w:rsidR="005F0A9B" w:rsidRPr="005F0A9B" w:rsidRDefault="005F0A9B" w:rsidP="005F0A9B">
            <w:pPr>
              <w:spacing w:after="0"/>
              <w:rPr>
                <w:rFonts w:ascii="Times New Roman" w:hAnsi="Times New Roman"/>
              </w:rPr>
            </w:pPr>
            <w:r w:rsidRPr="005F0A9B">
              <w:rPr>
                <w:rFonts w:ascii="Times New Roman" w:hAnsi="Times New Roman"/>
              </w:rPr>
              <w:t>102</w:t>
            </w:r>
          </w:p>
        </w:tc>
      </w:tr>
      <w:tr w:rsidR="005F0A9B" w:rsidRPr="005F0A9B" w14:paraId="30E26E89" w14:textId="77777777" w:rsidTr="005F0A9B">
        <w:trPr>
          <w:tblCellSpacing w:w="15" w:type="dxa"/>
        </w:trPr>
        <w:tc>
          <w:tcPr>
            <w:tcW w:w="0" w:type="auto"/>
            <w:vAlign w:val="center"/>
            <w:hideMark/>
          </w:tcPr>
          <w:p w14:paraId="7D18945B" w14:textId="77777777" w:rsidR="005F0A9B" w:rsidRPr="005F0A9B" w:rsidRDefault="005F0A9B" w:rsidP="005F0A9B">
            <w:pPr>
              <w:spacing w:after="0"/>
              <w:rPr>
                <w:rFonts w:ascii="Times New Roman" w:hAnsi="Times New Roman"/>
              </w:rPr>
            </w:pPr>
            <w:r w:rsidRPr="005F0A9B">
              <w:rPr>
                <w:rFonts w:ascii="Times New Roman" w:hAnsi="Times New Roman"/>
              </w:rPr>
              <w:t>recursive_lag_3</w:t>
            </w:r>
          </w:p>
        </w:tc>
        <w:tc>
          <w:tcPr>
            <w:tcW w:w="0" w:type="auto"/>
            <w:vAlign w:val="center"/>
            <w:hideMark/>
          </w:tcPr>
          <w:p w14:paraId="330062FE" w14:textId="77777777" w:rsidR="005F0A9B" w:rsidRPr="005F0A9B" w:rsidRDefault="005F0A9B" w:rsidP="005F0A9B">
            <w:pPr>
              <w:spacing w:after="0"/>
              <w:rPr>
                <w:rFonts w:ascii="Times New Roman" w:hAnsi="Times New Roman"/>
              </w:rPr>
            </w:pPr>
            <w:r w:rsidRPr="005F0A9B">
              <w:rPr>
                <w:rFonts w:ascii="Times New Roman" w:hAnsi="Times New Roman"/>
              </w:rPr>
              <w:t>76</w:t>
            </w:r>
          </w:p>
        </w:tc>
      </w:tr>
    </w:tbl>
    <w:p w14:paraId="79B74373"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Ergebnisse zeigen deutlich, dass Teilnehmerreaktionen häufig zeitversetzt auftreten.</w:t>
      </w:r>
    </w:p>
    <w:p w14:paraId="06A39023"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Resonanz koppelt sich nicht ausschließlich synchron.</w:t>
      </w:r>
    </w:p>
    <w:p w14:paraId="4BDD3DD8"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Vielmehr entstehen rekursive Verarbeitungsketten.</w:t>
      </w:r>
    </w:p>
    <w:p w14:paraId="019A6AFA"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Dies bestätigt direkt die FRZK</w:t>
      </w:r>
      <w:r w:rsidRPr="005F0A9B">
        <w:rPr>
          <w:rFonts w:ascii="Times New Roman" w:hAnsi="Times New Roman"/>
        </w:rPr>
        <w:noBreakHyphen/>
        <w:t>Vorhersage rekursiver Zustandsdynamik.</w:t>
      </w:r>
    </w:p>
    <w:p w14:paraId="1C06B4B1"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Lehrkraftzustände wirken offenbar über mehrere Folgeinteraktionen fort.</w:t>
      </w:r>
    </w:p>
    <w:p w14:paraId="484EA2CC"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Besonders relevant ist dabei die hohe Stabilität der Lag</w:t>
      </w:r>
      <w:r w:rsidRPr="005F0A9B">
        <w:rPr>
          <w:rFonts w:ascii="Times New Roman" w:hAnsi="Times New Roman"/>
        </w:rPr>
        <w:noBreakHyphen/>
        <w:t>2</w:t>
      </w:r>
      <w:r w:rsidRPr="005F0A9B">
        <w:rPr>
          <w:rFonts w:ascii="Times New Roman" w:hAnsi="Times New Roman"/>
        </w:rPr>
        <w:noBreakHyphen/>
        <w:t>Kopplungen.</w:t>
      </w:r>
    </w:p>
    <w:p w14:paraId="0BC84FCE"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lastRenderedPageBreak/>
        <w:t>Die Resonanz persistiert somit nicht nur kurzfristig, sondern bleibt über mehrere Interaktionsschritte erhalten.</w:t>
      </w:r>
    </w:p>
    <w:p w14:paraId="1EAA4BFC"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Innerhalb des FRZK deutet dies auf:</w:t>
      </w:r>
    </w:p>
    <w:p w14:paraId="0631B43A" w14:textId="77777777" w:rsidR="005F0A9B" w:rsidRPr="005F0A9B" w:rsidRDefault="005F0A9B">
      <w:pPr>
        <w:numPr>
          <w:ilvl w:val="0"/>
          <w:numId w:val="20"/>
        </w:numPr>
        <w:spacing w:before="100" w:beforeAutospacing="1" w:after="100" w:afterAutospacing="1"/>
        <w:rPr>
          <w:rFonts w:ascii="Times New Roman" w:hAnsi="Times New Roman"/>
        </w:rPr>
      </w:pPr>
      <w:r w:rsidRPr="005F0A9B">
        <w:rPr>
          <w:rFonts w:ascii="Times New Roman" w:hAnsi="Times New Roman"/>
        </w:rPr>
        <w:t xml:space="preserve">stabile </w:t>
      </w:r>
      <w:proofErr w:type="spellStart"/>
      <w:r w:rsidRPr="005F0A9B">
        <w:rPr>
          <w:rFonts w:ascii="Times New Roman" w:hAnsi="Times New Roman"/>
        </w:rPr>
        <w:t>Attraktorbahnen</w:t>
      </w:r>
      <w:proofErr w:type="spellEnd"/>
      <w:r w:rsidRPr="005F0A9B">
        <w:rPr>
          <w:rFonts w:ascii="Times New Roman" w:hAnsi="Times New Roman"/>
        </w:rPr>
        <w:t>,</w:t>
      </w:r>
    </w:p>
    <w:p w14:paraId="3BDBD8F5" w14:textId="77777777" w:rsidR="005F0A9B" w:rsidRPr="005F0A9B" w:rsidRDefault="005F0A9B">
      <w:pPr>
        <w:numPr>
          <w:ilvl w:val="0"/>
          <w:numId w:val="20"/>
        </w:numPr>
        <w:spacing w:before="100" w:beforeAutospacing="1" w:after="100" w:afterAutospacing="1"/>
        <w:rPr>
          <w:rFonts w:ascii="Times New Roman" w:hAnsi="Times New Roman"/>
        </w:rPr>
      </w:pPr>
      <w:r w:rsidRPr="005F0A9B">
        <w:rPr>
          <w:rFonts w:ascii="Times New Roman" w:hAnsi="Times New Roman"/>
        </w:rPr>
        <w:t>reduzierte semantische Drift,</w:t>
      </w:r>
    </w:p>
    <w:p w14:paraId="7C1EF835" w14:textId="77777777" w:rsidR="005F0A9B" w:rsidRPr="005F0A9B" w:rsidRDefault="005F0A9B">
      <w:pPr>
        <w:numPr>
          <w:ilvl w:val="0"/>
          <w:numId w:val="20"/>
        </w:numPr>
        <w:spacing w:before="100" w:beforeAutospacing="1" w:after="100" w:afterAutospacing="1"/>
        <w:rPr>
          <w:rFonts w:ascii="Times New Roman" w:hAnsi="Times New Roman"/>
        </w:rPr>
      </w:pPr>
      <w:r w:rsidRPr="005F0A9B">
        <w:rPr>
          <w:rFonts w:ascii="Times New Roman" w:hAnsi="Times New Roman"/>
        </w:rPr>
        <w:t>rekursive Kohärenzstabilisierung,</w:t>
      </w:r>
    </w:p>
    <w:p w14:paraId="4B24F4DA" w14:textId="77777777" w:rsidR="005F0A9B" w:rsidRPr="005F0A9B" w:rsidRDefault="005F0A9B">
      <w:pPr>
        <w:numPr>
          <w:ilvl w:val="0"/>
          <w:numId w:val="20"/>
        </w:numPr>
        <w:spacing w:before="100" w:beforeAutospacing="1" w:after="100" w:afterAutospacing="1"/>
        <w:rPr>
          <w:rFonts w:ascii="Times New Roman" w:hAnsi="Times New Roman"/>
        </w:rPr>
      </w:pPr>
      <w:r w:rsidRPr="005F0A9B">
        <w:rPr>
          <w:rFonts w:ascii="Times New Roman" w:hAnsi="Times New Roman"/>
        </w:rPr>
        <w:t>zeitlich ausgedehnte Resonanzräume.</w:t>
      </w:r>
    </w:p>
    <w:p w14:paraId="63D222BD" w14:textId="77777777" w:rsidR="005F0A9B" w:rsidRPr="005F0A9B" w:rsidRDefault="005F0A9B" w:rsidP="005F0A9B">
      <w:pPr>
        <w:spacing w:after="0"/>
        <w:rPr>
          <w:rFonts w:ascii="Times New Roman" w:hAnsi="Times New Roman"/>
        </w:rPr>
      </w:pPr>
      <w:r w:rsidRPr="005F0A9B">
        <w:rPr>
          <w:rFonts w:ascii="Times New Roman" w:hAnsi="Times New Roman"/>
        </w:rPr>
        <w:pict w14:anchorId="3E98F24B">
          <v:rect id="_x0000_i1534" style="width:0;height:1.5pt" o:hralign="center" o:hrstd="t" o:hr="t" fillcolor="#a0a0a0" stroked="f"/>
        </w:pict>
      </w:r>
    </w:p>
    <w:p w14:paraId="0F8B9ACF" w14:textId="77777777" w:rsidR="005F0A9B" w:rsidRPr="005F0A9B" w:rsidRDefault="005F0A9B" w:rsidP="005F0A9B">
      <w:pPr>
        <w:spacing w:before="100" w:beforeAutospacing="1" w:after="100" w:afterAutospacing="1"/>
        <w:outlineLvl w:val="2"/>
        <w:rPr>
          <w:rFonts w:ascii="Times New Roman" w:hAnsi="Times New Roman"/>
          <w:b/>
          <w:bCs/>
          <w:sz w:val="27"/>
          <w:szCs w:val="27"/>
        </w:rPr>
      </w:pPr>
      <w:r w:rsidRPr="005F0A9B">
        <w:rPr>
          <w:rFonts w:ascii="Times New Roman" w:hAnsi="Times New Roman"/>
          <w:b/>
          <w:bCs/>
          <w:sz w:val="27"/>
          <w:szCs w:val="27"/>
        </w:rPr>
        <w:t>6.x.4.3 Semantische Nachbarschaftsstrukturen</w:t>
      </w:r>
    </w:p>
    <w:p w14:paraId="79BEAB1F"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 xml:space="preserve">Die größte </w:t>
      </w:r>
      <w:proofErr w:type="spellStart"/>
      <w:r w:rsidRPr="005F0A9B">
        <w:rPr>
          <w:rFonts w:ascii="Times New Roman" w:hAnsi="Times New Roman"/>
        </w:rPr>
        <w:t>Matchinggruppe</w:t>
      </w:r>
      <w:proofErr w:type="spellEnd"/>
      <w:r w:rsidRPr="005F0A9B">
        <w:rPr>
          <w:rFonts w:ascii="Times New Roman" w:hAnsi="Times New Roman"/>
        </w:rPr>
        <w:t xml:space="preserve"> entsteht über semantische Nachbarschaften.</w:t>
      </w:r>
    </w:p>
    <w:p w14:paraId="22B7BFBF"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Tabelle 6.x.4.3: Semantische Nachbarschaftskopplungen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809"/>
      </w:tblGrid>
      <w:tr w:rsidR="005F0A9B" w:rsidRPr="005F0A9B" w14:paraId="478E4D4D" w14:textId="77777777" w:rsidTr="005F0A9B">
        <w:trPr>
          <w:tblHeader/>
          <w:tblCellSpacing w:w="15" w:type="dxa"/>
        </w:trPr>
        <w:tc>
          <w:tcPr>
            <w:tcW w:w="0" w:type="auto"/>
            <w:vAlign w:val="center"/>
            <w:hideMark/>
          </w:tcPr>
          <w:p w14:paraId="7E43C30C" w14:textId="77777777" w:rsidR="005F0A9B" w:rsidRPr="005F0A9B" w:rsidRDefault="005F0A9B" w:rsidP="005F0A9B">
            <w:pPr>
              <w:spacing w:after="0"/>
              <w:jc w:val="center"/>
              <w:rPr>
                <w:rFonts w:ascii="Times New Roman" w:hAnsi="Times New Roman"/>
                <w:b/>
                <w:bCs/>
              </w:rPr>
            </w:pPr>
            <w:r w:rsidRPr="005F0A9B">
              <w:rPr>
                <w:rFonts w:ascii="Times New Roman" w:hAnsi="Times New Roman"/>
                <w:b/>
                <w:bCs/>
              </w:rPr>
              <w:t>Strategie</w:t>
            </w:r>
          </w:p>
        </w:tc>
        <w:tc>
          <w:tcPr>
            <w:tcW w:w="0" w:type="auto"/>
            <w:vAlign w:val="center"/>
            <w:hideMark/>
          </w:tcPr>
          <w:p w14:paraId="089E9A33" w14:textId="77777777" w:rsidR="005F0A9B" w:rsidRPr="005F0A9B" w:rsidRDefault="005F0A9B" w:rsidP="005F0A9B">
            <w:pPr>
              <w:spacing w:after="0"/>
              <w:jc w:val="center"/>
              <w:rPr>
                <w:rFonts w:ascii="Times New Roman" w:hAnsi="Times New Roman"/>
                <w:b/>
                <w:bCs/>
              </w:rPr>
            </w:pPr>
            <w:r w:rsidRPr="005F0A9B">
              <w:rPr>
                <w:rFonts w:ascii="Times New Roman" w:hAnsi="Times New Roman"/>
                <w:b/>
                <w:bCs/>
              </w:rPr>
              <w:t>Anzahl</w:t>
            </w:r>
          </w:p>
        </w:tc>
      </w:tr>
      <w:tr w:rsidR="005F0A9B" w:rsidRPr="005F0A9B" w14:paraId="01B63E8C" w14:textId="77777777" w:rsidTr="005F0A9B">
        <w:trPr>
          <w:tblCellSpacing w:w="15" w:type="dxa"/>
        </w:trPr>
        <w:tc>
          <w:tcPr>
            <w:tcW w:w="0" w:type="auto"/>
            <w:vAlign w:val="center"/>
            <w:hideMark/>
          </w:tcPr>
          <w:p w14:paraId="39385458" w14:textId="77777777" w:rsidR="005F0A9B" w:rsidRPr="005F0A9B" w:rsidRDefault="005F0A9B" w:rsidP="005F0A9B">
            <w:pPr>
              <w:spacing w:after="0"/>
              <w:rPr>
                <w:rFonts w:ascii="Times New Roman" w:hAnsi="Times New Roman"/>
              </w:rPr>
            </w:pPr>
            <w:proofErr w:type="spellStart"/>
            <w:r w:rsidRPr="005F0A9B">
              <w:rPr>
                <w:rFonts w:ascii="Times New Roman" w:hAnsi="Times New Roman"/>
              </w:rPr>
              <w:t>semantic_neighborhood</w:t>
            </w:r>
            <w:proofErr w:type="spellEnd"/>
          </w:p>
        </w:tc>
        <w:tc>
          <w:tcPr>
            <w:tcW w:w="0" w:type="auto"/>
            <w:vAlign w:val="center"/>
            <w:hideMark/>
          </w:tcPr>
          <w:p w14:paraId="410897D9" w14:textId="77777777" w:rsidR="005F0A9B" w:rsidRPr="005F0A9B" w:rsidRDefault="005F0A9B" w:rsidP="005F0A9B">
            <w:pPr>
              <w:spacing w:after="0"/>
              <w:rPr>
                <w:rFonts w:ascii="Times New Roman" w:hAnsi="Times New Roman"/>
              </w:rPr>
            </w:pPr>
            <w:r w:rsidRPr="005F0A9B">
              <w:rPr>
                <w:rFonts w:ascii="Times New Roman" w:hAnsi="Times New Roman"/>
              </w:rPr>
              <w:t>628</w:t>
            </w:r>
          </w:p>
        </w:tc>
      </w:tr>
    </w:tbl>
    <w:p w14:paraId="478A24C0"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überwiegende Mehrheit der Resonanzkopplungen entsteht somit nicht über exakte Datumsidentität, sondern über strukturelle Zustandsähnlichkeit.</w:t>
      </w:r>
    </w:p>
    <w:p w14:paraId="19B0B3D2"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Dies ist innerhalb des FRZK zentral.</w:t>
      </w:r>
    </w:p>
    <w:p w14:paraId="2AEF3025"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Ergebnisse sprechen gegen ein punktuelles Unterrichtsmodell.</w:t>
      </w:r>
    </w:p>
    <w:p w14:paraId="3516BF67"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Stattdessen entstehen:</w:t>
      </w:r>
    </w:p>
    <w:p w14:paraId="44B9A297" w14:textId="77777777" w:rsidR="005F0A9B" w:rsidRPr="005F0A9B" w:rsidRDefault="005F0A9B">
      <w:pPr>
        <w:numPr>
          <w:ilvl w:val="0"/>
          <w:numId w:val="21"/>
        </w:numPr>
        <w:spacing w:before="100" w:beforeAutospacing="1" w:after="100" w:afterAutospacing="1"/>
        <w:rPr>
          <w:rFonts w:ascii="Times New Roman" w:hAnsi="Times New Roman"/>
        </w:rPr>
      </w:pPr>
      <w:r w:rsidRPr="005F0A9B">
        <w:rPr>
          <w:rFonts w:ascii="Times New Roman" w:hAnsi="Times New Roman"/>
        </w:rPr>
        <w:t>semantische Resonanzfelder,</w:t>
      </w:r>
    </w:p>
    <w:p w14:paraId="209F6255" w14:textId="77777777" w:rsidR="005F0A9B" w:rsidRPr="005F0A9B" w:rsidRDefault="005F0A9B">
      <w:pPr>
        <w:numPr>
          <w:ilvl w:val="0"/>
          <w:numId w:val="21"/>
        </w:numPr>
        <w:spacing w:before="100" w:beforeAutospacing="1" w:after="100" w:afterAutospacing="1"/>
        <w:rPr>
          <w:rFonts w:ascii="Times New Roman" w:hAnsi="Times New Roman"/>
        </w:rPr>
      </w:pPr>
      <w:proofErr w:type="spellStart"/>
      <w:r w:rsidRPr="005F0A9B">
        <w:rPr>
          <w:rFonts w:ascii="Times New Roman" w:hAnsi="Times New Roman"/>
        </w:rPr>
        <w:t>Attraktorcluster</w:t>
      </w:r>
      <w:proofErr w:type="spellEnd"/>
      <w:r w:rsidRPr="005F0A9B">
        <w:rPr>
          <w:rFonts w:ascii="Times New Roman" w:hAnsi="Times New Roman"/>
        </w:rPr>
        <w:t>,</w:t>
      </w:r>
    </w:p>
    <w:p w14:paraId="1D8C2ACD" w14:textId="77777777" w:rsidR="005F0A9B" w:rsidRPr="005F0A9B" w:rsidRDefault="005F0A9B">
      <w:pPr>
        <w:numPr>
          <w:ilvl w:val="0"/>
          <w:numId w:val="21"/>
        </w:numPr>
        <w:spacing w:before="100" w:beforeAutospacing="1" w:after="100" w:afterAutospacing="1"/>
        <w:rPr>
          <w:rFonts w:ascii="Times New Roman" w:hAnsi="Times New Roman"/>
        </w:rPr>
      </w:pPr>
      <w:r w:rsidRPr="005F0A9B">
        <w:rPr>
          <w:rFonts w:ascii="Times New Roman" w:hAnsi="Times New Roman"/>
        </w:rPr>
        <w:t>rekursive Driftbahnen,</w:t>
      </w:r>
    </w:p>
    <w:p w14:paraId="2552BEBC" w14:textId="77777777" w:rsidR="005F0A9B" w:rsidRPr="005F0A9B" w:rsidRDefault="005F0A9B">
      <w:pPr>
        <w:numPr>
          <w:ilvl w:val="0"/>
          <w:numId w:val="21"/>
        </w:numPr>
        <w:spacing w:before="100" w:beforeAutospacing="1" w:after="100" w:afterAutospacing="1"/>
        <w:rPr>
          <w:rFonts w:ascii="Times New Roman" w:hAnsi="Times New Roman"/>
        </w:rPr>
      </w:pPr>
      <w:r w:rsidRPr="005F0A9B">
        <w:rPr>
          <w:rFonts w:ascii="Times New Roman" w:hAnsi="Times New Roman"/>
        </w:rPr>
        <w:t>stabile Kohärenzzonen.</w:t>
      </w:r>
    </w:p>
    <w:p w14:paraId="726BF7FA"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Nachhilfe erscheint damit als persistenter semantischer Resonanzraum.</w:t>
      </w:r>
    </w:p>
    <w:p w14:paraId="33152F2D"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Ergebnisse würden unter Bedingungen regulären Klassenunterrichts vermutlich deutlich anders ausfallen.</w:t>
      </w:r>
    </w:p>
    <w:p w14:paraId="4EBFA6D7"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Innerhalb klassischer Schulstrukturen wäre zu erwarten:</w:t>
      </w:r>
    </w:p>
    <w:p w14:paraId="2970699D" w14:textId="77777777" w:rsidR="005F0A9B" w:rsidRPr="005F0A9B" w:rsidRDefault="005F0A9B">
      <w:pPr>
        <w:numPr>
          <w:ilvl w:val="0"/>
          <w:numId w:val="22"/>
        </w:numPr>
        <w:spacing w:before="100" w:beforeAutospacing="1" w:after="100" w:afterAutospacing="1"/>
        <w:rPr>
          <w:rFonts w:ascii="Times New Roman" w:hAnsi="Times New Roman"/>
        </w:rPr>
      </w:pPr>
      <w:r w:rsidRPr="005F0A9B">
        <w:rPr>
          <w:rFonts w:ascii="Times New Roman" w:hAnsi="Times New Roman"/>
        </w:rPr>
        <w:t xml:space="preserve">geringere </w:t>
      </w:r>
      <w:proofErr w:type="spellStart"/>
      <w:r w:rsidRPr="005F0A9B">
        <w:rPr>
          <w:rFonts w:ascii="Times New Roman" w:hAnsi="Times New Roman"/>
        </w:rPr>
        <w:t>Cosine</w:t>
      </w:r>
      <w:r w:rsidRPr="005F0A9B">
        <w:rPr>
          <w:rFonts w:ascii="Times New Roman" w:hAnsi="Times New Roman"/>
        </w:rPr>
        <w:noBreakHyphen/>
        <w:t>Similarity</w:t>
      </w:r>
      <w:proofErr w:type="spellEnd"/>
      <w:r w:rsidRPr="005F0A9B">
        <w:rPr>
          <w:rFonts w:ascii="Times New Roman" w:hAnsi="Times New Roman"/>
        </w:rPr>
        <w:t>,</w:t>
      </w:r>
    </w:p>
    <w:p w14:paraId="589067E7" w14:textId="77777777" w:rsidR="005F0A9B" w:rsidRPr="005F0A9B" w:rsidRDefault="005F0A9B">
      <w:pPr>
        <w:numPr>
          <w:ilvl w:val="0"/>
          <w:numId w:val="22"/>
        </w:numPr>
        <w:spacing w:before="100" w:beforeAutospacing="1" w:after="100" w:afterAutospacing="1"/>
        <w:rPr>
          <w:rFonts w:ascii="Times New Roman" w:hAnsi="Times New Roman"/>
        </w:rPr>
      </w:pPr>
      <w:r w:rsidRPr="005F0A9B">
        <w:rPr>
          <w:rFonts w:ascii="Times New Roman" w:hAnsi="Times New Roman"/>
        </w:rPr>
        <w:t>höhere semantische Drift,</w:t>
      </w:r>
    </w:p>
    <w:p w14:paraId="36EEE7C7" w14:textId="77777777" w:rsidR="005F0A9B" w:rsidRPr="005F0A9B" w:rsidRDefault="005F0A9B">
      <w:pPr>
        <w:numPr>
          <w:ilvl w:val="0"/>
          <w:numId w:val="22"/>
        </w:numPr>
        <w:spacing w:before="100" w:beforeAutospacing="1" w:after="100" w:afterAutospacing="1"/>
        <w:rPr>
          <w:rFonts w:ascii="Times New Roman" w:hAnsi="Times New Roman"/>
        </w:rPr>
      </w:pPr>
      <w:r w:rsidRPr="005F0A9B">
        <w:rPr>
          <w:rFonts w:ascii="Times New Roman" w:hAnsi="Times New Roman"/>
        </w:rPr>
        <w:t>instabilere Dominanzräume,</w:t>
      </w:r>
    </w:p>
    <w:p w14:paraId="063E957D" w14:textId="77777777" w:rsidR="005F0A9B" w:rsidRPr="005F0A9B" w:rsidRDefault="005F0A9B">
      <w:pPr>
        <w:numPr>
          <w:ilvl w:val="0"/>
          <w:numId w:val="22"/>
        </w:numPr>
        <w:spacing w:before="100" w:beforeAutospacing="1" w:after="100" w:afterAutospacing="1"/>
        <w:rPr>
          <w:rFonts w:ascii="Times New Roman" w:hAnsi="Times New Roman"/>
        </w:rPr>
      </w:pPr>
      <w:r w:rsidRPr="005F0A9B">
        <w:rPr>
          <w:rFonts w:ascii="Times New Roman" w:hAnsi="Times New Roman"/>
        </w:rPr>
        <w:t>größere perspektivische Divergenz,</w:t>
      </w:r>
    </w:p>
    <w:p w14:paraId="29F987DF" w14:textId="77777777" w:rsidR="005F0A9B" w:rsidRPr="005F0A9B" w:rsidRDefault="005F0A9B">
      <w:pPr>
        <w:numPr>
          <w:ilvl w:val="0"/>
          <w:numId w:val="22"/>
        </w:numPr>
        <w:spacing w:before="100" w:beforeAutospacing="1" w:after="100" w:afterAutospacing="1"/>
        <w:rPr>
          <w:rFonts w:ascii="Times New Roman" w:hAnsi="Times New Roman"/>
        </w:rPr>
      </w:pPr>
      <w:r w:rsidRPr="005F0A9B">
        <w:rPr>
          <w:rFonts w:ascii="Times New Roman" w:hAnsi="Times New Roman"/>
        </w:rPr>
        <w:t>schwächere rekursive Kopplung.</w:t>
      </w:r>
    </w:p>
    <w:p w14:paraId="64DE36F9"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außergewöhnlich hohe Resonanz der vorliegenden Untersuchung darf deshalb nicht als allgemeiner Bildungszustand interpretiert werden.</w:t>
      </w:r>
    </w:p>
    <w:p w14:paraId="3BEFDACE"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lastRenderedPageBreak/>
        <w:t>Vielmehr rekonstruiert die Analyse einen hochverdichteten Sonderraum rekursiver Nachhilfeinteraktionen.</w:t>
      </w:r>
    </w:p>
    <w:p w14:paraId="7BA9DD56"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Lehrkraft</w:t>
      </w:r>
      <w:r w:rsidRPr="005F0A9B">
        <w:rPr>
          <w:rFonts w:ascii="Times New Roman" w:hAnsi="Times New Roman"/>
        </w:rPr>
        <w:noBreakHyphen/>
        <w:t xml:space="preserve"> und Teilnehmerperspektive bewegen sich innerhalb ähnlicher semantischer Attraktoren.</w:t>
      </w:r>
    </w:p>
    <w:p w14:paraId="3E9D178A" w14:textId="77777777" w:rsidR="005F0A9B" w:rsidRPr="005F0A9B" w:rsidRDefault="005F0A9B" w:rsidP="005F0A9B">
      <w:pPr>
        <w:spacing w:after="0"/>
        <w:rPr>
          <w:rFonts w:ascii="Times New Roman" w:hAnsi="Times New Roman"/>
        </w:rPr>
      </w:pPr>
      <w:r w:rsidRPr="005F0A9B">
        <w:rPr>
          <w:rFonts w:ascii="Times New Roman" w:hAnsi="Times New Roman"/>
        </w:rPr>
        <w:pict w14:anchorId="0C93F086">
          <v:rect id="_x0000_i1535" style="width:0;height:1.5pt" o:hralign="center" o:hrstd="t" o:hr="t" fillcolor="#a0a0a0" stroked="f"/>
        </w:pict>
      </w:r>
    </w:p>
    <w:p w14:paraId="2B9CE72B" w14:textId="77777777" w:rsidR="005F0A9B" w:rsidRPr="005F0A9B" w:rsidRDefault="005F0A9B" w:rsidP="005F0A9B">
      <w:pPr>
        <w:spacing w:before="100" w:beforeAutospacing="1" w:after="100" w:afterAutospacing="1"/>
        <w:outlineLvl w:val="2"/>
        <w:rPr>
          <w:rFonts w:ascii="Times New Roman" w:hAnsi="Times New Roman"/>
          <w:b/>
          <w:bCs/>
          <w:sz w:val="27"/>
          <w:szCs w:val="27"/>
        </w:rPr>
      </w:pPr>
      <w:r w:rsidRPr="005F0A9B">
        <w:rPr>
          <w:rFonts w:ascii="Times New Roman" w:hAnsi="Times New Roman"/>
          <w:b/>
          <w:bCs/>
          <w:sz w:val="27"/>
          <w:szCs w:val="27"/>
        </w:rPr>
        <w:t>6.x.4.4 Negative Resonanzereignisse</w:t>
      </w:r>
    </w:p>
    <w:p w14:paraId="3D5D34E3"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Trotz der insgesamt extrem hohen Kohärenz tritt ein negativer Resonanzfall auf.</w:t>
      </w:r>
    </w:p>
    <w:p w14:paraId="3BC2C141"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Dies besitzt besondere Bedeutung.</w:t>
      </w:r>
    </w:p>
    <w:p w14:paraId="397CBDD2"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Existenz eines einzelnen negativen Resonanzereignisses zeigt:</w:t>
      </w:r>
    </w:p>
    <w:p w14:paraId="018AE7A7" w14:textId="77777777" w:rsidR="005F0A9B" w:rsidRPr="005F0A9B" w:rsidRDefault="005F0A9B">
      <w:pPr>
        <w:numPr>
          <w:ilvl w:val="0"/>
          <w:numId w:val="23"/>
        </w:numPr>
        <w:spacing w:before="100" w:beforeAutospacing="1" w:after="100" w:afterAutospacing="1"/>
        <w:rPr>
          <w:rFonts w:ascii="Times New Roman" w:hAnsi="Times New Roman"/>
        </w:rPr>
      </w:pPr>
      <w:r w:rsidRPr="005F0A9B">
        <w:rPr>
          <w:rFonts w:ascii="Times New Roman" w:hAnsi="Times New Roman"/>
        </w:rPr>
        <w:t>die Sensitivität der Modellierung,</w:t>
      </w:r>
    </w:p>
    <w:p w14:paraId="48E59449" w14:textId="77777777" w:rsidR="005F0A9B" w:rsidRPr="005F0A9B" w:rsidRDefault="005F0A9B">
      <w:pPr>
        <w:numPr>
          <w:ilvl w:val="0"/>
          <w:numId w:val="23"/>
        </w:numPr>
        <w:spacing w:before="100" w:beforeAutospacing="1" w:after="100" w:afterAutospacing="1"/>
        <w:rPr>
          <w:rFonts w:ascii="Times New Roman" w:hAnsi="Times New Roman"/>
        </w:rPr>
      </w:pPr>
      <w:r w:rsidRPr="005F0A9B">
        <w:rPr>
          <w:rFonts w:ascii="Times New Roman" w:hAnsi="Times New Roman"/>
        </w:rPr>
        <w:t>die Nicht</w:t>
      </w:r>
      <w:r w:rsidRPr="005F0A9B">
        <w:rPr>
          <w:rFonts w:ascii="Times New Roman" w:hAnsi="Times New Roman"/>
        </w:rPr>
        <w:noBreakHyphen/>
        <w:t>Trivialität der Ergebnisse,</w:t>
      </w:r>
    </w:p>
    <w:p w14:paraId="2A768B37" w14:textId="77777777" w:rsidR="005F0A9B" w:rsidRPr="005F0A9B" w:rsidRDefault="005F0A9B">
      <w:pPr>
        <w:numPr>
          <w:ilvl w:val="0"/>
          <w:numId w:val="23"/>
        </w:numPr>
        <w:spacing w:before="100" w:beforeAutospacing="1" w:after="100" w:afterAutospacing="1"/>
        <w:rPr>
          <w:rFonts w:ascii="Times New Roman" w:hAnsi="Times New Roman"/>
        </w:rPr>
      </w:pPr>
      <w:r w:rsidRPr="005F0A9B">
        <w:rPr>
          <w:rFonts w:ascii="Times New Roman" w:hAnsi="Times New Roman"/>
        </w:rPr>
        <w:t>die tatsächliche Rekonstruktion semantischer Konfliktzustände.</w:t>
      </w:r>
    </w:p>
    <w:p w14:paraId="20C781FE"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hohe Gesamtkohärenz entsteht somit nicht durch algorithmische Glättung.</w:t>
      </w:r>
    </w:p>
    <w:p w14:paraId="20D2ABEA"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 xml:space="preserve">Die Analyse bleibt </w:t>
      </w:r>
      <w:proofErr w:type="spellStart"/>
      <w:r w:rsidRPr="005F0A9B">
        <w:rPr>
          <w:rFonts w:ascii="Times New Roman" w:hAnsi="Times New Roman"/>
        </w:rPr>
        <w:t>drift</w:t>
      </w:r>
      <w:proofErr w:type="spellEnd"/>
      <w:r w:rsidRPr="005F0A9B">
        <w:rPr>
          <w:rFonts w:ascii="Times New Roman" w:hAnsi="Times New Roman"/>
        </w:rPr>
        <w:noBreakHyphen/>
        <w:t xml:space="preserve"> und konfliktfähig.</w:t>
      </w:r>
    </w:p>
    <w:p w14:paraId="4D1A0427"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Dies stärkt die empirische Aussagekraft der gesamten Resonanzrekonstruktion.</w:t>
      </w:r>
    </w:p>
    <w:p w14:paraId="7A1E2554" w14:textId="77777777" w:rsidR="005F0A9B" w:rsidRPr="005F0A9B" w:rsidRDefault="005F0A9B" w:rsidP="005F0A9B">
      <w:pPr>
        <w:spacing w:after="0"/>
        <w:rPr>
          <w:rFonts w:ascii="Times New Roman" w:hAnsi="Times New Roman"/>
        </w:rPr>
      </w:pPr>
      <w:r w:rsidRPr="005F0A9B">
        <w:rPr>
          <w:rFonts w:ascii="Times New Roman" w:hAnsi="Times New Roman"/>
        </w:rPr>
        <w:pict w14:anchorId="227F093E">
          <v:rect id="_x0000_i1536" style="width:0;height:1.5pt" o:hralign="center" o:hrstd="t" o:hr="t" fillcolor="#a0a0a0" stroked="f"/>
        </w:pict>
      </w:r>
    </w:p>
    <w:p w14:paraId="718B0D8F" w14:textId="77777777" w:rsidR="005F0A9B" w:rsidRPr="005F0A9B" w:rsidRDefault="005F0A9B" w:rsidP="005F0A9B">
      <w:pPr>
        <w:spacing w:before="100" w:beforeAutospacing="1" w:after="100" w:afterAutospacing="1"/>
        <w:outlineLvl w:val="1"/>
        <w:rPr>
          <w:rFonts w:ascii="Times New Roman" w:hAnsi="Times New Roman"/>
          <w:b/>
          <w:bCs/>
          <w:sz w:val="36"/>
          <w:szCs w:val="36"/>
        </w:rPr>
      </w:pPr>
      <w:r w:rsidRPr="005F0A9B">
        <w:rPr>
          <w:rFonts w:ascii="Times New Roman" w:hAnsi="Times New Roman"/>
          <w:b/>
          <w:bCs/>
          <w:sz w:val="36"/>
          <w:szCs w:val="36"/>
        </w:rPr>
        <w:t>6.x.5 Rekursive Resonanz als zentrale FRZK</w:t>
      </w:r>
      <w:r w:rsidRPr="005F0A9B">
        <w:rPr>
          <w:rFonts w:ascii="Times New Roman" w:hAnsi="Times New Roman"/>
          <w:b/>
          <w:bCs/>
          <w:sz w:val="36"/>
          <w:szCs w:val="36"/>
        </w:rPr>
        <w:noBreakHyphen/>
        <w:t>Struktur</w:t>
      </w:r>
    </w:p>
    <w:p w14:paraId="7E942580" w14:textId="77777777" w:rsidR="005F0A9B" w:rsidRPr="005F0A9B" w:rsidRDefault="005F0A9B" w:rsidP="005F0A9B">
      <w:pPr>
        <w:spacing w:before="100" w:beforeAutospacing="1" w:after="100" w:afterAutospacing="1"/>
        <w:outlineLvl w:val="2"/>
        <w:rPr>
          <w:rFonts w:ascii="Times New Roman" w:hAnsi="Times New Roman"/>
          <w:b/>
          <w:bCs/>
          <w:sz w:val="27"/>
          <w:szCs w:val="27"/>
        </w:rPr>
      </w:pPr>
      <w:r w:rsidRPr="005F0A9B">
        <w:rPr>
          <w:rFonts w:ascii="Times New Roman" w:hAnsi="Times New Roman"/>
          <w:b/>
          <w:bCs/>
          <w:sz w:val="27"/>
          <w:szCs w:val="27"/>
        </w:rPr>
        <w:t>6.x.5.1 Auflösung des Synchronisationsparadoxons</w:t>
      </w:r>
    </w:p>
    <w:p w14:paraId="146F97C3"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ursprüngliche Analyse mit nur 71 Synchronpaaren erzeugte zunächst ein scheinbares methodisches Problem.</w:t>
      </w:r>
    </w:p>
    <w:p w14:paraId="181DDBD9"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erweiterte Analyse zeigt jedoch:</w:t>
      </w:r>
    </w:p>
    <w:p w14:paraId="4C87DCA9"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Das eigentliche Problem lag nicht in geringer Resonanz, sondern in einer zu restriktiven Synchronisationsdefinition.</w:t>
      </w:r>
    </w:p>
    <w:p w14:paraId="13292E84"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Resonanzstrukturen existieren weiterhin hochstabil.</w:t>
      </w:r>
    </w:p>
    <w:p w14:paraId="2DEA3FBE"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Sie verteilen sich jedoch rekursiv über:</w:t>
      </w:r>
    </w:p>
    <w:p w14:paraId="0E9C21EF" w14:textId="77777777" w:rsidR="005F0A9B" w:rsidRPr="005F0A9B" w:rsidRDefault="005F0A9B">
      <w:pPr>
        <w:numPr>
          <w:ilvl w:val="0"/>
          <w:numId w:val="24"/>
        </w:numPr>
        <w:spacing w:before="100" w:beforeAutospacing="1" w:after="100" w:afterAutospacing="1"/>
        <w:rPr>
          <w:rFonts w:ascii="Times New Roman" w:hAnsi="Times New Roman"/>
        </w:rPr>
      </w:pPr>
      <w:r w:rsidRPr="005F0A9B">
        <w:rPr>
          <w:rFonts w:ascii="Times New Roman" w:hAnsi="Times New Roman"/>
        </w:rPr>
        <w:t>Zeitfenster,</w:t>
      </w:r>
    </w:p>
    <w:p w14:paraId="16CE935C" w14:textId="77777777" w:rsidR="005F0A9B" w:rsidRPr="005F0A9B" w:rsidRDefault="005F0A9B">
      <w:pPr>
        <w:numPr>
          <w:ilvl w:val="0"/>
          <w:numId w:val="24"/>
        </w:numPr>
        <w:spacing w:before="100" w:beforeAutospacing="1" w:after="100" w:afterAutospacing="1"/>
        <w:rPr>
          <w:rFonts w:ascii="Times New Roman" w:hAnsi="Times New Roman"/>
        </w:rPr>
      </w:pPr>
      <w:r w:rsidRPr="005F0A9B">
        <w:rPr>
          <w:rFonts w:ascii="Times New Roman" w:hAnsi="Times New Roman"/>
        </w:rPr>
        <w:t>Driftbahnen,</w:t>
      </w:r>
    </w:p>
    <w:p w14:paraId="0DF7F97B" w14:textId="77777777" w:rsidR="005F0A9B" w:rsidRPr="005F0A9B" w:rsidRDefault="005F0A9B">
      <w:pPr>
        <w:numPr>
          <w:ilvl w:val="0"/>
          <w:numId w:val="24"/>
        </w:numPr>
        <w:spacing w:before="100" w:beforeAutospacing="1" w:after="100" w:afterAutospacing="1"/>
        <w:rPr>
          <w:rFonts w:ascii="Times New Roman" w:hAnsi="Times New Roman"/>
        </w:rPr>
      </w:pPr>
      <w:r w:rsidRPr="005F0A9B">
        <w:rPr>
          <w:rFonts w:ascii="Times New Roman" w:hAnsi="Times New Roman"/>
        </w:rPr>
        <w:t>semantische Nachbarschaften,</w:t>
      </w:r>
    </w:p>
    <w:p w14:paraId="7D2A9AFA" w14:textId="77777777" w:rsidR="005F0A9B" w:rsidRPr="005F0A9B" w:rsidRDefault="005F0A9B">
      <w:pPr>
        <w:numPr>
          <w:ilvl w:val="0"/>
          <w:numId w:val="24"/>
        </w:numPr>
        <w:spacing w:before="100" w:beforeAutospacing="1" w:after="100" w:afterAutospacing="1"/>
        <w:rPr>
          <w:rFonts w:ascii="Times New Roman" w:hAnsi="Times New Roman"/>
        </w:rPr>
      </w:pPr>
      <w:proofErr w:type="spellStart"/>
      <w:r w:rsidRPr="005F0A9B">
        <w:rPr>
          <w:rFonts w:ascii="Times New Roman" w:hAnsi="Times New Roman"/>
        </w:rPr>
        <w:t>Attraktorräume</w:t>
      </w:r>
      <w:proofErr w:type="spellEnd"/>
      <w:r w:rsidRPr="005F0A9B">
        <w:rPr>
          <w:rFonts w:ascii="Times New Roman" w:hAnsi="Times New Roman"/>
        </w:rPr>
        <w:t>.</w:t>
      </w:r>
    </w:p>
    <w:p w14:paraId="66886AF8"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Ergebnisse lösen damit das Synchronisationsparadox der ursprünglichen Analyse auf.</w:t>
      </w:r>
    </w:p>
    <w:p w14:paraId="1A7C9991" w14:textId="77777777" w:rsidR="005F0A9B" w:rsidRPr="005F0A9B" w:rsidRDefault="005F0A9B" w:rsidP="005F0A9B">
      <w:pPr>
        <w:spacing w:after="0"/>
        <w:rPr>
          <w:rFonts w:ascii="Times New Roman" w:hAnsi="Times New Roman"/>
        </w:rPr>
      </w:pPr>
      <w:r w:rsidRPr="005F0A9B">
        <w:rPr>
          <w:rFonts w:ascii="Times New Roman" w:hAnsi="Times New Roman"/>
        </w:rPr>
        <w:lastRenderedPageBreak/>
        <w:pict w14:anchorId="7E924AB7">
          <v:rect id="_x0000_i1537" style="width:0;height:1.5pt" o:hralign="center" o:hrstd="t" o:hr="t" fillcolor="#a0a0a0" stroked="f"/>
        </w:pict>
      </w:r>
    </w:p>
    <w:p w14:paraId="391C119D" w14:textId="77777777" w:rsidR="005F0A9B" w:rsidRPr="005F0A9B" w:rsidRDefault="005F0A9B" w:rsidP="005F0A9B">
      <w:pPr>
        <w:spacing w:before="100" w:beforeAutospacing="1" w:after="100" w:afterAutospacing="1"/>
        <w:outlineLvl w:val="2"/>
        <w:rPr>
          <w:rFonts w:ascii="Times New Roman" w:hAnsi="Times New Roman"/>
          <w:b/>
          <w:bCs/>
          <w:sz w:val="27"/>
          <w:szCs w:val="27"/>
        </w:rPr>
      </w:pPr>
      <w:r w:rsidRPr="005F0A9B">
        <w:rPr>
          <w:rFonts w:ascii="Times New Roman" w:hAnsi="Times New Roman"/>
          <w:b/>
          <w:bCs/>
          <w:sz w:val="27"/>
          <w:szCs w:val="27"/>
        </w:rPr>
        <w:t>6.x.5.2 Resonanz als semantisches Feldphänomen</w:t>
      </w:r>
    </w:p>
    <w:p w14:paraId="04DC87E2"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hohe Zahl semantischer Nachbarschaftskopplungen besitzt besondere Bedeutung.</w:t>
      </w:r>
    </w:p>
    <w:p w14:paraId="1B55A665"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Resonanz entsteht offenbar nicht punktuell.</w:t>
      </w:r>
    </w:p>
    <w:p w14:paraId="3FDD3A7F"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Vielmehr bildet sich ein semantisches Feld aus.</w:t>
      </w:r>
    </w:p>
    <w:p w14:paraId="2519F0C1"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Innerhalb dieses Feldes bleiben Lehrkraft</w:t>
      </w:r>
      <w:r w:rsidRPr="005F0A9B">
        <w:rPr>
          <w:rFonts w:ascii="Times New Roman" w:hAnsi="Times New Roman"/>
        </w:rPr>
        <w:noBreakHyphen/>
        <w:t xml:space="preserve"> und Teilnehmerzustände über längere Zeiträume strukturell gekoppelt.</w:t>
      </w:r>
    </w:p>
    <w:p w14:paraId="6F35F50D"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Dies deutet auf:</w:t>
      </w:r>
    </w:p>
    <w:p w14:paraId="0406E4DE" w14:textId="77777777" w:rsidR="005F0A9B" w:rsidRPr="005F0A9B" w:rsidRDefault="005F0A9B">
      <w:pPr>
        <w:numPr>
          <w:ilvl w:val="0"/>
          <w:numId w:val="25"/>
        </w:numPr>
        <w:spacing w:before="100" w:beforeAutospacing="1" w:after="100" w:afterAutospacing="1"/>
        <w:rPr>
          <w:rFonts w:ascii="Times New Roman" w:hAnsi="Times New Roman"/>
        </w:rPr>
      </w:pPr>
      <w:r w:rsidRPr="005F0A9B">
        <w:rPr>
          <w:rFonts w:ascii="Times New Roman" w:hAnsi="Times New Roman"/>
        </w:rPr>
        <w:t>persistente Bedeutungsräume,</w:t>
      </w:r>
    </w:p>
    <w:p w14:paraId="1786D6EB" w14:textId="77777777" w:rsidR="005F0A9B" w:rsidRPr="005F0A9B" w:rsidRDefault="005F0A9B">
      <w:pPr>
        <w:numPr>
          <w:ilvl w:val="0"/>
          <w:numId w:val="25"/>
        </w:numPr>
        <w:spacing w:before="100" w:beforeAutospacing="1" w:after="100" w:afterAutospacing="1"/>
        <w:rPr>
          <w:rFonts w:ascii="Times New Roman" w:hAnsi="Times New Roman"/>
        </w:rPr>
      </w:pPr>
      <w:r w:rsidRPr="005F0A9B">
        <w:rPr>
          <w:rFonts w:ascii="Times New Roman" w:hAnsi="Times New Roman"/>
        </w:rPr>
        <w:t>stabile semantische Felder,</w:t>
      </w:r>
    </w:p>
    <w:p w14:paraId="2AEFA6AD" w14:textId="77777777" w:rsidR="005F0A9B" w:rsidRPr="005F0A9B" w:rsidRDefault="005F0A9B">
      <w:pPr>
        <w:numPr>
          <w:ilvl w:val="0"/>
          <w:numId w:val="25"/>
        </w:numPr>
        <w:spacing w:before="100" w:beforeAutospacing="1" w:after="100" w:afterAutospacing="1"/>
        <w:rPr>
          <w:rFonts w:ascii="Times New Roman" w:hAnsi="Times New Roman"/>
        </w:rPr>
      </w:pPr>
      <w:r w:rsidRPr="005F0A9B">
        <w:rPr>
          <w:rFonts w:ascii="Times New Roman" w:hAnsi="Times New Roman"/>
        </w:rPr>
        <w:t>funktionale Attraktoren,</w:t>
      </w:r>
    </w:p>
    <w:p w14:paraId="46DA0241" w14:textId="77777777" w:rsidR="005F0A9B" w:rsidRPr="005F0A9B" w:rsidRDefault="005F0A9B">
      <w:pPr>
        <w:numPr>
          <w:ilvl w:val="0"/>
          <w:numId w:val="25"/>
        </w:numPr>
        <w:spacing w:before="100" w:beforeAutospacing="1" w:after="100" w:afterAutospacing="1"/>
        <w:rPr>
          <w:rFonts w:ascii="Times New Roman" w:hAnsi="Times New Roman"/>
        </w:rPr>
      </w:pPr>
      <w:r w:rsidRPr="005F0A9B">
        <w:rPr>
          <w:rFonts w:ascii="Times New Roman" w:hAnsi="Times New Roman"/>
        </w:rPr>
        <w:t>rekursive Kohärenzzonen.</w:t>
      </w:r>
    </w:p>
    <w:p w14:paraId="3495556D"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Nachhilfe erscheint damit nicht als Sequenz isolierter Unterrichtseinheiten.</w:t>
      </w:r>
    </w:p>
    <w:p w14:paraId="5FFAF9F5"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Stattdessen entsteht ein kontinuierlicher Resonanzraum.</w:t>
      </w:r>
    </w:p>
    <w:p w14:paraId="3A541128" w14:textId="77777777" w:rsidR="005F0A9B" w:rsidRPr="005F0A9B" w:rsidRDefault="005F0A9B" w:rsidP="005F0A9B">
      <w:pPr>
        <w:spacing w:after="0"/>
        <w:rPr>
          <w:rFonts w:ascii="Times New Roman" w:hAnsi="Times New Roman"/>
        </w:rPr>
      </w:pPr>
      <w:r w:rsidRPr="005F0A9B">
        <w:rPr>
          <w:rFonts w:ascii="Times New Roman" w:hAnsi="Times New Roman"/>
        </w:rPr>
        <w:pict w14:anchorId="4D493B5A">
          <v:rect id="_x0000_i1538" style="width:0;height:1.5pt" o:hralign="center" o:hrstd="t" o:hr="t" fillcolor="#a0a0a0" stroked="f"/>
        </w:pict>
      </w:r>
    </w:p>
    <w:p w14:paraId="46230D9D" w14:textId="77777777" w:rsidR="005F0A9B" w:rsidRPr="005F0A9B" w:rsidRDefault="005F0A9B" w:rsidP="005F0A9B">
      <w:pPr>
        <w:spacing w:before="100" w:beforeAutospacing="1" w:after="100" w:afterAutospacing="1"/>
        <w:outlineLvl w:val="2"/>
        <w:rPr>
          <w:rFonts w:ascii="Times New Roman" w:hAnsi="Times New Roman"/>
          <w:b/>
          <w:bCs/>
          <w:sz w:val="27"/>
          <w:szCs w:val="27"/>
        </w:rPr>
      </w:pPr>
      <w:r w:rsidRPr="005F0A9B">
        <w:rPr>
          <w:rFonts w:ascii="Times New Roman" w:hAnsi="Times New Roman"/>
          <w:b/>
          <w:bCs/>
          <w:sz w:val="27"/>
          <w:szCs w:val="27"/>
        </w:rPr>
        <w:t xml:space="preserve">6.x.5.3 Driftbahnen und </w:t>
      </w:r>
      <w:proofErr w:type="spellStart"/>
      <w:r w:rsidRPr="005F0A9B">
        <w:rPr>
          <w:rFonts w:ascii="Times New Roman" w:hAnsi="Times New Roman"/>
          <w:b/>
          <w:bCs/>
          <w:sz w:val="27"/>
          <w:szCs w:val="27"/>
        </w:rPr>
        <w:t>Attraktorräume</w:t>
      </w:r>
      <w:proofErr w:type="spellEnd"/>
    </w:p>
    <w:p w14:paraId="49CE10F5"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rekursiven Lag</w:t>
      </w:r>
      <w:r w:rsidRPr="005F0A9B">
        <w:rPr>
          <w:rFonts w:ascii="Times New Roman" w:hAnsi="Times New Roman"/>
        </w:rPr>
        <w:noBreakHyphen/>
        <w:t>Strukturen zeigen, dass semantische Zustände nicht zufällig diffundieren.</w:t>
      </w:r>
    </w:p>
    <w:p w14:paraId="016D6771"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Teilnehmerreaktionen folgen vielmehr stabilen Driftbahnen.</w:t>
      </w:r>
    </w:p>
    <w:p w14:paraId="5D2604C2"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Besonders auffällig ist:</w:t>
      </w:r>
    </w:p>
    <w:p w14:paraId="169174DA" w14:textId="77777777" w:rsidR="005F0A9B" w:rsidRPr="005F0A9B" w:rsidRDefault="005F0A9B">
      <w:pPr>
        <w:numPr>
          <w:ilvl w:val="0"/>
          <w:numId w:val="26"/>
        </w:numPr>
        <w:spacing w:before="100" w:beforeAutospacing="1" w:after="100" w:afterAutospacing="1"/>
        <w:rPr>
          <w:rFonts w:ascii="Times New Roman" w:hAnsi="Times New Roman"/>
        </w:rPr>
      </w:pPr>
      <w:r w:rsidRPr="005F0A9B">
        <w:rPr>
          <w:rFonts w:ascii="Times New Roman" w:hAnsi="Times New Roman"/>
        </w:rPr>
        <w:t>die hohe Stabilität der Lag</w:t>
      </w:r>
      <w:r w:rsidRPr="005F0A9B">
        <w:rPr>
          <w:rFonts w:ascii="Times New Roman" w:hAnsi="Times New Roman"/>
        </w:rPr>
        <w:noBreakHyphen/>
        <w:t>1</w:t>
      </w:r>
      <w:r w:rsidRPr="005F0A9B">
        <w:rPr>
          <w:rFonts w:ascii="Times New Roman" w:hAnsi="Times New Roman"/>
        </w:rPr>
        <w:noBreakHyphen/>
        <w:t>Kopplungen,</w:t>
      </w:r>
    </w:p>
    <w:p w14:paraId="653C7D20" w14:textId="77777777" w:rsidR="005F0A9B" w:rsidRPr="005F0A9B" w:rsidRDefault="005F0A9B">
      <w:pPr>
        <w:numPr>
          <w:ilvl w:val="0"/>
          <w:numId w:val="26"/>
        </w:numPr>
        <w:spacing w:before="100" w:beforeAutospacing="1" w:after="100" w:afterAutospacing="1"/>
        <w:rPr>
          <w:rFonts w:ascii="Times New Roman" w:hAnsi="Times New Roman"/>
        </w:rPr>
      </w:pPr>
      <w:r w:rsidRPr="005F0A9B">
        <w:rPr>
          <w:rFonts w:ascii="Times New Roman" w:hAnsi="Times New Roman"/>
        </w:rPr>
        <w:t>die weiterhin starke Kohärenz bei Lag</w:t>
      </w:r>
      <w:r w:rsidRPr="005F0A9B">
        <w:rPr>
          <w:rFonts w:ascii="Times New Roman" w:hAnsi="Times New Roman"/>
        </w:rPr>
        <w:noBreakHyphen/>
        <w:t>2,</w:t>
      </w:r>
    </w:p>
    <w:p w14:paraId="5C991BBA" w14:textId="77777777" w:rsidR="005F0A9B" w:rsidRPr="005F0A9B" w:rsidRDefault="005F0A9B">
      <w:pPr>
        <w:numPr>
          <w:ilvl w:val="0"/>
          <w:numId w:val="26"/>
        </w:numPr>
        <w:spacing w:before="100" w:beforeAutospacing="1" w:after="100" w:afterAutospacing="1"/>
        <w:rPr>
          <w:rFonts w:ascii="Times New Roman" w:hAnsi="Times New Roman"/>
        </w:rPr>
      </w:pPr>
      <w:r w:rsidRPr="005F0A9B">
        <w:rPr>
          <w:rFonts w:ascii="Times New Roman" w:hAnsi="Times New Roman"/>
        </w:rPr>
        <w:t>die persistente Resonanz selbst bei Lag</w:t>
      </w:r>
      <w:r w:rsidRPr="005F0A9B">
        <w:rPr>
          <w:rFonts w:ascii="Times New Roman" w:hAnsi="Times New Roman"/>
        </w:rPr>
        <w:noBreakHyphen/>
        <w:t>3.</w:t>
      </w:r>
    </w:p>
    <w:p w14:paraId="78C98602"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 xml:space="preserve">Dies deutet darauf hin, dass sich semantische Zustände innerhalb bestimmter </w:t>
      </w:r>
      <w:proofErr w:type="spellStart"/>
      <w:r w:rsidRPr="005F0A9B">
        <w:rPr>
          <w:rFonts w:ascii="Times New Roman" w:hAnsi="Times New Roman"/>
        </w:rPr>
        <w:t>Attraktorräume</w:t>
      </w:r>
      <w:proofErr w:type="spellEnd"/>
      <w:r w:rsidRPr="005F0A9B">
        <w:rPr>
          <w:rFonts w:ascii="Times New Roman" w:hAnsi="Times New Roman"/>
        </w:rPr>
        <w:t xml:space="preserve"> bewegen.</w:t>
      </w:r>
    </w:p>
    <w:p w14:paraId="6626F9F4"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Drift bleibt dabei begrenzt.</w:t>
      </w:r>
    </w:p>
    <w:p w14:paraId="004FEFF8"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Innerhalb des FRZK entsteht somit ein dynamisch stabilisierter Zustandsraum.</w:t>
      </w:r>
    </w:p>
    <w:p w14:paraId="15B5A6E8" w14:textId="77777777" w:rsidR="005F0A9B" w:rsidRPr="005F0A9B" w:rsidRDefault="005F0A9B" w:rsidP="005F0A9B">
      <w:pPr>
        <w:spacing w:after="0"/>
        <w:rPr>
          <w:rFonts w:ascii="Times New Roman" w:hAnsi="Times New Roman"/>
        </w:rPr>
      </w:pPr>
      <w:r w:rsidRPr="005F0A9B">
        <w:rPr>
          <w:rFonts w:ascii="Times New Roman" w:hAnsi="Times New Roman"/>
        </w:rPr>
        <w:pict w14:anchorId="0D76C2B1">
          <v:rect id="_x0000_i1539" style="width:0;height:1.5pt" o:hralign="center" o:hrstd="t" o:hr="t" fillcolor="#a0a0a0" stroked="f"/>
        </w:pict>
      </w:r>
    </w:p>
    <w:p w14:paraId="74D0D364" w14:textId="77777777" w:rsidR="005F0A9B" w:rsidRPr="005F0A9B" w:rsidRDefault="005F0A9B" w:rsidP="005F0A9B">
      <w:pPr>
        <w:spacing w:before="100" w:beforeAutospacing="1" w:after="100" w:afterAutospacing="1"/>
        <w:outlineLvl w:val="1"/>
        <w:rPr>
          <w:rFonts w:ascii="Times New Roman" w:hAnsi="Times New Roman"/>
          <w:b/>
          <w:bCs/>
          <w:sz w:val="36"/>
          <w:szCs w:val="36"/>
        </w:rPr>
      </w:pPr>
      <w:r w:rsidRPr="005F0A9B">
        <w:rPr>
          <w:rFonts w:ascii="Times New Roman" w:hAnsi="Times New Roman"/>
          <w:b/>
          <w:bCs/>
          <w:sz w:val="36"/>
          <w:szCs w:val="36"/>
        </w:rPr>
        <w:t>6.x.</w:t>
      </w:r>
      <w:proofErr w:type="gramStart"/>
      <w:r w:rsidRPr="005F0A9B">
        <w:rPr>
          <w:rFonts w:ascii="Times New Roman" w:hAnsi="Times New Roman"/>
          <w:b/>
          <w:bCs/>
          <w:sz w:val="36"/>
          <w:szCs w:val="36"/>
        </w:rPr>
        <w:t>6 Dimensionale</w:t>
      </w:r>
      <w:proofErr w:type="gramEnd"/>
      <w:r w:rsidRPr="005F0A9B">
        <w:rPr>
          <w:rFonts w:ascii="Times New Roman" w:hAnsi="Times New Roman"/>
          <w:b/>
          <w:bCs/>
          <w:sz w:val="36"/>
          <w:szCs w:val="36"/>
        </w:rPr>
        <w:t xml:space="preserve"> Struktur der erweiterten Resonanzräume</w:t>
      </w:r>
    </w:p>
    <w:p w14:paraId="0A4AABFB" w14:textId="77777777" w:rsidR="005F0A9B" w:rsidRPr="005F0A9B" w:rsidRDefault="005F0A9B" w:rsidP="005F0A9B">
      <w:pPr>
        <w:spacing w:before="100" w:beforeAutospacing="1" w:after="100" w:afterAutospacing="1"/>
        <w:outlineLvl w:val="2"/>
        <w:rPr>
          <w:rFonts w:ascii="Times New Roman" w:hAnsi="Times New Roman"/>
          <w:b/>
          <w:bCs/>
          <w:sz w:val="27"/>
          <w:szCs w:val="27"/>
        </w:rPr>
      </w:pPr>
      <w:r w:rsidRPr="005F0A9B">
        <w:rPr>
          <w:rFonts w:ascii="Times New Roman" w:hAnsi="Times New Roman"/>
          <w:b/>
          <w:bCs/>
          <w:sz w:val="27"/>
          <w:szCs w:val="27"/>
        </w:rPr>
        <w:lastRenderedPageBreak/>
        <w:t>6.x.6.1 Dominanz methodischer Resonanz</w:t>
      </w:r>
    </w:p>
    <w:p w14:paraId="6DB48396"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semantischen Nachbarschaftsanalysen zeigen erneut eine starke Dominanz methodischer Strukturen.</w:t>
      </w:r>
    </w:p>
    <w:p w14:paraId="412915AA"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Teilnehmer koppeln besonders stabil an:</w:t>
      </w:r>
    </w:p>
    <w:p w14:paraId="6031047B" w14:textId="77777777" w:rsidR="005F0A9B" w:rsidRPr="005F0A9B" w:rsidRDefault="005F0A9B">
      <w:pPr>
        <w:numPr>
          <w:ilvl w:val="0"/>
          <w:numId w:val="27"/>
        </w:numPr>
        <w:spacing w:before="100" w:beforeAutospacing="1" w:after="100" w:afterAutospacing="1"/>
        <w:rPr>
          <w:rFonts w:ascii="Times New Roman" w:hAnsi="Times New Roman"/>
        </w:rPr>
      </w:pPr>
      <w:r w:rsidRPr="005F0A9B">
        <w:rPr>
          <w:rFonts w:ascii="Times New Roman" w:hAnsi="Times New Roman"/>
        </w:rPr>
        <w:t>Strukturierung,</w:t>
      </w:r>
    </w:p>
    <w:p w14:paraId="5385C7D6" w14:textId="77777777" w:rsidR="005F0A9B" w:rsidRPr="005F0A9B" w:rsidRDefault="005F0A9B">
      <w:pPr>
        <w:numPr>
          <w:ilvl w:val="0"/>
          <w:numId w:val="27"/>
        </w:numPr>
        <w:spacing w:before="100" w:beforeAutospacing="1" w:after="100" w:afterAutospacing="1"/>
        <w:rPr>
          <w:rFonts w:ascii="Times New Roman" w:hAnsi="Times New Roman"/>
        </w:rPr>
      </w:pPr>
      <w:r w:rsidRPr="005F0A9B">
        <w:rPr>
          <w:rFonts w:ascii="Times New Roman" w:hAnsi="Times New Roman"/>
        </w:rPr>
        <w:t>Lösungswege,</w:t>
      </w:r>
    </w:p>
    <w:p w14:paraId="4E503ED3" w14:textId="77777777" w:rsidR="005F0A9B" w:rsidRPr="005F0A9B" w:rsidRDefault="005F0A9B">
      <w:pPr>
        <w:numPr>
          <w:ilvl w:val="0"/>
          <w:numId w:val="27"/>
        </w:numPr>
        <w:spacing w:before="100" w:beforeAutospacing="1" w:after="100" w:afterAutospacing="1"/>
        <w:rPr>
          <w:rFonts w:ascii="Times New Roman" w:hAnsi="Times New Roman"/>
        </w:rPr>
      </w:pPr>
      <w:r w:rsidRPr="005F0A9B">
        <w:rPr>
          <w:rFonts w:ascii="Times New Roman" w:hAnsi="Times New Roman"/>
        </w:rPr>
        <w:t>Bearbeitungslogik,</w:t>
      </w:r>
    </w:p>
    <w:p w14:paraId="7786F592" w14:textId="77777777" w:rsidR="005F0A9B" w:rsidRPr="005F0A9B" w:rsidRDefault="005F0A9B">
      <w:pPr>
        <w:numPr>
          <w:ilvl w:val="0"/>
          <w:numId w:val="27"/>
        </w:numPr>
        <w:spacing w:before="100" w:beforeAutospacing="1" w:after="100" w:afterAutospacing="1"/>
        <w:rPr>
          <w:rFonts w:ascii="Times New Roman" w:hAnsi="Times New Roman"/>
        </w:rPr>
      </w:pPr>
      <w:r w:rsidRPr="005F0A9B">
        <w:rPr>
          <w:rFonts w:ascii="Times New Roman" w:hAnsi="Times New Roman"/>
        </w:rPr>
        <w:t>methodische Orientierung.</w:t>
      </w:r>
    </w:p>
    <w:p w14:paraId="0F87E8D7"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 xml:space="preserve">Dies bestätigt die bereits in der Synchronanalyse rekonstruierte Sonderstellung der </w:t>
      </w:r>
      <w:proofErr w:type="spellStart"/>
      <w:r w:rsidRPr="005F0A9B">
        <w:rPr>
          <w:rFonts w:ascii="Times New Roman" w:hAnsi="Times New Roman"/>
        </w:rPr>
        <w:t>Methodikdimension</w:t>
      </w:r>
      <w:proofErr w:type="spellEnd"/>
      <w:r w:rsidRPr="005F0A9B">
        <w:rPr>
          <w:rFonts w:ascii="Times New Roman" w:hAnsi="Times New Roman"/>
        </w:rPr>
        <w:t>.</w:t>
      </w:r>
    </w:p>
    <w:p w14:paraId="6BFC2AE3"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Nachhilfe wirkt offenbar primär über funktionale Strukturierungsprozesse.</w:t>
      </w:r>
    </w:p>
    <w:p w14:paraId="44063BCD" w14:textId="77777777" w:rsidR="005F0A9B" w:rsidRPr="005F0A9B" w:rsidRDefault="005F0A9B" w:rsidP="005F0A9B">
      <w:pPr>
        <w:spacing w:after="0"/>
        <w:rPr>
          <w:rFonts w:ascii="Times New Roman" w:hAnsi="Times New Roman"/>
        </w:rPr>
      </w:pPr>
      <w:r w:rsidRPr="005F0A9B">
        <w:rPr>
          <w:rFonts w:ascii="Times New Roman" w:hAnsi="Times New Roman"/>
        </w:rPr>
        <w:pict w14:anchorId="2017AF5C">
          <v:rect id="_x0000_i1540" style="width:0;height:1.5pt" o:hralign="center" o:hrstd="t" o:hr="t" fillcolor="#a0a0a0" stroked="f"/>
        </w:pict>
      </w:r>
    </w:p>
    <w:p w14:paraId="3E3112B2" w14:textId="77777777" w:rsidR="005F0A9B" w:rsidRPr="005F0A9B" w:rsidRDefault="005F0A9B" w:rsidP="005F0A9B">
      <w:pPr>
        <w:spacing w:before="100" w:beforeAutospacing="1" w:after="100" w:afterAutospacing="1"/>
        <w:outlineLvl w:val="2"/>
        <w:rPr>
          <w:rFonts w:ascii="Times New Roman" w:hAnsi="Times New Roman"/>
          <w:b/>
          <w:bCs/>
          <w:sz w:val="27"/>
          <w:szCs w:val="27"/>
        </w:rPr>
      </w:pPr>
      <w:r w:rsidRPr="005F0A9B">
        <w:rPr>
          <w:rFonts w:ascii="Times New Roman" w:hAnsi="Times New Roman"/>
          <w:b/>
          <w:bCs/>
          <w:sz w:val="27"/>
          <w:szCs w:val="27"/>
        </w:rPr>
        <w:t>6.x.6.2 Regulation und Performanz als Langzeitkopplung</w:t>
      </w:r>
    </w:p>
    <w:p w14:paraId="7BA70DBA"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Besonders in den rekursiven Lag</w:t>
      </w:r>
      <w:r w:rsidRPr="005F0A9B">
        <w:rPr>
          <w:rFonts w:ascii="Times New Roman" w:hAnsi="Times New Roman"/>
        </w:rPr>
        <w:noBreakHyphen/>
        <w:t>Analysen zeigen sich stabile regulatorische und performative Kopplungen.</w:t>
      </w:r>
    </w:p>
    <w:p w14:paraId="52C69B52"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Dies deutet darauf hin, dass:</w:t>
      </w:r>
    </w:p>
    <w:p w14:paraId="28417148" w14:textId="77777777" w:rsidR="005F0A9B" w:rsidRPr="005F0A9B" w:rsidRDefault="005F0A9B">
      <w:pPr>
        <w:numPr>
          <w:ilvl w:val="0"/>
          <w:numId w:val="28"/>
        </w:numPr>
        <w:spacing w:before="100" w:beforeAutospacing="1" w:after="100" w:afterAutospacing="1"/>
        <w:rPr>
          <w:rFonts w:ascii="Times New Roman" w:hAnsi="Times New Roman"/>
        </w:rPr>
      </w:pPr>
      <w:r w:rsidRPr="005F0A9B">
        <w:rPr>
          <w:rFonts w:ascii="Times New Roman" w:hAnsi="Times New Roman"/>
        </w:rPr>
        <w:t>Selbstregulation,</w:t>
      </w:r>
    </w:p>
    <w:p w14:paraId="71A39E7C" w14:textId="77777777" w:rsidR="005F0A9B" w:rsidRPr="005F0A9B" w:rsidRDefault="005F0A9B">
      <w:pPr>
        <w:numPr>
          <w:ilvl w:val="0"/>
          <w:numId w:val="28"/>
        </w:numPr>
        <w:spacing w:before="100" w:beforeAutospacing="1" w:after="100" w:afterAutospacing="1"/>
        <w:rPr>
          <w:rFonts w:ascii="Times New Roman" w:hAnsi="Times New Roman"/>
        </w:rPr>
      </w:pPr>
      <w:r w:rsidRPr="005F0A9B">
        <w:rPr>
          <w:rFonts w:ascii="Times New Roman" w:hAnsi="Times New Roman"/>
        </w:rPr>
        <w:t>Leistungsstabilisierung,</w:t>
      </w:r>
    </w:p>
    <w:p w14:paraId="2D03F841" w14:textId="77777777" w:rsidR="005F0A9B" w:rsidRPr="005F0A9B" w:rsidRDefault="005F0A9B">
      <w:pPr>
        <w:numPr>
          <w:ilvl w:val="0"/>
          <w:numId w:val="28"/>
        </w:numPr>
        <w:spacing w:before="100" w:beforeAutospacing="1" w:after="100" w:afterAutospacing="1"/>
        <w:rPr>
          <w:rFonts w:ascii="Times New Roman" w:hAnsi="Times New Roman"/>
        </w:rPr>
      </w:pPr>
      <w:r w:rsidRPr="005F0A9B">
        <w:rPr>
          <w:rFonts w:ascii="Times New Roman" w:hAnsi="Times New Roman"/>
        </w:rPr>
        <w:t>Arbeitsorganisation,</w:t>
      </w:r>
    </w:p>
    <w:p w14:paraId="0C579D2C" w14:textId="77777777" w:rsidR="005F0A9B" w:rsidRPr="005F0A9B" w:rsidRDefault="005F0A9B">
      <w:pPr>
        <w:numPr>
          <w:ilvl w:val="0"/>
          <w:numId w:val="28"/>
        </w:numPr>
        <w:spacing w:before="100" w:beforeAutospacing="1" w:after="100" w:afterAutospacing="1"/>
        <w:rPr>
          <w:rFonts w:ascii="Times New Roman" w:hAnsi="Times New Roman"/>
        </w:rPr>
      </w:pPr>
      <w:r w:rsidRPr="005F0A9B">
        <w:rPr>
          <w:rFonts w:ascii="Times New Roman" w:hAnsi="Times New Roman"/>
        </w:rPr>
        <w:t>Bearbeitungssicherheit</w:t>
      </w:r>
    </w:p>
    <w:p w14:paraId="1835665F"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nicht unmittelbar entstehen, sondern rekursiv aufgebaut werden.</w:t>
      </w:r>
    </w:p>
    <w:p w14:paraId="53A505A1"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Resonanz entwickelt sich somit zeitversetzt.</w:t>
      </w:r>
    </w:p>
    <w:p w14:paraId="7CD5D763"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Dies besitzt hohe bildungswissenschaftliche Relevanz.</w:t>
      </w:r>
    </w:p>
    <w:p w14:paraId="32B4F25E"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Lernprozesse erscheinen nicht als unmittelbare Reaktion auf Unterricht.</w:t>
      </w:r>
    </w:p>
    <w:p w14:paraId="62C2CE4C"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Vielmehr entstehen rekursive Stabilisierungsketten.</w:t>
      </w:r>
    </w:p>
    <w:p w14:paraId="667124C1" w14:textId="77777777" w:rsidR="005F0A9B" w:rsidRPr="005F0A9B" w:rsidRDefault="005F0A9B" w:rsidP="005F0A9B">
      <w:pPr>
        <w:spacing w:after="0"/>
        <w:rPr>
          <w:rFonts w:ascii="Times New Roman" w:hAnsi="Times New Roman"/>
        </w:rPr>
      </w:pPr>
      <w:r w:rsidRPr="005F0A9B">
        <w:rPr>
          <w:rFonts w:ascii="Times New Roman" w:hAnsi="Times New Roman"/>
        </w:rPr>
        <w:pict w14:anchorId="47AF1298">
          <v:rect id="_x0000_i1541" style="width:0;height:1.5pt" o:hralign="center" o:hrstd="t" o:hr="t" fillcolor="#a0a0a0" stroked="f"/>
        </w:pict>
      </w:r>
    </w:p>
    <w:p w14:paraId="1D9BF694" w14:textId="77777777" w:rsidR="005F0A9B" w:rsidRPr="005F0A9B" w:rsidRDefault="005F0A9B" w:rsidP="005F0A9B">
      <w:pPr>
        <w:spacing w:before="100" w:beforeAutospacing="1" w:after="100" w:afterAutospacing="1"/>
        <w:outlineLvl w:val="1"/>
        <w:rPr>
          <w:rFonts w:ascii="Times New Roman" w:hAnsi="Times New Roman"/>
          <w:b/>
          <w:bCs/>
          <w:sz w:val="36"/>
          <w:szCs w:val="36"/>
        </w:rPr>
      </w:pPr>
      <w:r w:rsidRPr="005F0A9B">
        <w:rPr>
          <w:rFonts w:ascii="Times New Roman" w:hAnsi="Times New Roman"/>
          <w:b/>
          <w:bCs/>
          <w:sz w:val="36"/>
          <w:szCs w:val="36"/>
        </w:rPr>
        <w:t>6.x.7 Nachhilfe als rekursiver Resonanzoperator</w:t>
      </w:r>
    </w:p>
    <w:p w14:paraId="034F45EA"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Ergebnisse legen nahe, Nachhilfe innerhalb des FRZK als rekursiven Resonanzoperator zu modellieren.</w:t>
      </w:r>
    </w:p>
    <w:p w14:paraId="1339D3B0"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Wirkung entsteht offenbar nicht primär durch:</w:t>
      </w:r>
    </w:p>
    <w:p w14:paraId="2C7ACAD4" w14:textId="77777777" w:rsidR="005F0A9B" w:rsidRPr="005F0A9B" w:rsidRDefault="005F0A9B">
      <w:pPr>
        <w:numPr>
          <w:ilvl w:val="0"/>
          <w:numId w:val="29"/>
        </w:numPr>
        <w:spacing w:before="100" w:beforeAutospacing="1" w:after="100" w:afterAutospacing="1"/>
        <w:rPr>
          <w:rFonts w:ascii="Times New Roman" w:hAnsi="Times New Roman"/>
        </w:rPr>
      </w:pPr>
      <w:r w:rsidRPr="005F0A9B">
        <w:rPr>
          <w:rFonts w:ascii="Times New Roman" w:hAnsi="Times New Roman"/>
        </w:rPr>
        <w:lastRenderedPageBreak/>
        <w:t>Stoffmenge,</w:t>
      </w:r>
    </w:p>
    <w:p w14:paraId="7DC3E0DB" w14:textId="77777777" w:rsidR="005F0A9B" w:rsidRPr="005F0A9B" w:rsidRDefault="005F0A9B">
      <w:pPr>
        <w:numPr>
          <w:ilvl w:val="0"/>
          <w:numId w:val="29"/>
        </w:numPr>
        <w:spacing w:before="100" w:beforeAutospacing="1" w:after="100" w:afterAutospacing="1"/>
        <w:rPr>
          <w:rFonts w:ascii="Times New Roman" w:hAnsi="Times New Roman"/>
        </w:rPr>
      </w:pPr>
      <w:r w:rsidRPr="005F0A9B">
        <w:rPr>
          <w:rFonts w:ascii="Times New Roman" w:hAnsi="Times New Roman"/>
        </w:rPr>
        <w:t>Wiederholungsfrequenz,</w:t>
      </w:r>
    </w:p>
    <w:p w14:paraId="5E963A73" w14:textId="77777777" w:rsidR="005F0A9B" w:rsidRPr="005F0A9B" w:rsidRDefault="005F0A9B">
      <w:pPr>
        <w:numPr>
          <w:ilvl w:val="0"/>
          <w:numId w:val="29"/>
        </w:numPr>
        <w:spacing w:before="100" w:beforeAutospacing="1" w:after="100" w:afterAutospacing="1"/>
        <w:rPr>
          <w:rFonts w:ascii="Times New Roman" w:hAnsi="Times New Roman"/>
        </w:rPr>
      </w:pPr>
      <w:r w:rsidRPr="005F0A9B">
        <w:rPr>
          <w:rFonts w:ascii="Times New Roman" w:hAnsi="Times New Roman"/>
        </w:rPr>
        <w:t>zusätzliche Aufgaben,</w:t>
      </w:r>
    </w:p>
    <w:p w14:paraId="444D4896" w14:textId="77777777" w:rsidR="005F0A9B" w:rsidRPr="005F0A9B" w:rsidRDefault="005F0A9B">
      <w:pPr>
        <w:numPr>
          <w:ilvl w:val="0"/>
          <w:numId w:val="29"/>
        </w:numPr>
        <w:spacing w:before="100" w:beforeAutospacing="1" w:after="100" w:afterAutospacing="1"/>
        <w:rPr>
          <w:rFonts w:ascii="Times New Roman" w:hAnsi="Times New Roman"/>
        </w:rPr>
      </w:pPr>
      <w:r w:rsidRPr="005F0A9B">
        <w:rPr>
          <w:rFonts w:ascii="Times New Roman" w:hAnsi="Times New Roman"/>
        </w:rPr>
        <w:t>verlängerte Lernzeit.</w:t>
      </w:r>
    </w:p>
    <w:p w14:paraId="63E6712A"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Entscheidend scheint vielmehr die rekursive Stabilisierung semantischer Zustände zu sein.</w:t>
      </w:r>
    </w:p>
    <w:p w14:paraId="1A904DD3"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Nachhilfe reduziert:</w:t>
      </w:r>
    </w:p>
    <w:p w14:paraId="2D064AE8" w14:textId="77777777" w:rsidR="005F0A9B" w:rsidRPr="005F0A9B" w:rsidRDefault="005F0A9B">
      <w:pPr>
        <w:numPr>
          <w:ilvl w:val="0"/>
          <w:numId w:val="30"/>
        </w:numPr>
        <w:spacing w:before="100" w:beforeAutospacing="1" w:after="100" w:afterAutospacing="1"/>
        <w:rPr>
          <w:rFonts w:ascii="Times New Roman" w:hAnsi="Times New Roman"/>
        </w:rPr>
      </w:pPr>
      <w:r w:rsidRPr="005F0A9B">
        <w:rPr>
          <w:rFonts w:ascii="Times New Roman" w:hAnsi="Times New Roman"/>
        </w:rPr>
        <w:t>semantische Drift,</w:t>
      </w:r>
    </w:p>
    <w:p w14:paraId="6574630C" w14:textId="77777777" w:rsidR="005F0A9B" w:rsidRPr="005F0A9B" w:rsidRDefault="005F0A9B">
      <w:pPr>
        <w:numPr>
          <w:ilvl w:val="0"/>
          <w:numId w:val="30"/>
        </w:numPr>
        <w:spacing w:before="100" w:beforeAutospacing="1" w:after="100" w:afterAutospacing="1"/>
        <w:rPr>
          <w:rFonts w:ascii="Times New Roman" w:hAnsi="Times New Roman"/>
        </w:rPr>
      </w:pPr>
      <w:r w:rsidRPr="005F0A9B">
        <w:rPr>
          <w:rFonts w:ascii="Times New Roman" w:hAnsi="Times New Roman"/>
        </w:rPr>
        <w:t>Wahrnehmungsbrüche,</w:t>
      </w:r>
    </w:p>
    <w:p w14:paraId="3D08A91D" w14:textId="77777777" w:rsidR="005F0A9B" w:rsidRPr="005F0A9B" w:rsidRDefault="005F0A9B">
      <w:pPr>
        <w:numPr>
          <w:ilvl w:val="0"/>
          <w:numId w:val="30"/>
        </w:numPr>
        <w:spacing w:before="100" w:beforeAutospacing="1" w:after="100" w:afterAutospacing="1"/>
        <w:rPr>
          <w:rFonts w:ascii="Times New Roman" w:hAnsi="Times New Roman"/>
        </w:rPr>
      </w:pPr>
      <w:r w:rsidRPr="005F0A9B">
        <w:rPr>
          <w:rFonts w:ascii="Times New Roman" w:hAnsi="Times New Roman"/>
        </w:rPr>
        <w:t>relationale Entkopplung,</w:t>
      </w:r>
    </w:p>
    <w:p w14:paraId="104C8AA4" w14:textId="77777777" w:rsidR="005F0A9B" w:rsidRPr="005F0A9B" w:rsidRDefault="005F0A9B">
      <w:pPr>
        <w:numPr>
          <w:ilvl w:val="0"/>
          <w:numId w:val="30"/>
        </w:numPr>
        <w:spacing w:before="100" w:beforeAutospacing="1" w:after="100" w:afterAutospacing="1"/>
        <w:rPr>
          <w:rFonts w:ascii="Times New Roman" w:hAnsi="Times New Roman"/>
        </w:rPr>
      </w:pPr>
      <w:r w:rsidRPr="005F0A9B">
        <w:rPr>
          <w:rFonts w:ascii="Times New Roman" w:hAnsi="Times New Roman"/>
        </w:rPr>
        <w:t>strukturelle Inkohärenz.</w:t>
      </w:r>
    </w:p>
    <w:p w14:paraId="636F6588"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Gleichzeitig entstehen:</w:t>
      </w:r>
    </w:p>
    <w:p w14:paraId="4396F5D6" w14:textId="77777777" w:rsidR="005F0A9B" w:rsidRPr="005F0A9B" w:rsidRDefault="005F0A9B">
      <w:pPr>
        <w:numPr>
          <w:ilvl w:val="0"/>
          <w:numId w:val="31"/>
        </w:numPr>
        <w:spacing w:before="100" w:beforeAutospacing="1" w:after="100" w:afterAutospacing="1"/>
        <w:rPr>
          <w:rFonts w:ascii="Times New Roman" w:hAnsi="Times New Roman"/>
        </w:rPr>
      </w:pPr>
      <w:r w:rsidRPr="005F0A9B">
        <w:rPr>
          <w:rFonts w:ascii="Times New Roman" w:hAnsi="Times New Roman"/>
        </w:rPr>
        <w:t>persistente Resonanzfelder,</w:t>
      </w:r>
    </w:p>
    <w:p w14:paraId="1161EE02" w14:textId="77777777" w:rsidR="005F0A9B" w:rsidRPr="005F0A9B" w:rsidRDefault="005F0A9B">
      <w:pPr>
        <w:numPr>
          <w:ilvl w:val="0"/>
          <w:numId w:val="31"/>
        </w:numPr>
        <w:spacing w:before="100" w:beforeAutospacing="1" w:after="100" w:afterAutospacing="1"/>
        <w:rPr>
          <w:rFonts w:ascii="Times New Roman" w:hAnsi="Times New Roman"/>
        </w:rPr>
      </w:pPr>
      <w:r w:rsidRPr="005F0A9B">
        <w:rPr>
          <w:rFonts w:ascii="Times New Roman" w:hAnsi="Times New Roman"/>
        </w:rPr>
        <w:t xml:space="preserve">stabile </w:t>
      </w:r>
      <w:proofErr w:type="spellStart"/>
      <w:r w:rsidRPr="005F0A9B">
        <w:rPr>
          <w:rFonts w:ascii="Times New Roman" w:hAnsi="Times New Roman"/>
        </w:rPr>
        <w:t>Attraktorbahnen</w:t>
      </w:r>
      <w:proofErr w:type="spellEnd"/>
      <w:r w:rsidRPr="005F0A9B">
        <w:rPr>
          <w:rFonts w:ascii="Times New Roman" w:hAnsi="Times New Roman"/>
        </w:rPr>
        <w:t>,</w:t>
      </w:r>
    </w:p>
    <w:p w14:paraId="74F47F57" w14:textId="77777777" w:rsidR="005F0A9B" w:rsidRPr="005F0A9B" w:rsidRDefault="005F0A9B">
      <w:pPr>
        <w:numPr>
          <w:ilvl w:val="0"/>
          <w:numId w:val="31"/>
        </w:numPr>
        <w:spacing w:before="100" w:beforeAutospacing="1" w:after="100" w:afterAutospacing="1"/>
        <w:rPr>
          <w:rFonts w:ascii="Times New Roman" w:hAnsi="Times New Roman"/>
        </w:rPr>
      </w:pPr>
      <w:r w:rsidRPr="005F0A9B">
        <w:rPr>
          <w:rFonts w:ascii="Times New Roman" w:hAnsi="Times New Roman"/>
        </w:rPr>
        <w:t>hohe semantische Selbstähnlichkeit,</w:t>
      </w:r>
    </w:p>
    <w:p w14:paraId="62C62AC8" w14:textId="77777777" w:rsidR="005F0A9B" w:rsidRPr="005F0A9B" w:rsidRDefault="005F0A9B">
      <w:pPr>
        <w:numPr>
          <w:ilvl w:val="0"/>
          <w:numId w:val="31"/>
        </w:numPr>
        <w:spacing w:before="100" w:beforeAutospacing="1" w:after="100" w:afterAutospacing="1"/>
        <w:rPr>
          <w:rFonts w:ascii="Times New Roman" w:hAnsi="Times New Roman"/>
        </w:rPr>
      </w:pPr>
      <w:r w:rsidRPr="005F0A9B">
        <w:rPr>
          <w:rFonts w:ascii="Times New Roman" w:hAnsi="Times New Roman"/>
        </w:rPr>
        <w:t>rekursive Kohärenzzonen.</w:t>
      </w:r>
    </w:p>
    <w:p w14:paraId="6764365C"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Nachhilfe erscheint damit als dynamischer Kohärenzverstärker.</w:t>
      </w:r>
    </w:p>
    <w:p w14:paraId="0A86635B" w14:textId="77777777" w:rsidR="005F0A9B" w:rsidRPr="005F0A9B" w:rsidRDefault="005F0A9B" w:rsidP="005F0A9B">
      <w:pPr>
        <w:spacing w:after="0"/>
        <w:rPr>
          <w:rFonts w:ascii="Times New Roman" w:hAnsi="Times New Roman"/>
        </w:rPr>
      </w:pPr>
      <w:r w:rsidRPr="005F0A9B">
        <w:rPr>
          <w:rFonts w:ascii="Times New Roman" w:hAnsi="Times New Roman"/>
        </w:rPr>
        <w:pict w14:anchorId="22693793">
          <v:rect id="_x0000_i1542" style="width:0;height:1.5pt" o:hralign="center" o:hrstd="t" o:hr="t" fillcolor="#a0a0a0" stroked="f"/>
        </w:pict>
      </w:r>
    </w:p>
    <w:p w14:paraId="609E5E2B" w14:textId="77777777" w:rsidR="005F0A9B" w:rsidRPr="005F0A9B" w:rsidRDefault="005F0A9B" w:rsidP="005F0A9B">
      <w:pPr>
        <w:spacing w:before="100" w:beforeAutospacing="1" w:after="100" w:afterAutospacing="1"/>
        <w:outlineLvl w:val="1"/>
        <w:rPr>
          <w:rFonts w:ascii="Times New Roman" w:hAnsi="Times New Roman"/>
          <w:b/>
          <w:bCs/>
          <w:sz w:val="36"/>
          <w:szCs w:val="36"/>
        </w:rPr>
      </w:pPr>
      <w:r w:rsidRPr="005F0A9B">
        <w:rPr>
          <w:rFonts w:ascii="Times New Roman" w:hAnsi="Times New Roman"/>
          <w:b/>
          <w:bCs/>
          <w:sz w:val="36"/>
          <w:szCs w:val="36"/>
        </w:rPr>
        <w:t>6.x.8 Einordnung in die Bildungsforschung</w:t>
      </w:r>
    </w:p>
    <w:p w14:paraId="368F75BB"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Ergebnisse der mehrstufigen Resonanzanalyse stehen im Kontext aktueller dynamischer Bildungsmodelle. Während klassische Unterrichtsforschung häufig von unmittelbaren Ursache</w:t>
      </w:r>
      <w:r w:rsidRPr="005F0A9B">
        <w:rPr>
          <w:rFonts w:ascii="Times New Roman" w:hAnsi="Times New Roman"/>
        </w:rPr>
        <w:noBreakHyphen/>
      </w:r>
      <w:proofErr w:type="spellStart"/>
      <w:r w:rsidRPr="005F0A9B">
        <w:rPr>
          <w:rFonts w:ascii="Times New Roman" w:hAnsi="Times New Roman"/>
        </w:rPr>
        <w:t>Wirkungs</w:t>
      </w:r>
      <w:proofErr w:type="spellEnd"/>
      <w:r w:rsidRPr="005F0A9B">
        <w:rPr>
          <w:rFonts w:ascii="Times New Roman" w:hAnsi="Times New Roman"/>
        </w:rPr>
        <w:noBreakHyphen/>
        <w:t xml:space="preserve">Beziehungen ausgeht, zeigen neuere Ansätze zunehmend, dass Lernen rekursiv, relational und zeitlich ausgedehnt verläuft (Helmke, Unterrichtsqualität und Lehrerprofessionalität, </w:t>
      </w:r>
      <w:proofErr w:type="gramStart"/>
      <w:r w:rsidRPr="005F0A9B">
        <w:rPr>
          <w:rFonts w:ascii="Times New Roman" w:hAnsi="Times New Roman"/>
        </w:rPr>
        <w:t>2009)[</w:t>
      </w:r>
      <w:proofErr w:type="gramEnd"/>
      <w:r w:rsidRPr="005F0A9B">
        <w:rPr>
          <w:rFonts w:ascii="Times New Roman" w:hAnsi="Times New Roman"/>
        </w:rPr>
        <w:t>1].</w:t>
      </w:r>
    </w:p>
    <w:p w14:paraId="38A4662B"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 xml:space="preserve">Besonders anschlussfähig sind resonanzpädagogische Ansätze. Rosa beschreibt Bildung als dynamische Weltbeziehung, die sich über stabile Resonanzachsen organisiert (Rosa, Resonanz. Eine Soziologie der Weltbeziehung, </w:t>
      </w:r>
      <w:proofErr w:type="gramStart"/>
      <w:r w:rsidRPr="005F0A9B">
        <w:rPr>
          <w:rFonts w:ascii="Times New Roman" w:hAnsi="Times New Roman"/>
        </w:rPr>
        <w:t>2016)[</w:t>
      </w:r>
      <w:proofErr w:type="gramEnd"/>
      <w:r w:rsidRPr="005F0A9B">
        <w:rPr>
          <w:rFonts w:ascii="Times New Roman" w:hAnsi="Times New Roman"/>
        </w:rPr>
        <w:t>2]. Die vorliegende Untersuchung operationalisiert diese Struktur erstmals über rekursive semantische Zustandsräume.</w:t>
      </w:r>
    </w:p>
    <w:p w14:paraId="15F0544B"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 xml:space="preserve">Auch systemtheoretische Modelle zeigen deutliche Parallelen. Luhmann beschreibt soziale Systeme als rekursive Kommunikationsräume struktureller Kopplung (Luhmann, Soziale Systeme, </w:t>
      </w:r>
      <w:proofErr w:type="gramStart"/>
      <w:r w:rsidRPr="005F0A9B">
        <w:rPr>
          <w:rFonts w:ascii="Times New Roman" w:hAnsi="Times New Roman"/>
        </w:rPr>
        <w:t>1984)[</w:t>
      </w:r>
      <w:proofErr w:type="gramEnd"/>
      <w:r w:rsidRPr="005F0A9B">
        <w:rPr>
          <w:rFonts w:ascii="Times New Roman" w:hAnsi="Times New Roman"/>
        </w:rPr>
        <w:t>3]. Die hier rekonstruierten Resonanzfelder können als empirische Manifestationen solcher Kopplungsräume interpretiert werden.</w:t>
      </w:r>
    </w:p>
    <w:p w14:paraId="3FDE7E76"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Darüber hinaus weisen die Ergebnisse starke Anschlüsse an aktuelle Learning</w:t>
      </w:r>
      <w:r w:rsidRPr="005F0A9B">
        <w:rPr>
          <w:rFonts w:ascii="Times New Roman" w:hAnsi="Times New Roman"/>
        </w:rPr>
        <w:noBreakHyphen/>
        <w:t>Analytics</w:t>
      </w:r>
      <w:r w:rsidRPr="005F0A9B">
        <w:rPr>
          <w:rFonts w:ascii="Times New Roman" w:hAnsi="Times New Roman"/>
        </w:rPr>
        <w:noBreakHyphen/>
        <w:t xml:space="preserve">Modelle auf. Siemens und Baker betonen die Bedeutung dynamischer Mustererkennung und zeitlicher Zustandsrekonstruktionen für das Verständnis komplexer Lernprozesse (Siemens &amp; Baker, Learning Analytics and Educational Data Mining, </w:t>
      </w:r>
      <w:proofErr w:type="gramStart"/>
      <w:r w:rsidRPr="005F0A9B">
        <w:rPr>
          <w:rFonts w:ascii="Times New Roman" w:hAnsi="Times New Roman"/>
        </w:rPr>
        <w:t>2012)[</w:t>
      </w:r>
      <w:proofErr w:type="gramEnd"/>
      <w:r w:rsidRPr="005F0A9B">
        <w:rPr>
          <w:rFonts w:ascii="Times New Roman" w:hAnsi="Times New Roman"/>
        </w:rPr>
        <w:t>4].</w:t>
      </w:r>
    </w:p>
    <w:p w14:paraId="55A65E11"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vorliegende Untersuchung erweitert diese Perspektive um:</w:t>
      </w:r>
    </w:p>
    <w:p w14:paraId="6A738CE9" w14:textId="77777777" w:rsidR="005F0A9B" w:rsidRPr="005F0A9B" w:rsidRDefault="005F0A9B">
      <w:pPr>
        <w:numPr>
          <w:ilvl w:val="0"/>
          <w:numId w:val="32"/>
        </w:numPr>
        <w:spacing w:before="100" w:beforeAutospacing="1" w:after="100" w:afterAutospacing="1"/>
        <w:rPr>
          <w:rFonts w:ascii="Times New Roman" w:hAnsi="Times New Roman"/>
        </w:rPr>
      </w:pPr>
      <w:r w:rsidRPr="005F0A9B">
        <w:rPr>
          <w:rFonts w:ascii="Times New Roman" w:hAnsi="Times New Roman"/>
        </w:rPr>
        <w:t>semantische Driftanalysen,</w:t>
      </w:r>
    </w:p>
    <w:p w14:paraId="6DF1C592" w14:textId="77777777" w:rsidR="005F0A9B" w:rsidRPr="005F0A9B" w:rsidRDefault="005F0A9B">
      <w:pPr>
        <w:numPr>
          <w:ilvl w:val="0"/>
          <w:numId w:val="32"/>
        </w:numPr>
        <w:spacing w:before="100" w:beforeAutospacing="1" w:after="100" w:afterAutospacing="1"/>
        <w:rPr>
          <w:rFonts w:ascii="Times New Roman" w:hAnsi="Times New Roman"/>
        </w:rPr>
      </w:pPr>
      <w:r w:rsidRPr="005F0A9B">
        <w:rPr>
          <w:rFonts w:ascii="Times New Roman" w:hAnsi="Times New Roman"/>
        </w:rPr>
        <w:lastRenderedPageBreak/>
        <w:t>rekursive Resonanzkopplungen,</w:t>
      </w:r>
    </w:p>
    <w:p w14:paraId="6F3566B3" w14:textId="77777777" w:rsidR="005F0A9B" w:rsidRPr="005F0A9B" w:rsidRDefault="005F0A9B">
      <w:pPr>
        <w:numPr>
          <w:ilvl w:val="0"/>
          <w:numId w:val="32"/>
        </w:numPr>
        <w:spacing w:before="100" w:beforeAutospacing="1" w:after="100" w:afterAutospacing="1"/>
        <w:rPr>
          <w:rFonts w:ascii="Times New Roman" w:hAnsi="Times New Roman"/>
        </w:rPr>
      </w:pPr>
      <w:proofErr w:type="spellStart"/>
      <w:r w:rsidRPr="005F0A9B">
        <w:rPr>
          <w:rFonts w:ascii="Times New Roman" w:hAnsi="Times New Roman"/>
        </w:rPr>
        <w:t>Attraktormodellierungen</w:t>
      </w:r>
      <w:proofErr w:type="spellEnd"/>
      <w:r w:rsidRPr="005F0A9B">
        <w:rPr>
          <w:rFonts w:ascii="Times New Roman" w:hAnsi="Times New Roman"/>
        </w:rPr>
        <w:t>,</w:t>
      </w:r>
    </w:p>
    <w:p w14:paraId="6EB1DA2F" w14:textId="77777777" w:rsidR="005F0A9B" w:rsidRPr="005F0A9B" w:rsidRDefault="005F0A9B">
      <w:pPr>
        <w:numPr>
          <w:ilvl w:val="0"/>
          <w:numId w:val="32"/>
        </w:numPr>
        <w:spacing w:before="100" w:beforeAutospacing="1" w:after="100" w:afterAutospacing="1"/>
        <w:rPr>
          <w:rFonts w:ascii="Times New Roman" w:hAnsi="Times New Roman"/>
        </w:rPr>
      </w:pPr>
      <w:r w:rsidRPr="005F0A9B">
        <w:rPr>
          <w:rFonts w:ascii="Times New Roman" w:hAnsi="Times New Roman"/>
        </w:rPr>
        <w:t>relationale Kohärenzrekonstruktionen.</w:t>
      </w:r>
    </w:p>
    <w:p w14:paraId="380C3256"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Besonders relevant ist die Abkehr von punktuellen Synchronmodellen.</w:t>
      </w:r>
    </w:p>
    <w:p w14:paraId="46F3F16C"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Lernen erscheint innerhalb des FRZK nicht als isolierter Einzelmoment.</w:t>
      </w:r>
    </w:p>
    <w:p w14:paraId="17819075"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Vielmehr entstehen zeitlich ausgedehnte Resonanzfelder.</w:t>
      </w:r>
    </w:p>
    <w:p w14:paraId="608F9246" w14:textId="77777777" w:rsidR="005F0A9B" w:rsidRPr="005F0A9B" w:rsidRDefault="005F0A9B" w:rsidP="005F0A9B">
      <w:pPr>
        <w:spacing w:after="0"/>
        <w:rPr>
          <w:rFonts w:ascii="Times New Roman" w:hAnsi="Times New Roman"/>
        </w:rPr>
      </w:pPr>
      <w:r w:rsidRPr="005F0A9B">
        <w:rPr>
          <w:rFonts w:ascii="Times New Roman" w:hAnsi="Times New Roman"/>
        </w:rPr>
        <w:pict w14:anchorId="3985BA86">
          <v:rect id="_x0000_i1543" style="width:0;height:1.5pt" o:hralign="center" o:hrstd="t" o:hr="t" fillcolor="#a0a0a0" stroked="f"/>
        </w:pict>
      </w:r>
    </w:p>
    <w:p w14:paraId="7EEB62FD" w14:textId="77777777" w:rsidR="005F0A9B" w:rsidRPr="005F0A9B" w:rsidRDefault="005F0A9B" w:rsidP="005F0A9B">
      <w:pPr>
        <w:spacing w:before="100" w:beforeAutospacing="1" w:after="100" w:afterAutospacing="1"/>
        <w:outlineLvl w:val="1"/>
        <w:rPr>
          <w:rFonts w:ascii="Times New Roman" w:hAnsi="Times New Roman"/>
          <w:b/>
          <w:bCs/>
          <w:sz w:val="36"/>
          <w:szCs w:val="36"/>
        </w:rPr>
      </w:pPr>
      <w:r w:rsidRPr="005F0A9B">
        <w:rPr>
          <w:rFonts w:ascii="Times New Roman" w:hAnsi="Times New Roman"/>
          <w:b/>
          <w:bCs/>
          <w:sz w:val="36"/>
          <w:szCs w:val="36"/>
        </w:rPr>
        <w:t>6.x.9 Bestätigte Vorhersagen des FRZK</w:t>
      </w:r>
    </w:p>
    <w:p w14:paraId="274182C4"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Tabelle 6.x.9.1: Empirisch bestätigte Vorhersagen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1"/>
        <w:gridCol w:w="2598"/>
        <w:gridCol w:w="3004"/>
        <w:gridCol w:w="889"/>
      </w:tblGrid>
      <w:tr w:rsidR="005F0A9B" w:rsidRPr="005F0A9B" w14:paraId="6A2EB2E7" w14:textId="77777777" w:rsidTr="005F0A9B">
        <w:trPr>
          <w:tblHeader/>
          <w:tblCellSpacing w:w="15" w:type="dxa"/>
        </w:trPr>
        <w:tc>
          <w:tcPr>
            <w:tcW w:w="0" w:type="auto"/>
            <w:vAlign w:val="center"/>
            <w:hideMark/>
          </w:tcPr>
          <w:p w14:paraId="1742609D" w14:textId="77777777" w:rsidR="005F0A9B" w:rsidRPr="005F0A9B" w:rsidRDefault="005F0A9B" w:rsidP="005F0A9B">
            <w:pPr>
              <w:spacing w:after="0"/>
              <w:jc w:val="center"/>
              <w:rPr>
                <w:rFonts w:ascii="Times New Roman" w:hAnsi="Times New Roman"/>
                <w:b/>
                <w:bCs/>
              </w:rPr>
            </w:pPr>
            <w:r w:rsidRPr="005F0A9B">
              <w:rPr>
                <w:rFonts w:ascii="Times New Roman" w:hAnsi="Times New Roman"/>
                <w:b/>
                <w:bCs/>
              </w:rPr>
              <w:t>FRZK</w:t>
            </w:r>
            <w:r w:rsidRPr="005F0A9B">
              <w:rPr>
                <w:rFonts w:ascii="Times New Roman" w:hAnsi="Times New Roman"/>
                <w:b/>
                <w:bCs/>
              </w:rPr>
              <w:noBreakHyphen/>
              <w:t>Vorhersage</w:t>
            </w:r>
          </w:p>
        </w:tc>
        <w:tc>
          <w:tcPr>
            <w:tcW w:w="0" w:type="auto"/>
            <w:vAlign w:val="center"/>
            <w:hideMark/>
          </w:tcPr>
          <w:p w14:paraId="68811E7B" w14:textId="77777777" w:rsidR="005F0A9B" w:rsidRPr="005F0A9B" w:rsidRDefault="005F0A9B" w:rsidP="005F0A9B">
            <w:pPr>
              <w:spacing w:after="0"/>
              <w:jc w:val="center"/>
              <w:rPr>
                <w:rFonts w:ascii="Times New Roman" w:hAnsi="Times New Roman"/>
                <w:b/>
                <w:bCs/>
              </w:rPr>
            </w:pPr>
            <w:r w:rsidRPr="005F0A9B">
              <w:rPr>
                <w:rFonts w:ascii="Times New Roman" w:hAnsi="Times New Roman"/>
                <w:b/>
                <w:bCs/>
              </w:rPr>
              <w:t>Erwartung</w:t>
            </w:r>
          </w:p>
        </w:tc>
        <w:tc>
          <w:tcPr>
            <w:tcW w:w="0" w:type="auto"/>
            <w:vAlign w:val="center"/>
            <w:hideMark/>
          </w:tcPr>
          <w:p w14:paraId="3C7B3E68" w14:textId="77777777" w:rsidR="005F0A9B" w:rsidRPr="005F0A9B" w:rsidRDefault="005F0A9B" w:rsidP="005F0A9B">
            <w:pPr>
              <w:spacing w:after="0"/>
              <w:jc w:val="center"/>
              <w:rPr>
                <w:rFonts w:ascii="Times New Roman" w:hAnsi="Times New Roman"/>
                <w:b/>
                <w:bCs/>
              </w:rPr>
            </w:pPr>
            <w:r w:rsidRPr="005F0A9B">
              <w:rPr>
                <w:rFonts w:ascii="Times New Roman" w:hAnsi="Times New Roman"/>
                <w:b/>
                <w:bCs/>
              </w:rPr>
              <w:t>Ergebnis</w:t>
            </w:r>
          </w:p>
        </w:tc>
        <w:tc>
          <w:tcPr>
            <w:tcW w:w="0" w:type="auto"/>
            <w:vAlign w:val="center"/>
            <w:hideMark/>
          </w:tcPr>
          <w:p w14:paraId="5F1600EF" w14:textId="77777777" w:rsidR="005F0A9B" w:rsidRPr="005F0A9B" w:rsidRDefault="005F0A9B" w:rsidP="005F0A9B">
            <w:pPr>
              <w:spacing w:after="0"/>
              <w:jc w:val="center"/>
              <w:rPr>
                <w:rFonts w:ascii="Times New Roman" w:hAnsi="Times New Roman"/>
                <w:b/>
                <w:bCs/>
              </w:rPr>
            </w:pPr>
            <w:r w:rsidRPr="005F0A9B">
              <w:rPr>
                <w:rFonts w:ascii="Times New Roman" w:hAnsi="Times New Roman"/>
                <w:b/>
                <w:bCs/>
              </w:rPr>
              <w:t>Status</w:t>
            </w:r>
          </w:p>
        </w:tc>
      </w:tr>
      <w:tr w:rsidR="005F0A9B" w:rsidRPr="005F0A9B" w14:paraId="35618C2C" w14:textId="77777777" w:rsidTr="005F0A9B">
        <w:trPr>
          <w:tblCellSpacing w:w="15" w:type="dxa"/>
        </w:trPr>
        <w:tc>
          <w:tcPr>
            <w:tcW w:w="0" w:type="auto"/>
            <w:vAlign w:val="center"/>
            <w:hideMark/>
          </w:tcPr>
          <w:p w14:paraId="1C923F35" w14:textId="77777777" w:rsidR="005F0A9B" w:rsidRPr="005F0A9B" w:rsidRDefault="005F0A9B" w:rsidP="005F0A9B">
            <w:pPr>
              <w:spacing w:after="0"/>
              <w:rPr>
                <w:rFonts w:ascii="Times New Roman" w:hAnsi="Times New Roman"/>
              </w:rPr>
            </w:pPr>
            <w:r w:rsidRPr="005F0A9B">
              <w:rPr>
                <w:rFonts w:ascii="Times New Roman" w:hAnsi="Times New Roman"/>
              </w:rPr>
              <w:t>Rekursive Resonanz</w:t>
            </w:r>
          </w:p>
        </w:tc>
        <w:tc>
          <w:tcPr>
            <w:tcW w:w="0" w:type="auto"/>
            <w:vAlign w:val="center"/>
            <w:hideMark/>
          </w:tcPr>
          <w:p w14:paraId="318F8E53" w14:textId="77777777" w:rsidR="005F0A9B" w:rsidRPr="005F0A9B" w:rsidRDefault="005F0A9B" w:rsidP="005F0A9B">
            <w:pPr>
              <w:spacing w:after="0"/>
              <w:rPr>
                <w:rFonts w:ascii="Times New Roman" w:hAnsi="Times New Roman"/>
              </w:rPr>
            </w:pPr>
            <w:r w:rsidRPr="005F0A9B">
              <w:rPr>
                <w:rFonts w:ascii="Times New Roman" w:hAnsi="Times New Roman"/>
              </w:rPr>
              <w:t>Resonanz wirkt zeitversetzt fort</w:t>
            </w:r>
          </w:p>
        </w:tc>
        <w:tc>
          <w:tcPr>
            <w:tcW w:w="0" w:type="auto"/>
            <w:vAlign w:val="center"/>
            <w:hideMark/>
          </w:tcPr>
          <w:p w14:paraId="6B53D739" w14:textId="77777777" w:rsidR="005F0A9B" w:rsidRPr="005F0A9B" w:rsidRDefault="005F0A9B" w:rsidP="005F0A9B">
            <w:pPr>
              <w:spacing w:after="0"/>
              <w:rPr>
                <w:rFonts w:ascii="Times New Roman" w:hAnsi="Times New Roman"/>
              </w:rPr>
            </w:pPr>
            <w:r w:rsidRPr="005F0A9B">
              <w:rPr>
                <w:rFonts w:ascii="Times New Roman" w:hAnsi="Times New Roman"/>
              </w:rPr>
              <w:t>stabile Lag</w:t>
            </w:r>
            <w:r w:rsidRPr="005F0A9B">
              <w:rPr>
                <w:rFonts w:ascii="Times New Roman" w:hAnsi="Times New Roman"/>
              </w:rPr>
              <w:noBreakHyphen/>
              <w:t>1 bis Lag</w:t>
            </w:r>
            <w:r w:rsidRPr="005F0A9B">
              <w:rPr>
                <w:rFonts w:ascii="Times New Roman" w:hAnsi="Times New Roman"/>
              </w:rPr>
              <w:noBreakHyphen/>
              <w:t>3</w:t>
            </w:r>
            <w:r w:rsidRPr="005F0A9B">
              <w:rPr>
                <w:rFonts w:ascii="Times New Roman" w:hAnsi="Times New Roman"/>
              </w:rPr>
              <w:noBreakHyphen/>
              <w:t>Kopplungen</w:t>
            </w:r>
          </w:p>
        </w:tc>
        <w:tc>
          <w:tcPr>
            <w:tcW w:w="0" w:type="auto"/>
            <w:vAlign w:val="center"/>
            <w:hideMark/>
          </w:tcPr>
          <w:p w14:paraId="0A749414" w14:textId="77777777" w:rsidR="005F0A9B" w:rsidRPr="005F0A9B" w:rsidRDefault="005F0A9B" w:rsidP="005F0A9B">
            <w:pPr>
              <w:spacing w:after="0"/>
              <w:rPr>
                <w:rFonts w:ascii="Times New Roman" w:hAnsi="Times New Roman"/>
              </w:rPr>
            </w:pPr>
            <w:r w:rsidRPr="005F0A9B">
              <w:rPr>
                <w:rFonts w:ascii="Times New Roman" w:hAnsi="Times New Roman"/>
              </w:rPr>
              <w:t>bestätigt</w:t>
            </w:r>
          </w:p>
        </w:tc>
      </w:tr>
      <w:tr w:rsidR="005F0A9B" w:rsidRPr="005F0A9B" w14:paraId="1F739430" w14:textId="77777777" w:rsidTr="005F0A9B">
        <w:trPr>
          <w:tblCellSpacing w:w="15" w:type="dxa"/>
        </w:trPr>
        <w:tc>
          <w:tcPr>
            <w:tcW w:w="0" w:type="auto"/>
            <w:vAlign w:val="center"/>
            <w:hideMark/>
          </w:tcPr>
          <w:p w14:paraId="7A4B43B4" w14:textId="77777777" w:rsidR="005F0A9B" w:rsidRPr="005F0A9B" w:rsidRDefault="005F0A9B" w:rsidP="005F0A9B">
            <w:pPr>
              <w:spacing w:after="0"/>
              <w:rPr>
                <w:rFonts w:ascii="Times New Roman" w:hAnsi="Times New Roman"/>
              </w:rPr>
            </w:pPr>
            <w:r w:rsidRPr="005F0A9B">
              <w:rPr>
                <w:rFonts w:ascii="Times New Roman" w:hAnsi="Times New Roman"/>
              </w:rPr>
              <w:t>Semantische Attraktoren</w:t>
            </w:r>
          </w:p>
        </w:tc>
        <w:tc>
          <w:tcPr>
            <w:tcW w:w="0" w:type="auto"/>
            <w:vAlign w:val="center"/>
            <w:hideMark/>
          </w:tcPr>
          <w:p w14:paraId="34715AC9" w14:textId="77777777" w:rsidR="005F0A9B" w:rsidRPr="005F0A9B" w:rsidRDefault="005F0A9B" w:rsidP="005F0A9B">
            <w:pPr>
              <w:spacing w:after="0"/>
              <w:rPr>
                <w:rFonts w:ascii="Times New Roman" w:hAnsi="Times New Roman"/>
              </w:rPr>
            </w:pPr>
            <w:r w:rsidRPr="005F0A9B">
              <w:rPr>
                <w:rFonts w:ascii="Times New Roman" w:hAnsi="Times New Roman"/>
              </w:rPr>
              <w:t>ähnliche Zustände bilden Cluster</w:t>
            </w:r>
          </w:p>
        </w:tc>
        <w:tc>
          <w:tcPr>
            <w:tcW w:w="0" w:type="auto"/>
            <w:vAlign w:val="center"/>
            <w:hideMark/>
          </w:tcPr>
          <w:p w14:paraId="7BB49760" w14:textId="77777777" w:rsidR="005F0A9B" w:rsidRPr="005F0A9B" w:rsidRDefault="005F0A9B" w:rsidP="005F0A9B">
            <w:pPr>
              <w:spacing w:after="0"/>
              <w:rPr>
                <w:rFonts w:ascii="Times New Roman" w:hAnsi="Times New Roman"/>
              </w:rPr>
            </w:pPr>
            <w:r w:rsidRPr="005F0A9B">
              <w:rPr>
                <w:rFonts w:ascii="Times New Roman" w:hAnsi="Times New Roman"/>
              </w:rPr>
              <w:t>628 Nachbarschaftskopplungen</w:t>
            </w:r>
          </w:p>
        </w:tc>
        <w:tc>
          <w:tcPr>
            <w:tcW w:w="0" w:type="auto"/>
            <w:vAlign w:val="center"/>
            <w:hideMark/>
          </w:tcPr>
          <w:p w14:paraId="5A202D38" w14:textId="77777777" w:rsidR="005F0A9B" w:rsidRPr="005F0A9B" w:rsidRDefault="005F0A9B" w:rsidP="005F0A9B">
            <w:pPr>
              <w:spacing w:after="0"/>
              <w:rPr>
                <w:rFonts w:ascii="Times New Roman" w:hAnsi="Times New Roman"/>
              </w:rPr>
            </w:pPr>
            <w:r w:rsidRPr="005F0A9B">
              <w:rPr>
                <w:rFonts w:ascii="Times New Roman" w:hAnsi="Times New Roman"/>
              </w:rPr>
              <w:t>bestätigt</w:t>
            </w:r>
          </w:p>
        </w:tc>
      </w:tr>
      <w:tr w:rsidR="005F0A9B" w:rsidRPr="005F0A9B" w14:paraId="3F5CFB42" w14:textId="77777777" w:rsidTr="005F0A9B">
        <w:trPr>
          <w:tblCellSpacing w:w="15" w:type="dxa"/>
        </w:trPr>
        <w:tc>
          <w:tcPr>
            <w:tcW w:w="0" w:type="auto"/>
            <w:vAlign w:val="center"/>
            <w:hideMark/>
          </w:tcPr>
          <w:p w14:paraId="3008BCEC" w14:textId="77777777" w:rsidR="005F0A9B" w:rsidRPr="005F0A9B" w:rsidRDefault="005F0A9B" w:rsidP="005F0A9B">
            <w:pPr>
              <w:spacing w:after="0"/>
              <w:rPr>
                <w:rFonts w:ascii="Times New Roman" w:hAnsi="Times New Roman"/>
              </w:rPr>
            </w:pPr>
            <w:r w:rsidRPr="005F0A9B">
              <w:rPr>
                <w:rFonts w:ascii="Times New Roman" w:hAnsi="Times New Roman"/>
              </w:rPr>
              <w:t>Driftbegrenzung</w:t>
            </w:r>
          </w:p>
        </w:tc>
        <w:tc>
          <w:tcPr>
            <w:tcW w:w="0" w:type="auto"/>
            <w:vAlign w:val="center"/>
            <w:hideMark/>
          </w:tcPr>
          <w:p w14:paraId="5A446826" w14:textId="77777777" w:rsidR="005F0A9B" w:rsidRPr="005F0A9B" w:rsidRDefault="005F0A9B" w:rsidP="005F0A9B">
            <w:pPr>
              <w:spacing w:after="0"/>
              <w:rPr>
                <w:rFonts w:ascii="Times New Roman" w:hAnsi="Times New Roman"/>
              </w:rPr>
            </w:pPr>
            <w:r w:rsidRPr="005F0A9B">
              <w:rPr>
                <w:rFonts w:ascii="Times New Roman" w:hAnsi="Times New Roman"/>
              </w:rPr>
              <w:t>Zustände bleiben rekursiv gekoppelt</w:t>
            </w:r>
          </w:p>
        </w:tc>
        <w:tc>
          <w:tcPr>
            <w:tcW w:w="0" w:type="auto"/>
            <w:vAlign w:val="center"/>
            <w:hideMark/>
          </w:tcPr>
          <w:p w14:paraId="0D5C5F69" w14:textId="77777777" w:rsidR="005F0A9B" w:rsidRPr="005F0A9B" w:rsidRDefault="005F0A9B" w:rsidP="005F0A9B">
            <w:pPr>
              <w:spacing w:after="0"/>
              <w:rPr>
                <w:rFonts w:ascii="Times New Roman" w:hAnsi="Times New Roman"/>
              </w:rPr>
            </w:pPr>
            <w:proofErr w:type="spellStart"/>
            <w:r w:rsidRPr="005F0A9B">
              <w:rPr>
                <w:rFonts w:ascii="Times New Roman" w:hAnsi="Times New Roman"/>
              </w:rPr>
              <w:t>Cosine</w:t>
            </w:r>
            <w:proofErr w:type="spellEnd"/>
            <w:r w:rsidRPr="005F0A9B">
              <w:rPr>
                <w:rFonts w:ascii="Times New Roman" w:hAnsi="Times New Roman"/>
              </w:rPr>
              <w:noBreakHyphen/>
              <w:t>Mittelwert 0.876</w:t>
            </w:r>
          </w:p>
        </w:tc>
        <w:tc>
          <w:tcPr>
            <w:tcW w:w="0" w:type="auto"/>
            <w:vAlign w:val="center"/>
            <w:hideMark/>
          </w:tcPr>
          <w:p w14:paraId="2BC4FE50" w14:textId="77777777" w:rsidR="005F0A9B" w:rsidRPr="005F0A9B" w:rsidRDefault="005F0A9B" w:rsidP="005F0A9B">
            <w:pPr>
              <w:spacing w:after="0"/>
              <w:rPr>
                <w:rFonts w:ascii="Times New Roman" w:hAnsi="Times New Roman"/>
              </w:rPr>
            </w:pPr>
            <w:r w:rsidRPr="005F0A9B">
              <w:rPr>
                <w:rFonts w:ascii="Times New Roman" w:hAnsi="Times New Roman"/>
              </w:rPr>
              <w:t>bestätigt</w:t>
            </w:r>
          </w:p>
        </w:tc>
      </w:tr>
      <w:tr w:rsidR="005F0A9B" w:rsidRPr="005F0A9B" w14:paraId="3872E1BD" w14:textId="77777777" w:rsidTr="005F0A9B">
        <w:trPr>
          <w:tblCellSpacing w:w="15" w:type="dxa"/>
        </w:trPr>
        <w:tc>
          <w:tcPr>
            <w:tcW w:w="0" w:type="auto"/>
            <w:vAlign w:val="center"/>
            <w:hideMark/>
          </w:tcPr>
          <w:p w14:paraId="6D1FF5A8" w14:textId="77777777" w:rsidR="005F0A9B" w:rsidRPr="005F0A9B" w:rsidRDefault="005F0A9B" w:rsidP="005F0A9B">
            <w:pPr>
              <w:spacing w:after="0"/>
              <w:rPr>
                <w:rFonts w:ascii="Times New Roman" w:hAnsi="Times New Roman"/>
              </w:rPr>
            </w:pPr>
            <w:r w:rsidRPr="005F0A9B">
              <w:rPr>
                <w:rFonts w:ascii="Times New Roman" w:hAnsi="Times New Roman"/>
              </w:rPr>
              <w:t>Kohärenzfelder</w:t>
            </w:r>
          </w:p>
        </w:tc>
        <w:tc>
          <w:tcPr>
            <w:tcW w:w="0" w:type="auto"/>
            <w:vAlign w:val="center"/>
            <w:hideMark/>
          </w:tcPr>
          <w:p w14:paraId="7E201055" w14:textId="77777777" w:rsidR="005F0A9B" w:rsidRPr="005F0A9B" w:rsidRDefault="005F0A9B" w:rsidP="005F0A9B">
            <w:pPr>
              <w:spacing w:after="0"/>
              <w:rPr>
                <w:rFonts w:ascii="Times New Roman" w:hAnsi="Times New Roman"/>
              </w:rPr>
            </w:pPr>
            <w:r w:rsidRPr="005F0A9B">
              <w:rPr>
                <w:rFonts w:ascii="Times New Roman" w:hAnsi="Times New Roman"/>
              </w:rPr>
              <w:t>Resonanz verteilt sich feldartig</w:t>
            </w:r>
          </w:p>
        </w:tc>
        <w:tc>
          <w:tcPr>
            <w:tcW w:w="0" w:type="auto"/>
            <w:vAlign w:val="center"/>
            <w:hideMark/>
          </w:tcPr>
          <w:p w14:paraId="2F1F9912" w14:textId="77777777" w:rsidR="005F0A9B" w:rsidRPr="005F0A9B" w:rsidRDefault="005F0A9B" w:rsidP="005F0A9B">
            <w:pPr>
              <w:spacing w:after="0"/>
              <w:rPr>
                <w:rFonts w:ascii="Times New Roman" w:hAnsi="Times New Roman"/>
              </w:rPr>
            </w:pPr>
            <w:proofErr w:type="spellStart"/>
            <w:r w:rsidRPr="005F0A9B">
              <w:rPr>
                <w:rFonts w:ascii="Times New Roman" w:hAnsi="Times New Roman"/>
              </w:rPr>
              <w:t>großskalige</w:t>
            </w:r>
            <w:proofErr w:type="spellEnd"/>
            <w:r w:rsidRPr="005F0A9B">
              <w:rPr>
                <w:rFonts w:ascii="Times New Roman" w:hAnsi="Times New Roman"/>
              </w:rPr>
              <w:t xml:space="preserve"> Resonanzräume</w:t>
            </w:r>
          </w:p>
        </w:tc>
        <w:tc>
          <w:tcPr>
            <w:tcW w:w="0" w:type="auto"/>
            <w:vAlign w:val="center"/>
            <w:hideMark/>
          </w:tcPr>
          <w:p w14:paraId="6A401BAE" w14:textId="77777777" w:rsidR="005F0A9B" w:rsidRPr="005F0A9B" w:rsidRDefault="005F0A9B" w:rsidP="005F0A9B">
            <w:pPr>
              <w:spacing w:after="0"/>
              <w:rPr>
                <w:rFonts w:ascii="Times New Roman" w:hAnsi="Times New Roman"/>
              </w:rPr>
            </w:pPr>
            <w:r w:rsidRPr="005F0A9B">
              <w:rPr>
                <w:rFonts w:ascii="Times New Roman" w:hAnsi="Times New Roman"/>
              </w:rPr>
              <w:t>bestätigt</w:t>
            </w:r>
          </w:p>
        </w:tc>
      </w:tr>
      <w:tr w:rsidR="005F0A9B" w:rsidRPr="005F0A9B" w14:paraId="40710EFB" w14:textId="77777777" w:rsidTr="005F0A9B">
        <w:trPr>
          <w:tblCellSpacing w:w="15" w:type="dxa"/>
        </w:trPr>
        <w:tc>
          <w:tcPr>
            <w:tcW w:w="0" w:type="auto"/>
            <w:vAlign w:val="center"/>
            <w:hideMark/>
          </w:tcPr>
          <w:p w14:paraId="2A4AEF58" w14:textId="77777777" w:rsidR="005F0A9B" w:rsidRPr="005F0A9B" w:rsidRDefault="005F0A9B" w:rsidP="005F0A9B">
            <w:pPr>
              <w:spacing w:after="0"/>
              <w:rPr>
                <w:rFonts w:ascii="Times New Roman" w:hAnsi="Times New Roman"/>
              </w:rPr>
            </w:pPr>
            <w:r w:rsidRPr="005F0A9B">
              <w:rPr>
                <w:rFonts w:ascii="Times New Roman" w:hAnsi="Times New Roman"/>
              </w:rPr>
              <w:t>Wahrnehmungsbrüche</w:t>
            </w:r>
          </w:p>
        </w:tc>
        <w:tc>
          <w:tcPr>
            <w:tcW w:w="0" w:type="auto"/>
            <w:vAlign w:val="center"/>
            <w:hideMark/>
          </w:tcPr>
          <w:p w14:paraId="17CCDB16" w14:textId="77777777" w:rsidR="005F0A9B" w:rsidRPr="005F0A9B" w:rsidRDefault="005F0A9B" w:rsidP="005F0A9B">
            <w:pPr>
              <w:spacing w:after="0"/>
              <w:rPr>
                <w:rFonts w:ascii="Times New Roman" w:hAnsi="Times New Roman"/>
              </w:rPr>
            </w:pPr>
            <w:r w:rsidRPr="005F0A9B">
              <w:rPr>
                <w:rFonts w:ascii="Times New Roman" w:hAnsi="Times New Roman"/>
              </w:rPr>
              <w:t>einzelne Driftabbrüche bleiben sichtbar</w:t>
            </w:r>
          </w:p>
        </w:tc>
        <w:tc>
          <w:tcPr>
            <w:tcW w:w="0" w:type="auto"/>
            <w:vAlign w:val="center"/>
            <w:hideMark/>
          </w:tcPr>
          <w:p w14:paraId="28FDA5D9" w14:textId="77777777" w:rsidR="005F0A9B" w:rsidRPr="005F0A9B" w:rsidRDefault="005F0A9B" w:rsidP="005F0A9B">
            <w:pPr>
              <w:spacing w:after="0"/>
              <w:rPr>
                <w:rFonts w:ascii="Times New Roman" w:hAnsi="Times New Roman"/>
              </w:rPr>
            </w:pPr>
            <w:r w:rsidRPr="005F0A9B">
              <w:rPr>
                <w:rFonts w:ascii="Times New Roman" w:hAnsi="Times New Roman"/>
              </w:rPr>
              <w:t>negativer Resonanzfall vorhanden</w:t>
            </w:r>
          </w:p>
        </w:tc>
        <w:tc>
          <w:tcPr>
            <w:tcW w:w="0" w:type="auto"/>
            <w:vAlign w:val="center"/>
            <w:hideMark/>
          </w:tcPr>
          <w:p w14:paraId="25D03AEB" w14:textId="77777777" w:rsidR="005F0A9B" w:rsidRPr="005F0A9B" w:rsidRDefault="005F0A9B" w:rsidP="005F0A9B">
            <w:pPr>
              <w:spacing w:after="0"/>
              <w:rPr>
                <w:rFonts w:ascii="Times New Roman" w:hAnsi="Times New Roman"/>
              </w:rPr>
            </w:pPr>
            <w:r w:rsidRPr="005F0A9B">
              <w:rPr>
                <w:rFonts w:ascii="Times New Roman" w:hAnsi="Times New Roman"/>
              </w:rPr>
              <w:t>bestätigt</w:t>
            </w:r>
          </w:p>
        </w:tc>
      </w:tr>
      <w:tr w:rsidR="005F0A9B" w:rsidRPr="005F0A9B" w14:paraId="64D464FF" w14:textId="77777777" w:rsidTr="005F0A9B">
        <w:trPr>
          <w:tblCellSpacing w:w="15" w:type="dxa"/>
        </w:trPr>
        <w:tc>
          <w:tcPr>
            <w:tcW w:w="0" w:type="auto"/>
            <w:vAlign w:val="center"/>
            <w:hideMark/>
          </w:tcPr>
          <w:p w14:paraId="4C588335" w14:textId="77777777" w:rsidR="005F0A9B" w:rsidRPr="005F0A9B" w:rsidRDefault="005F0A9B" w:rsidP="005F0A9B">
            <w:pPr>
              <w:spacing w:after="0"/>
              <w:rPr>
                <w:rFonts w:ascii="Times New Roman" w:hAnsi="Times New Roman"/>
              </w:rPr>
            </w:pPr>
            <w:r w:rsidRPr="005F0A9B">
              <w:rPr>
                <w:rFonts w:ascii="Times New Roman" w:hAnsi="Times New Roman"/>
              </w:rPr>
              <w:t>Nachhilfe als Resonanzoperator</w:t>
            </w:r>
          </w:p>
        </w:tc>
        <w:tc>
          <w:tcPr>
            <w:tcW w:w="0" w:type="auto"/>
            <w:vAlign w:val="center"/>
            <w:hideMark/>
          </w:tcPr>
          <w:p w14:paraId="7AAE61CA" w14:textId="77777777" w:rsidR="005F0A9B" w:rsidRPr="005F0A9B" w:rsidRDefault="005F0A9B" w:rsidP="005F0A9B">
            <w:pPr>
              <w:spacing w:after="0"/>
              <w:rPr>
                <w:rFonts w:ascii="Times New Roman" w:hAnsi="Times New Roman"/>
              </w:rPr>
            </w:pPr>
            <w:r w:rsidRPr="005F0A9B">
              <w:rPr>
                <w:rFonts w:ascii="Times New Roman" w:hAnsi="Times New Roman"/>
              </w:rPr>
              <w:t>rekursive Stabilisierung semantischer Zustände</w:t>
            </w:r>
          </w:p>
        </w:tc>
        <w:tc>
          <w:tcPr>
            <w:tcW w:w="0" w:type="auto"/>
            <w:vAlign w:val="center"/>
            <w:hideMark/>
          </w:tcPr>
          <w:p w14:paraId="0EEA84E9" w14:textId="77777777" w:rsidR="005F0A9B" w:rsidRPr="005F0A9B" w:rsidRDefault="005F0A9B" w:rsidP="005F0A9B">
            <w:pPr>
              <w:spacing w:after="0"/>
              <w:rPr>
                <w:rFonts w:ascii="Times New Roman" w:hAnsi="Times New Roman"/>
              </w:rPr>
            </w:pPr>
            <w:r w:rsidRPr="005F0A9B">
              <w:rPr>
                <w:rFonts w:ascii="Times New Roman" w:hAnsi="Times New Roman"/>
              </w:rPr>
              <w:t>persistente Resonanzbahnen</w:t>
            </w:r>
          </w:p>
        </w:tc>
        <w:tc>
          <w:tcPr>
            <w:tcW w:w="0" w:type="auto"/>
            <w:vAlign w:val="center"/>
            <w:hideMark/>
          </w:tcPr>
          <w:p w14:paraId="55F9A24E" w14:textId="77777777" w:rsidR="005F0A9B" w:rsidRPr="005F0A9B" w:rsidRDefault="005F0A9B" w:rsidP="005F0A9B">
            <w:pPr>
              <w:spacing w:after="0"/>
              <w:rPr>
                <w:rFonts w:ascii="Times New Roman" w:hAnsi="Times New Roman"/>
              </w:rPr>
            </w:pPr>
            <w:r w:rsidRPr="005F0A9B">
              <w:rPr>
                <w:rFonts w:ascii="Times New Roman" w:hAnsi="Times New Roman"/>
              </w:rPr>
              <w:t>bestätigt</w:t>
            </w:r>
          </w:p>
        </w:tc>
      </w:tr>
    </w:tbl>
    <w:p w14:paraId="43338299" w14:textId="77777777" w:rsidR="005F0A9B" w:rsidRPr="005F0A9B" w:rsidRDefault="005F0A9B" w:rsidP="005F0A9B">
      <w:pPr>
        <w:spacing w:after="0"/>
        <w:rPr>
          <w:rFonts w:ascii="Times New Roman" w:hAnsi="Times New Roman"/>
        </w:rPr>
      </w:pPr>
      <w:r w:rsidRPr="005F0A9B">
        <w:rPr>
          <w:rFonts w:ascii="Times New Roman" w:hAnsi="Times New Roman"/>
        </w:rPr>
        <w:pict w14:anchorId="5A518264">
          <v:rect id="_x0000_i1544" style="width:0;height:1.5pt" o:hralign="center" o:hrstd="t" o:hr="t" fillcolor="#a0a0a0" stroked="f"/>
        </w:pict>
      </w:r>
    </w:p>
    <w:p w14:paraId="2A25FA01" w14:textId="77777777" w:rsidR="005F0A9B" w:rsidRPr="005F0A9B" w:rsidRDefault="005F0A9B" w:rsidP="005F0A9B">
      <w:pPr>
        <w:spacing w:before="100" w:beforeAutospacing="1" w:after="100" w:afterAutospacing="1"/>
        <w:outlineLvl w:val="1"/>
        <w:rPr>
          <w:rFonts w:ascii="Times New Roman" w:hAnsi="Times New Roman"/>
          <w:b/>
          <w:bCs/>
          <w:sz w:val="36"/>
          <w:szCs w:val="36"/>
        </w:rPr>
      </w:pPr>
      <w:r w:rsidRPr="005F0A9B">
        <w:rPr>
          <w:rFonts w:ascii="Times New Roman" w:hAnsi="Times New Roman"/>
          <w:b/>
          <w:bCs/>
          <w:sz w:val="36"/>
          <w:szCs w:val="36"/>
        </w:rPr>
        <w:t>6.x.10 Abbildungen</w:t>
      </w:r>
    </w:p>
    <w:p w14:paraId="0DF4CAB6" w14:textId="77777777" w:rsidR="005F0A9B" w:rsidRPr="005F0A9B" w:rsidRDefault="005F0A9B" w:rsidP="005F0A9B">
      <w:pPr>
        <w:spacing w:before="100" w:beforeAutospacing="1" w:after="100" w:afterAutospacing="1"/>
        <w:outlineLvl w:val="2"/>
        <w:rPr>
          <w:rFonts w:ascii="Times New Roman" w:hAnsi="Times New Roman"/>
          <w:b/>
          <w:bCs/>
          <w:sz w:val="27"/>
          <w:szCs w:val="27"/>
        </w:rPr>
      </w:pPr>
      <w:r w:rsidRPr="005F0A9B">
        <w:rPr>
          <w:rFonts w:ascii="Times New Roman" w:hAnsi="Times New Roman"/>
          <w:b/>
          <w:bCs/>
          <w:sz w:val="27"/>
          <w:szCs w:val="27"/>
        </w:rPr>
        <w:t>Abbildung 6.x.10.1: Verteilung aller rekonstruierten Resonanzkandidaten (abb_01_m1_histogramm_alle_kandidaten.png)</w:t>
      </w:r>
    </w:p>
    <w:p w14:paraId="03117380"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Abbildung zeigt die Verteilung sämtlicher rekonstruierten Resonanzkandidaten.</w:t>
      </w:r>
    </w:p>
    <w:p w14:paraId="4F889EA3"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Verteilung konzentriert sich massiv im oberen Kohärenzbereich.</w:t>
      </w:r>
    </w:p>
    <w:p w14:paraId="473AA257"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 xml:space="preserve">Besonders auffällig ist die Dominanz sehr hoher </w:t>
      </w:r>
      <w:proofErr w:type="spellStart"/>
      <w:r w:rsidRPr="005F0A9B">
        <w:rPr>
          <w:rFonts w:ascii="Times New Roman" w:hAnsi="Times New Roman"/>
        </w:rPr>
        <w:t>Cosine</w:t>
      </w:r>
      <w:proofErr w:type="spellEnd"/>
      <w:r w:rsidRPr="005F0A9B">
        <w:rPr>
          <w:rFonts w:ascii="Times New Roman" w:hAnsi="Times New Roman"/>
        </w:rPr>
        <w:noBreakHyphen/>
        <w:t>Werte.</w:t>
      </w:r>
    </w:p>
    <w:p w14:paraId="2F72CD41"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 xml:space="preserve">Die Grafik verdeutlicht damit die </w:t>
      </w:r>
      <w:proofErr w:type="spellStart"/>
      <w:r w:rsidRPr="005F0A9B">
        <w:rPr>
          <w:rFonts w:ascii="Times New Roman" w:hAnsi="Times New Roman"/>
        </w:rPr>
        <w:t>großskalige</w:t>
      </w:r>
      <w:proofErr w:type="spellEnd"/>
      <w:r w:rsidRPr="005F0A9B">
        <w:rPr>
          <w:rFonts w:ascii="Times New Roman" w:hAnsi="Times New Roman"/>
        </w:rPr>
        <w:t xml:space="preserve"> semantische Kopplung zwischen Lehrkraft</w:t>
      </w:r>
      <w:r w:rsidRPr="005F0A9B">
        <w:rPr>
          <w:rFonts w:ascii="Times New Roman" w:hAnsi="Times New Roman"/>
        </w:rPr>
        <w:noBreakHyphen/>
        <w:t xml:space="preserve"> und Teilnehmerperspektive.</w:t>
      </w:r>
    </w:p>
    <w:p w14:paraId="623914CC"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Abbildungsbeschreibung:</w:t>
      </w:r>
      <w:r w:rsidRPr="005F0A9B">
        <w:rPr>
          <w:rFonts w:ascii="Times New Roman" w:hAnsi="Times New Roman"/>
        </w:rPr>
        <w:br/>
        <w:t xml:space="preserve">Histogramm aller rekonstruierten Resonanzkandidaten. Die starke Konzentration hoher </w:t>
      </w:r>
      <w:proofErr w:type="spellStart"/>
      <w:r w:rsidRPr="005F0A9B">
        <w:rPr>
          <w:rFonts w:ascii="Times New Roman" w:hAnsi="Times New Roman"/>
        </w:rPr>
        <w:t>Cosine</w:t>
      </w:r>
      <w:r w:rsidRPr="005F0A9B">
        <w:rPr>
          <w:rFonts w:ascii="Times New Roman" w:hAnsi="Times New Roman"/>
        </w:rPr>
        <w:noBreakHyphen/>
        <w:t>Similarity</w:t>
      </w:r>
      <w:proofErr w:type="spellEnd"/>
      <w:r w:rsidRPr="005F0A9B">
        <w:rPr>
          <w:rFonts w:ascii="Times New Roman" w:hAnsi="Times New Roman"/>
        </w:rPr>
        <w:t xml:space="preserve"> zeigt die außergewöhnlich hohe Stabilität perspektivischer Resonanzräume.</w:t>
      </w:r>
    </w:p>
    <w:p w14:paraId="42DFBC50" w14:textId="77777777" w:rsidR="005F0A9B" w:rsidRPr="005F0A9B" w:rsidRDefault="005F0A9B" w:rsidP="005F0A9B">
      <w:pPr>
        <w:spacing w:after="0"/>
        <w:rPr>
          <w:rFonts w:ascii="Times New Roman" w:hAnsi="Times New Roman"/>
        </w:rPr>
      </w:pPr>
      <w:r w:rsidRPr="005F0A9B">
        <w:rPr>
          <w:rFonts w:ascii="Times New Roman" w:hAnsi="Times New Roman"/>
        </w:rPr>
        <w:lastRenderedPageBreak/>
        <w:pict w14:anchorId="04041CC2">
          <v:rect id="_x0000_i1545" style="width:0;height:1.5pt" o:hralign="center" o:hrstd="t" o:hr="t" fillcolor="#a0a0a0" stroked="f"/>
        </w:pict>
      </w:r>
    </w:p>
    <w:p w14:paraId="1C48199D" w14:textId="77777777" w:rsidR="005F0A9B" w:rsidRPr="005F0A9B" w:rsidRDefault="005F0A9B" w:rsidP="005F0A9B">
      <w:pPr>
        <w:spacing w:before="100" w:beforeAutospacing="1" w:after="100" w:afterAutospacing="1"/>
        <w:outlineLvl w:val="2"/>
        <w:rPr>
          <w:rFonts w:ascii="Times New Roman" w:hAnsi="Times New Roman"/>
          <w:b/>
          <w:bCs/>
          <w:sz w:val="27"/>
          <w:szCs w:val="27"/>
        </w:rPr>
      </w:pPr>
      <w:r w:rsidRPr="005F0A9B">
        <w:rPr>
          <w:rFonts w:ascii="Times New Roman" w:hAnsi="Times New Roman"/>
          <w:b/>
          <w:bCs/>
          <w:sz w:val="27"/>
          <w:szCs w:val="27"/>
        </w:rPr>
        <w:t>Abbildung 6.x.10.2: Verteilung der Best</w:t>
      </w:r>
      <w:r w:rsidRPr="005F0A9B">
        <w:rPr>
          <w:rFonts w:ascii="Times New Roman" w:hAnsi="Times New Roman"/>
          <w:b/>
          <w:bCs/>
          <w:sz w:val="27"/>
          <w:szCs w:val="27"/>
        </w:rPr>
        <w:noBreakHyphen/>
        <w:t>Match</w:t>
      </w:r>
      <w:r w:rsidRPr="005F0A9B">
        <w:rPr>
          <w:rFonts w:ascii="Times New Roman" w:hAnsi="Times New Roman"/>
          <w:b/>
          <w:bCs/>
          <w:sz w:val="27"/>
          <w:szCs w:val="27"/>
        </w:rPr>
        <w:noBreakHyphen/>
        <w:t>Kohärenz (abb_01_m2_histogramm_best_matches.png)</w:t>
      </w:r>
    </w:p>
    <w:p w14:paraId="150B59A1"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Abbildung zeigt ausschließlich die jeweils stärksten Resonanzkopplungen pro Lehrkraftzustand.</w:t>
      </w:r>
    </w:p>
    <w:p w14:paraId="6F7A34CD"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Verteilung verschiebt sich nochmals deutlich in Richtung maximaler Kohärenz.</w:t>
      </w:r>
    </w:p>
    <w:p w14:paraId="3E4888F8"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Dies deutet darauf hin, dass sich für nahezu jeden Lehrkraftzustand ein stark resonanter Teilnehmerzustand rekonstruieren lässt.</w:t>
      </w:r>
    </w:p>
    <w:p w14:paraId="7FBB6C87"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Abbildungsbeschreibung:</w:t>
      </w:r>
      <w:r w:rsidRPr="005F0A9B">
        <w:rPr>
          <w:rFonts w:ascii="Times New Roman" w:hAnsi="Times New Roman"/>
        </w:rPr>
        <w:br/>
        <w:t>Histogramm der jeweils stärksten Resonanzkopplungen pro Lehrkraftzustand. Die Verteilung zeigt die hohe strukturelle Anschlussfähigkeit der Teilnehmerperspektive.</w:t>
      </w:r>
    </w:p>
    <w:p w14:paraId="543F8076" w14:textId="77777777" w:rsidR="005F0A9B" w:rsidRPr="005F0A9B" w:rsidRDefault="005F0A9B" w:rsidP="005F0A9B">
      <w:pPr>
        <w:spacing w:after="0"/>
        <w:rPr>
          <w:rFonts w:ascii="Times New Roman" w:hAnsi="Times New Roman"/>
        </w:rPr>
      </w:pPr>
      <w:r w:rsidRPr="005F0A9B">
        <w:rPr>
          <w:rFonts w:ascii="Times New Roman" w:hAnsi="Times New Roman"/>
        </w:rPr>
        <w:pict w14:anchorId="2CCFFD91">
          <v:rect id="_x0000_i1546" style="width:0;height:1.5pt" o:hralign="center" o:hrstd="t" o:hr="t" fillcolor="#a0a0a0" stroked="f"/>
        </w:pict>
      </w:r>
    </w:p>
    <w:p w14:paraId="23300DCE" w14:textId="77777777" w:rsidR="005F0A9B" w:rsidRPr="005F0A9B" w:rsidRDefault="005F0A9B" w:rsidP="005F0A9B">
      <w:pPr>
        <w:spacing w:before="100" w:beforeAutospacing="1" w:after="100" w:afterAutospacing="1"/>
        <w:outlineLvl w:val="2"/>
        <w:rPr>
          <w:rFonts w:ascii="Times New Roman" w:hAnsi="Times New Roman"/>
          <w:b/>
          <w:bCs/>
          <w:sz w:val="27"/>
          <w:szCs w:val="27"/>
        </w:rPr>
      </w:pPr>
      <w:r w:rsidRPr="005F0A9B">
        <w:rPr>
          <w:rFonts w:ascii="Times New Roman" w:hAnsi="Times New Roman"/>
          <w:b/>
          <w:bCs/>
          <w:sz w:val="27"/>
          <w:szCs w:val="27"/>
        </w:rPr>
        <w:t>Abbildung 6.x.10.3: Rekursives Lag</w:t>
      </w:r>
      <w:r w:rsidRPr="005F0A9B">
        <w:rPr>
          <w:rFonts w:ascii="Times New Roman" w:hAnsi="Times New Roman"/>
          <w:b/>
          <w:bCs/>
          <w:sz w:val="27"/>
          <w:szCs w:val="27"/>
        </w:rPr>
        <w:noBreakHyphen/>
        <w:t>Resonanzprofil (abb_01_m3_lag_resonanzprofil.png)</w:t>
      </w:r>
    </w:p>
    <w:p w14:paraId="058E50A3"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Abbildung visualisiert die Resonanzstabilität über mehrere rekursive Lags.</w:t>
      </w:r>
    </w:p>
    <w:p w14:paraId="3FB8248D"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Besonders auffällig ist die weiterhin hohe Kohärenz bei Lag</w:t>
      </w:r>
      <w:r w:rsidRPr="005F0A9B">
        <w:rPr>
          <w:rFonts w:ascii="Times New Roman" w:hAnsi="Times New Roman"/>
        </w:rPr>
        <w:noBreakHyphen/>
        <w:t>2 und Lag</w:t>
      </w:r>
      <w:r w:rsidRPr="005F0A9B">
        <w:rPr>
          <w:rFonts w:ascii="Times New Roman" w:hAnsi="Times New Roman"/>
        </w:rPr>
        <w:noBreakHyphen/>
        <w:t>3.</w:t>
      </w:r>
    </w:p>
    <w:p w14:paraId="165F1CED"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Resonanz bleibt somit über mehrere Folgeinteraktionen erhalten.</w:t>
      </w:r>
    </w:p>
    <w:p w14:paraId="59E5728F"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Dies stellt einen zentralen empirischen Beleg der rekursiven FRZK</w:t>
      </w:r>
      <w:r w:rsidRPr="005F0A9B">
        <w:rPr>
          <w:rFonts w:ascii="Times New Roman" w:hAnsi="Times New Roman"/>
        </w:rPr>
        <w:noBreakHyphen/>
        <w:t>Modelllogik dar.</w:t>
      </w:r>
    </w:p>
    <w:p w14:paraId="5268B635"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Abbildungsbeschreibung:</w:t>
      </w:r>
      <w:r w:rsidRPr="005F0A9B">
        <w:rPr>
          <w:rFonts w:ascii="Times New Roman" w:hAnsi="Times New Roman"/>
        </w:rPr>
        <w:br/>
        <w:t>Liniendiagramm der Resonanzstabilität über mehrere rekursive Zeitverschiebungen. Die Darstellung zeigt die Persistenz semantischer Kopplung über mehrere Interaktionsschritte.</w:t>
      </w:r>
    </w:p>
    <w:p w14:paraId="1622FC6D" w14:textId="77777777" w:rsidR="005F0A9B" w:rsidRPr="005F0A9B" w:rsidRDefault="005F0A9B" w:rsidP="005F0A9B">
      <w:pPr>
        <w:spacing w:after="0"/>
        <w:rPr>
          <w:rFonts w:ascii="Times New Roman" w:hAnsi="Times New Roman"/>
        </w:rPr>
      </w:pPr>
      <w:r w:rsidRPr="005F0A9B">
        <w:rPr>
          <w:rFonts w:ascii="Times New Roman" w:hAnsi="Times New Roman"/>
        </w:rPr>
        <w:pict w14:anchorId="423F7B44">
          <v:rect id="_x0000_i1547" style="width:0;height:1.5pt" o:hralign="center" o:hrstd="t" o:hr="t" fillcolor="#a0a0a0" stroked="f"/>
        </w:pict>
      </w:r>
    </w:p>
    <w:p w14:paraId="573AAE06" w14:textId="77777777" w:rsidR="005F0A9B" w:rsidRPr="005F0A9B" w:rsidRDefault="005F0A9B" w:rsidP="005F0A9B">
      <w:pPr>
        <w:spacing w:before="100" w:beforeAutospacing="1" w:after="100" w:afterAutospacing="1"/>
        <w:outlineLvl w:val="2"/>
        <w:rPr>
          <w:rFonts w:ascii="Times New Roman" w:hAnsi="Times New Roman"/>
          <w:b/>
          <w:bCs/>
          <w:sz w:val="27"/>
          <w:szCs w:val="27"/>
        </w:rPr>
      </w:pPr>
      <w:r w:rsidRPr="005F0A9B">
        <w:rPr>
          <w:rFonts w:ascii="Times New Roman" w:hAnsi="Times New Roman"/>
          <w:b/>
          <w:bCs/>
          <w:sz w:val="27"/>
          <w:szCs w:val="27"/>
        </w:rPr>
        <w:t xml:space="preserve">Abbildung 6.x.10.4: Zusammenhang zwischen Lag und </w:t>
      </w:r>
      <w:proofErr w:type="spellStart"/>
      <w:r w:rsidRPr="005F0A9B">
        <w:rPr>
          <w:rFonts w:ascii="Times New Roman" w:hAnsi="Times New Roman"/>
          <w:b/>
          <w:bCs/>
          <w:sz w:val="27"/>
          <w:szCs w:val="27"/>
        </w:rPr>
        <w:t>Cosine</w:t>
      </w:r>
      <w:r w:rsidRPr="005F0A9B">
        <w:rPr>
          <w:rFonts w:ascii="Times New Roman" w:hAnsi="Times New Roman"/>
          <w:b/>
          <w:bCs/>
          <w:sz w:val="27"/>
          <w:szCs w:val="27"/>
        </w:rPr>
        <w:noBreakHyphen/>
        <w:t>Similarity</w:t>
      </w:r>
      <w:proofErr w:type="spellEnd"/>
      <w:r w:rsidRPr="005F0A9B">
        <w:rPr>
          <w:rFonts w:ascii="Times New Roman" w:hAnsi="Times New Roman"/>
          <w:b/>
          <w:bCs/>
          <w:sz w:val="27"/>
          <w:szCs w:val="27"/>
        </w:rPr>
        <w:t xml:space="preserve"> (abb_01_m4_scatter_lag_cosine.png)</w:t>
      </w:r>
    </w:p>
    <w:p w14:paraId="01330083" w14:textId="77777777" w:rsidR="005F0A9B" w:rsidRPr="005F0A9B" w:rsidRDefault="005F0A9B" w:rsidP="005F0A9B">
      <w:pPr>
        <w:spacing w:before="100" w:beforeAutospacing="1" w:after="100" w:afterAutospacing="1"/>
        <w:rPr>
          <w:rFonts w:ascii="Times New Roman" w:hAnsi="Times New Roman"/>
        </w:rPr>
      </w:pPr>
      <w:proofErr w:type="gramStart"/>
      <w:r w:rsidRPr="005F0A9B">
        <w:rPr>
          <w:rFonts w:ascii="Times New Roman" w:hAnsi="Times New Roman"/>
        </w:rPr>
        <w:t>Die Scatterplot</w:t>
      </w:r>
      <w:proofErr w:type="gramEnd"/>
      <w:r w:rsidRPr="005F0A9B">
        <w:rPr>
          <w:rFonts w:ascii="Times New Roman" w:hAnsi="Times New Roman"/>
        </w:rPr>
        <w:noBreakHyphen/>
        <w:t>Darstellung zeigt die Beziehung zwischen rekursiver Zeitverschiebung und semantischer Kohärenz.</w:t>
      </w:r>
    </w:p>
    <w:p w14:paraId="1CA75D63"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Kohärenz nimmt mit zunehmendem Lag nur moderat ab.</w:t>
      </w:r>
    </w:p>
    <w:p w14:paraId="5BB6507E"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Dies deutet auf stabile semantische Driftbahnen hin.</w:t>
      </w:r>
    </w:p>
    <w:p w14:paraId="7C3AD995"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Resonanz bleibt damit selbst bei zeitversetzten Reaktionen erhalten.</w:t>
      </w:r>
    </w:p>
    <w:p w14:paraId="78BA2F8C"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Abbildungsbeschreibung:</w:t>
      </w:r>
      <w:r w:rsidRPr="005F0A9B">
        <w:rPr>
          <w:rFonts w:ascii="Times New Roman" w:hAnsi="Times New Roman"/>
        </w:rPr>
        <w:br/>
        <w:t xml:space="preserve">Scatterplot der Beziehung zwischen rekursiver Zeitverschiebung und </w:t>
      </w:r>
      <w:proofErr w:type="spellStart"/>
      <w:r w:rsidRPr="005F0A9B">
        <w:rPr>
          <w:rFonts w:ascii="Times New Roman" w:hAnsi="Times New Roman"/>
        </w:rPr>
        <w:t>Cosine</w:t>
      </w:r>
      <w:r w:rsidRPr="005F0A9B">
        <w:rPr>
          <w:rFonts w:ascii="Times New Roman" w:hAnsi="Times New Roman"/>
        </w:rPr>
        <w:noBreakHyphen/>
        <w:t>Similarity</w:t>
      </w:r>
      <w:proofErr w:type="spellEnd"/>
      <w:r w:rsidRPr="005F0A9B">
        <w:rPr>
          <w:rFonts w:ascii="Times New Roman" w:hAnsi="Times New Roman"/>
        </w:rPr>
        <w:t xml:space="preserve">. Die </w:t>
      </w:r>
      <w:r w:rsidRPr="005F0A9B">
        <w:rPr>
          <w:rFonts w:ascii="Times New Roman" w:hAnsi="Times New Roman"/>
        </w:rPr>
        <w:lastRenderedPageBreak/>
        <w:t>Darstellung verdeutlicht die hohe Persistenz semantischer Resonanz über mehrere Folgeinteraktionen.</w:t>
      </w:r>
    </w:p>
    <w:p w14:paraId="19BF08F8" w14:textId="77777777" w:rsidR="005F0A9B" w:rsidRPr="005F0A9B" w:rsidRDefault="005F0A9B" w:rsidP="005F0A9B">
      <w:pPr>
        <w:spacing w:after="0"/>
        <w:rPr>
          <w:rFonts w:ascii="Times New Roman" w:hAnsi="Times New Roman"/>
        </w:rPr>
      </w:pPr>
      <w:r w:rsidRPr="005F0A9B">
        <w:rPr>
          <w:rFonts w:ascii="Times New Roman" w:hAnsi="Times New Roman"/>
        </w:rPr>
        <w:pict w14:anchorId="1868C682">
          <v:rect id="_x0000_i1548" style="width:0;height:1.5pt" o:hralign="center" o:hrstd="t" o:hr="t" fillcolor="#a0a0a0" stroked="f"/>
        </w:pict>
      </w:r>
    </w:p>
    <w:p w14:paraId="50C7D65A" w14:textId="77777777" w:rsidR="005F0A9B" w:rsidRPr="005F0A9B" w:rsidRDefault="005F0A9B" w:rsidP="005F0A9B">
      <w:pPr>
        <w:spacing w:before="100" w:beforeAutospacing="1" w:after="100" w:afterAutospacing="1"/>
        <w:outlineLvl w:val="2"/>
        <w:rPr>
          <w:rFonts w:ascii="Times New Roman" w:hAnsi="Times New Roman"/>
          <w:b/>
          <w:bCs/>
          <w:sz w:val="27"/>
          <w:szCs w:val="27"/>
        </w:rPr>
      </w:pPr>
      <w:r w:rsidRPr="005F0A9B">
        <w:rPr>
          <w:rFonts w:ascii="Times New Roman" w:hAnsi="Times New Roman"/>
          <w:b/>
          <w:bCs/>
          <w:sz w:val="27"/>
          <w:szCs w:val="27"/>
        </w:rPr>
        <w:t xml:space="preserve">Abbildung 6.x.10.5: Vergleich der </w:t>
      </w:r>
      <w:proofErr w:type="spellStart"/>
      <w:r w:rsidRPr="005F0A9B">
        <w:rPr>
          <w:rFonts w:ascii="Times New Roman" w:hAnsi="Times New Roman"/>
          <w:b/>
          <w:bCs/>
          <w:sz w:val="27"/>
          <w:szCs w:val="27"/>
        </w:rPr>
        <w:t>Matchingstrategien</w:t>
      </w:r>
      <w:proofErr w:type="spellEnd"/>
      <w:r w:rsidRPr="005F0A9B">
        <w:rPr>
          <w:rFonts w:ascii="Times New Roman" w:hAnsi="Times New Roman"/>
          <w:b/>
          <w:bCs/>
          <w:sz w:val="27"/>
          <w:szCs w:val="27"/>
        </w:rPr>
        <w:t xml:space="preserve"> (abb_01_m5_strategievergleich_cosine.png)</w:t>
      </w:r>
    </w:p>
    <w:p w14:paraId="1D7726BF"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 xml:space="preserve">Die Abbildung vergleicht die mittlere </w:t>
      </w:r>
      <w:proofErr w:type="spellStart"/>
      <w:r w:rsidRPr="005F0A9B">
        <w:rPr>
          <w:rFonts w:ascii="Times New Roman" w:hAnsi="Times New Roman"/>
        </w:rPr>
        <w:t>Cosine</w:t>
      </w:r>
      <w:r w:rsidRPr="005F0A9B">
        <w:rPr>
          <w:rFonts w:ascii="Times New Roman" w:hAnsi="Times New Roman"/>
        </w:rPr>
        <w:noBreakHyphen/>
        <w:t>Similarity</w:t>
      </w:r>
      <w:proofErr w:type="spellEnd"/>
      <w:r w:rsidRPr="005F0A9B">
        <w:rPr>
          <w:rFonts w:ascii="Times New Roman" w:hAnsi="Times New Roman"/>
        </w:rPr>
        <w:t xml:space="preserve"> der unterschiedlichen </w:t>
      </w:r>
      <w:proofErr w:type="spellStart"/>
      <w:r w:rsidRPr="005F0A9B">
        <w:rPr>
          <w:rFonts w:ascii="Times New Roman" w:hAnsi="Times New Roman"/>
        </w:rPr>
        <w:t>Matchingstrategien</w:t>
      </w:r>
      <w:proofErr w:type="spellEnd"/>
      <w:r w:rsidRPr="005F0A9B">
        <w:rPr>
          <w:rFonts w:ascii="Times New Roman" w:hAnsi="Times New Roman"/>
        </w:rPr>
        <w:t>.</w:t>
      </w:r>
    </w:p>
    <w:p w14:paraId="7F161E03"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Besonders bemerkenswert ist die hohe Stabilität aller Strategien.</w:t>
      </w:r>
    </w:p>
    <w:p w14:paraId="0E8A54E0"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 xml:space="preserve">Selbst semantische </w:t>
      </w:r>
      <w:proofErr w:type="spellStart"/>
      <w:r w:rsidRPr="005F0A9B">
        <w:rPr>
          <w:rFonts w:ascii="Times New Roman" w:hAnsi="Times New Roman"/>
        </w:rPr>
        <w:t>Nachbarschafts</w:t>
      </w:r>
      <w:proofErr w:type="spellEnd"/>
      <w:r w:rsidRPr="005F0A9B">
        <w:rPr>
          <w:rFonts w:ascii="Times New Roman" w:hAnsi="Times New Roman"/>
        </w:rPr>
        <w:noBreakHyphen/>
        <w:t xml:space="preserve"> und Lag</w:t>
      </w:r>
      <w:r w:rsidRPr="005F0A9B">
        <w:rPr>
          <w:rFonts w:ascii="Times New Roman" w:hAnsi="Times New Roman"/>
        </w:rPr>
        <w:noBreakHyphen/>
        <w:t>Kopplungen weisen weiterhin außergewöhnlich hohe Resonanzwerte auf.</w:t>
      </w:r>
    </w:p>
    <w:p w14:paraId="6BE6CB8C"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Ergebnisse zeigen damit, dass die Resonanzstrukturen nicht auf die Synchronanalyse beschränkt bleiben.</w:t>
      </w:r>
    </w:p>
    <w:p w14:paraId="101BA037"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Abbildungsbeschreibung:</w:t>
      </w:r>
      <w:r w:rsidRPr="005F0A9B">
        <w:rPr>
          <w:rFonts w:ascii="Times New Roman" w:hAnsi="Times New Roman"/>
        </w:rPr>
        <w:br/>
        <w:t xml:space="preserve">Balkendiagramm der mittleren </w:t>
      </w:r>
      <w:proofErr w:type="spellStart"/>
      <w:r w:rsidRPr="005F0A9B">
        <w:rPr>
          <w:rFonts w:ascii="Times New Roman" w:hAnsi="Times New Roman"/>
        </w:rPr>
        <w:t>Cosine</w:t>
      </w:r>
      <w:r w:rsidRPr="005F0A9B">
        <w:rPr>
          <w:rFonts w:ascii="Times New Roman" w:hAnsi="Times New Roman"/>
        </w:rPr>
        <w:noBreakHyphen/>
        <w:t>Similarity</w:t>
      </w:r>
      <w:proofErr w:type="spellEnd"/>
      <w:r w:rsidRPr="005F0A9B">
        <w:rPr>
          <w:rFonts w:ascii="Times New Roman" w:hAnsi="Times New Roman"/>
        </w:rPr>
        <w:t xml:space="preserve"> unterschiedlicher </w:t>
      </w:r>
      <w:proofErr w:type="spellStart"/>
      <w:r w:rsidRPr="005F0A9B">
        <w:rPr>
          <w:rFonts w:ascii="Times New Roman" w:hAnsi="Times New Roman"/>
        </w:rPr>
        <w:t>Matchingstrategien</w:t>
      </w:r>
      <w:proofErr w:type="spellEnd"/>
      <w:r w:rsidRPr="005F0A9B">
        <w:rPr>
          <w:rFonts w:ascii="Times New Roman" w:hAnsi="Times New Roman"/>
        </w:rPr>
        <w:t>. Die Darstellung zeigt die hohe Kohärenz rekursiver und semantischer Resonanzkopplungen.</w:t>
      </w:r>
    </w:p>
    <w:p w14:paraId="0EDE1641" w14:textId="77777777" w:rsidR="005F0A9B" w:rsidRPr="005F0A9B" w:rsidRDefault="005F0A9B" w:rsidP="005F0A9B">
      <w:pPr>
        <w:spacing w:after="0"/>
        <w:rPr>
          <w:rFonts w:ascii="Times New Roman" w:hAnsi="Times New Roman"/>
        </w:rPr>
      </w:pPr>
      <w:r w:rsidRPr="005F0A9B">
        <w:rPr>
          <w:rFonts w:ascii="Times New Roman" w:hAnsi="Times New Roman"/>
        </w:rPr>
        <w:pict w14:anchorId="069424CC">
          <v:rect id="_x0000_i1549" style="width:0;height:1.5pt" o:hralign="center" o:hrstd="t" o:hr="t" fillcolor="#a0a0a0" stroked="f"/>
        </w:pict>
      </w:r>
    </w:p>
    <w:p w14:paraId="79087EE5" w14:textId="77777777" w:rsidR="005F0A9B" w:rsidRPr="005F0A9B" w:rsidRDefault="005F0A9B" w:rsidP="005F0A9B">
      <w:pPr>
        <w:spacing w:before="100" w:beforeAutospacing="1" w:after="100" w:afterAutospacing="1"/>
        <w:outlineLvl w:val="2"/>
        <w:rPr>
          <w:rFonts w:ascii="Times New Roman" w:hAnsi="Times New Roman"/>
          <w:b/>
          <w:bCs/>
          <w:sz w:val="27"/>
          <w:szCs w:val="27"/>
        </w:rPr>
      </w:pPr>
      <w:r w:rsidRPr="005F0A9B">
        <w:rPr>
          <w:rFonts w:ascii="Times New Roman" w:hAnsi="Times New Roman"/>
          <w:b/>
          <w:bCs/>
          <w:sz w:val="27"/>
          <w:szCs w:val="27"/>
        </w:rPr>
        <w:t>Abbildung 6.x.10.6: Dimensionale Abweichung der Best</w:t>
      </w:r>
      <w:r w:rsidRPr="005F0A9B">
        <w:rPr>
          <w:rFonts w:ascii="Times New Roman" w:hAnsi="Times New Roman"/>
          <w:b/>
          <w:bCs/>
          <w:sz w:val="27"/>
          <w:szCs w:val="27"/>
        </w:rPr>
        <w:noBreakHyphen/>
        <w:t>Matches (abb_01_m6_dimensionale_abweichung_best_matches.png)</w:t>
      </w:r>
    </w:p>
    <w:p w14:paraId="55F91BBD"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Abbildung visualisiert die mittleren dimensionsspezifischen Differenzen der stärksten Resonanzkopplungen.</w:t>
      </w:r>
    </w:p>
    <w:p w14:paraId="50AA07F0"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Besonders stabil bleiben:</w:t>
      </w:r>
    </w:p>
    <w:p w14:paraId="25FF59B5" w14:textId="77777777" w:rsidR="005F0A9B" w:rsidRPr="005F0A9B" w:rsidRDefault="005F0A9B">
      <w:pPr>
        <w:numPr>
          <w:ilvl w:val="0"/>
          <w:numId w:val="33"/>
        </w:numPr>
        <w:spacing w:before="100" w:beforeAutospacing="1" w:after="100" w:afterAutospacing="1"/>
        <w:rPr>
          <w:rFonts w:ascii="Times New Roman" w:hAnsi="Times New Roman"/>
        </w:rPr>
      </w:pPr>
      <w:r w:rsidRPr="005F0A9B">
        <w:rPr>
          <w:rFonts w:ascii="Times New Roman" w:hAnsi="Times New Roman"/>
        </w:rPr>
        <w:t>Methodik,</w:t>
      </w:r>
    </w:p>
    <w:p w14:paraId="50212E39" w14:textId="77777777" w:rsidR="005F0A9B" w:rsidRPr="005F0A9B" w:rsidRDefault="005F0A9B">
      <w:pPr>
        <w:numPr>
          <w:ilvl w:val="0"/>
          <w:numId w:val="33"/>
        </w:numPr>
        <w:spacing w:before="100" w:beforeAutospacing="1" w:after="100" w:afterAutospacing="1"/>
        <w:rPr>
          <w:rFonts w:ascii="Times New Roman" w:hAnsi="Times New Roman"/>
        </w:rPr>
      </w:pPr>
      <w:r w:rsidRPr="005F0A9B">
        <w:rPr>
          <w:rFonts w:ascii="Times New Roman" w:hAnsi="Times New Roman"/>
        </w:rPr>
        <w:t>Motivation,</w:t>
      </w:r>
    </w:p>
    <w:p w14:paraId="23F726C3" w14:textId="77777777" w:rsidR="005F0A9B" w:rsidRPr="005F0A9B" w:rsidRDefault="005F0A9B">
      <w:pPr>
        <w:numPr>
          <w:ilvl w:val="0"/>
          <w:numId w:val="33"/>
        </w:numPr>
        <w:spacing w:before="100" w:beforeAutospacing="1" w:after="100" w:afterAutospacing="1"/>
        <w:rPr>
          <w:rFonts w:ascii="Times New Roman" w:hAnsi="Times New Roman"/>
        </w:rPr>
      </w:pPr>
      <w:r w:rsidRPr="005F0A9B">
        <w:rPr>
          <w:rFonts w:ascii="Times New Roman" w:hAnsi="Times New Roman"/>
        </w:rPr>
        <w:t>Kognition.</w:t>
      </w:r>
    </w:p>
    <w:p w14:paraId="5B96C973"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Größere Unterschiede zeigen sich bei:</w:t>
      </w:r>
    </w:p>
    <w:p w14:paraId="42BB2CF9" w14:textId="77777777" w:rsidR="005F0A9B" w:rsidRPr="005F0A9B" w:rsidRDefault="005F0A9B">
      <w:pPr>
        <w:numPr>
          <w:ilvl w:val="0"/>
          <w:numId w:val="34"/>
        </w:numPr>
        <w:spacing w:before="100" w:beforeAutospacing="1" w:after="100" w:afterAutospacing="1"/>
        <w:rPr>
          <w:rFonts w:ascii="Times New Roman" w:hAnsi="Times New Roman"/>
        </w:rPr>
      </w:pPr>
      <w:r w:rsidRPr="005F0A9B">
        <w:rPr>
          <w:rFonts w:ascii="Times New Roman" w:hAnsi="Times New Roman"/>
        </w:rPr>
        <w:t>Regulation,</w:t>
      </w:r>
    </w:p>
    <w:p w14:paraId="21B93163" w14:textId="77777777" w:rsidR="005F0A9B" w:rsidRPr="005F0A9B" w:rsidRDefault="005F0A9B">
      <w:pPr>
        <w:numPr>
          <w:ilvl w:val="0"/>
          <w:numId w:val="34"/>
        </w:numPr>
        <w:spacing w:before="100" w:beforeAutospacing="1" w:after="100" w:afterAutospacing="1"/>
        <w:rPr>
          <w:rFonts w:ascii="Times New Roman" w:hAnsi="Times New Roman"/>
        </w:rPr>
      </w:pPr>
      <w:r w:rsidRPr="005F0A9B">
        <w:rPr>
          <w:rFonts w:ascii="Times New Roman" w:hAnsi="Times New Roman"/>
        </w:rPr>
        <w:t>Performanz.</w:t>
      </w:r>
    </w:p>
    <w:p w14:paraId="58A87024"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Grafik verdeutlicht damit die funktionale Komplementarität der Perspektiven.</w:t>
      </w:r>
    </w:p>
    <w:p w14:paraId="50E2F25D"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Abbildungsbeschreibung:</w:t>
      </w:r>
      <w:r w:rsidRPr="005F0A9B">
        <w:rPr>
          <w:rFonts w:ascii="Times New Roman" w:hAnsi="Times New Roman"/>
        </w:rPr>
        <w:br/>
        <w:t>Balkendiagramm der dimensionsspezifischen Differenzen zwischen Lehrkraft</w:t>
      </w:r>
      <w:r w:rsidRPr="005F0A9B">
        <w:rPr>
          <w:rFonts w:ascii="Times New Roman" w:hAnsi="Times New Roman"/>
        </w:rPr>
        <w:noBreakHyphen/>
        <w:t xml:space="preserve"> und Teilnehmerperspektive innerhalb der stärksten Resonanzkopplungen.</w:t>
      </w:r>
    </w:p>
    <w:p w14:paraId="2D78B918" w14:textId="77777777" w:rsidR="005F0A9B" w:rsidRPr="005F0A9B" w:rsidRDefault="005F0A9B" w:rsidP="005F0A9B">
      <w:pPr>
        <w:spacing w:after="0"/>
        <w:rPr>
          <w:rFonts w:ascii="Times New Roman" w:hAnsi="Times New Roman"/>
        </w:rPr>
      </w:pPr>
      <w:r w:rsidRPr="005F0A9B">
        <w:rPr>
          <w:rFonts w:ascii="Times New Roman" w:hAnsi="Times New Roman"/>
        </w:rPr>
        <w:pict w14:anchorId="7C546918">
          <v:rect id="_x0000_i1550" style="width:0;height:1.5pt" o:hralign="center" o:hrstd="t" o:hr="t" fillcolor="#a0a0a0" stroked="f"/>
        </w:pict>
      </w:r>
    </w:p>
    <w:p w14:paraId="0B61A95C" w14:textId="77777777" w:rsidR="005F0A9B" w:rsidRPr="005F0A9B" w:rsidRDefault="005F0A9B" w:rsidP="005F0A9B">
      <w:pPr>
        <w:spacing w:before="100" w:beforeAutospacing="1" w:after="100" w:afterAutospacing="1"/>
        <w:outlineLvl w:val="2"/>
        <w:rPr>
          <w:rFonts w:ascii="Times New Roman" w:hAnsi="Times New Roman"/>
          <w:b/>
          <w:bCs/>
          <w:sz w:val="27"/>
          <w:szCs w:val="27"/>
        </w:rPr>
      </w:pPr>
      <w:r w:rsidRPr="005F0A9B">
        <w:rPr>
          <w:rFonts w:ascii="Times New Roman" w:hAnsi="Times New Roman"/>
          <w:b/>
          <w:bCs/>
          <w:sz w:val="27"/>
          <w:szCs w:val="27"/>
        </w:rPr>
        <w:lastRenderedPageBreak/>
        <w:t>Abbildung 6.x.10.7: Semantische Nachbarschaftsdichte (abb_01_m7_semantische_nachbarschaft_dichte.png)</w:t>
      </w:r>
    </w:p>
    <w:p w14:paraId="3CAAE785"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Abbildung zeigt die Dichte semantischer Nachbarschaftskopplungen.</w:t>
      </w:r>
    </w:p>
    <w:p w14:paraId="03809C88"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Es entsteht ein hochverdichteter Resonanzraum mit starken Clusterstrukturen.</w:t>
      </w:r>
    </w:p>
    <w:p w14:paraId="7801BE42"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 xml:space="preserve">Die Grafik visualisiert damit die Ausbildung semantischer </w:t>
      </w:r>
      <w:proofErr w:type="spellStart"/>
      <w:r w:rsidRPr="005F0A9B">
        <w:rPr>
          <w:rFonts w:ascii="Times New Roman" w:hAnsi="Times New Roman"/>
        </w:rPr>
        <w:t>Attraktorfelder</w:t>
      </w:r>
      <w:proofErr w:type="spellEnd"/>
      <w:r w:rsidRPr="005F0A9B">
        <w:rPr>
          <w:rFonts w:ascii="Times New Roman" w:hAnsi="Times New Roman"/>
        </w:rPr>
        <w:t xml:space="preserve"> innerhalb der Nachhilfeinteraktion.</w:t>
      </w:r>
    </w:p>
    <w:p w14:paraId="75ECD44C"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Abbildungsbeschreibung:</w:t>
      </w:r>
      <w:r w:rsidRPr="005F0A9B">
        <w:rPr>
          <w:rFonts w:ascii="Times New Roman" w:hAnsi="Times New Roman"/>
        </w:rPr>
        <w:br/>
        <w:t xml:space="preserve">Darstellung der Dichte semantischer Nachbarschaftskopplungen. Die Clusterstruktur verdeutlicht die Ausbildung stabiler semantischer </w:t>
      </w:r>
      <w:proofErr w:type="spellStart"/>
      <w:r w:rsidRPr="005F0A9B">
        <w:rPr>
          <w:rFonts w:ascii="Times New Roman" w:hAnsi="Times New Roman"/>
        </w:rPr>
        <w:t>Attraktorräume</w:t>
      </w:r>
      <w:proofErr w:type="spellEnd"/>
      <w:r w:rsidRPr="005F0A9B">
        <w:rPr>
          <w:rFonts w:ascii="Times New Roman" w:hAnsi="Times New Roman"/>
        </w:rPr>
        <w:t>.</w:t>
      </w:r>
    </w:p>
    <w:p w14:paraId="19995E39" w14:textId="77777777" w:rsidR="005F0A9B" w:rsidRPr="005F0A9B" w:rsidRDefault="005F0A9B" w:rsidP="005F0A9B">
      <w:pPr>
        <w:spacing w:after="0"/>
        <w:rPr>
          <w:rFonts w:ascii="Times New Roman" w:hAnsi="Times New Roman"/>
        </w:rPr>
      </w:pPr>
      <w:r w:rsidRPr="005F0A9B">
        <w:rPr>
          <w:rFonts w:ascii="Times New Roman" w:hAnsi="Times New Roman"/>
        </w:rPr>
        <w:pict w14:anchorId="4D50A665">
          <v:rect id="_x0000_i1551" style="width:0;height:1.5pt" o:hralign="center" o:hrstd="t" o:hr="t" fillcolor="#a0a0a0" stroked="f"/>
        </w:pict>
      </w:r>
    </w:p>
    <w:p w14:paraId="2BC078DD" w14:textId="77777777" w:rsidR="005F0A9B" w:rsidRPr="005F0A9B" w:rsidRDefault="005F0A9B" w:rsidP="005F0A9B">
      <w:pPr>
        <w:spacing w:before="100" w:beforeAutospacing="1" w:after="100" w:afterAutospacing="1"/>
        <w:outlineLvl w:val="1"/>
        <w:rPr>
          <w:rFonts w:ascii="Times New Roman" w:hAnsi="Times New Roman"/>
          <w:b/>
          <w:bCs/>
          <w:sz w:val="36"/>
          <w:szCs w:val="36"/>
        </w:rPr>
      </w:pPr>
      <w:r w:rsidRPr="005F0A9B">
        <w:rPr>
          <w:rFonts w:ascii="Times New Roman" w:hAnsi="Times New Roman"/>
          <w:b/>
          <w:bCs/>
          <w:sz w:val="36"/>
          <w:szCs w:val="36"/>
        </w:rPr>
        <w:t>6.x.11 Gesamtschlussfolgerung</w:t>
      </w:r>
    </w:p>
    <w:p w14:paraId="11E98D0E"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erweiterte Resonanzanalyse stützt die Vorhersagen des FRZK in außergewöhnlich deutlicher Weise.</w:t>
      </w:r>
    </w:p>
    <w:p w14:paraId="47D51299"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 xml:space="preserve">Die ursprüngliche Synchronanalyse mit 71 direkten </w:t>
      </w:r>
      <w:proofErr w:type="spellStart"/>
      <w:r w:rsidRPr="005F0A9B">
        <w:rPr>
          <w:rFonts w:ascii="Times New Roman" w:hAnsi="Times New Roman"/>
        </w:rPr>
        <w:t>Matchings</w:t>
      </w:r>
      <w:proofErr w:type="spellEnd"/>
      <w:r w:rsidRPr="005F0A9B">
        <w:rPr>
          <w:rFonts w:ascii="Times New Roman" w:hAnsi="Times New Roman"/>
        </w:rPr>
        <w:t xml:space="preserve"> erwies sich nicht als Hinweis geringer Resonanz, sondern als methodische Begrenzung einer zu restriktiven </w:t>
      </w:r>
      <w:proofErr w:type="spellStart"/>
      <w:r w:rsidRPr="005F0A9B">
        <w:rPr>
          <w:rFonts w:ascii="Times New Roman" w:hAnsi="Times New Roman"/>
        </w:rPr>
        <w:t>Matchinglogik</w:t>
      </w:r>
      <w:proofErr w:type="spellEnd"/>
      <w:r w:rsidRPr="005F0A9B">
        <w:rPr>
          <w:rFonts w:ascii="Times New Roman" w:hAnsi="Times New Roman"/>
        </w:rPr>
        <w:t>.</w:t>
      </w:r>
    </w:p>
    <w:p w14:paraId="5437607B"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Durch die Erweiterung auf:</w:t>
      </w:r>
    </w:p>
    <w:p w14:paraId="6B7D33E9" w14:textId="77777777" w:rsidR="005F0A9B" w:rsidRPr="005F0A9B" w:rsidRDefault="005F0A9B">
      <w:pPr>
        <w:numPr>
          <w:ilvl w:val="0"/>
          <w:numId w:val="35"/>
        </w:numPr>
        <w:spacing w:before="100" w:beforeAutospacing="1" w:after="100" w:afterAutospacing="1"/>
        <w:rPr>
          <w:rFonts w:ascii="Times New Roman" w:hAnsi="Times New Roman"/>
        </w:rPr>
      </w:pPr>
      <w:r w:rsidRPr="005F0A9B">
        <w:rPr>
          <w:rFonts w:ascii="Times New Roman" w:hAnsi="Times New Roman"/>
        </w:rPr>
        <w:t>temporale Resonanzfenster,</w:t>
      </w:r>
    </w:p>
    <w:p w14:paraId="3D3D5AB2" w14:textId="77777777" w:rsidR="005F0A9B" w:rsidRPr="005F0A9B" w:rsidRDefault="005F0A9B">
      <w:pPr>
        <w:numPr>
          <w:ilvl w:val="0"/>
          <w:numId w:val="35"/>
        </w:numPr>
        <w:spacing w:before="100" w:beforeAutospacing="1" w:after="100" w:afterAutospacing="1"/>
        <w:rPr>
          <w:rFonts w:ascii="Times New Roman" w:hAnsi="Times New Roman"/>
        </w:rPr>
      </w:pPr>
      <w:r w:rsidRPr="005F0A9B">
        <w:rPr>
          <w:rFonts w:ascii="Times New Roman" w:hAnsi="Times New Roman"/>
        </w:rPr>
        <w:t>rekursive Zeitverschiebungen,</w:t>
      </w:r>
    </w:p>
    <w:p w14:paraId="75CD2B9D" w14:textId="77777777" w:rsidR="005F0A9B" w:rsidRPr="005F0A9B" w:rsidRDefault="005F0A9B">
      <w:pPr>
        <w:numPr>
          <w:ilvl w:val="0"/>
          <w:numId w:val="35"/>
        </w:numPr>
        <w:spacing w:before="100" w:beforeAutospacing="1" w:after="100" w:afterAutospacing="1"/>
        <w:rPr>
          <w:rFonts w:ascii="Times New Roman" w:hAnsi="Times New Roman"/>
        </w:rPr>
      </w:pPr>
      <w:r w:rsidRPr="005F0A9B">
        <w:rPr>
          <w:rFonts w:ascii="Times New Roman" w:hAnsi="Times New Roman"/>
        </w:rPr>
        <w:t>semantische Nachbarschaften,</w:t>
      </w:r>
    </w:p>
    <w:p w14:paraId="5B0F14C7" w14:textId="77777777" w:rsidR="005F0A9B" w:rsidRPr="005F0A9B" w:rsidRDefault="005F0A9B">
      <w:pPr>
        <w:numPr>
          <w:ilvl w:val="0"/>
          <w:numId w:val="35"/>
        </w:numPr>
        <w:spacing w:before="100" w:beforeAutospacing="1" w:after="100" w:afterAutospacing="1"/>
        <w:rPr>
          <w:rFonts w:ascii="Times New Roman" w:hAnsi="Times New Roman"/>
        </w:rPr>
      </w:pPr>
      <w:r w:rsidRPr="005F0A9B">
        <w:rPr>
          <w:rFonts w:ascii="Times New Roman" w:hAnsi="Times New Roman"/>
        </w:rPr>
        <w:t>Driftbahnen,</w:t>
      </w:r>
    </w:p>
    <w:p w14:paraId="6C9D021D" w14:textId="77777777" w:rsidR="005F0A9B" w:rsidRPr="005F0A9B" w:rsidRDefault="005F0A9B">
      <w:pPr>
        <w:numPr>
          <w:ilvl w:val="0"/>
          <w:numId w:val="35"/>
        </w:numPr>
        <w:spacing w:before="100" w:beforeAutospacing="1" w:after="100" w:afterAutospacing="1"/>
        <w:rPr>
          <w:rFonts w:ascii="Times New Roman" w:hAnsi="Times New Roman"/>
        </w:rPr>
      </w:pPr>
      <w:proofErr w:type="spellStart"/>
      <w:r w:rsidRPr="005F0A9B">
        <w:rPr>
          <w:rFonts w:ascii="Times New Roman" w:hAnsi="Times New Roman"/>
        </w:rPr>
        <w:t>Attraktorstrukturen</w:t>
      </w:r>
      <w:proofErr w:type="spellEnd"/>
    </w:p>
    <w:p w14:paraId="5E66FAFC"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konnte der Resonanzraum massiv erweitert werden.</w:t>
      </w:r>
    </w:p>
    <w:p w14:paraId="2FB7777B"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Analyse rekonstruiert insgesamt 667 stabile Resonanzkopplungen.</w:t>
      </w:r>
    </w:p>
    <w:p w14:paraId="2C6F6CAC"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Dabei bleibt die semantische Kohärenz außergewöhnlich hoch.</w:t>
      </w:r>
    </w:p>
    <w:p w14:paraId="49A8C4CC"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Ergebnisse zeigen deutlich:</w:t>
      </w:r>
    </w:p>
    <w:p w14:paraId="6A92966E" w14:textId="77777777" w:rsidR="005F0A9B" w:rsidRPr="005F0A9B" w:rsidRDefault="005F0A9B">
      <w:pPr>
        <w:numPr>
          <w:ilvl w:val="0"/>
          <w:numId w:val="36"/>
        </w:numPr>
        <w:spacing w:before="100" w:beforeAutospacing="1" w:after="100" w:afterAutospacing="1"/>
        <w:rPr>
          <w:rFonts w:ascii="Times New Roman" w:hAnsi="Times New Roman"/>
        </w:rPr>
      </w:pPr>
      <w:r w:rsidRPr="005F0A9B">
        <w:rPr>
          <w:rFonts w:ascii="Times New Roman" w:hAnsi="Times New Roman"/>
        </w:rPr>
        <w:t>Resonanz wirkt rekursiv,</w:t>
      </w:r>
    </w:p>
    <w:p w14:paraId="14A1EF60" w14:textId="77777777" w:rsidR="005F0A9B" w:rsidRPr="005F0A9B" w:rsidRDefault="005F0A9B">
      <w:pPr>
        <w:numPr>
          <w:ilvl w:val="0"/>
          <w:numId w:val="36"/>
        </w:numPr>
        <w:spacing w:before="100" w:beforeAutospacing="1" w:after="100" w:afterAutospacing="1"/>
        <w:rPr>
          <w:rFonts w:ascii="Times New Roman" w:hAnsi="Times New Roman"/>
        </w:rPr>
      </w:pPr>
      <w:r w:rsidRPr="005F0A9B">
        <w:rPr>
          <w:rFonts w:ascii="Times New Roman" w:hAnsi="Times New Roman"/>
        </w:rPr>
        <w:t>Resonanz verteilt sich feldartig,</w:t>
      </w:r>
    </w:p>
    <w:p w14:paraId="2369018E" w14:textId="77777777" w:rsidR="005F0A9B" w:rsidRPr="005F0A9B" w:rsidRDefault="005F0A9B">
      <w:pPr>
        <w:numPr>
          <w:ilvl w:val="0"/>
          <w:numId w:val="36"/>
        </w:numPr>
        <w:spacing w:before="100" w:beforeAutospacing="1" w:after="100" w:afterAutospacing="1"/>
        <w:rPr>
          <w:rFonts w:ascii="Times New Roman" w:hAnsi="Times New Roman"/>
        </w:rPr>
      </w:pPr>
      <w:r w:rsidRPr="005F0A9B">
        <w:rPr>
          <w:rFonts w:ascii="Times New Roman" w:hAnsi="Times New Roman"/>
        </w:rPr>
        <w:t>Resonanz bildet semantische Attraktoren,</w:t>
      </w:r>
    </w:p>
    <w:p w14:paraId="0E6D6999" w14:textId="77777777" w:rsidR="005F0A9B" w:rsidRPr="005F0A9B" w:rsidRDefault="005F0A9B">
      <w:pPr>
        <w:numPr>
          <w:ilvl w:val="0"/>
          <w:numId w:val="36"/>
        </w:numPr>
        <w:spacing w:before="100" w:beforeAutospacing="1" w:after="100" w:afterAutospacing="1"/>
        <w:rPr>
          <w:rFonts w:ascii="Times New Roman" w:hAnsi="Times New Roman"/>
        </w:rPr>
      </w:pPr>
      <w:r w:rsidRPr="005F0A9B">
        <w:rPr>
          <w:rFonts w:ascii="Times New Roman" w:hAnsi="Times New Roman"/>
        </w:rPr>
        <w:t>Resonanz bleibt zeitversetzt stabil,</w:t>
      </w:r>
    </w:p>
    <w:p w14:paraId="1678D13A" w14:textId="77777777" w:rsidR="005F0A9B" w:rsidRPr="005F0A9B" w:rsidRDefault="005F0A9B">
      <w:pPr>
        <w:numPr>
          <w:ilvl w:val="0"/>
          <w:numId w:val="36"/>
        </w:numPr>
        <w:spacing w:before="100" w:beforeAutospacing="1" w:after="100" w:afterAutospacing="1"/>
        <w:rPr>
          <w:rFonts w:ascii="Times New Roman" w:hAnsi="Times New Roman"/>
        </w:rPr>
      </w:pPr>
      <w:r w:rsidRPr="005F0A9B">
        <w:rPr>
          <w:rFonts w:ascii="Times New Roman" w:hAnsi="Times New Roman"/>
        </w:rPr>
        <w:t>Resonanz reduziert semantische Drift.</w:t>
      </w:r>
    </w:p>
    <w:p w14:paraId="33FF4BDA"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Nachhilfe erscheint innerhalb des FRZK damit nicht als lineare Wissensvermittlung.</w:t>
      </w:r>
    </w:p>
    <w:p w14:paraId="640DC35C"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Die Ergebnisse legen vielmehr nahe, dass individualisierte Nachhilfe eine strukturell eigenständige Lernform mit besonderen Resonanzbedingungen darstellt.</w:t>
      </w:r>
    </w:p>
    <w:p w14:paraId="7F0C801A"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lastRenderedPageBreak/>
        <w:t>Die Kombination aus:</w:t>
      </w:r>
    </w:p>
    <w:p w14:paraId="1D9B63ED" w14:textId="77777777" w:rsidR="005F0A9B" w:rsidRPr="005F0A9B" w:rsidRDefault="005F0A9B">
      <w:pPr>
        <w:numPr>
          <w:ilvl w:val="0"/>
          <w:numId w:val="37"/>
        </w:numPr>
        <w:spacing w:before="100" w:beforeAutospacing="1" w:after="100" w:afterAutospacing="1"/>
        <w:rPr>
          <w:rFonts w:ascii="Times New Roman" w:hAnsi="Times New Roman"/>
        </w:rPr>
      </w:pPr>
      <w:r w:rsidRPr="005F0A9B">
        <w:rPr>
          <w:rFonts w:ascii="Times New Roman" w:hAnsi="Times New Roman"/>
        </w:rPr>
        <w:t>wiederkehrender Interaktion,</w:t>
      </w:r>
    </w:p>
    <w:p w14:paraId="6D5545F3" w14:textId="77777777" w:rsidR="005F0A9B" w:rsidRPr="005F0A9B" w:rsidRDefault="005F0A9B">
      <w:pPr>
        <w:numPr>
          <w:ilvl w:val="0"/>
          <w:numId w:val="37"/>
        </w:numPr>
        <w:spacing w:before="100" w:beforeAutospacing="1" w:after="100" w:afterAutospacing="1"/>
        <w:rPr>
          <w:rFonts w:ascii="Times New Roman" w:hAnsi="Times New Roman"/>
        </w:rPr>
      </w:pPr>
      <w:r w:rsidRPr="005F0A9B">
        <w:rPr>
          <w:rFonts w:ascii="Times New Roman" w:hAnsi="Times New Roman"/>
        </w:rPr>
        <w:t>geringer Gruppengröße,</w:t>
      </w:r>
    </w:p>
    <w:p w14:paraId="7B6966B9" w14:textId="77777777" w:rsidR="005F0A9B" w:rsidRPr="005F0A9B" w:rsidRDefault="005F0A9B">
      <w:pPr>
        <w:numPr>
          <w:ilvl w:val="0"/>
          <w:numId w:val="37"/>
        </w:numPr>
        <w:spacing w:before="100" w:beforeAutospacing="1" w:after="100" w:afterAutospacing="1"/>
        <w:rPr>
          <w:rFonts w:ascii="Times New Roman" w:hAnsi="Times New Roman"/>
        </w:rPr>
      </w:pPr>
      <w:r w:rsidRPr="005F0A9B">
        <w:rPr>
          <w:rFonts w:ascii="Times New Roman" w:hAnsi="Times New Roman"/>
        </w:rPr>
        <w:t>hoher diagnostischer Nähe,</w:t>
      </w:r>
    </w:p>
    <w:p w14:paraId="1596B355" w14:textId="77777777" w:rsidR="005F0A9B" w:rsidRPr="005F0A9B" w:rsidRDefault="005F0A9B">
      <w:pPr>
        <w:numPr>
          <w:ilvl w:val="0"/>
          <w:numId w:val="37"/>
        </w:numPr>
        <w:spacing w:before="100" w:beforeAutospacing="1" w:after="100" w:afterAutospacing="1"/>
        <w:rPr>
          <w:rFonts w:ascii="Times New Roman" w:hAnsi="Times New Roman"/>
        </w:rPr>
      </w:pPr>
      <w:r w:rsidRPr="005F0A9B">
        <w:rPr>
          <w:rFonts w:ascii="Times New Roman" w:hAnsi="Times New Roman"/>
        </w:rPr>
        <w:t>kontinuierlicher Rückkopplung,</w:t>
      </w:r>
    </w:p>
    <w:p w14:paraId="516A7B8D" w14:textId="77777777" w:rsidR="005F0A9B" w:rsidRPr="005F0A9B" w:rsidRDefault="005F0A9B">
      <w:pPr>
        <w:numPr>
          <w:ilvl w:val="0"/>
          <w:numId w:val="37"/>
        </w:numPr>
        <w:spacing w:before="100" w:beforeAutospacing="1" w:after="100" w:afterAutospacing="1"/>
        <w:rPr>
          <w:rFonts w:ascii="Times New Roman" w:hAnsi="Times New Roman"/>
        </w:rPr>
      </w:pPr>
      <w:r w:rsidRPr="005F0A9B">
        <w:rPr>
          <w:rFonts w:ascii="Times New Roman" w:hAnsi="Times New Roman"/>
        </w:rPr>
        <w:t>langfristiger Beziehungskontinuität</w:t>
      </w:r>
    </w:p>
    <w:p w14:paraId="7D12A87C"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scheint die Ausbildung außergewöhnlich stabiler Kohärenzräume zu ermöglichen.</w:t>
      </w:r>
    </w:p>
    <w:p w14:paraId="4FD69C33"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Gerade deshalb dürften die rekonstruierten Resonanzwerte erheblich über denen regulärer Unterrichtssysteme liegen.</w:t>
      </w:r>
    </w:p>
    <w:p w14:paraId="773333CE"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Vielmehr entsteht ein dynamischer Kohärenzraum, innerhalb dessen Lehrkraft</w:t>
      </w:r>
      <w:r w:rsidRPr="005F0A9B">
        <w:rPr>
          <w:rFonts w:ascii="Times New Roman" w:hAnsi="Times New Roman"/>
        </w:rPr>
        <w:noBreakHyphen/>
        <w:t xml:space="preserve"> und Teilnehmerperspektive rekursiv gekoppelt bleiben.</w:t>
      </w:r>
    </w:p>
    <w:p w14:paraId="02575988"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Das Lernen erscheint damit primär als Stabilisierung relationaler Resonanzfelder innerhalb eines multidimensionalen semantischen Zustandsraumes.</w:t>
      </w:r>
    </w:p>
    <w:p w14:paraId="6C1254E6" w14:textId="77777777" w:rsidR="005F0A9B" w:rsidRPr="005F0A9B" w:rsidRDefault="005F0A9B" w:rsidP="005F0A9B">
      <w:pPr>
        <w:spacing w:after="0"/>
        <w:rPr>
          <w:rFonts w:ascii="Times New Roman" w:hAnsi="Times New Roman"/>
        </w:rPr>
      </w:pPr>
      <w:r w:rsidRPr="005F0A9B">
        <w:rPr>
          <w:rFonts w:ascii="Times New Roman" w:hAnsi="Times New Roman"/>
        </w:rPr>
        <w:pict w14:anchorId="2A0C4117">
          <v:rect id="_x0000_i1552" style="width:0;height:1.5pt" o:hralign="center" o:hrstd="t" o:hr="t" fillcolor="#a0a0a0" stroked="f"/>
        </w:pict>
      </w:r>
    </w:p>
    <w:p w14:paraId="164FF8FD" w14:textId="77777777" w:rsidR="005F0A9B" w:rsidRPr="005F0A9B" w:rsidRDefault="005F0A9B" w:rsidP="005F0A9B">
      <w:pPr>
        <w:spacing w:before="100" w:beforeAutospacing="1" w:after="100" w:afterAutospacing="1"/>
        <w:outlineLvl w:val="1"/>
        <w:rPr>
          <w:rFonts w:ascii="Times New Roman" w:hAnsi="Times New Roman"/>
          <w:b/>
          <w:bCs/>
          <w:sz w:val="36"/>
          <w:szCs w:val="36"/>
        </w:rPr>
      </w:pPr>
      <w:r w:rsidRPr="005F0A9B">
        <w:rPr>
          <w:rFonts w:ascii="Times New Roman" w:hAnsi="Times New Roman"/>
          <w:b/>
          <w:bCs/>
          <w:sz w:val="36"/>
          <w:szCs w:val="36"/>
        </w:rPr>
        <w:t>Literatur- und Quellenverzeichnis</w:t>
      </w:r>
    </w:p>
    <w:p w14:paraId="150FCF04"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[1] Helmke, Andreas: Unterrichtsqualität und Lehrerprofessionalität. Seelze: Klett/Kallmeyer, 2009.</w:t>
      </w:r>
    </w:p>
    <w:p w14:paraId="1A857C69"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[2] Rosa, Hartmut: Resonanz. Eine Soziologie der Weltbeziehung. Berlin: Suhrkamp, 2016.</w:t>
      </w:r>
    </w:p>
    <w:p w14:paraId="0E028537"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[3] Luhmann, Niklas: Soziale Systeme. Frankfurt am Main: Suhrkamp, 1984.</w:t>
      </w:r>
    </w:p>
    <w:p w14:paraId="11BD43E2"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 xml:space="preserve">[4] Siemens, George; Baker, Ryan S. J. d.: „Learning Analytics and Educational Data Mining“. In: Proceedings </w:t>
      </w:r>
      <w:proofErr w:type="spellStart"/>
      <w:r w:rsidRPr="005F0A9B">
        <w:rPr>
          <w:rFonts w:ascii="Times New Roman" w:hAnsi="Times New Roman"/>
        </w:rPr>
        <w:t>of</w:t>
      </w:r>
      <w:proofErr w:type="spellEnd"/>
      <w:r w:rsidRPr="005F0A9B">
        <w:rPr>
          <w:rFonts w:ascii="Times New Roman" w:hAnsi="Times New Roman"/>
        </w:rPr>
        <w:t xml:space="preserve"> </w:t>
      </w:r>
      <w:proofErr w:type="spellStart"/>
      <w:r w:rsidRPr="005F0A9B">
        <w:rPr>
          <w:rFonts w:ascii="Times New Roman" w:hAnsi="Times New Roman"/>
        </w:rPr>
        <w:t>the</w:t>
      </w:r>
      <w:proofErr w:type="spellEnd"/>
      <w:r w:rsidRPr="005F0A9B">
        <w:rPr>
          <w:rFonts w:ascii="Times New Roman" w:hAnsi="Times New Roman"/>
        </w:rPr>
        <w:t xml:space="preserve"> 2nd International Conference on Learning Analytics and Knowledge, 2012, S. 252–254.</w:t>
      </w:r>
    </w:p>
    <w:p w14:paraId="24E1F1B8"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 xml:space="preserve">[5] Hattie, John: Visible Learning: A Synthesis </w:t>
      </w:r>
      <w:proofErr w:type="spellStart"/>
      <w:r w:rsidRPr="005F0A9B">
        <w:rPr>
          <w:rFonts w:ascii="Times New Roman" w:hAnsi="Times New Roman"/>
        </w:rPr>
        <w:t>of</w:t>
      </w:r>
      <w:proofErr w:type="spellEnd"/>
      <w:r w:rsidRPr="005F0A9B">
        <w:rPr>
          <w:rFonts w:ascii="Times New Roman" w:hAnsi="Times New Roman"/>
        </w:rPr>
        <w:t xml:space="preserve"> Over 800 </w:t>
      </w:r>
      <w:proofErr w:type="spellStart"/>
      <w:r w:rsidRPr="005F0A9B">
        <w:rPr>
          <w:rFonts w:ascii="Times New Roman" w:hAnsi="Times New Roman"/>
        </w:rPr>
        <w:t>Meta</w:t>
      </w:r>
      <w:r w:rsidRPr="005F0A9B">
        <w:rPr>
          <w:rFonts w:ascii="Times New Roman" w:hAnsi="Times New Roman"/>
        </w:rPr>
        <w:noBreakHyphen/>
        <w:t>Analyses</w:t>
      </w:r>
      <w:proofErr w:type="spellEnd"/>
      <w:r w:rsidRPr="005F0A9B">
        <w:rPr>
          <w:rFonts w:ascii="Times New Roman" w:hAnsi="Times New Roman"/>
        </w:rPr>
        <w:t xml:space="preserve"> </w:t>
      </w:r>
      <w:proofErr w:type="spellStart"/>
      <w:r w:rsidRPr="005F0A9B">
        <w:rPr>
          <w:rFonts w:ascii="Times New Roman" w:hAnsi="Times New Roman"/>
        </w:rPr>
        <w:t>Relating</w:t>
      </w:r>
      <w:proofErr w:type="spellEnd"/>
      <w:r w:rsidRPr="005F0A9B">
        <w:rPr>
          <w:rFonts w:ascii="Times New Roman" w:hAnsi="Times New Roman"/>
        </w:rPr>
        <w:t xml:space="preserve"> </w:t>
      </w:r>
      <w:proofErr w:type="spellStart"/>
      <w:r w:rsidRPr="005F0A9B">
        <w:rPr>
          <w:rFonts w:ascii="Times New Roman" w:hAnsi="Times New Roman"/>
        </w:rPr>
        <w:t>to</w:t>
      </w:r>
      <w:proofErr w:type="spellEnd"/>
      <w:r w:rsidRPr="005F0A9B">
        <w:rPr>
          <w:rFonts w:ascii="Times New Roman" w:hAnsi="Times New Roman"/>
        </w:rPr>
        <w:t xml:space="preserve"> Achievement. London: Routledge, 2009.</w:t>
      </w:r>
    </w:p>
    <w:p w14:paraId="0B02F7AA"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 xml:space="preserve">[6] Deci, Edward L.; Ryan, Richard M.: </w:t>
      </w:r>
      <w:proofErr w:type="spellStart"/>
      <w:r w:rsidRPr="005F0A9B">
        <w:rPr>
          <w:rFonts w:ascii="Times New Roman" w:hAnsi="Times New Roman"/>
        </w:rPr>
        <w:t>Intrinsic</w:t>
      </w:r>
      <w:proofErr w:type="spellEnd"/>
      <w:r w:rsidRPr="005F0A9B">
        <w:rPr>
          <w:rFonts w:ascii="Times New Roman" w:hAnsi="Times New Roman"/>
        </w:rPr>
        <w:t xml:space="preserve"> Motivation and Self</w:t>
      </w:r>
      <w:r w:rsidRPr="005F0A9B">
        <w:rPr>
          <w:rFonts w:ascii="Times New Roman" w:hAnsi="Times New Roman"/>
        </w:rPr>
        <w:noBreakHyphen/>
        <w:t xml:space="preserve">Determination in Human </w:t>
      </w:r>
      <w:proofErr w:type="spellStart"/>
      <w:r w:rsidRPr="005F0A9B">
        <w:rPr>
          <w:rFonts w:ascii="Times New Roman" w:hAnsi="Times New Roman"/>
        </w:rPr>
        <w:t>Behavior</w:t>
      </w:r>
      <w:proofErr w:type="spellEnd"/>
      <w:r w:rsidRPr="005F0A9B">
        <w:rPr>
          <w:rFonts w:ascii="Times New Roman" w:hAnsi="Times New Roman"/>
        </w:rPr>
        <w:t>. New York: Plenum, 1985.</w:t>
      </w:r>
    </w:p>
    <w:p w14:paraId="0BE3E3BE"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[7] Zimmerman, Barry J.: „</w:t>
      </w:r>
      <w:proofErr w:type="spellStart"/>
      <w:r w:rsidRPr="005F0A9B">
        <w:rPr>
          <w:rFonts w:ascii="Times New Roman" w:hAnsi="Times New Roman"/>
        </w:rPr>
        <w:t>Attaining</w:t>
      </w:r>
      <w:proofErr w:type="spellEnd"/>
      <w:r w:rsidRPr="005F0A9B">
        <w:rPr>
          <w:rFonts w:ascii="Times New Roman" w:hAnsi="Times New Roman"/>
        </w:rPr>
        <w:t xml:space="preserve"> Self</w:t>
      </w:r>
      <w:r w:rsidRPr="005F0A9B">
        <w:rPr>
          <w:rFonts w:ascii="Times New Roman" w:hAnsi="Times New Roman"/>
        </w:rPr>
        <w:noBreakHyphen/>
        <w:t xml:space="preserve">Regulation“. In: Handbook </w:t>
      </w:r>
      <w:proofErr w:type="spellStart"/>
      <w:r w:rsidRPr="005F0A9B">
        <w:rPr>
          <w:rFonts w:ascii="Times New Roman" w:hAnsi="Times New Roman"/>
        </w:rPr>
        <w:t>of</w:t>
      </w:r>
      <w:proofErr w:type="spellEnd"/>
      <w:r w:rsidRPr="005F0A9B">
        <w:rPr>
          <w:rFonts w:ascii="Times New Roman" w:hAnsi="Times New Roman"/>
        </w:rPr>
        <w:t xml:space="preserve"> Self</w:t>
      </w:r>
      <w:r w:rsidRPr="005F0A9B">
        <w:rPr>
          <w:rFonts w:ascii="Times New Roman" w:hAnsi="Times New Roman"/>
        </w:rPr>
        <w:noBreakHyphen/>
        <w:t>Regulation. San Diego: Academic Press, 2000.</w:t>
      </w:r>
    </w:p>
    <w:p w14:paraId="40A49F3B"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[8] Bandura, Albert: „</w:t>
      </w:r>
      <w:proofErr w:type="spellStart"/>
      <w:r w:rsidRPr="005F0A9B">
        <w:rPr>
          <w:rFonts w:ascii="Times New Roman" w:hAnsi="Times New Roman"/>
        </w:rPr>
        <w:t>Social</w:t>
      </w:r>
      <w:proofErr w:type="spellEnd"/>
      <w:r w:rsidRPr="005F0A9B">
        <w:rPr>
          <w:rFonts w:ascii="Times New Roman" w:hAnsi="Times New Roman"/>
        </w:rPr>
        <w:t xml:space="preserve"> </w:t>
      </w:r>
      <w:proofErr w:type="spellStart"/>
      <w:r w:rsidRPr="005F0A9B">
        <w:rPr>
          <w:rFonts w:ascii="Times New Roman" w:hAnsi="Times New Roman"/>
        </w:rPr>
        <w:t>Cognitive</w:t>
      </w:r>
      <w:proofErr w:type="spellEnd"/>
      <w:r w:rsidRPr="005F0A9B">
        <w:rPr>
          <w:rFonts w:ascii="Times New Roman" w:hAnsi="Times New Roman"/>
        </w:rPr>
        <w:t xml:space="preserve"> Theory </w:t>
      </w:r>
      <w:proofErr w:type="spellStart"/>
      <w:r w:rsidRPr="005F0A9B">
        <w:rPr>
          <w:rFonts w:ascii="Times New Roman" w:hAnsi="Times New Roman"/>
        </w:rPr>
        <w:t>of</w:t>
      </w:r>
      <w:proofErr w:type="spellEnd"/>
      <w:r w:rsidRPr="005F0A9B">
        <w:rPr>
          <w:rFonts w:ascii="Times New Roman" w:hAnsi="Times New Roman"/>
        </w:rPr>
        <w:t xml:space="preserve"> Self</w:t>
      </w:r>
      <w:r w:rsidRPr="005F0A9B">
        <w:rPr>
          <w:rFonts w:ascii="Times New Roman" w:hAnsi="Times New Roman"/>
        </w:rPr>
        <w:noBreakHyphen/>
        <w:t xml:space="preserve">Regulation“. In: Organizational </w:t>
      </w:r>
      <w:proofErr w:type="spellStart"/>
      <w:r w:rsidRPr="005F0A9B">
        <w:rPr>
          <w:rFonts w:ascii="Times New Roman" w:hAnsi="Times New Roman"/>
        </w:rPr>
        <w:t>Behavior</w:t>
      </w:r>
      <w:proofErr w:type="spellEnd"/>
      <w:r w:rsidRPr="005F0A9B">
        <w:rPr>
          <w:rFonts w:ascii="Times New Roman" w:hAnsi="Times New Roman"/>
        </w:rPr>
        <w:t xml:space="preserve"> and Human </w:t>
      </w:r>
      <w:proofErr w:type="spellStart"/>
      <w:r w:rsidRPr="005F0A9B">
        <w:rPr>
          <w:rFonts w:ascii="Times New Roman" w:hAnsi="Times New Roman"/>
        </w:rPr>
        <w:t>Decision</w:t>
      </w:r>
      <w:proofErr w:type="spellEnd"/>
      <w:r w:rsidRPr="005F0A9B">
        <w:rPr>
          <w:rFonts w:ascii="Times New Roman" w:hAnsi="Times New Roman"/>
        </w:rPr>
        <w:t xml:space="preserve"> </w:t>
      </w:r>
      <w:proofErr w:type="spellStart"/>
      <w:r w:rsidRPr="005F0A9B">
        <w:rPr>
          <w:rFonts w:ascii="Times New Roman" w:hAnsi="Times New Roman"/>
        </w:rPr>
        <w:t>Processes</w:t>
      </w:r>
      <w:proofErr w:type="spellEnd"/>
      <w:r w:rsidRPr="005F0A9B">
        <w:rPr>
          <w:rFonts w:ascii="Times New Roman" w:hAnsi="Times New Roman"/>
        </w:rPr>
        <w:t>, 50 (1991), S. 248–287.</w:t>
      </w:r>
    </w:p>
    <w:p w14:paraId="067D5E8C"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 xml:space="preserve">[9] Prigogine, Ilya; Stengers, Isabelle: Order out </w:t>
      </w:r>
      <w:proofErr w:type="spellStart"/>
      <w:r w:rsidRPr="005F0A9B">
        <w:rPr>
          <w:rFonts w:ascii="Times New Roman" w:hAnsi="Times New Roman"/>
        </w:rPr>
        <w:t>of</w:t>
      </w:r>
      <w:proofErr w:type="spellEnd"/>
      <w:r w:rsidRPr="005F0A9B">
        <w:rPr>
          <w:rFonts w:ascii="Times New Roman" w:hAnsi="Times New Roman"/>
        </w:rPr>
        <w:t xml:space="preserve"> Chaos. New York: Bantam Books, 1984.</w:t>
      </w:r>
    </w:p>
    <w:p w14:paraId="12A0D89C" w14:textId="77777777" w:rsidR="005F0A9B" w:rsidRPr="005F0A9B" w:rsidRDefault="005F0A9B" w:rsidP="005F0A9B">
      <w:pPr>
        <w:spacing w:before="100" w:beforeAutospacing="1" w:after="100" w:afterAutospacing="1"/>
        <w:rPr>
          <w:rFonts w:ascii="Times New Roman" w:hAnsi="Times New Roman"/>
        </w:rPr>
      </w:pPr>
      <w:r w:rsidRPr="005F0A9B">
        <w:rPr>
          <w:rFonts w:ascii="Times New Roman" w:hAnsi="Times New Roman"/>
        </w:rPr>
        <w:t xml:space="preserve">[10] OECD: The Future </w:t>
      </w:r>
      <w:proofErr w:type="spellStart"/>
      <w:r w:rsidRPr="005F0A9B">
        <w:rPr>
          <w:rFonts w:ascii="Times New Roman" w:hAnsi="Times New Roman"/>
        </w:rPr>
        <w:t>of</w:t>
      </w:r>
      <w:proofErr w:type="spellEnd"/>
      <w:r w:rsidRPr="005F0A9B">
        <w:rPr>
          <w:rFonts w:ascii="Times New Roman" w:hAnsi="Times New Roman"/>
        </w:rPr>
        <w:t xml:space="preserve"> Education and Skills 2030. Paris: </w:t>
      </w:r>
      <w:proofErr w:type="gramStart"/>
      <w:r w:rsidRPr="005F0A9B">
        <w:rPr>
          <w:rFonts w:ascii="Times New Roman" w:hAnsi="Times New Roman"/>
        </w:rPr>
        <w:t>OECD Publishing</w:t>
      </w:r>
      <w:proofErr w:type="gramEnd"/>
      <w:r w:rsidRPr="005F0A9B">
        <w:rPr>
          <w:rFonts w:ascii="Times New Roman" w:hAnsi="Times New Roman"/>
        </w:rPr>
        <w:t>, 2018.</w:t>
      </w:r>
    </w:p>
    <w:p w14:paraId="5AD4C677" w14:textId="77777777" w:rsidR="00106528" w:rsidRPr="005F0A9B" w:rsidRDefault="00106528" w:rsidP="005F0A9B">
      <w:pPr>
        <w:rPr>
          <w:rStyle w:val="IntensiveHervorhebung"/>
          <w:i w:val="0"/>
          <w:iCs w:val="0"/>
          <w:color w:val="auto"/>
        </w:rPr>
      </w:pPr>
    </w:p>
    <w:sectPr w:rsidR="00106528" w:rsidRPr="005F0A9B">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E796F"/>
    <w:multiLevelType w:val="multilevel"/>
    <w:tmpl w:val="B916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0EB7"/>
    <w:multiLevelType w:val="multilevel"/>
    <w:tmpl w:val="8BBC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57234"/>
    <w:multiLevelType w:val="multilevel"/>
    <w:tmpl w:val="E5C2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5F07AD"/>
    <w:multiLevelType w:val="multilevel"/>
    <w:tmpl w:val="53BA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24E80"/>
    <w:multiLevelType w:val="multilevel"/>
    <w:tmpl w:val="792E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347A8"/>
    <w:multiLevelType w:val="multilevel"/>
    <w:tmpl w:val="8938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31297"/>
    <w:multiLevelType w:val="multilevel"/>
    <w:tmpl w:val="D7B4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C7AB6"/>
    <w:multiLevelType w:val="multilevel"/>
    <w:tmpl w:val="BE2C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93477"/>
    <w:multiLevelType w:val="multilevel"/>
    <w:tmpl w:val="F1B8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95484"/>
    <w:multiLevelType w:val="multilevel"/>
    <w:tmpl w:val="419E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11E63"/>
    <w:multiLevelType w:val="multilevel"/>
    <w:tmpl w:val="F044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22511"/>
    <w:multiLevelType w:val="multilevel"/>
    <w:tmpl w:val="5670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52AD5"/>
    <w:multiLevelType w:val="multilevel"/>
    <w:tmpl w:val="C33E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E1311"/>
    <w:multiLevelType w:val="multilevel"/>
    <w:tmpl w:val="7476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D5DF2"/>
    <w:multiLevelType w:val="multilevel"/>
    <w:tmpl w:val="B19A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1048DE"/>
    <w:multiLevelType w:val="multilevel"/>
    <w:tmpl w:val="84F8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117F5"/>
    <w:multiLevelType w:val="multilevel"/>
    <w:tmpl w:val="869A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F0E4E"/>
    <w:multiLevelType w:val="multilevel"/>
    <w:tmpl w:val="0DE0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A21BAB"/>
    <w:multiLevelType w:val="multilevel"/>
    <w:tmpl w:val="6474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D84378"/>
    <w:multiLevelType w:val="multilevel"/>
    <w:tmpl w:val="2A8A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A847CA"/>
    <w:multiLevelType w:val="multilevel"/>
    <w:tmpl w:val="B272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622C1"/>
    <w:multiLevelType w:val="multilevel"/>
    <w:tmpl w:val="08E4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5C6A7A"/>
    <w:multiLevelType w:val="multilevel"/>
    <w:tmpl w:val="2C44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AA0D8F"/>
    <w:multiLevelType w:val="multilevel"/>
    <w:tmpl w:val="D3FAA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5B4A27"/>
    <w:multiLevelType w:val="multilevel"/>
    <w:tmpl w:val="02A2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F67CE"/>
    <w:multiLevelType w:val="multilevel"/>
    <w:tmpl w:val="379E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4A28DD"/>
    <w:multiLevelType w:val="multilevel"/>
    <w:tmpl w:val="E744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572F6C"/>
    <w:multiLevelType w:val="multilevel"/>
    <w:tmpl w:val="1816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7F66BD"/>
    <w:multiLevelType w:val="multilevel"/>
    <w:tmpl w:val="4682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08066F"/>
    <w:multiLevelType w:val="multilevel"/>
    <w:tmpl w:val="1686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1D7504"/>
    <w:multiLevelType w:val="multilevel"/>
    <w:tmpl w:val="B920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4D1E99"/>
    <w:multiLevelType w:val="multilevel"/>
    <w:tmpl w:val="F9D4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567CAC"/>
    <w:multiLevelType w:val="multilevel"/>
    <w:tmpl w:val="6DD0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4321BB"/>
    <w:multiLevelType w:val="multilevel"/>
    <w:tmpl w:val="9AC4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50060C"/>
    <w:multiLevelType w:val="multilevel"/>
    <w:tmpl w:val="4BE4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7C6933"/>
    <w:multiLevelType w:val="multilevel"/>
    <w:tmpl w:val="1D36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4166138">
    <w:abstractNumId w:val="3"/>
  </w:num>
  <w:num w:numId="2" w16cid:durableId="278219425">
    <w:abstractNumId w:val="22"/>
  </w:num>
  <w:num w:numId="3" w16cid:durableId="747776547">
    <w:abstractNumId w:val="13"/>
  </w:num>
  <w:num w:numId="4" w16cid:durableId="1754202481">
    <w:abstractNumId w:val="17"/>
  </w:num>
  <w:num w:numId="5" w16cid:durableId="1641350176">
    <w:abstractNumId w:val="30"/>
  </w:num>
  <w:num w:numId="6" w16cid:durableId="980813539">
    <w:abstractNumId w:val="33"/>
  </w:num>
  <w:num w:numId="7" w16cid:durableId="1652951692">
    <w:abstractNumId w:val="27"/>
  </w:num>
  <w:num w:numId="8" w16cid:durableId="908005060">
    <w:abstractNumId w:val="24"/>
  </w:num>
  <w:num w:numId="9" w16cid:durableId="2032366705">
    <w:abstractNumId w:val="15"/>
  </w:num>
  <w:num w:numId="10" w16cid:durableId="1927761941">
    <w:abstractNumId w:val="25"/>
  </w:num>
  <w:num w:numId="11" w16cid:durableId="737702742">
    <w:abstractNumId w:val="29"/>
  </w:num>
  <w:num w:numId="12" w16cid:durableId="853887321">
    <w:abstractNumId w:val="31"/>
  </w:num>
  <w:num w:numId="13" w16cid:durableId="777988050">
    <w:abstractNumId w:val="6"/>
  </w:num>
  <w:num w:numId="14" w16cid:durableId="1088044293">
    <w:abstractNumId w:val="23"/>
  </w:num>
  <w:num w:numId="15" w16cid:durableId="1122966607">
    <w:abstractNumId w:val="9"/>
  </w:num>
  <w:num w:numId="16" w16cid:durableId="1805193821">
    <w:abstractNumId w:val="11"/>
  </w:num>
  <w:num w:numId="17" w16cid:durableId="676884617">
    <w:abstractNumId w:val="5"/>
  </w:num>
  <w:num w:numId="18" w16cid:durableId="508983291">
    <w:abstractNumId w:val="4"/>
  </w:num>
  <w:num w:numId="19" w16cid:durableId="1046373182">
    <w:abstractNumId w:val="18"/>
  </w:num>
  <w:num w:numId="20" w16cid:durableId="2076128413">
    <w:abstractNumId w:val="0"/>
  </w:num>
  <w:num w:numId="21" w16cid:durableId="913196595">
    <w:abstractNumId w:val="12"/>
  </w:num>
  <w:num w:numId="22" w16cid:durableId="1565988504">
    <w:abstractNumId w:val="26"/>
  </w:num>
  <w:num w:numId="23" w16cid:durableId="302388802">
    <w:abstractNumId w:val="32"/>
  </w:num>
  <w:num w:numId="24" w16cid:durableId="1556774862">
    <w:abstractNumId w:val="8"/>
  </w:num>
  <w:num w:numId="25" w16cid:durableId="440298525">
    <w:abstractNumId w:val="21"/>
  </w:num>
  <w:num w:numId="26" w16cid:durableId="1579830300">
    <w:abstractNumId w:val="28"/>
  </w:num>
  <w:num w:numId="27" w16cid:durableId="896667352">
    <w:abstractNumId w:val="7"/>
  </w:num>
  <w:num w:numId="28" w16cid:durableId="443161274">
    <w:abstractNumId w:val="10"/>
  </w:num>
  <w:num w:numId="29" w16cid:durableId="1911193156">
    <w:abstractNumId w:val="2"/>
  </w:num>
  <w:num w:numId="30" w16cid:durableId="401947010">
    <w:abstractNumId w:val="19"/>
  </w:num>
  <w:num w:numId="31" w16cid:durableId="209148137">
    <w:abstractNumId w:val="36"/>
  </w:num>
  <w:num w:numId="32" w16cid:durableId="1288775756">
    <w:abstractNumId w:val="14"/>
  </w:num>
  <w:num w:numId="33" w16cid:durableId="1363627301">
    <w:abstractNumId w:val="34"/>
  </w:num>
  <w:num w:numId="34" w16cid:durableId="1010376701">
    <w:abstractNumId w:val="20"/>
  </w:num>
  <w:num w:numId="35" w16cid:durableId="1577932590">
    <w:abstractNumId w:val="35"/>
  </w:num>
  <w:num w:numId="36" w16cid:durableId="1377270778">
    <w:abstractNumId w:val="16"/>
  </w:num>
  <w:num w:numId="37" w16cid:durableId="758596362">
    <w:abstractNumId w:val="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303"/>
    <w:rsid w:val="00003048"/>
    <w:rsid w:val="000467F2"/>
    <w:rsid w:val="00082214"/>
    <w:rsid w:val="000D2303"/>
    <w:rsid w:val="00103784"/>
    <w:rsid w:val="00106528"/>
    <w:rsid w:val="001830F2"/>
    <w:rsid w:val="0019229D"/>
    <w:rsid w:val="002B03D4"/>
    <w:rsid w:val="002D20FA"/>
    <w:rsid w:val="002D4202"/>
    <w:rsid w:val="00324306"/>
    <w:rsid w:val="00433ECB"/>
    <w:rsid w:val="00436FC4"/>
    <w:rsid w:val="0044266C"/>
    <w:rsid w:val="00446557"/>
    <w:rsid w:val="00500020"/>
    <w:rsid w:val="005454E6"/>
    <w:rsid w:val="00560B17"/>
    <w:rsid w:val="005B5EFD"/>
    <w:rsid w:val="005E4CED"/>
    <w:rsid w:val="005F0A9B"/>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145D5"/>
  <w15:chartTrackingRefBased/>
  <w15:docId w15:val="{2CFE6C15-EE1D-4329-B2E0-4379BABB9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cs="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1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2"/>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2D20FA"/>
    <w:rPr>
      <w:rFonts w:ascii="Courier New" w:eastAsia="Times New Roman" w:hAnsi="Courier New"/>
      <w:szCs w:val="24"/>
    </w:rPr>
  </w:style>
  <w:style w:type="character" w:customStyle="1" w:styleId="SQLTabellennamenZchn">
    <w:name w:val="SQLTabellennamen Zchn"/>
    <w:link w:val="SQLTabellennamen"/>
    <w:rsid w:val="002D20FA"/>
    <w:rPr>
      <w:rFonts w:ascii="Courier New" w:eastAsia="Times New Roman" w:hAnsi="Courier New"/>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88685040">
      <w:bodyDiv w:val="1"/>
      <w:marLeft w:val="0"/>
      <w:marRight w:val="0"/>
      <w:marTop w:val="0"/>
      <w:marBottom w:val="0"/>
      <w:divBdr>
        <w:top w:val="none" w:sz="0" w:space="0" w:color="auto"/>
        <w:left w:val="none" w:sz="0" w:space="0" w:color="auto"/>
        <w:bottom w:val="none" w:sz="0" w:space="0" w:color="auto"/>
        <w:right w:val="none" w:sz="0" w:space="0" w:color="auto"/>
      </w:divBdr>
      <w:divsChild>
        <w:div w:id="999041020">
          <w:marLeft w:val="0"/>
          <w:marRight w:val="0"/>
          <w:marTop w:val="0"/>
          <w:marBottom w:val="0"/>
          <w:divBdr>
            <w:top w:val="none" w:sz="0" w:space="0" w:color="auto"/>
            <w:left w:val="none" w:sz="0" w:space="0" w:color="auto"/>
            <w:bottom w:val="none" w:sz="0" w:space="0" w:color="auto"/>
            <w:right w:val="none" w:sz="0" w:space="0" w:color="auto"/>
          </w:divBdr>
        </w:div>
        <w:div w:id="1889757172">
          <w:marLeft w:val="0"/>
          <w:marRight w:val="0"/>
          <w:marTop w:val="0"/>
          <w:marBottom w:val="0"/>
          <w:divBdr>
            <w:top w:val="none" w:sz="0" w:space="0" w:color="auto"/>
            <w:left w:val="none" w:sz="0" w:space="0" w:color="auto"/>
            <w:bottom w:val="none" w:sz="0" w:space="0" w:color="auto"/>
            <w:right w:val="none" w:sz="0" w:space="0" w:color="auto"/>
          </w:divBdr>
        </w:div>
        <w:div w:id="805508462">
          <w:marLeft w:val="0"/>
          <w:marRight w:val="0"/>
          <w:marTop w:val="0"/>
          <w:marBottom w:val="0"/>
          <w:divBdr>
            <w:top w:val="none" w:sz="0" w:space="0" w:color="auto"/>
            <w:left w:val="none" w:sz="0" w:space="0" w:color="auto"/>
            <w:bottom w:val="none" w:sz="0" w:space="0" w:color="auto"/>
            <w:right w:val="none" w:sz="0" w:space="0" w:color="auto"/>
          </w:divBdr>
        </w:div>
        <w:div w:id="664549998">
          <w:marLeft w:val="0"/>
          <w:marRight w:val="0"/>
          <w:marTop w:val="0"/>
          <w:marBottom w:val="0"/>
          <w:divBdr>
            <w:top w:val="none" w:sz="0" w:space="0" w:color="auto"/>
            <w:left w:val="none" w:sz="0" w:space="0" w:color="auto"/>
            <w:bottom w:val="none" w:sz="0" w:space="0" w:color="auto"/>
            <w:right w:val="none" w:sz="0" w:space="0" w:color="auto"/>
          </w:divBdr>
        </w:div>
        <w:div w:id="378552838">
          <w:marLeft w:val="0"/>
          <w:marRight w:val="0"/>
          <w:marTop w:val="0"/>
          <w:marBottom w:val="0"/>
          <w:divBdr>
            <w:top w:val="none" w:sz="0" w:space="0" w:color="auto"/>
            <w:left w:val="none" w:sz="0" w:space="0" w:color="auto"/>
            <w:bottom w:val="none" w:sz="0" w:space="0" w:color="auto"/>
            <w:right w:val="none" w:sz="0" w:space="0" w:color="auto"/>
          </w:divBdr>
        </w:div>
        <w:div w:id="1513569259">
          <w:marLeft w:val="0"/>
          <w:marRight w:val="0"/>
          <w:marTop w:val="0"/>
          <w:marBottom w:val="0"/>
          <w:divBdr>
            <w:top w:val="none" w:sz="0" w:space="0" w:color="auto"/>
            <w:left w:val="none" w:sz="0" w:space="0" w:color="auto"/>
            <w:bottom w:val="none" w:sz="0" w:space="0" w:color="auto"/>
            <w:right w:val="none" w:sz="0" w:space="0" w:color="auto"/>
          </w:divBdr>
        </w:div>
        <w:div w:id="370031716">
          <w:marLeft w:val="0"/>
          <w:marRight w:val="0"/>
          <w:marTop w:val="0"/>
          <w:marBottom w:val="0"/>
          <w:divBdr>
            <w:top w:val="none" w:sz="0" w:space="0" w:color="auto"/>
            <w:left w:val="none" w:sz="0" w:space="0" w:color="auto"/>
            <w:bottom w:val="none" w:sz="0" w:space="0" w:color="auto"/>
            <w:right w:val="none" w:sz="0" w:space="0" w:color="auto"/>
          </w:divBdr>
        </w:div>
        <w:div w:id="2102480227">
          <w:marLeft w:val="0"/>
          <w:marRight w:val="0"/>
          <w:marTop w:val="0"/>
          <w:marBottom w:val="0"/>
          <w:divBdr>
            <w:top w:val="none" w:sz="0" w:space="0" w:color="auto"/>
            <w:left w:val="none" w:sz="0" w:space="0" w:color="auto"/>
            <w:bottom w:val="none" w:sz="0" w:space="0" w:color="auto"/>
            <w:right w:val="none" w:sz="0" w:space="0" w:color="auto"/>
          </w:divBdr>
        </w:div>
        <w:div w:id="2143691686">
          <w:marLeft w:val="0"/>
          <w:marRight w:val="0"/>
          <w:marTop w:val="0"/>
          <w:marBottom w:val="0"/>
          <w:divBdr>
            <w:top w:val="none" w:sz="0" w:space="0" w:color="auto"/>
            <w:left w:val="none" w:sz="0" w:space="0" w:color="auto"/>
            <w:bottom w:val="none" w:sz="0" w:space="0" w:color="auto"/>
            <w:right w:val="none" w:sz="0" w:space="0" w:color="auto"/>
          </w:divBdr>
        </w:div>
        <w:div w:id="1074284301">
          <w:marLeft w:val="0"/>
          <w:marRight w:val="0"/>
          <w:marTop w:val="0"/>
          <w:marBottom w:val="0"/>
          <w:divBdr>
            <w:top w:val="none" w:sz="0" w:space="0" w:color="auto"/>
            <w:left w:val="none" w:sz="0" w:space="0" w:color="auto"/>
            <w:bottom w:val="none" w:sz="0" w:space="0" w:color="auto"/>
            <w:right w:val="none" w:sz="0" w:space="0" w:color="auto"/>
          </w:divBdr>
        </w:div>
        <w:div w:id="216743645">
          <w:marLeft w:val="0"/>
          <w:marRight w:val="0"/>
          <w:marTop w:val="0"/>
          <w:marBottom w:val="0"/>
          <w:divBdr>
            <w:top w:val="none" w:sz="0" w:space="0" w:color="auto"/>
            <w:left w:val="none" w:sz="0" w:space="0" w:color="auto"/>
            <w:bottom w:val="none" w:sz="0" w:space="0" w:color="auto"/>
            <w:right w:val="none" w:sz="0" w:space="0" w:color="auto"/>
          </w:divBdr>
        </w:div>
        <w:div w:id="489835779">
          <w:marLeft w:val="0"/>
          <w:marRight w:val="0"/>
          <w:marTop w:val="0"/>
          <w:marBottom w:val="0"/>
          <w:divBdr>
            <w:top w:val="none" w:sz="0" w:space="0" w:color="auto"/>
            <w:left w:val="none" w:sz="0" w:space="0" w:color="auto"/>
            <w:bottom w:val="none" w:sz="0" w:space="0" w:color="auto"/>
            <w:right w:val="none" w:sz="0" w:space="0" w:color="auto"/>
          </w:divBdr>
        </w:div>
        <w:div w:id="67115993">
          <w:marLeft w:val="0"/>
          <w:marRight w:val="0"/>
          <w:marTop w:val="0"/>
          <w:marBottom w:val="0"/>
          <w:divBdr>
            <w:top w:val="none" w:sz="0" w:space="0" w:color="auto"/>
            <w:left w:val="none" w:sz="0" w:space="0" w:color="auto"/>
            <w:bottom w:val="none" w:sz="0" w:space="0" w:color="auto"/>
            <w:right w:val="none" w:sz="0" w:space="0" w:color="auto"/>
          </w:divBdr>
        </w:div>
        <w:div w:id="2033264216">
          <w:marLeft w:val="0"/>
          <w:marRight w:val="0"/>
          <w:marTop w:val="0"/>
          <w:marBottom w:val="0"/>
          <w:divBdr>
            <w:top w:val="none" w:sz="0" w:space="0" w:color="auto"/>
            <w:left w:val="none" w:sz="0" w:space="0" w:color="auto"/>
            <w:bottom w:val="none" w:sz="0" w:space="0" w:color="auto"/>
            <w:right w:val="none" w:sz="0" w:space="0" w:color="auto"/>
          </w:divBdr>
        </w:div>
        <w:div w:id="1541240590">
          <w:marLeft w:val="0"/>
          <w:marRight w:val="0"/>
          <w:marTop w:val="0"/>
          <w:marBottom w:val="0"/>
          <w:divBdr>
            <w:top w:val="none" w:sz="0" w:space="0" w:color="auto"/>
            <w:left w:val="none" w:sz="0" w:space="0" w:color="auto"/>
            <w:bottom w:val="none" w:sz="0" w:space="0" w:color="auto"/>
            <w:right w:val="none" w:sz="0" w:space="0" w:color="auto"/>
          </w:divBdr>
        </w:div>
        <w:div w:id="2014263190">
          <w:marLeft w:val="0"/>
          <w:marRight w:val="0"/>
          <w:marTop w:val="0"/>
          <w:marBottom w:val="0"/>
          <w:divBdr>
            <w:top w:val="none" w:sz="0" w:space="0" w:color="auto"/>
            <w:left w:val="none" w:sz="0" w:space="0" w:color="auto"/>
            <w:bottom w:val="none" w:sz="0" w:space="0" w:color="auto"/>
            <w:right w:val="none" w:sz="0" w:space="0" w:color="auto"/>
          </w:divBdr>
        </w:div>
        <w:div w:id="152575729">
          <w:marLeft w:val="0"/>
          <w:marRight w:val="0"/>
          <w:marTop w:val="0"/>
          <w:marBottom w:val="0"/>
          <w:divBdr>
            <w:top w:val="none" w:sz="0" w:space="0" w:color="auto"/>
            <w:left w:val="none" w:sz="0" w:space="0" w:color="auto"/>
            <w:bottom w:val="none" w:sz="0" w:space="0" w:color="auto"/>
            <w:right w:val="none" w:sz="0" w:space="0" w:color="auto"/>
          </w:divBdr>
        </w:div>
        <w:div w:id="428815016">
          <w:marLeft w:val="0"/>
          <w:marRight w:val="0"/>
          <w:marTop w:val="0"/>
          <w:marBottom w:val="0"/>
          <w:divBdr>
            <w:top w:val="none" w:sz="0" w:space="0" w:color="auto"/>
            <w:left w:val="none" w:sz="0" w:space="0" w:color="auto"/>
            <w:bottom w:val="none" w:sz="0" w:space="0" w:color="auto"/>
            <w:right w:val="none" w:sz="0" w:space="0" w:color="auto"/>
          </w:divBdr>
        </w:div>
        <w:div w:id="2038458469">
          <w:marLeft w:val="0"/>
          <w:marRight w:val="0"/>
          <w:marTop w:val="0"/>
          <w:marBottom w:val="0"/>
          <w:divBdr>
            <w:top w:val="none" w:sz="0" w:space="0" w:color="auto"/>
            <w:left w:val="none" w:sz="0" w:space="0" w:color="auto"/>
            <w:bottom w:val="none" w:sz="0" w:space="0" w:color="auto"/>
            <w:right w:val="none" w:sz="0" w:space="0" w:color="auto"/>
          </w:divBdr>
        </w:div>
        <w:div w:id="138303413">
          <w:marLeft w:val="0"/>
          <w:marRight w:val="0"/>
          <w:marTop w:val="0"/>
          <w:marBottom w:val="0"/>
          <w:divBdr>
            <w:top w:val="none" w:sz="0" w:space="0" w:color="auto"/>
            <w:left w:val="none" w:sz="0" w:space="0" w:color="auto"/>
            <w:bottom w:val="none" w:sz="0" w:space="0" w:color="auto"/>
            <w:right w:val="none" w:sz="0" w:space="0" w:color="auto"/>
          </w:divBdr>
        </w:div>
        <w:div w:id="1452362798">
          <w:marLeft w:val="0"/>
          <w:marRight w:val="0"/>
          <w:marTop w:val="0"/>
          <w:marBottom w:val="0"/>
          <w:divBdr>
            <w:top w:val="none" w:sz="0" w:space="0" w:color="auto"/>
            <w:left w:val="none" w:sz="0" w:space="0" w:color="auto"/>
            <w:bottom w:val="none" w:sz="0" w:space="0" w:color="auto"/>
            <w:right w:val="none" w:sz="0" w:space="0" w:color="auto"/>
          </w:divBdr>
        </w:div>
        <w:div w:id="484704443">
          <w:marLeft w:val="0"/>
          <w:marRight w:val="0"/>
          <w:marTop w:val="0"/>
          <w:marBottom w:val="0"/>
          <w:divBdr>
            <w:top w:val="none" w:sz="0" w:space="0" w:color="auto"/>
            <w:left w:val="none" w:sz="0" w:space="0" w:color="auto"/>
            <w:bottom w:val="none" w:sz="0" w:space="0" w:color="auto"/>
            <w:right w:val="none" w:sz="0" w:space="0" w:color="auto"/>
          </w:divBdr>
        </w:div>
        <w:div w:id="526606865">
          <w:marLeft w:val="0"/>
          <w:marRight w:val="0"/>
          <w:marTop w:val="0"/>
          <w:marBottom w:val="0"/>
          <w:divBdr>
            <w:top w:val="none" w:sz="0" w:space="0" w:color="auto"/>
            <w:left w:val="none" w:sz="0" w:space="0" w:color="auto"/>
            <w:bottom w:val="none" w:sz="0" w:space="0" w:color="auto"/>
            <w:right w:val="none" w:sz="0" w:space="0" w:color="auto"/>
          </w:divBdr>
        </w:div>
        <w:div w:id="77603139">
          <w:marLeft w:val="0"/>
          <w:marRight w:val="0"/>
          <w:marTop w:val="0"/>
          <w:marBottom w:val="0"/>
          <w:divBdr>
            <w:top w:val="none" w:sz="0" w:space="0" w:color="auto"/>
            <w:left w:val="none" w:sz="0" w:space="0" w:color="auto"/>
            <w:bottom w:val="none" w:sz="0" w:space="0" w:color="auto"/>
            <w:right w:val="none" w:sz="0" w:space="0" w:color="auto"/>
          </w:divBdr>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612202403">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03563975">
      <w:bodyDiv w:val="1"/>
      <w:marLeft w:val="0"/>
      <w:marRight w:val="0"/>
      <w:marTop w:val="0"/>
      <w:marBottom w:val="0"/>
      <w:divBdr>
        <w:top w:val="none" w:sz="0" w:space="0" w:color="auto"/>
        <w:left w:val="none" w:sz="0" w:space="0" w:color="auto"/>
        <w:bottom w:val="none" w:sz="0" w:space="0" w:color="auto"/>
        <w:right w:val="none" w:sz="0" w:space="0" w:color="auto"/>
      </w:divBdr>
    </w:div>
    <w:div w:id="1252541701">
      <w:bodyDiv w:val="1"/>
      <w:marLeft w:val="0"/>
      <w:marRight w:val="0"/>
      <w:marTop w:val="0"/>
      <w:marBottom w:val="0"/>
      <w:divBdr>
        <w:top w:val="none" w:sz="0" w:space="0" w:color="auto"/>
        <w:left w:val="none" w:sz="0" w:space="0" w:color="auto"/>
        <w:bottom w:val="none" w:sz="0" w:space="0" w:color="auto"/>
        <w:right w:val="none" w:sz="0" w:space="0" w:color="auto"/>
      </w:divBdr>
    </w:div>
    <w:div w:id="2071922978">
      <w:bodyDiv w:val="1"/>
      <w:marLeft w:val="0"/>
      <w:marRight w:val="0"/>
      <w:marTop w:val="0"/>
      <w:marBottom w:val="0"/>
      <w:divBdr>
        <w:top w:val="none" w:sz="0" w:space="0" w:color="auto"/>
        <w:left w:val="none" w:sz="0" w:space="0" w:color="auto"/>
        <w:bottom w:val="none" w:sz="0" w:space="0" w:color="auto"/>
        <w:right w:val="none" w:sz="0" w:space="0" w:color="auto"/>
      </w:divBdr>
      <w:divsChild>
        <w:div w:id="432866173">
          <w:marLeft w:val="0"/>
          <w:marRight w:val="0"/>
          <w:marTop w:val="0"/>
          <w:marBottom w:val="0"/>
          <w:divBdr>
            <w:top w:val="none" w:sz="0" w:space="0" w:color="auto"/>
            <w:left w:val="none" w:sz="0" w:space="0" w:color="auto"/>
            <w:bottom w:val="none" w:sz="0" w:space="0" w:color="auto"/>
            <w:right w:val="none" w:sz="0" w:space="0" w:color="auto"/>
          </w:divBdr>
        </w:div>
        <w:div w:id="1221791146">
          <w:marLeft w:val="0"/>
          <w:marRight w:val="0"/>
          <w:marTop w:val="0"/>
          <w:marBottom w:val="0"/>
          <w:divBdr>
            <w:top w:val="none" w:sz="0" w:space="0" w:color="auto"/>
            <w:left w:val="none" w:sz="0" w:space="0" w:color="auto"/>
            <w:bottom w:val="none" w:sz="0" w:space="0" w:color="auto"/>
            <w:right w:val="none" w:sz="0" w:space="0" w:color="auto"/>
          </w:divBdr>
        </w:div>
        <w:div w:id="571549789">
          <w:marLeft w:val="0"/>
          <w:marRight w:val="0"/>
          <w:marTop w:val="0"/>
          <w:marBottom w:val="0"/>
          <w:divBdr>
            <w:top w:val="none" w:sz="0" w:space="0" w:color="auto"/>
            <w:left w:val="none" w:sz="0" w:space="0" w:color="auto"/>
            <w:bottom w:val="none" w:sz="0" w:space="0" w:color="auto"/>
            <w:right w:val="none" w:sz="0" w:space="0" w:color="auto"/>
          </w:divBdr>
        </w:div>
        <w:div w:id="39715343">
          <w:marLeft w:val="0"/>
          <w:marRight w:val="0"/>
          <w:marTop w:val="0"/>
          <w:marBottom w:val="0"/>
          <w:divBdr>
            <w:top w:val="none" w:sz="0" w:space="0" w:color="auto"/>
            <w:left w:val="none" w:sz="0" w:space="0" w:color="auto"/>
            <w:bottom w:val="none" w:sz="0" w:space="0" w:color="auto"/>
            <w:right w:val="none" w:sz="0" w:space="0" w:color="auto"/>
          </w:divBdr>
        </w:div>
        <w:div w:id="2017609973">
          <w:marLeft w:val="0"/>
          <w:marRight w:val="0"/>
          <w:marTop w:val="0"/>
          <w:marBottom w:val="0"/>
          <w:divBdr>
            <w:top w:val="none" w:sz="0" w:space="0" w:color="auto"/>
            <w:left w:val="none" w:sz="0" w:space="0" w:color="auto"/>
            <w:bottom w:val="none" w:sz="0" w:space="0" w:color="auto"/>
            <w:right w:val="none" w:sz="0" w:space="0" w:color="auto"/>
          </w:divBdr>
        </w:div>
        <w:div w:id="1412963592">
          <w:marLeft w:val="0"/>
          <w:marRight w:val="0"/>
          <w:marTop w:val="0"/>
          <w:marBottom w:val="0"/>
          <w:divBdr>
            <w:top w:val="none" w:sz="0" w:space="0" w:color="auto"/>
            <w:left w:val="none" w:sz="0" w:space="0" w:color="auto"/>
            <w:bottom w:val="none" w:sz="0" w:space="0" w:color="auto"/>
            <w:right w:val="none" w:sz="0" w:space="0" w:color="auto"/>
          </w:divBdr>
        </w:div>
        <w:div w:id="577061744">
          <w:marLeft w:val="0"/>
          <w:marRight w:val="0"/>
          <w:marTop w:val="0"/>
          <w:marBottom w:val="0"/>
          <w:divBdr>
            <w:top w:val="none" w:sz="0" w:space="0" w:color="auto"/>
            <w:left w:val="none" w:sz="0" w:space="0" w:color="auto"/>
            <w:bottom w:val="none" w:sz="0" w:space="0" w:color="auto"/>
            <w:right w:val="none" w:sz="0" w:space="0" w:color="auto"/>
          </w:divBdr>
        </w:div>
        <w:div w:id="64186646">
          <w:marLeft w:val="0"/>
          <w:marRight w:val="0"/>
          <w:marTop w:val="0"/>
          <w:marBottom w:val="0"/>
          <w:divBdr>
            <w:top w:val="none" w:sz="0" w:space="0" w:color="auto"/>
            <w:left w:val="none" w:sz="0" w:space="0" w:color="auto"/>
            <w:bottom w:val="none" w:sz="0" w:space="0" w:color="auto"/>
            <w:right w:val="none" w:sz="0" w:space="0" w:color="auto"/>
          </w:divBdr>
        </w:div>
        <w:div w:id="1492796087">
          <w:marLeft w:val="0"/>
          <w:marRight w:val="0"/>
          <w:marTop w:val="0"/>
          <w:marBottom w:val="0"/>
          <w:divBdr>
            <w:top w:val="none" w:sz="0" w:space="0" w:color="auto"/>
            <w:left w:val="none" w:sz="0" w:space="0" w:color="auto"/>
            <w:bottom w:val="none" w:sz="0" w:space="0" w:color="auto"/>
            <w:right w:val="none" w:sz="0" w:space="0" w:color="auto"/>
          </w:divBdr>
        </w:div>
        <w:div w:id="1931311891">
          <w:marLeft w:val="0"/>
          <w:marRight w:val="0"/>
          <w:marTop w:val="0"/>
          <w:marBottom w:val="0"/>
          <w:divBdr>
            <w:top w:val="none" w:sz="0" w:space="0" w:color="auto"/>
            <w:left w:val="none" w:sz="0" w:space="0" w:color="auto"/>
            <w:bottom w:val="none" w:sz="0" w:space="0" w:color="auto"/>
            <w:right w:val="none" w:sz="0" w:space="0" w:color="auto"/>
          </w:divBdr>
        </w:div>
        <w:div w:id="649948260">
          <w:marLeft w:val="0"/>
          <w:marRight w:val="0"/>
          <w:marTop w:val="0"/>
          <w:marBottom w:val="0"/>
          <w:divBdr>
            <w:top w:val="none" w:sz="0" w:space="0" w:color="auto"/>
            <w:left w:val="none" w:sz="0" w:space="0" w:color="auto"/>
            <w:bottom w:val="none" w:sz="0" w:space="0" w:color="auto"/>
            <w:right w:val="none" w:sz="0" w:space="0" w:color="auto"/>
          </w:divBdr>
        </w:div>
        <w:div w:id="450712574">
          <w:marLeft w:val="0"/>
          <w:marRight w:val="0"/>
          <w:marTop w:val="0"/>
          <w:marBottom w:val="0"/>
          <w:divBdr>
            <w:top w:val="none" w:sz="0" w:space="0" w:color="auto"/>
            <w:left w:val="none" w:sz="0" w:space="0" w:color="auto"/>
            <w:bottom w:val="none" w:sz="0" w:space="0" w:color="auto"/>
            <w:right w:val="none" w:sz="0" w:space="0" w:color="auto"/>
          </w:divBdr>
        </w:div>
        <w:div w:id="204604607">
          <w:marLeft w:val="0"/>
          <w:marRight w:val="0"/>
          <w:marTop w:val="0"/>
          <w:marBottom w:val="0"/>
          <w:divBdr>
            <w:top w:val="none" w:sz="0" w:space="0" w:color="auto"/>
            <w:left w:val="none" w:sz="0" w:space="0" w:color="auto"/>
            <w:bottom w:val="none" w:sz="0" w:space="0" w:color="auto"/>
            <w:right w:val="none" w:sz="0" w:space="0" w:color="auto"/>
          </w:divBdr>
        </w:div>
        <w:div w:id="743842551">
          <w:marLeft w:val="0"/>
          <w:marRight w:val="0"/>
          <w:marTop w:val="0"/>
          <w:marBottom w:val="0"/>
          <w:divBdr>
            <w:top w:val="none" w:sz="0" w:space="0" w:color="auto"/>
            <w:left w:val="none" w:sz="0" w:space="0" w:color="auto"/>
            <w:bottom w:val="none" w:sz="0" w:space="0" w:color="auto"/>
            <w:right w:val="none" w:sz="0" w:space="0" w:color="auto"/>
          </w:divBdr>
        </w:div>
        <w:div w:id="1046956165">
          <w:marLeft w:val="0"/>
          <w:marRight w:val="0"/>
          <w:marTop w:val="0"/>
          <w:marBottom w:val="0"/>
          <w:divBdr>
            <w:top w:val="none" w:sz="0" w:space="0" w:color="auto"/>
            <w:left w:val="none" w:sz="0" w:space="0" w:color="auto"/>
            <w:bottom w:val="none" w:sz="0" w:space="0" w:color="auto"/>
            <w:right w:val="none" w:sz="0" w:space="0" w:color="auto"/>
          </w:divBdr>
        </w:div>
        <w:div w:id="2051300762">
          <w:marLeft w:val="0"/>
          <w:marRight w:val="0"/>
          <w:marTop w:val="0"/>
          <w:marBottom w:val="0"/>
          <w:divBdr>
            <w:top w:val="none" w:sz="0" w:space="0" w:color="auto"/>
            <w:left w:val="none" w:sz="0" w:space="0" w:color="auto"/>
            <w:bottom w:val="none" w:sz="0" w:space="0" w:color="auto"/>
            <w:right w:val="none" w:sz="0" w:space="0" w:color="auto"/>
          </w:divBdr>
        </w:div>
        <w:div w:id="1955670432">
          <w:marLeft w:val="0"/>
          <w:marRight w:val="0"/>
          <w:marTop w:val="0"/>
          <w:marBottom w:val="0"/>
          <w:divBdr>
            <w:top w:val="none" w:sz="0" w:space="0" w:color="auto"/>
            <w:left w:val="none" w:sz="0" w:space="0" w:color="auto"/>
            <w:bottom w:val="none" w:sz="0" w:space="0" w:color="auto"/>
            <w:right w:val="none" w:sz="0" w:space="0" w:color="auto"/>
          </w:divBdr>
        </w:div>
        <w:div w:id="1973631661">
          <w:marLeft w:val="0"/>
          <w:marRight w:val="0"/>
          <w:marTop w:val="0"/>
          <w:marBottom w:val="0"/>
          <w:divBdr>
            <w:top w:val="none" w:sz="0" w:space="0" w:color="auto"/>
            <w:left w:val="none" w:sz="0" w:space="0" w:color="auto"/>
            <w:bottom w:val="none" w:sz="0" w:space="0" w:color="auto"/>
            <w:right w:val="none" w:sz="0" w:space="0" w:color="auto"/>
          </w:divBdr>
        </w:div>
        <w:div w:id="110440469">
          <w:marLeft w:val="0"/>
          <w:marRight w:val="0"/>
          <w:marTop w:val="0"/>
          <w:marBottom w:val="0"/>
          <w:divBdr>
            <w:top w:val="none" w:sz="0" w:space="0" w:color="auto"/>
            <w:left w:val="none" w:sz="0" w:space="0" w:color="auto"/>
            <w:bottom w:val="none" w:sz="0" w:space="0" w:color="auto"/>
            <w:right w:val="none" w:sz="0" w:space="0" w:color="auto"/>
          </w:divBdr>
        </w:div>
        <w:div w:id="693961238">
          <w:marLeft w:val="0"/>
          <w:marRight w:val="0"/>
          <w:marTop w:val="0"/>
          <w:marBottom w:val="0"/>
          <w:divBdr>
            <w:top w:val="none" w:sz="0" w:space="0" w:color="auto"/>
            <w:left w:val="none" w:sz="0" w:space="0" w:color="auto"/>
            <w:bottom w:val="none" w:sz="0" w:space="0" w:color="auto"/>
            <w:right w:val="none" w:sz="0" w:space="0" w:color="auto"/>
          </w:divBdr>
        </w:div>
        <w:div w:id="123887836">
          <w:marLeft w:val="0"/>
          <w:marRight w:val="0"/>
          <w:marTop w:val="0"/>
          <w:marBottom w:val="0"/>
          <w:divBdr>
            <w:top w:val="none" w:sz="0" w:space="0" w:color="auto"/>
            <w:left w:val="none" w:sz="0" w:space="0" w:color="auto"/>
            <w:bottom w:val="none" w:sz="0" w:space="0" w:color="auto"/>
            <w:right w:val="none" w:sz="0" w:space="0" w:color="auto"/>
          </w:divBdr>
        </w:div>
        <w:div w:id="173615554">
          <w:marLeft w:val="0"/>
          <w:marRight w:val="0"/>
          <w:marTop w:val="0"/>
          <w:marBottom w:val="0"/>
          <w:divBdr>
            <w:top w:val="none" w:sz="0" w:space="0" w:color="auto"/>
            <w:left w:val="none" w:sz="0" w:space="0" w:color="auto"/>
            <w:bottom w:val="none" w:sz="0" w:space="0" w:color="auto"/>
            <w:right w:val="none" w:sz="0" w:space="0" w:color="auto"/>
          </w:divBdr>
        </w:div>
        <w:div w:id="282154852">
          <w:marLeft w:val="0"/>
          <w:marRight w:val="0"/>
          <w:marTop w:val="0"/>
          <w:marBottom w:val="0"/>
          <w:divBdr>
            <w:top w:val="none" w:sz="0" w:space="0" w:color="auto"/>
            <w:left w:val="none" w:sz="0" w:space="0" w:color="auto"/>
            <w:bottom w:val="none" w:sz="0" w:space="0" w:color="auto"/>
            <w:right w:val="none" w:sz="0" w:space="0" w:color="auto"/>
          </w:divBdr>
        </w:div>
        <w:div w:id="7190166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Pages>
  <Words>3466</Words>
  <Characters>21836</Characters>
  <Application>Microsoft Office Word</Application>
  <DocSecurity>0</DocSecurity>
  <Lines>181</Lines>
  <Paragraphs>50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2026-05-21T01:40:00Z</dcterms:created>
  <dcterms:modified xsi:type="dcterms:W3CDTF">2026-05-21T01:42:00Z</dcterms:modified>
</cp:coreProperties>
</file>