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7E1FF" w14:textId="77777777" w:rsidR="008F2A72" w:rsidRPr="008F2A72" w:rsidRDefault="008F2A72" w:rsidP="008F2A72">
      <w:pPr>
        <w:rPr>
          <w:b/>
          <w:bCs/>
        </w:rPr>
      </w:pPr>
      <w:r w:rsidRPr="008F2A72">
        <w:rPr>
          <w:b/>
          <w:bCs/>
        </w:rPr>
        <w:t xml:space="preserve">6.x </w:t>
      </w:r>
      <w:proofErr w:type="spellStart"/>
      <w:r w:rsidRPr="008F2A72">
        <w:rPr>
          <w:b/>
          <w:bCs/>
        </w:rPr>
        <w:t>Emergenzvorhersage</w:t>
      </w:r>
      <w:proofErr w:type="spellEnd"/>
      <w:r w:rsidRPr="008F2A72">
        <w:rPr>
          <w:b/>
          <w:bCs/>
        </w:rPr>
        <w:t xml:space="preserve"> im FRZK-Raum unter dem Gesamtaspekt der Nachhilfe</w:t>
      </w:r>
    </w:p>
    <w:p w14:paraId="4865C9F4" w14:textId="77777777" w:rsidR="008F2A72" w:rsidRPr="008F2A72" w:rsidRDefault="008F2A72" w:rsidP="008F2A72">
      <w:pPr>
        <w:rPr>
          <w:b/>
          <w:bCs/>
        </w:rPr>
      </w:pPr>
      <w:r w:rsidRPr="008F2A72">
        <w:rPr>
          <w:b/>
          <w:bCs/>
        </w:rPr>
        <w:t>6.x.1 Einleitung</w:t>
      </w:r>
    </w:p>
    <w:p w14:paraId="04017913" w14:textId="77777777" w:rsidR="008F2A72" w:rsidRPr="008F2A72" w:rsidRDefault="008F2A72" w:rsidP="008F2A72">
      <w:r w:rsidRPr="008F2A72">
        <w:t xml:space="preserve">Die </w:t>
      </w:r>
      <w:proofErr w:type="spellStart"/>
      <w:r w:rsidRPr="008F2A72">
        <w:t>Emergenzvorhersage</w:t>
      </w:r>
      <w:proofErr w:type="spellEnd"/>
      <w:r w:rsidRPr="008F2A72">
        <w:t xml:space="preserve"> des Funktionalen Raum</w:t>
      </w:r>
      <w:r w:rsidRPr="008F2A72">
        <w:noBreakHyphen/>
        <w:t>Zeit</w:t>
      </w:r>
      <w:r w:rsidRPr="008F2A72">
        <w:noBreakHyphen/>
        <w:t>Kohärenzsystems (FRZK) postuliert, dass rekursive Lehr</w:t>
      </w:r>
      <w:r w:rsidRPr="008F2A72">
        <w:noBreakHyphen/>
        <w:t>Lern</w:t>
      </w:r>
      <w:r w:rsidRPr="008F2A72">
        <w:noBreakHyphen/>
        <w:t>Interaktionen nicht lediglich einzelne semantische Zustände erzeugen, sondern stabile makroskopische Gesamtstrukturen hervorbringen. Lernen erscheint innerhalb dieses Modells daher nicht als lineare Addition isolierter Wissenselemente, sondern als Ausbildung emergenter Zustandsräume, die sich aus der rekursiven Kopplung semantischer Mikroprozesse heraus stabilisieren.</w:t>
      </w:r>
    </w:p>
    <w:p w14:paraId="478E82CD" w14:textId="77777777" w:rsidR="008F2A72" w:rsidRPr="008F2A72" w:rsidRDefault="008F2A72" w:rsidP="008F2A72">
      <w:r w:rsidRPr="008F2A72">
        <w:t>Besonders im Kontext der Nachhilfe besitzt diese Annahme hohe Relevanz. Nachhilfe zeichnet sich typischerweise durch:</w:t>
      </w:r>
    </w:p>
    <w:p w14:paraId="413CD574" w14:textId="77777777" w:rsidR="008F2A72" w:rsidRPr="008F2A72" w:rsidRDefault="008F2A72" w:rsidP="008F2A72">
      <w:pPr>
        <w:numPr>
          <w:ilvl w:val="0"/>
          <w:numId w:val="4"/>
        </w:numPr>
      </w:pPr>
      <w:r w:rsidRPr="008F2A72">
        <w:t>hohe Interaktionsfrequenz,</w:t>
      </w:r>
    </w:p>
    <w:p w14:paraId="55D59AF5" w14:textId="77777777" w:rsidR="008F2A72" w:rsidRPr="008F2A72" w:rsidRDefault="008F2A72" w:rsidP="008F2A72">
      <w:pPr>
        <w:numPr>
          <w:ilvl w:val="0"/>
          <w:numId w:val="4"/>
        </w:numPr>
      </w:pPr>
      <w:r w:rsidRPr="008F2A72">
        <w:t>geringe Gruppengröße,</w:t>
      </w:r>
    </w:p>
    <w:p w14:paraId="7EA67E58" w14:textId="77777777" w:rsidR="008F2A72" w:rsidRPr="008F2A72" w:rsidRDefault="008F2A72" w:rsidP="008F2A72">
      <w:pPr>
        <w:numPr>
          <w:ilvl w:val="0"/>
          <w:numId w:val="4"/>
        </w:numPr>
      </w:pPr>
      <w:r w:rsidRPr="008F2A72">
        <w:t>kontinuierliche diagnostische Rückkopplung,</w:t>
      </w:r>
    </w:p>
    <w:p w14:paraId="5449F1E6" w14:textId="77777777" w:rsidR="008F2A72" w:rsidRPr="008F2A72" w:rsidRDefault="008F2A72" w:rsidP="008F2A72">
      <w:pPr>
        <w:numPr>
          <w:ilvl w:val="0"/>
          <w:numId w:val="4"/>
        </w:numPr>
      </w:pPr>
      <w:r w:rsidRPr="008F2A72">
        <w:t>starke relationale Kopplung,</w:t>
      </w:r>
    </w:p>
    <w:p w14:paraId="33D1EF2E" w14:textId="77777777" w:rsidR="008F2A72" w:rsidRPr="008F2A72" w:rsidRDefault="008F2A72" w:rsidP="008F2A72">
      <w:pPr>
        <w:numPr>
          <w:ilvl w:val="0"/>
          <w:numId w:val="4"/>
        </w:numPr>
      </w:pPr>
      <w:r w:rsidRPr="008F2A72">
        <w:t>wiederkehrende semantische Bezugssysteme</w:t>
      </w:r>
    </w:p>
    <w:p w14:paraId="17D17D66" w14:textId="77777777" w:rsidR="008F2A72" w:rsidRPr="008F2A72" w:rsidRDefault="008F2A72" w:rsidP="008F2A72">
      <w:r w:rsidRPr="008F2A72">
        <w:t>aus. Dadurch entstehen Bedingungen, unter denen sich stabile semantische Attraktoren besonders deutlich ausbilden können.</w:t>
      </w:r>
    </w:p>
    <w:p w14:paraId="5AC462AF" w14:textId="77777777" w:rsidR="008F2A72" w:rsidRPr="008F2A72" w:rsidRDefault="008F2A72" w:rsidP="008F2A72">
      <w:r w:rsidRPr="008F2A72">
        <w:t xml:space="preserve">Die vorliegende Untersuchung analysiert die </w:t>
      </w:r>
      <w:proofErr w:type="spellStart"/>
      <w:r w:rsidRPr="008F2A72">
        <w:t>Emergenzvorhersage</w:t>
      </w:r>
      <w:proofErr w:type="spellEnd"/>
      <w:r w:rsidRPr="008F2A72">
        <w:t xml:space="preserve"> des FRZK anhand semantischer Zustandsdaten der View </w:t>
      </w:r>
      <w:proofErr w:type="spellStart"/>
      <w:r w:rsidRPr="008F2A72">
        <w:t>analyze_lehrkraftdaten</w:t>
      </w:r>
      <w:proofErr w:type="spellEnd"/>
      <w:r w:rsidRPr="008F2A72">
        <w:t>. Die Daten basieren auf sieben</w:t>
      </w:r>
      <w:r w:rsidRPr="008F2A72">
        <w:noBreakHyphen/>
        <w:t>dimensionalen FRZK</w:t>
      </w:r>
      <w:r w:rsidRPr="008F2A72">
        <w:noBreakHyphen/>
        <w:t>Vektorisierungen qualitativer Lehrkraftbeschreibungen innerhalb eines konstanten Nachhilfesettings.</w:t>
      </w:r>
    </w:p>
    <w:p w14:paraId="3B0AA8FE" w14:textId="77777777" w:rsidR="008F2A72" w:rsidRPr="008F2A72" w:rsidRDefault="008F2A72" w:rsidP="008F2A72">
      <w:r w:rsidRPr="008F2A72">
        <w:t>Ziel der Untersuchung ist die Überprüfung der modelllogischen FRZK</w:t>
      </w:r>
      <w:r w:rsidRPr="008F2A72">
        <w:noBreakHyphen/>
        <w:t>Vorhersage, dass sich innerhalb rekursiver Nachhilfeinteraktionen stabile semantische Gesamtzustände, Clusterstrukturen und wiederkehrende Zustandsräume ausbilden.</w:t>
      </w:r>
    </w:p>
    <w:p w14:paraId="2301F4D0" w14:textId="77777777" w:rsidR="008F2A72" w:rsidRPr="008F2A72" w:rsidRDefault="008F2A72" w:rsidP="008F2A72">
      <w:r w:rsidRPr="008F2A72">
        <w:t>Die Untersuchung verbindet damit drei Ebenen:</w:t>
      </w:r>
    </w:p>
    <w:p w14:paraId="1D198F8E" w14:textId="77777777" w:rsidR="008F2A72" w:rsidRPr="008F2A72" w:rsidRDefault="008F2A72" w:rsidP="008F2A72">
      <w:pPr>
        <w:numPr>
          <w:ilvl w:val="0"/>
          <w:numId w:val="5"/>
        </w:numPr>
      </w:pPr>
      <w:r w:rsidRPr="008F2A72">
        <w:t xml:space="preserve">die modelllogische </w:t>
      </w:r>
      <w:proofErr w:type="spellStart"/>
      <w:r w:rsidRPr="008F2A72">
        <w:t>Emergenzvorhersage</w:t>
      </w:r>
      <w:proofErr w:type="spellEnd"/>
      <w:r w:rsidRPr="008F2A72">
        <w:t xml:space="preserve"> des FRZK,</w:t>
      </w:r>
    </w:p>
    <w:p w14:paraId="78A4F2B4" w14:textId="77777777" w:rsidR="008F2A72" w:rsidRPr="008F2A72" w:rsidRDefault="008F2A72" w:rsidP="008F2A72">
      <w:pPr>
        <w:numPr>
          <w:ilvl w:val="0"/>
          <w:numId w:val="5"/>
        </w:numPr>
      </w:pPr>
      <w:r w:rsidRPr="008F2A72">
        <w:t xml:space="preserve">die empirische Analyse semantischer </w:t>
      </w:r>
      <w:proofErr w:type="spellStart"/>
      <w:r w:rsidRPr="008F2A72">
        <w:t>Attraktorräume</w:t>
      </w:r>
      <w:proofErr w:type="spellEnd"/>
      <w:r w:rsidRPr="008F2A72">
        <w:t>,</w:t>
      </w:r>
    </w:p>
    <w:p w14:paraId="6AFFE577" w14:textId="77777777" w:rsidR="008F2A72" w:rsidRPr="008F2A72" w:rsidRDefault="008F2A72" w:rsidP="008F2A72">
      <w:pPr>
        <w:numPr>
          <w:ilvl w:val="0"/>
          <w:numId w:val="5"/>
        </w:numPr>
      </w:pPr>
      <w:r w:rsidRPr="008F2A72">
        <w:t>die bildungswissenschaftliche Interpretation unter dem Aspekt der Nachhilfe.</w:t>
      </w:r>
    </w:p>
    <w:p w14:paraId="7612ECA8" w14:textId="77777777" w:rsidR="008F2A72" w:rsidRPr="008F2A72" w:rsidRDefault="008F2A72" w:rsidP="008F2A72">
      <w:r w:rsidRPr="008F2A72">
        <w:pict w14:anchorId="2A1451DF">
          <v:rect id="_x0000_i1121" style="width:0;height:1.5pt" o:hralign="center" o:hrstd="t" o:hr="t" fillcolor="#a0a0a0" stroked="f"/>
        </w:pict>
      </w:r>
    </w:p>
    <w:p w14:paraId="4F0DCE8F" w14:textId="77777777" w:rsidR="008F2A72" w:rsidRPr="008F2A72" w:rsidRDefault="008F2A72" w:rsidP="008F2A72">
      <w:pPr>
        <w:rPr>
          <w:b/>
          <w:bCs/>
        </w:rPr>
      </w:pPr>
      <w:r w:rsidRPr="008F2A72">
        <w:rPr>
          <w:b/>
          <w:bCs/>
        </w:rPr>
        <w:t xml:space="preserve">6.x.2 Modelllogische Grundlage der </w:t>
      </w:r>
      <w:proofErr w:type="spellStart"/>
      <w:r w:rsidRPr="008F2A72">
        <w:rPr>
          <w:b/>
          <w:bCs/>
        </w:rPr>
        <w:t>Emergenzvorhersage</w:t>
      </w:r>
      <w:proofErr w:type="spellEnd"/>
    </w:p>
    <w:p w14:paraId="5FBA2295" w14:textId="77777777" w:rsidR="008F2A72" w:rsidRPr="008F2A72" w:rsidRDefault="008F2A72" w:rsidP="008F2A72">
      <w:r w:rsidRPr="008F2A72">
        <w:t xml:space="preserve">Die </w:t>
      </w:r>
      <w:proofErr w:type="spellStart"/>
      <w:r w:rsidRPr="008F2A72">
        <w:t>Emergenzvorhersage</w:t>
      </w:r>
      <w:proofErr w:type="spellEnd"/>
      <w:r w:rsidRPr="008F2A72">
        <w:t xml:space="preserve"> folgt direkt aus der </w:t>
      </w:r>
      <w:proofErr w:type="spellStart"/>
      <w:r w:rsidRPr="008F2A72">
        <w:t>operatorischen</w:t>
      </w:r>
      <w:proofErr w:type="spellEnd"/>
      <w:r w:rsidRPr="008F2A72">
        <w:t xml:space="preserve"> Struktur des FRZK. Semantische Zustände werden als Vektoren innerhalb eines sieben</w:t>
      </w:r>
      <w:r w:rsidRPr="008F2A72">
        <w:noBreakHyphen/>
        <w:t>dimensionalen Zustandsraumes modelliert:</w:t>
      </w:r>
    </w:p>
    <w:p w14:paraId="02CD97C8" w14:textId="77777777" w:rsidR="008F2A72" w:rsidRPr="008F2A72" w:rsidRDefault="008F2A72" w:rsidP="008F2A72">
      <w:pPr>
        <w:numPr>
          <w:ilvl w:val="0"/>
          <w:numId w:val="6"/>
        </w:numPr>
      </w:pPr>
      <w:r w:rsidRPr="008F2A72">
        <w:t>Kognition,</w:t>
      </w:r>
    </w:p>
    <w:p w14:paraId="24448B7B" w14:textId="77777777" w:rsidR="008F2A72" w:rsidRPr="008F2A72" w:rsidRDefault="008F2A72" w:rsidP="008F2A72">
      <w:pPr>
        <w:numPr>
          <w:ilvl w:val="0"/>
          <w:numId w:val="6"/>
        </w:numPr>
      </w:pPr>
      <w:r w:rsidRPr="008F2A72">
        <w:t>Sozial,</w:t>
      </w:r>
    </w:p>
    <w:p w14:paraId="74A7AD86" w14:textId="77777777" w:rsidR="008F2A72" w:rsidRPr="008F2A72" w:rsidRDefault="008F2A72" w:rsidP="008F2A72">
      <w:pPr>
        <w:numPr>
          <w:ilvl w:val="0"/>
          <w:numId w:val="6"/>
        </w:numPr>
      </w:pPr>
      <w:r w:rsidRPr="008F2A72">
        <w:t>Affektiv,</w:t>
      </w:r>
    </w:p>
    <w:p w14:paraId="5FB8D53B" w14:textId="77777777" w:rsidR="008F2A72" w:rsidRPr="008F2A72" w:rsidRDefault="008F2A72" w:rsidP="008F2A72">
      <w:pPr>
        <w:numPr>
          <w:ilvl w:val="0"/>
          <w:numId w:val="6"/>
        </w:numPr>
      </w:pPr>
      <w:r w:rsidRPr="008F2A72">
        <w:t>Motivation,</w:t>
      </w:r>
    </w:p>
    <w:p w14:paraId="50D91379" w14:textId="77777777" w:rsidR="008F2A72" w:rsidRPr="008F2A72" w:rsidRDefault="008F2A72" w:rsidP="008F2A72">
      <w:pPr>
        <w:numPr>
          <w:ilvl w:val="0"/>
          <w:numId w:val="6"/>
        </w:numPr>
      </w:pPr>
      <w:r w:rsidRPr="008F2A72">
        <w:t>Methodik,</w:t>
      </w:r>
    </w:p>
    <w:p w14:paraId="32CCD709" w14:textId="77777777" w:rsidR="008F2A72" w:rsidRPr="008F2A72" w:rsidRDefault="008F2A72" w:rsidP="008F2A72">
      <w:pPr>
        <w:numPr>
          <w:ilvl w:val="0"/>
          <w:numId w:val="6"/>
        </w:numPr>
      </w:pPr>
      <w:r w:rsidRPr="008F2A72">
        <w:lastRenderedPageBreak/>
        <w:t>Performanz,</w:t>
      </w:r>
    </w:p>
    <w:p w14:paraId="77623215" w14:textId="77777777" w:rsidR="008F2A72" w:rsidRPr="008F2A72" w:rsidRDefault="008F2A72" w:rsidP="008F2A72">
      <w:pPr>
        <w:numPr>
          <w:ilvl w:val="0"/>
          <w:numId w:val="6"/>
        </w:numPr>
      </w:pPr>
      <w:r w:rsidRPr="008F2A72">
        <w:t>Regulation.</w:t>
      </w:r>
    </w:p>
    <w:p w14:paraId="0D284A37" w14:textId="77777777" w:rsidR="008F2A72" w:rsidRPr="008F2A72" w:rsidRDefault="008F2A72" w:rsidP="008F2A72">
      <w:r w:rsidRPr="008F2A72">
        <w:t>Innerhalb rekursiver Zustandsübergänge entstehen dabei nichtlineare Rückkopplungen zwischen:</w:t>
      </w:r>
    </w:p>
    <w:p w14:paraId="5DB3D9C0" w14:textId="77777777" w:rsidR="008F2A72" w:rsidRPr="008F2A72" w:rsidRDefault="008F2A72" w:rsidP="008F2A72">
      <w:pPr>
        <w:numPr>
          <w:ilvl w:val="0"/>
          <w:numId w:val="7"/>
        </w:numPr>
      </w:pPr>
      <w:r w:rsidRPr="008F2A72">
        <w:t>semantischer Dichte,</w:t>
      </w:r>
    </w:p>
    <w:p w14:paraId="57B57650" w14:textId="77777777" w:rsidR="008F2A72" w:rsidRPr="008F2A72" w:rsidRDefault="008F2A72" w:rsidP="008F2A72">
      <w:pPr>
        <w:numPr>
          <w:ilvl w:val="0"/>
          <w:numId w:val="7"/>
        </w:numPr>
      </w:pPr>
      <w:r w:rsidRPr="008F2A72">
        <w:t>Zustandsähnlichkeit,</w:t>
      </w:r>
    </w:p>
    <w:p w14:paraId="6788B38D" w14:textId="77777777" w:rsidR="008F2A72" w:rsidRPr="008F2A72" w:rsidRDefault="008F2A72" w:rsidP="008F2A72">
      <w:pPr>
        <w:numPr>
          <w:ilvl w:val="0"/>
          <w:numId w:val="7"/>
        </w:numPr>
      </w:pPr>
      <w:r w:rsidRPr="008F2A72">
        <w:t>Dominanzpersistenz,</w:t>
      </w:r>
    </w:p>
    <w:p w14:paraId="025D15EC" w14:textId="77777777" w:rsidR="008F2A72" w:rsidRPr="008F2A72" w:rsidRDefault="008F2A72" w:rsidP="008F2A72">
      <w:pPr>
        <w:numPr>
          <w:ilvl w:val="0"/>
          <w:numId w:val="7"/>
        </w:numPr>
      </w:pPr>
      <w:r w:rsidRPr="008F2A72">
        <w:t>Polaritätsstabilität,</w:t>
      </w:r>
    </w:p>
    <w:p w14:paraId="481EAF36" w14:textId="77777777" w:rsidR="008F2A72" w:rsidRPr="008F2A72" w:rsidRDefault="008F2A72" w:rsidP="008F2A72">
      <w:pPr>
        <w:numPr>
          <w:ilvl w:val="0"/>
          <w:numId w:val="7"/>
        </w:numPr>
      </w:pPr>
      <w:proofErr w:type="spellStart"/>
      <w:r w:rsidRPr="008F2A72">
        <w:t>operatorischer</w:t>
      </w:r>
      <w:proofErr w:type="spellEnd"/>
      <w:r w:rsidRPr="008F2A72">
        <w:t xml:space="preserve"> Kopplung.</w:t>
      </w:r>
    </w:p>
    <w:p w14:paraId="5C349877" w14:textId="77777777" w:rsidR="008F2A72" w:rsidRPr="008F2A72" w:rsidRDefault="008F2A72" w:rsidP="008F2A72">
      <w:r w:rsidRPr="008F2A72">
        <w:t xml:space="preserve">Die </w:t>
      </w:r>
      <w:proofErr w:type="spellStart"/>
      <w:r w:rsidRPr="008F2A72">
        <w:t>Emergenzhypothese</w:t>
      </w:r>
      <w:proofErr w:type="spellEnd"/>
      <w:r w:rsidRPr="008F2A72">
        <w:t xml:space="preserve"> des FRZK lautet:</w:t>
      </w:r>
    </w:p>
    <w:p w14:paraId="68C9E2A6" w14:textId="77777777" w:rsidR="008F2A72" w:rsidRPr="008F2A72" w:rsidRDefault="008F2A72" w:rsidP="008F2A72">
      <w:r w:rsidRPr="008F2A72">
        <w:t xml:space="preserve">Wiederholt gekoppelte semantische Zustände erzeugen stabile makroskopische Gesamtzustände, die als </w:t>
      </w:r>
      <w:proofErr w:type="spellStart"/>
      <w:r w:rsidRPr="008F2A72">
        <w:t>Attraktorräume</w:t>
      </w:r>
      <w:proofErr w:type="spellEnd"/>
      <w:r w:rsidRPr="008F2A72">
        <w:t xml:space="preserve"> innerhalb des semantischen Zustandsraumes erscheinen.</w:t>
      </w:r>
    </w:p>
    <w:p w14:paraId="2408D6D8" w14:textId="77777777" w:rsidR="008F2A72" w:rsidRPr="008F2A72" w:rsidRDefault="008F2A72" w:rsidP="008F2A72">
      <w:r w:rsidRPr="008F2A72">
        <w:t>Innerhalb des FRZK entstehen emergente Gesamtzustände insbesondere dann, wenn:</w:t>
      </w:r>
    </w:p>
    <w:p w14:paraId="0226DC76" w14:textId="77777777" w:rsidR="008F2A72" w:rsidRPr="008F2A72" w:rsidRDefault="008F2A72" w:rsidP="008F2A72">
      <w:pPr>
        <w:numPr>
          <w:ilvl w:val="0"/>
          <w:numId w:val="8"/>
        </w:numPr>
      </w:pPr>
      <w:r w:rsidRPr="008F2A72">
        <w:t>Zustände wiederholt in ähnliche Regionen des Vektorraumes zurückkehren,</w:t>
      </w:r>
    </w:p>
    <w:p w14:paraId="27E452FE" w14:textId="77777777" w:rsidR="008F2A72" w:rsidRPr="008F2A72" w:rsidRDefault="008F2A72" w:rsidP="008F2A72">
      <w:pPr>
        <w:numPr>
          <w:ilvl w:val="0"/>
          <w:numId w:val="8"/>
        </w:numPr>
      </w:pPr>
      <w:r w:rsidRPr="008F2A72">
        <w:t>dominante Richtungen persistent bleiben,</w:t>
      </w:r>
    </w:p>
    <w:p w14:paraId="7D508F9F" w14:textId="77777777" w:rsidR="008F2A72" w:rsidRPr="008F2A72" w:rsidRDefault="008F2A72" w:rsidP="008F2A72">
      <w:pPr>
        <w:numPr>
          <w:ilvl w:val="0"/>
          <w:numId w:val="8"/>
        </w:numPr>
      </w:pPr>
      <w:r w:rsidRPr="008F2A72">
        <w:t>Übergänge zwischen Zuständen nicht zufällig streuen,</w:t>
      </w:r>
    </w:p>
    <w:p w14:paraId="16A2C432" w14:textId="77777777" w:rsidR="008F2A72" w:rsidRPr="008F2A72" w:rsidRDefault="008F2A72" w:rsidP="008F2A72">
      <w:pPr>
        <w:numPr>
          <w:ilvl w:val="0"/>
          <w:numId w:val="8"/>
        </w:numPr>
      </w:pPr>
      <w:r w:rsidRPr="008F2A72">
        <w:t>Clusterbildung rekursiv stabilisiert wird.</w:t>
      </w:r>
    </w:p>
    <w:p w14:paraId="7D4D6855" w14:textId="77777777" w:rsidR="008F2A72" w:rsidRPr="008F2A72" w:rsidRDefault="008F2A72" w:rsidP="008F2A72">
      <w:r w:rsidRPr="008F2A72">
        <w:t>Die Emergenz wird dabei nicht als zusätzliche Eigenschaft verstanden, sondern als makroskopische Stabilisierung rekursiver Mikrointeraktionen.</w:t>
      </w:r>
    </w:p>
    <w:p w14:paraId="1DA89199" w14:textId="77777777" w:rsidR="008F2A72" w:rsidRPr="008F2A72" w:rsidRDefault="008F2A72" w:rsidP="008F2A72">
      <w:r w:rsidRPr="008F2A72">
        <w:t>Die empirische Operationalisierung erfolgt über:</w:t>
      </w:r>
    </w:p>
    <w:p w14:paraId="66E652DA" w14:textId="77777777" w:rsidR="008F2A72" w:rsidRPr="008F2A72" w:rsidRDefault="008F2A72" w:rsidP="008F2A72">
      <w:pPr>
        <w:numPr>
          <w:ilvl w:val="0"/>
          <w:numId w:val="9"/>
        </w:numPr>
      </w:pPr>
      <w:proofErr w:type="spellStart"/>
      <w:r w:rsidRPr="008F2A72">
        <w:t>KMeans</w:t>
      </w:r>
      <w:proofErr w:type="spellEnd"/>
      <w:r w:rsidRPr="008F2A72">
        <w:noBreakHyphen/>
        <w:t>Clusterbildung,</w:t>
      </w:r>
    </w:p>
    <w:p w14:paraId="2D055ED8" w14:textId="77777777" w:rsidR="008F2A72" w:rsidRPr="008F2A72" w:rsidRDefault="008F2A72" w:rsidP="008F2A72">
      <w:pPr>
        <w:numPr>
          <w:ilvl w:val="0"/>
          <w:numId w:val="9"/>
        </w:numPr>
      </w:pPr>
      <w:r w:rsidRPr="008F2A72">
        <w:t>DBSCAN</w:t>
      </w:r>
      <w:r w:rsidRPr="008F2A72">
        <w:noBreakHyphen/>
        <w:t>Verdichtungsanalyse,</w:t>
      </w:r>
    </w:p>
    <w:p w14:paraId="421462A7" w14:textId="77777777" w:rsidR="008F2A72" w:rsidRPr="008F2A72" w:rsidRDefault="008F2A72" w:rsidP="008F2A72">
      <w:pPr>
        <w:numPr>
          <w:ilvl w:val="0"/>
          <w:numId w:val="9"/>
        </w:numPr>
      </w:pPr>
      <w:r w:rsidRPr="008F2A72">
        <w:t>Transition</w:t>
      </w:r>
      <w:r w:rsidRPr="008F2A72">
        <w:noBreakHyphen/>
        <w:t>Matrizen,</w:t>
      </w:r>
    </w:p>
    <w:p w14:paraId="231986DF" w14:textId="77777777" w:rsidR="008F2A72" w:rsidRPr="008F2A72" w:rsidRDefault="008F2A72" w:rsidP="008F2A72">
      <w:pPr>
        <w:numPr>
          <w:ilvl w:val="0"/>
          <w:numId w:val="9"/>
        </w:numPr>
      </w:pPr>
      <w:proofErr w:type="spellStart"/>
      <w:r w:rsidRPr="008F2A72">
        <w:t>Attraktorpersistenz</w:t>
      </w:r>
      <w:proofErr w:type="spellEnd"/>
      <w:r w:rsidRPr="008F2A72">
        <w:t>,</w:t>
      </w:r>
    </w:p>
    <w:p w14:paraId="2557E990" w14:textId="77777777" w:rsidR="008F2A72" w:rsidRPr="008F2A72" w:rsidRDefault="008F2A72" w:rsidP="008F2A72">
      <w:pPr>
        <w:numPr>
          <w:ilvl w:val="0"/>
          <w:numId w:val="9"/>
        </w:numPr>
      </w:pPr>
      <w:r w:rsidRPr="008F2A72">
        <w:t>semantische Dichteverteilungen.</w:t>
      </w:r>
    </w:p>
    <w:p w14:paraId="38A7F6E8" w14:textId="77777777" w:rsidR="008F2A72" w:rsidRPr="008F2A72" w:rsidRDefault="008F2A72" w:rsidP="008F2A72">
      <w:r w:rsidRPr="008F2A72">
        <w:pict w14:anchorId="6895996C">
          <v:rect id="_x0000_i1122" style="width:0;height:1.5pt" o:hralign="center" o:hrstd="t" o:hr="t" fillcolor="#a0a0a0" stroked="f"/>
        </w:pict>
      </w:r>
    </w:p>
    <w:p w14:paraId="1EB7E199" w14:textId="77777777" w:rsidR="008F2A72" w:rsidRPr="008F2A72" w:rsidRDefault="008F2A72" w:rsidP="008F2A72">
      <w:pPr>
        <w:rPr>
          <w:b/>
          <w:bCs/>
        </w:rPr>
      </w:pPr>
      <w:r w:rsidRPr="008F2A72">
        <w:rPr>
          <w:b/>
          <w:bCs/>
        </w:rPr>
        <w:t>6.x.3 Methodik</w:t>
      </w:r>
    </w:p>
    <w:p w14:paraId="0F5670B8" w14:textId="77777777" w:rsidR="008F2A72" w:rsidRPr="008F2A72" w:rsidRDefault="008F2A72" w:rsidP="008F2A72">
      <w:r w:rsidRPr="008F2A72">
        <w:t xml:space="preserve">Die Analyse basiert auf den aggregierten Zustandsdaten der View </w:t>
      </w:r>
      <w:proofErr w:type="spellStart"/>
      <w:r w:rsidRPr="008F2A72">
        <w:t>analyze_lehrkraftdaten</w:t>
      </w:r>
      <w:proofErr w:type="spellEnd"/>
      <w:r w:rsidRPr="008F2A72">
        <w:t>. Jeder Datensatz repräsentiert einen semantischen Gesamtzustand pro Unterrichtseinheit, Teilnehmer, Lehrkraft und Datum.</w:t>
      </w:r>
    </w:p>
    <w:p w14:paraId="022EF6EC" w14:textId="77777777" w:rsidR="008F2A72" w:rsidRPr="008F2A72" w:rsidRDefault="008F2A72" w:rsidP="008F2A72">
      <w:r w:rsidRPr="008F2A72">
        <w:t>Die Auswertung erfolgte auf Basis von 3108 Zuständen.</w:t>
      </w:r>
    </w:p>
    <w:p w14:paraId="5EC3786D" w14:textId="77777777" w:rsidR="008F2A72" w:rsidRPr="008F2A72" w:rsidRDefault="008F2A72" w:rsidP="008F2A72">
      <w:r w:rsidRPr="008F2A72">
        <w:t>Die sieben FRZK</w:t>
      </w:r>
      <w:r w:rsidRPr="008F2A72">
        <w:noBreakHyphen/>
        <w:t>Dimensionen lauten:</w:t>
      </w:r>
    </w:p>
    <w:p w14:paraId="0BEFCC63" w14:textId="77777777" w:rsidR="008F2A72" w:rsidRPr="008F2A72" w:rsidRDefault="008F2A72" w:rsidP="008F2A72">
      <w:pPr>
        <w:numPr>
          <w:ilvl w:val="0"/>
          <w:numId w:val="10"/>
        </w:numPr>
      </w:pPr>
      <w:r w:rsidRPr="008F2A72">
        <w:t>Kognition,</w:t>
      </w:r>
    </w:p>
    <w:p w14:paraId="0980B3D5" w14:textId="77777777" w:rsidR="008F2A72" w:rsidRPr="008F2A72" w:rsidRDefault="008F2A72" w:rsidP="008F2A72">
      <w:pPr>
        <w:numPr>
          <w:ilvl w:val="0"/>
          <w:numId w:val="10"/>
        </w:numPr>
      </w:pPr>
      <w:r w:rsidRPr="008F2A72">
        <w:t>Sozial,</w:t>
      </w:r>
    </w:p>
    <w:p w14:paraId="297F98E5" w14:textId="77777777" w:rsidR="008F2A72" w:rsidRPr="008F2A72" w:rsidRDefault="008F2A72" w:rsidP="008F2A72">
      <w:pPr>
        <w:numPr>
          <w:ilvl w:val="0"/>
          <w:numId w:val="10"/>
        </w:numPr>
      </w:pPr>
      <w:r w:rsidRPr="008F2A72">
        <w:t>Affektiv,</w:t>
      </w:r>
    </w:p>
    <w:p w14:paraId="1F194A9B" w14:textId="77777777" w:rsidR="008F2A72" w:rsidRPr="008F2A72" w:rsidRDefault="008F2A72" w:rsidP="008F2A72">
      <w:pPr>
        <w:numPr>
          <w:ilvl w:val="0"/>
          <w:numId w:val="10"/>
        </w:numPr>
      </w:pPr>
      <w:r w:rsidRPr="008F2A72">
        <w:lastRenderedPageBreak/>
        <w:t>Motivation,</w:t>
      </w:r>
    </w:p>
    <w:p w14:paraId="284FE5BD" w14:textId="77777777" w:rsidR="008F2A72" w:rsidRPr="008F2A72" w:rsidRDefault="008F2A72" w:rsidP="008F2A72">
      <w:pPr>
        <w:numPr>
          <w:ilvl w:val="0"/>
          <w:numId w:val="10"/>
        </w:numPr>
      </w:pPr>
      <w:r w:rsidRPr="008F2A72">
        <w:t>Methodik,</w:t>
      </w:r>
    </w:p>
    <w:p w14:paraId="1C2D5DCD" w14:textId="77777777" w:rsidR="008F2A72" w:rsidRPr="008F2A72" w:rsidRDefault="008F2A72" w:rsidP="008F2A72">
      <w:pPr>
        <w:numPr>
          <w:ilvl w:val="0"/>
          <w:numId w:val="10"/>
        </w:numPr>
      </w:pPr>
      <w:r w:rsidRPr="008F2A72">
        <w:t>Performanz,</w:t>
      </w:r>
    </w:p>
    <w:p w14:paraId="137448A8" w14:textId="77777777" w:rsidR="008F2A72" w:rsidRPr="008F2A72" w:rsidRDefault="008F2A72" w:rsidP="008F2A72">
      <w:pPr>
        <w:numPr>
          <w:ilvl w:val="0"/>
          <w:numId w:val="10"/>
        </w:numPr>
      </w:pPr>
      <w:r w:rsidRPr="008F2A72">
        <w:t>Regulation.</w:t>
      </w:r>
    </w:p>
    <w:p w14:paraId="6F141DEF" w14:textId="77777777" w:rsidR="008F2A72" w:rsidRPr="008F2A72" w:rsidRDefault="008F2A72" w:rsidP="008F2A72">
      <w:r w:rsidRPr="008F2A72">
        <w:t>Die Daten wurden getrennt ausgewertet für:</w:t>
      </w:r>
    </w:p>
    <w:p w14:paraId="71CD4FE9" w14:textId="77777777" w:rsidR="008F2A72" w:rsidRPr="008F2A72" w:rsidRDefault="008F2A72" w:rsidP="008F2A72">
      <w:pPr>
        <w:numPr>
          <w:ilvl w:val="0"/>
          <w:numId w:val="11"/>
        </w:numPr>
      </w:pPr>
      <w:r w:rsidRPr="008F2A72">
        <w:t>alle Lehrkräfte,</w:t>
      </w:r>
    </w:p>
    <w:p w14:paraId="6C7F81AC" w14:textId="77777777" w:rsidR="008F2A72" w:rsidRPr="008F2A72" w:rsidRDefault="008F2A72" w:rsidP="008F2A72">
      <w:pPr>
        <w:numPr>
          <w:ilvl w:val="0"/>
          <w:numId w:val="11"/>
        </w:numPr>
      </w:pPr>
      <w:r w:rsidRPr="008F2A72">
        <w:t>Lehrkraft 1,</w:t>
      </w:r>
    </w:p>
    <w:p w14:paraId="729E9034" w14:textId="77777777" w:rsidR="008F2A72" w:rsidRPr="008F2A72" w:rsidRDefault="008F2A72" w:rsidP="008F2A72">
      <w:pPr>
        <w:numPr>
          <w:ilvl w:val="0"/>
          <w:numId w:val="11"/>
        </w:numPr>
      </w:pPr>
      <w:r w:rsidRPr="008F2A72">
        <w:t>Nicht</w:t>
      </w:r>
      <w:r w:rsidRPr="008F2A72">
        <w:noBreakHyphen/>
        <w:t>Lehrkraft 1.</w:t>
      </w:r>
    </w:p>
    <w:p w14:paraId="480F0A4F" w14:textId="77777777" w:rsidR="008F2A72" w:rsidRPr="008F2A72" w:rsidRDefault="008F2A72" w:rsidP="008F2A72">
      <w:r w:rsidRPr="008F2A72">
        <w:t xml:space="preserve">Zur </w:t>
      </w:r>
      <w:proofErr w:type="spellStart"/>
      <w:r w:rsidRPr="008F2A72">
        <w:t>Emergenzanalyse</w:t>
      </w:r>
      <w:proofErr w:type="spellEnd"/>
      <w:r w:rsidRPr="008F2A72">
        <w:t xml:space="preserve"> wurden folgende Verfahren eingesetzt:</w:t>
      </w:r>
    </w:p>
    <w:p w14:paraId="040B5670" w14:textId="77777777" w:rsidR="008F2A72" w:rsidRPr="008F2A72" w:rsidRDefault="008F2A72" w:rsidP="008F2A72">
      <w:pPr>
        <w:numPr>
          <w:ilvl w:val="0"/>
          <w:numId w:val="12"/>
        </w:numPr>
      </w:pPr>
      <w:proofErr w:type="spellStart"/>
      <w:r w:rsidRPr="008F2A72">
        <w:t>KMeans</w:t>
      </w:r>
      <w:proofErr w:type="spellEnd"/>
      <w:r w:rsidRPr="008F2A72">
        <w:noBreakHyphen/>
        <w:t>Clustering,</w:t>
      </w:r>
    </w:p>
    <w:p w14:paraId="41FFC314" w14:textId="77777777" w:rsidR="008F2A72" w:rsidRPr="008F2A72" w:rsidRDefault="008F2A72" w:rsidP="008F2A72">
      <w:pPr>
        <w:numPr>
          <w:ilvl w:val="0"/>
          <w:numId w:val="12"/>
        </w:numPr>
      </w:pPr>
      <w:r w:rsidRPr="008F2A72">
        <w:t>DBSCAN</w:t>
      </w:r>
      <w:r w:rsidRPr="008F2A72">
        <w:noBreakHyphen/>
        <w:t>Verdichtungsanalyse,</w:t>
      </w:r>
    </w:p>
    <w:p w14:paraId="0BEBBF8B" w14:textId="77777777" w:rsidR="008F2A72" w:rsidRPr="008F2A72" w:rsidRDefault="008F2A72" w:rsidP="008F2A72">
      <w:pPr>
        <w:numPr>
          <w:ilvl w:val="0"/>
          <w:numId w:val="12"/>
        </w:numPr>
      </w:pPr>
      <w:r w:rsidRPr="008F2A72">
        <w:t>Silhouette</w:t>
      </w:r>
      <w:r w:rsidRPr="008F2A72">
        <w:noBreakHyphen/>
        <w:t>Analyse,</w:t>
      </w:r>
    </w:p>
    <w:p w14:paraId="6E1FF2D6" w14:textId="77777777" w:rsidR="008F2A72" w:rsidRPr="008F2A72" w:rsidRDefault="008F2A72" w:rsidP="008F2A72">
      <w:pPr>
        <w:numPr>
          <w:ilvl w:val="0"/>
          <w:numId w:val="12"/>
        </w:numPr>
      </w:pPr>
      <w:r w:rsidRPr="008F2A72">
        <w:t>PCA</w:t>
      </w:r>
      <w:r w:rsidRPr="008F2A72">
        <w:noBreakHyphen/>
        <w:t>Projektionsanalyse,</w:t>
      </w:r>
    </w:p>
    <w:p w14:paraId="5AB3F68C" w14:textId="77777777" w:rsidR="008F2A72" w:rsidRPr="008F2A72" w:rsidRDefault="008F2A72" w:rsidP="008F2A72">
      <w:pPr>
        <w:numPr>
          <w:ilvl w:val="0"/>
          <w:numId w:val="12"/>
        </w:numPr>
      </w:pPr>
      <w:r w:rsidRPr="008F2A72">
        <w:t>Transition</w:t>
      </w:r>
      <w:r w:rsidRPr="008F2A72">
        <w:noBreakHyphen/>
        <w:t>Matrizen,</w:t>
      </w:r>
    </w:p>
    <w:p w14:paraId="45064DF9" w14:textId="77777777" w:rsidR="008F2A72" w:rsidRPr="008F2A72" w:rsidRDefault="008F2A72" w:rsidP="008F2A72">
      <w:pPr>
        <w:numPr>
          <w:ilvl w:val="0"/>
          <w:numId w:val="12"/>
        </w:numPr>
      </w:pPr>
      <w:proofErr w:type="spellStart"/>
      <w:r w:rsidRPr="008F2A72">
        <w:t>Attraktoridentifikation</w:t>
      </w:r>
      <w:proofErr w:type="spellEnd"/>
      <w:r w:rsidRPr="008F2A72">
        <w:t>,</w:t>
      </w:r>
    </w:p>
    <w:p w14:paraId="1DEA1FA1" w14:textId="77777777" w:rsidR="008F2A72" w:rsidRPr="008F2A72" w:rsidRDefault="008F2A72" w:rsidP="008F2A72">
      <w:pPr>
        <w:numPr>
          <w:ilvl w:val="0"/>
          <w:numId w:val="12"/>
        </w:numPr>
      </w:pPr>
      <w:r w:rsidRPr="008F2A72">
        <w:t>Cluster</w:t>
      </w:r>
      <w:r w:rsidRPr="008F2A72">
        <w:noBreakHyphen/>
        <w:t>Dichteanalyse.</w:t>
      </w:r>
    </w:p>
    <w:p w14:paraId="39CC129E" w14:textId="77777777" w:rsidR="008F2A72" w:rsidRPr="008F2A72" w:rsidRDefault="008F2A72" w:rsidP="008F2A72">
      <w:r w:rsidRPr="008F2A72">
        <w:t>Die Silhouette</w:t>
      </w:r>
      <w:r w:rsidRPr="008F2A72">
        <w:noBreakHyphen/>
        <w:t>Analyse diente dabei zur Bestimmung der optimalen Anzahl emergenter Zustandsräume.</w:t>
      </w:r>
    </w:p>
    <w:p w14:paraId="64F31AE7" w14:textId="77777777" w:rsidR="008F2A72" w:rsidRPr="008F2A72" w:rsidRDefault="008F2A72" w:rsidP="008F2A72">
      <w:r w:rsidRPr="008F2A72">
        <w:t>Besonders relevant ist dabei, dass innerhalb des FRZK nicht einzelne Cluster isoliert interpretiert werden, sondern deren Persistenz, Übergangsstruktur und rekursive Stabilisierung.</w:t>
      </w:r>
    </w:p>
    <w:p w14:paraId="5D5BF226" w14:textId="77777777" w:rsidR="008F2A72" w:rsidRPr="008F2A72" w:rsidRDefault="008F2A72" w:rsidP="008F2A72">
      <w:r w:rsidRPr="008F2A72">
        <w:pict w14:anchorId="4E2BB407">
          <v:rect id="_x0000_i1123" style="width:0;height:1.5pt" o:hralign="center" o:hrstd="t" o:hr="t" fillcolor="#a0a0a0" stroked="f"/>
        </w:pict>
      </w:r>
    </w:p>
    <w:p w14:paraId="2B657AAA" w14:textId="77777777" w:rsidR="008F2A72" w:rsidRPr="008F2A72" w:rsidRDefault="008F2A72" w:rsidP="008F2A72">
      <w:pPr>
        <w:rPr>
          <w:b/>
          <w:bCs/>
        </w:rPr>
      </w:pPr>
      <w:r w:rsidRPr="008F2A72">
        <w:rPr>
          <w:b/>
          <w:bCs/>
        </w:rPr>
        <w:t>6.x.4 Ergebnisse</w:t>
      </w:r>
    </w:p>
    <w:p w14:paraId="6F1FA3F2" w14:textId="77777777" w:rsidR="008F2A72" w:rsidRPr="008F2A72" w:rsidRDefault="008F2A72" w:rsidP="008F2A72">
      <w:pPr>
        <w:rPr>
          <w:b/>
          <w:bCs/>
        </w:rPr>
      </w:pPr>
      <w:r w:rsidRPr="008F2A72">
        <w:rPr>
          <w:b/>
          <w:bCs/>
        </w:rPr>
        <w:t xml:space="preserve">Tabelle 6.x.1: Gesamtübersicht der </w:t>
      </w:r>
      <w:proofErr w:type="spellStart"/>
      <w:r w:rsidRPr="008F2A72">
        <w:rPr>
          <w:b/>
          <w:bCs/>
        </w:rPr>
        <w:t>Emergenzanalyse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7"/>
        <w:gridCol w:w="1177"/>
        <w:gridCol w:w="1912"/>
        <w:gridCol w:w="1885"/>
        <w:gridCol w:w="2531"/>
      </w:tblGrid>
      <w:tr w:rsidR="008F2A72" w:rsidRPr="008F2A72" w14:paraId="209D7917" w14:textId="77777777" w:rsidTr="008F2A72">
        <w:trPr>
          <w:tblHeader/>
          <w:tblCellSpacing w:w="15" w:type="dxa"/>
        </w:trPr>
        <w:tc>
          <w:tcPr>
            <w:tcW w:w="0" w:type="auto"/>
            <w:vAlign w:val="center"/>
            <w:hideMark/>
          </w:tcPr>
          <w:p w14:paraId="2BE1731A" w14:textId="77777777" w:rsidR="008F2A72" w:rsidRPr="008F2A72" w:rsidRDefault="008F2A72" w:rsidP="008F2A72">
            <w:pPr>
              <w:rPr>
                <w:b/>
                <w:bCs/>
              </w:rPr>
            </w:pPr>
            <w:r w:rsidRPr="008F2A72">
              <w:rPr>
                <w:b/>
                <w:bCs/>
              </w:rPr>
              <w:t>Gruppe</w:t>
            </w:r>
          </w:p>
        </w:tc>
        <w:tc>
          <w:tcPr>
            <w:tcW w:w="0" w:type="auto"/>
            <w:vAlign w:val="center"/>
            <w:hideMark/>
          </w:tcPr>
          <w:p w14:paraId="03096D6A" w14:textId="77777777" w:rsidR="008F2A72" w:rsidRPr="008F2A72" w:rsidRDefault="008F2A72" w:rsidP="008F2A72">
            <w:pPr>
              <w:rPr>
                <w:b/>
                <w:bCs/>
              </w:rPr>
            </w:pPr>
            <w:r w:rsidRPr="008F2A72">
              <w:rPr>
                <w:b/>
                <w:bCs/>
              </w:rPr>
              <w:t>Datensätze</w:t>
            </w:r>
          </w:p>
        </w:tc>
        <w:tc>
          <w:tcPr>
            <w:tcW w:w="0" w:type="auto"/>
            <w:vAlign w:val="center"/>
            <w:hideMark/>
          </w:tcPr>
          <w:p w14:paraId="1BB71B21" w14:textId="77777777" w:rsidR="008F2A72" w:rsidRPr="008F2A72" w:rsidRDefault="008F2A72" w:rsidP="008F2A72">
            <w:pPr>
              <w:rPr>
                <w:b/>
                <w:bCs/>
              </w:rPr>
            </w:pPr>
            <w:r w:rsidRPr="008F2A72">
              <w:rPr>
                <w:b/>
                <w:bCs/>
              </w:rPr>
              <w:t>Optimale Clusterzahl</w:t>
            </w:r>
          </w:p>
        </w:tc>
        <w:tc>
          <w:tcPr>
            <w:tcW w:w="0" w:type="auto"/>
            <w:vAlign w:val="center"/>
            <w:hideMark/>
          </w:tcPr>
          <w:p w14:paraId="5A988D7E" w14:textId="77777777" w:rsidR="008F2A72" w:rsidRPr="008F2A72" w:rsidRDefault="008F2A72" w:rsidP="008F2A72">
            <w:pPr>
              <w:rPr>
                <w:b/>
                <w:bCs/>
              </w:rPr>
            </w:pPr>
            <w:r w:rsidRPr="008F2A72">
              <w:rPr>
                <w:b/>
                <w:bCs/>
              </w:rPr>
              <w:t>Maximale Silhouette</w:t>
            </w:r>
          </w:p>
        </w:tc>
        <w:tc>
          <w:tcPr>
            <w:tcW w:w="0" w:type="auto"/>
            <w:vAlign w:val="center"/>
            <w:hideMark/>
          </w:tcPr>
          <w:p w14:paraId="2978F6B6" w14:textId="77777777" w:rsidR="008F2A72" w:rsidRPr="008F2A72" w:rsidRDefault="008F2A72" w:rsidP="008F2A72">
            <w:pPr>
              <w:rPr>
                <w:b/>
                <w:bCs/>
              </w:rPr>
            </w:pPr>
            <w:r w:rsidRPr="008F2A72">
              <w:rPr>
                <w:b/>
                <w:bCs/>
              </w:rPr>
              <w:t xml:space="preserve">Dominanter </w:t>
            </w:r>
            <w:proofErr w:type="spellStart"/>
            <w:r w:rsidRPr="008F2A72">
              <w:rPr>
                <w:b/>
                <w:bCs/>
              </w:rPr>
              <w:t>Attraktoranteil</w:t>
            </w:r>
            <w:proofErr w:type="spellEnd"/>
          </w:p>
        </w:tc>
      </w:tr>
      <w:tr w:rsidR="008F2A72" w:rsidRPr="008F2A72" w14:paraId="2BD8E4E5" w14:textId="77777777" w:rsidTr="008F2A72">
        <w:trPr>
          <w:tblCellSpacing w:w="15" w:type="dxa"/>
        </w:trPr>
        <w:tc>
          <w:tcPr>
            <w:tcW w:w="0" w:type="auto"/>
            <w:vAlign w:val="center"/>
            <w:hideMark/>
          </w:tcPr>
          <w:p w14:paraId="543B1A15" w14:textId="77777777" w:rsidR="008F2A72" w:rsidRPr="008F2A72" w:rsidRDefault="008F2A72" w:rsidP="008F2A72">
            <w:r w:rsidRPr="008F2A72">
              <w:t>Alle Lehrkräfte</w:t>
            </w:r>
          </w:p>
        </w:tc>
        <w:tc>
          <w:tcPr>
            <w:tcW w:w="0" w:type="auto"/>
            <w:vAlign w:val="center"/>
            <w:hideMark/>
          </w:tcPr>
          <w:p w14:paraId="7A647057" w14:textId="77777777" w:rsidR="008F2A72" w:rsidRPr="008F2A72" w:rsidRDefault="008F2A72" w:rsidP="008F2A72">
            <w:r w:rsidRPr="008F2A72">
              <w:t>3108</w:t>
            </w:r>
          </w:p>
        </w:tc>
        <w:tc>
          <w:tcPr>
            <w:tcW w:w="0" w:type="auto"/>
            <w:vAlign w:val="center"/>
            <w:hideMark/>
          </w:tcPr>
          <w:p w14:paraId="7A36BC34" w14:textId="77777777" w:rsidR="008F2A72" w:rsidRPr="008F2A72" w:rsidRDefault="008F2A72" w:rsidP="008F2A72">
            <w:r w:rsidRPr="008F2A72">
              <w:t>2</w:t>
            </w:r>
          </w:p>
        </w:tc>
        <w:tc>
          <w:tcPr>
            <w:tcW w:w="0" w:type="auto"/>
            <w:vAlign w:val="center"/>
            <w:hideMark/>
          </w:tcPr>
          <w:p w14:paraId="20DF07CF" w14:textId="77777777" w:rsidR="008F2A72" w:rsidRPr="008F2A72" w:rsidRDefault="008F2A72" w:rsidP="008F2A72">
            <w:r w:rsidRPr="008F2A72">
              <w:t>0.778</w:t>
            </w:r>
          </w:p>
        </w:tc>
        <w:tc>
          <w:tcPr>
            <w:tcW w:w="0" w:type="auto"/>
            <w:vAlign w:val="center"/>
            <w:hideMark/>
          </w:tcPr>
          <w:p w14:paraId="273B5FDA" w14:textId="77777777" w:rsidR="008F2A72" w:rsidRPr="008F2A72" w:rsidRDefault="008F2A72" w:rsidP="008F2A72">
            <w:r w:rsidRPr="008F2A72">
              <w:t>96.98 %</w:t>
            </w:r>
          </w:p>
        </w:tc>
      </w:tr>
      <w:tr w:rsidR="008F2A72" w:rsidRPr="008F2A72" w14:paraId="263518C3" w14:textId="77777777" w:rsidTr="008F2A72">
        <w:trPr>
          <w:tblCellSpacing w:w="15" w:type="dxa"/>
        </w:trPr>
        <w:tc>
          <w:tcPr>
            <w:tcW w:w="0" w:type="auto"/>
            <w:vAlign w:val="center"/>
            <w:hideMark/>
          </w:tcPr>
          <w:p w14:paraId="3AD1EF99" w14:textId="77777777" w:rsidR="008F2A72" w:rsidRPr="008F2A72" w:rsidRDefault="008F2A72" w:rsidP="008F2A72">
            <w:r w:rsidRPr="008F2A72">
              <w:t>Lehrkraft 1</w:t>
            </w:r>
          </w:p>
        </w:tc>
        <w:tc>
          <w:tcPr>
            <w:tcW w:w="0" w:type="auto"/>
            <w:vAlign w:val="center"/>
            <w:hideMark/>
          </w:tcPr>
          <w:p w14:paraId="22E18239" w14:textId="77777777" w:rsidR="008F2A72" w:rsidRPr="008F2A72" w:rsidRDefault="008F2A72" w:rsidP="008F2A72">
            <w:r w:rsidRPr="008F2A72">
              <w:t>1179</w:t>
            </w:r>
          </w:p>
        </w:tc>
        <w:tc>
          <w:tcPr>
            <w:tcW w:w="0" w:type="auto"/>
            <w:vAlign w:val="center"/>
            <w:hideMark/>
          </w:tcPr>
          <w:p w14:paraId="404D7CAE" w14:textId="77777777" w:rsidR="008F2A72" w:rsidRPr="008F2A72" w:rsidRDefault="008F2A72" w:rsidP="008F2A72">
            <w:r w:rsidRPr="008F2A72">
              <w:t>2</w:t>
            </w:r>
          </w:p>
        </w:tc>
        <w:tc>
          <w:tcPr>
            <w:tcW w:w="0" w:type="auto"/>
            <w:vAlign w:val="center"/>
            <w:hideMark/>
          </w:tcPr>
          <w:p w14:paraId="77B4ECFC" w14:textId="77777777" w:rsidR="008F2A72" w:rsidRPr="008F2A72" w:rsidRDefault="008F2A72" w:rsidP="008F2A72">
            <w:r w:rsidRPr="008F2A72">
              <w:t>0.817</w:t>
            </w:r>
          </w:p>
        </w:tc>
        <w:tc>
          <w:tcPr>
            <w:tcW w:w="0" w:type="auto"/>
            <w:vAlign w:val="center"/>
            <w:hideMark/>
          </w:tcPr>
          <w:p w14:paraId="72F46E37" w14:textId="77777777" w:rsidR="008F2A72" w:rsidRPr="008F2A72" w:rsidRDefault="008F2A72" w:rsidP="008F2A72">
            <w:r w:rsidRPr="008F2A72">
              <w:t>97.37 %</w:t>
            </w:r>
          </w:p>
        </w:tc>
      </w:tr>
      <w:tr w:rsidR="008F2A72" w:rsidRPr="008F2A72" w14:paraId="0291DB37" w14:textId="77777777" w:rsidTr="008F2A72">
        <w:trPr>
          <w:tblCellSpacing w:w="15" w:type="dxa"/>
        </w:trPr>
        <w:tc>
          <w:tcPr>
            <w:tcW w:w="0" w:type="auto"/>
            <w:vAlign w:val="center"/>
            <w:hideMark/>
          </w:tcPr>
          <w:p w14:paraId="5E03B027" w14:textId="77777777" w:rsidR="008F2A72" w:rsidRPr="008F2A72" w:rsidRDefault="008F2A72" w:rsidP="008F2A72">
            <w:r w:rsidRPr="008F2A72">
              <w:t>Nicht Lehrkraft 1</w:t>
            </w:r>
          </w:p>
        </w:tc>
        <w:tc>
          <w:tcPr>
            <w:tcW w:w="0" w:type="auto"/>
            <w:vAlign w:val="center"/>
            <w:hideMark/>
          </w:tcPr>
          <w:p w14:paraId="4E89B4AA" w14:textId="77777777" w:rsidR="008F2A72" w:rsidRPr="008F2A72" w:rsidRDefault="008F2A72" w:rsidP="008F2A72">
            <w:r w:rsidRPr="008F2A72">
              <w:t>1929</w:t>
            </w:r>
          </w:p>
        </w:tc>
        <w:tc>
          <w:tcPr>
            <w:tcW w:w="0" w:type="auto"/>
            <w:vAlign w:val="center"/>
            <w:hideMark/>
          </w:tcPr>
          <w:p w14:paraId="13E4B833" w14:textId="77777777" w:rsidR="008F2A72" w:rsidRPr="008F2A72" w:rsidRDefault="008F2A72" w:rsidP="008F2A72">
            <w:r w:rsidRPr="008F2A72">
              <w:t>2</w:t>
            </w:r>
          </w:p>
        </w:tc>
        <w:tc>
          <w:tcPr>
            <w:tcW w:w="0" w:type="auto"/>
            <w:vAlign w:val="center"/>
            <w:hideMark/>
          </w:tcPr>
          <w:p w14:paraId="487B3938" w14:textId="77777777" w:rsidR="008F2A72" w:rsidRPr="008F2A72" w:rsidRDefault="008F2A72" w:rsidP="008F2A72">
            <w:r w:rsidRPr="008F2A72">
              <w:t>0.748</w:t>
            </w:r>
          </w:p>
        </w:tc>
        <w:tc>
          <w:tcPr>
            <w:tcW w:w="0" w:type="auto"/>
            <w:vAlign w:val="center"/>
            <w:hideMark/>
          </w:tcPr>
          <w:p w14:paraId="3A4EF821" w14:textId="77777777" w:rsidR="008F2A72" w:rsidRPr="008F2A72" w:rsidRDefault="008F2A72" w:rsidP="008F2A72">
            <w:r w:rsidRPr="008F2A72">
              <w:t>96.73 %</w:t>
            </w:r>
          </w:p>
        </w:tc>
      </w:tr>
    </w:tbl>
    <w:p w14:paraId="30937C90" w14:textId="77777777" w:rsidR="008F2A72" w:rsidRPr="008F2A72" w:rsidRDefault="008F2A72" w:rsidP="008F2A72">
      <w:r w:rsidRPr="008F2A72">
        <w:t>Die Ergebnisse zeigen eine außergewöhnlich starke emergente Verdichtung der semantischen Zustände.</w:t>
      </w:r>
    </w:p>
    <w:p w14:paraId="251E60E8" w14:textId="77777777" w:rsidR="008F2A72" w:rsidRPr="008F2A72" w:rsidRDefault="008F2A72" w:rsidP="008F2A72">
      <w:r w:rsidRPr="008F2A72">
        <w:t>In allen Vergleichsgruppen entsteht ein dominanter Hauptattraktor, der mehr als 96 % aller Zustände umfasst. Die Zustandsräume verteilen sich somit nicht zufällig innerhalb des semantischen Raumes, sondern verdichten sich hochgradig auf wenige stabile Regionen.</w:t>
      </w:r>
    </w:p>
    <w:p w14:paraId="19785E6E" w14:textId="77777777" w:rsidR="008F2A72" w:rsidRPr="008F2A72" w:rsidRDefault="008F2A72" w:rsidP="008F2A72">
      <w:r w:rsidRPr="008F2A72">
        <w:lastRenderedPageBreak/>
        <w:t>Besonders auffällig ist die erhöhte strukturelle Stabilität bei Lehrkraft 1. Hier erreicht die Silhouette</w:t>
      </w:r>
      <w:r w:rsidRPr="008F2A72">
        <w:noBreakHyphen/>
        <w:t>Analyse mit 0.817 den höchsten Wert der gesamten Untersuchung. Dies deutet auf besonders klar voneinander getrennte emergente Zustandsräume hin.</w:t>
      </w:r>
    </w:p>
    <w:p w14:paraId="39CB53A4" w14:textId="77777777" w:rsidR="008F2A72" w:rsidRPr="008F2A72" w:rsidRDefault="008F2A72" w:rsidP="008F2A72">
      <w:r w:rsidRPr="008F2A72">
        <w:t>Die optimale Clusterzahl beträgt in allen Gruppen exakt zwei Cluster. Dies besitzt innerhalb des FRZK hohe theoretische Bedeutung:</w:t>
      </w:r>
    </w:p>
    <w:p w14:paraId="48547E77" w14:textId="77777777" w:rsidR="008F2A72" w:rsidRPr="008F2A72" w:rsidRDefault="008F2A72" w:rsidP="008F2A72">
      <w:r w:rsidRPr="008F2A72">
        <w:t>Die semantischen Zustände zerfallen nicht in chaotische Teilräume, sondern organisieren sich entlang weniger dominanter makroskopischer Zustandsstrukturen.</w:t>
      </w:r>
    </w:p>
    <w:p w14:paraId="6C84646F" w14:textId="77777777" w:rsidR="008F2A72" w:rsidRPr="008F2A72" w:rsidRDefault="008F2A72" w:rsidP="008F2A72">
      <w:r w:rsidRPr="008F2A72">
        <w:pict w14:anchorId="7DA64AAE">
          <v:rect id="_x0000_i1124" style="width:0;height:1.5pt" o:hralign="center" o:hrstd="t" o:hr="t" fillcolor="#a0a0a0" stroked="f"/>
        </w:pict>
      </w:r>
    </w:p>
    <w:p w14:paraId="2E0DE1EC" w14:textId="77777777" w:rsidR="008F2A72" w:rsidRPr="008F2A72" w:rsidRDefault="008F2A72" w:rsidP="008F2A72">
      <w:pPr>
        <w:rPr>
          <w:b/>
          <w:bCs/>
        </w:rPr>
      </w:pPr>
      <w:r w:rsidRPr="008F2A72">
        <w:rPr>
          <w:b/>
          <w:bCs/>
        </w:rPr>
        <w:t>6.x.5 Interpretation der emergenten Zustandsräume</w:t>
      </w:r>
    </w:p>
    <w:p w14:paraId="65A0EE47" w14:textId="77777777" w:rsidR="008F2A72" w:rsidRPr="008F2A72" w:rsidRDefault="008F2A72" w:rsidP="008F2A72">
      <w:pPr>
        <w:rPr>
          <w:b/>
          <w:bCs/>
        </w:rPr>
      </w:pPr>
      <w:r w:rsidRPr="008F2A72">
        <w:rPr>
          <w:b/>
          <w:bCs/>
        </w:rPr>
        <w:t xml:space="preserve">6.x.5.1 Dominante </w:t>
      </w:r>
      <w:proofErr w:type="spellStart"/>
      <w:r w:rsidRPr="008F2A72">
        <w:rPr>
          <w:b/>
          <w:bCs/>
        </w:rPr>
        <w:t>Attraktorräume</w:t>
      </w:r>
      <w:proofErr w:type="spellEnd"/>
    </w:p>
    <w:p w14:paraId="69E207EF" w14:textId="77777777" w:rsidR="008F2A72" w:rsidRPr="008F2A72" w:rsidRDefault="008F2A72" w:rsidP="008F2A72">
      <w:r w:rsidRPr="008F2A72">
        <w:t>Die Analyse zeigt eine extreme Konzentration der Zustände auf einen dominanten Hauptattraktor.</w:t>
      </w:r>
    </w:p>
    <w:p w14:paraId="1F575C7A" w14:textId="77777777" w:rsidR="008F2A72" w:rsidRPr="008F2A72" w:rsidRDefault="008F2A72" w:rsidP="008F2A72">
      <w:pPr>
        <w:rPr>
          <w:b/>
          <w:bCs/>
        </w:rPr>
      </w:pPr>
      <w:r w:rsidRPr="008F2A72">
        <w:rPr>
          <w:b/>
          <w:bCs/>
        </w:rPr>
        <w:t>Tabelle 6.x.2: Dominanter Hauptattraktor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2014"/>
        <w:gridCol w:w="833"/>
        <w:gridCol w:w="2312"/>
      </w:tblGrid>
      <w:tr w:rsidR="008F2A72" w:rsidRPr="008F2A72" w14:paraId="7D3F46F6" w14:textId="77777777" w:rsidTr="008F2A72">
        <w:trPr>
          <w:tblHeader/>
          <w:tblCellSpacing w:w="15" w:type="dxa"/>
        </w:trPr>
        <w:tc>
          <w:tcPr>
            <w:tcW w:w="0" w:type="auto"/>
            <w:vAlign w:val="center"/>
            <w:hideMark/>
          </w:tcPr>
          <w:p w14:paraId="75838970" w14:textId="77777777" w:rsidR="008F2A72" w:rsidRPr="008F2A72" w:rsidRDefault="008F2A72" w:rsidP="008F2A72">
            <w:pPr>
              <w:rPr>
                <w:b/>
                <w:bCs/>
              </w:rPr>
            </w:pPr>
            <w:r w:rsidRPr="008F2A72">
              <w:rPr>
                <w:b/>
                <w:bCs/>
              </w:rPr>
              <w:t>Gruppe</w:t>
            </w:r>
          </w:p>
        </w:tc>
        <w:tc>
          <w:tcPr>
            <w:tcW w:w="0" w:type="auto"/>
            <w:vAlign w:val="center"/>
            <w:hideMark/>
          </w:tcPr>
          <w:p w14:paraId="523C74B7" w14:textId="77777777" w:rsidR="008F2A72" w:rsidRPr="008F2A72" w:rsidRDefault="008F2A72" w:rsidP="008F2A72">
            <w:pPr>
              <w:rPr>
                <w:b/>
                <w:bCs/>
              </w:rPr>
            </w:pPr>
            <w:r w:rsidRPr="008F2A72">
              <w:rPr>
                <w:b/>
                <w:bCs/>
              </w:rPr>
              <w:t>Dominanter Cluster</w:t>
            </w:r>
          </w:p>
        </w:tc>
        <w:tc>
          <w:tcPr>
            <w:tcW w:w="0" w:type="auto"/>
            <w:vAlign w:val="center"/>
            <w:hideMark/>
          </w:tcPr>
          <w:p w14:paraId="74566107" w14:textId="77777777" w:rsidR="008F2A72" w:rsidRPr="008F2A72" w:rsidRDefault="008F2A72" w:rsidP="008F2A72">
            <w:pPr>
              <w:rPr>
                <w:b/>
                <w:bCs/>
              </w:rPr>
            </w:pPr>
            <w:r w:rsidRPr="008F2A72">
              <w:rPr>
                <w:b/>
                <w:bCs/>
              </w:rPr>
              <w:t>Anteil</w:t>
            </w:r>
          </w:p>
        </w:tc>
        <w:tc>
          <w:tcPr>
            <w:tcW w:w="0" w:type="auto"/>
            <w:vAlign w:val="center"/>
            <w:hideMark/>
          </w:tcPr>
          <w:p w14:paraId="30D52D80" w14:textId="77777777" w:rsidR="008F2A72" w:rsidRPr="008F2A72" w:rsidRDefault="008F2A72" w:rsidP="008F2A72">
            <w:pPr>
              <w:rPr>
                <w:b/>
                <w:bCs/>
              </w:rPr>
            </w:pPr>
            <w:r w:rsidRPr="008F2A72">
              <w:rPr>
                <w:b/>
                <w:bCs/>
              </w:rPr>
              <w:t>Dominante Dimension</w:t>
            </w:r>
          </w:p>
        </w:tc>
      </w:tr>
      <w:tr w:rsidR="008F2A72" w:rsidRPr="008F2A72" w14:paraId="04EA01C8" w14:textId="77777777" w:rsidTr="008F2A72">
        <w:trPr>
          <w:tblCellSpacing w:w="15" w:type="dxa"/>
        </w:trPr>
        <w:tc>
          <w:tcPr>
            <w:tcW w:w="0" w:type="auto"/>
            <w:vAlign w:val="center"/>
            <w:hideMark/>
          </w:tcPr>
          <w:p w14:paraId="7F9245CC" w14:textId="77777777" w:rsidR="008F2A72" w:rsidRPr="008F2A72" w:rsidRDefault="008F2A72" w:rsidP="008F2A72">
            <w:r w:rsidRPr="008F2A72">
              <w:t>Alle Lehrkräfte</w:t>
            </w:r>
          </w:p>
        </w:tc>
        <w:tc>
          <w:tcPr>
            <w:tcW w:w="0" w:type="auto"/>
            <w:vAlign w:val="center"/>
            <w:hideMark/>
          </w:tcPr>
          <w:p w14:paraId="298C9BD2" w14:textId="77777777" w:rsidR="008F2A72" w:rsidRPr="008F2A72" w:rsidRDefault="008F2A72" w:rsidP="008F2A72">
            <w:r w:rsidRPr="008F2A72">
              <w:t>Cluster 0</w:t>
            </w:r>
          </w:p>
        </w:tc>
        <w:tc>
          <w:tcPr>
            <w:tcW w:w="0" w:type="auto"/>
            <w:vAlign w:val="center"/>
            <w:hideMark/>
          </w:tcPr>
          <w:p w14:paraId="124292BF" w14:textId="77777777" w:rsidR="008F2A72" w:rsidRPr="008F2A72" w:rsidRDefault="008F2A72" w:rsidP="008F2A72">
            <w:r w:rsidRPr="008F2A72">
              <w:t>96.98 %</w:t>
            </w:r>
          </w:p>
        </w:tc>
        <w:tc>
          <w:tcPr>
            <w:tcW w:w="0" w:type="auto"/>
            <w:vAlign w:val="center"/>
            <w:hideMark/>
          </w:tcPr>
          <w:p w14:paraId="1F04597E" w14:textId="77777777" w:rsidR="008F2A72" w:rsidRPr="008F2A72" w:rsidRDefault="008F2A72" w:rsidP="008F2A72">
            <w:r w:rsidRPr="008F2A72">
              <w:t>Kognition</w:t>
            </w:r>
          </w:p>
        </w:tc>
      </w:tr>
      <w:tr w:rsidR="008F2A72" w:rsidRPr="008F2A72" w14:paraId="76DEE2E0" w14:textId="77777777" w:rsidTr="008F2A72">
        <w:trPr>
          <w:tblCellSpacing w:w="15" w:type="dxa"/>
        </w:trPr>
        <w:tc>
          <w:tcPr>
            <w:tcW w:w="0" w:type="auto"/>
            <w:vAlign w:val="center"/>
            <w:hideMark/>
          </w:tcPr>
          <w:p w14:paraId="20530251" w14:textId="77777777" w:rsidR="008F2A72" w:rsidRPr="008F2A72" w:rsidRDefault="008F2A72" w:rsidP="008F2A72">
            <w:r w:rsidRPr="008F2A72">
              <w:t>Lehrkraft 1</w:t>
            </w:r>
          </w:p>
        </w:tc>
        <w:tc>
          <w:tcPr>
            <w:tcW w:w="0" w:type="auto"/>
            <w:vAlign w:val="center"/>
            <w:hideMark/>
          </w:tcPr>
          <w:p w14:paraId="2B8C9ACB" w14:textId="77777777" w:rsidR="008F2A72" w:rsidRPr="008F2A72" w:rsidRDefault="008F2A72" w:rsidP="008F2A72">
            <w:r w:rsidRPr="008F2A72">
              <w:t>Cluster 0</w:t>
            </w:r>
          </w:p>
        </w:tc>
        <w:tc>
          <w:tcPr>
            <w:tcW w:w="0" w:type="auto"/>
            <w:vAlign w:val="center"/>
            <w:hideMark/>
          </w:tcPr>
          <w:p w14:paraId="4C1B2E85" w14:textId="77777777" w:rsidR="008F2A72" w:rsidRPr="008F2A72" w:rsidRDefault="008F2A72" w:rsidP="008F2A72">
            <w:r w:rsidRPr="008F2A72">
              <w:t>97.37 %</w:t>
            </w:r>
          </w:p>
        </w:tc>
        <w:tc>
          <w:tcPr>
            <w:tcW w:w="0" w:type="auto"/>
            <w:vAlign w:val="center"/>
            <w:hideMark/>
          </w:tcPr>
          <w:p w14:paraId="49D476D0" w14:textId="77777777" w:rsidR="008F2A72" w:rsidRPr="008F2A72" w:rsidRDefault="008F2A72" w:rsidP="008F2A72">
            <w:r w:rsidRPr="008F2A72">
              <w:t>Kognition</w:t>
            </w:r>
          </w:p>
        </w:tc>
      </w:tr>
      <w:tr w:rsidR="008F2A72" w:rsidRPr="008F2A72" w14:paraId="58369B4B" w14:textId="77777777" w:rsidTr="008F2A72">
        <w:trPr>
          <w:tblCellSpacing w:w="15" w:type="dxa"/>
        </w:trPr>
        <w:tc>
          <w:tcPr>
            <w:tcW w:w="0" w:type="auto"/>
            <w:vAlign w:val="center"/>
            <w:hideMark/>
          </w:tcPr>
          <w:p w14:paraId="5FB298FE" w14:textId="77777777" w:rsidR="008F2A72" w:rsidRPr="008F2A72" w:rsidRDefault="008F2A72" w:rsidP="008F2A72">
            <w:r w:rsidRPr="008F2A72">
              <w:t>Nicht Lehrkraft 1</w:t>
            </w:r>
          </w:p>
        </w:tc>
        <w:tc>
          <w:tcPr>
            <w:tcW w:w="0" w:type="auto"/>
            <w:vAlign w:val="center"/>
            <w:hideMark/>
          </w:tcPr>
          <w:p w14:paraId="61A43E95" w14:textId="77777777" w:rsidR="008F2A72" w:rsidRPr="008F2A72" w:rsidRDefault="008F2A72" w:rsidP="008F2A72">
            <w:r w:rsidRPr="008F2A72">
              <w:t>Cluster 0</w:t>
            </w:r>
          </w:p>
        </w:tc>
        <w:tc>
          <w:tcPr>
            <w:tcW w:w="0" w:type="auto"/>
            <w:vAlign w:val="center"/>
            <w:hideMark/>
          </w:tcPr>
          <w:p w14:paraId="7501D30F" w14:textId="77777777" w:rsidR="008F2A72" w:rsidRPr="008F2A72" w:rsidRDefault="008F2A72" w:rsidP="008F2A72">
            <w:r w:rsidRPr="008F2A72">
              <w:t>96.73 %</w:t>
            </w:r>
          </w:p>
        </w:tc>
        <w:tc>
          <w:tcPr>
            <w:tcW w:w="0" w:type="auto"/>
            <w:vAlign w:val="center"/>
            <w:hideMark/>
          </w:tcPr>
          <w:p w14:paraId="620AED18" w14:textId="77777777" w:rsidR="008F2A72" w:rsidRPr="008F2A72" w:rsidRDefault="008F2A72" w:rsidP="008F2A72">
            <w:r w:rsidRPr="008F2A72">
              <w:t>Kognition</w:t>
            </w:r>
          </w:p>
        </w:tc>
      </w:tr>
    </w:tbl>
    <w:p w14:paraId="41F06376" w14:textId="77777777" w:rsidR="008F2A72" w:rsidRPr="008F2A72" w:rsidRDefault="008F2A72" w:rsidP="008F2A72">
      <w:r w:rsidRPr="008F2A72">
        <w:t>Die dominante semantische Dimension des Hauptattraktors ist in allen Gruppen Kognition.</w:t>
      </w:r>
    </w:p>
    <w:p w14:paraId="3E249031" w14:textId="77777777" w:rsidR="008F2A72" w:rsidRPr="008F2A72" w:rsidRDefault="008F2A72" w:rsidP="008F2A72">
      <w:r w:rsidRPr="008F2A72">
        <w:t>Dies ist unter Nachhilfebedingungen erwartbar, da Nachhilfe primär auf:</w:t>
      </w:r>
    </w:p>
    <w:p w14:paraId="1BBC77FA" w14:textId="77777777" w:rsidR="008F2A72" w:rsidRPr="008F2A72" w:rsidRDefault="008F2A72" w:rsidP="008F2A72">
      <w:pPr>
        <w:numPr>
          <w:ilvl w:val="0"/>
          <w:numId w:val="13"/>
        </w:numPr>
      </w:pPr>
      <w:r w:rsidRPr="008F2A72">
        <w:t>Problemlösung,</w:t>
      </w:r>
    </w:p>
    <w:p w14:paraId="285372EF" w14:textId="77777777" w:rsidR="008F2A72" w:rsidRPr="008F2A72" w:rsidRDefault="008F2A72" w:rsidP="008F2A72">
      <w:pPr>
        <w:numPr>
          <w:ilvl w:val="0"/>
          <w:numId w:val="13"/>
        </w:numPr>
      </w:pPr>
      <w:r w:rsidRPr="008F2A72">
        <w:t>Verständnisbildung,</w:t>
      </w:r>
    </w:p>
    <w:p w14:paraId="246D0EBF" w14:textId="77777777" w:rsidR="008F2A72" w:rsidRPr="008F2A72" w:rsidRDefault="008F2A72" w:rsidP="008F2A72">
      <w:pPr>
        <w:numPr>
          <w:ilvl w:val="0"/>
          <w:numId w:val="13"/>
        </w:numPr>
      </w:pPr>
      <w:r w:rsidRPr="008F2A72">
        <w:t>Transfer,</w:t>
      </w:r>
    </w:p>
    <w:p w14:paraId="06DB79A6" w14:textId="77777777" w:rsidR="008F2A72" w:rsidRPr="008F2A72" w:rsidRDefault="008F2A72" w:rsidP="008F2A72">
      <w:pPr>
        <w:numPr>
          <w:ilvl w:val="0"/>
          <w:numId w:val="13"/>
        </w:numPr>
      </w:pPr>
      <w:r w:rsidRPr="008F2A72">
        <w:t>rekursive Aufgabenbearbeitung,</w:t>
      </w:r>
    </w:p>
    <w:p w14:paraId="2CD69AFD" w14:textId="77777777" w:rsidR="008F2A72" w:rsidRPr="008F2A72" w:rsidRDefault="008F2A72" w:rsidP="008F2A72">
      <w:pPr>
        <w:numPr>
          <w:ilvl w:val="0"/>
          <w:numId w:val="13"/>
        </w:numPr>
      </w:pPr>
      <w:r w:rsidRPr="008F2A72">
        <w:t>Strukturierung von Wissensräumen</w:t>
      </w:r>
    </w:p>
    <w:p w14:paraId="4004B2E7" w14:textId="77777777" w:rsidR="008F2A72" w:rsidRPr="008F2A72" w:rsidRDefault="008F2A72" w:rsidP="008F2A72">
      <w:r w:rsidRPr="008F2A72">
        <w:t>ausgerichtet ist.</w:t>
      </w:r>
    </w:p>
    <w:p w14:paraId="0F501D57" w14:textId="77777777" w:rsidR="008F2A72" w:rsidRPr="008F2A72" w:rsidRDefault="008F2A72" w:rsidP="008F2A72">
      <w:r w:rsidRPr="008F2A72">
        <w:t>Bemerkenswert ist jedoch die außergewöhnliche strukturelle Verdichtung.</w:t>
      </w:r>
    </w:p>
    <w:p w14:paraId="0F8248C8" w14:textId="77777777" w:rsidR="008F2A72" w:rsidRPr="008F2A72" w:rsidRDefault="008F2A72" w:rsidP="008F2A72">
      <w:r w:rsidRPr="008F2A72">
        <w:t xml:space="preserve">Die Daten zeigen keinen breit streuenden semantischen Raum, sondern einen hochgradig stabilisierten </w:t>
      </w:r>
      <w:proofErr w:type="spellStart"/>
      <w:r w:rsidRPr="008F2A72">
        <w:t>Attraktorraum</w:t>
      </w:r>
      <w:proofErr w:type="spellEnd"/>
      <w:r w:rsidRPr="008F2A72">
        <w:t>.</w:t>
      </w:r>
    </w:p>
    <w:p w14:paraId="142EE0A6" w14:textId="77777777" w:rsidR="008F2A72" w:rsidRPr="008F2A72" w:rsidRDefault="008F2A72" w:rsidP="008F2A72">
      <w:r w:rsidRPr="008F2A72">
        <w:t>Innerhalb des FRZK bedeutet dies:</w:t>
      </w:r>
    </w:p>
    <w:p w14:paraId="656CF86D" w14:textId="77777777" w:rsidR="008F2A72" w:rsidRPr="008F2A72" w:rsidRDefault="008F2A72" w:rsidP="008F2A72">
      <w:r w:rsidRPr="008F2A72">
        <w:t>Die rekursive Nachhilfeinteraktion erzeugt emergente Gesamtzustände mit hoher makroskopischer Stabilität.</w:t>
      </w:r>
    </w:p>
    <w:p w14:paraId="20834950" w14:textId="77777777" w:rsidR="008F2A72" w:rsidRPr="008F2A72" w:rsidRDefault="008F2A72" w:rsidP="008F2A72">
      <w:r w:rsidRPr="008F2A72">
        <w:pict w14:anchorId="6F8BE2C1">
          <v:rect id="_x0000_i1125" style="width:0;height:1.5pt" o:hralign="center" o:hrstd="t" o:hr="t" fillcolor="#a0a0a0" stroked="f"/>
        </w:pict>
      </w:r>
    </w:p>
    <w:p w14:paraId="67A04220" w14:textId="77777777" w:rsidR="008F2A72" w:rsidRPr="008F2A72" w:rsidRDefault="008F2A72" w:rsidP="008F2A72">
      <w:pPr>
        <w:rPr>
          <w:b/>
          <w:bCs/>
        </w:rPr>
      </w:pPr>
      <w:r w:rsidRPr="008F2A72">
        <w:rPr>
          <w:b/>
          <w:bCs/>
        </w:rPr>
        <w:t>6.x.5.2 Emergenz negativer Gegenräume</w:t>
      </w:r>
    </w:p>
    <w:p w14:paraId="0A15AB15" w14:textId="77777777" w:rsidR="008F2A72" w:rsidRPr="008F2A72" w:rsidRDefault="008F2A72" w:rsidP="008F2A72">
      <w:r w:rsidRPr="008F2A72">
        <w:t>Neben dem dominanten Hauptattraktor erscheint in allen Gruppen ein kleiner Gegencluster.</w:t>
      </w:r>
    </w:p>
    <w:p w14:paraId="7C50F5DA" w14:textId="77777777" w:rsidR="008F2A72" w:rsidRPr="008F2A72" w:rsidRDefault="008F2A72" w:rsidP="008F2A72">
      <w:pPr>
        <w:rPr>
          <w:b/>
          <w:bCs/>
        </w:rPr>
      </w:pPr>
      <w:r w:rsidRPr="008F2A72">
        <w:rPr>
          <w:b/>
          <w:bCs/>
        </w:rPr>
        <w:t>Tabelle 6.x.3: Sekundärer Gegenraum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923"/>
        <w:gridCol w:w="712"/>
        <w:gridCol w:w="2297"/>
        <w:gridCol w:w="939"/>
      </w:tblGrid>
      <w:tr w:rsidR="008F2A72" w:rsidRPr="008F2A72" w14:paraId="73768207" w14:textId="77777777" w:rsidTr="008F2A72">
        <w:trPr>
          <w:tblHeader/>
          <w:tblCellSpacing w:w="15" w:type="dxa"/>
        </w:trPr>
        <w:tc>
          <w:tcPr>
            <w:tcW w:w="0" w:type="auto"/>
            <w:vAlign w:val="center"/>
            <w:hideMark/>
          </w:tcPr>
          <w:p w14:paraId="48F4B95C" w14:textId="77777777" w:rsidR="008F2A72" w:rsidRPr="008F2A72" w:rsidRDefault="008F2A72" w:rsidP="008F2A72">
            <w:pPr>
              <w:rPr>
                <w:b/>
                <w:bCs/>
              </w:rPr>
            </w:pPr>
            <w:r w:rsidRPr="008F2A72">
              <w:rPr>
                <w:b/>
                <w:bCs/>
              </w:rPr>
              <w:lastRenderedPageBreak/>
              <w:t>Gruppe</w:t>
            </w:r>
          </w:p>
        </w:tc>
        <w:tc>
          <w:tcPr>
            <w:tcW w:w="0" w:type="auto"/>
            <w:vAlign w:val="center"/>
            <w:hideMark/>
          </w:tcPr>
          <w:p w14:paraId="6F77E05A" w14:textId="77777777" w:rsidR="008F2A72" w:rsidRPr="008F2A72" w:rsidRDefault="008F2A72" w:rsidP="008F2A72">
            <w:pPr>
              <w:rPr>
                <w:b/>
                <w:bCs/>
              </w:rPr>
            </w:pPr>
            <w:r w:rsidRPr="008F2A72">
              <w:rPr>
                <w:b/>
                <w:bCs/>
              </w:rPr>
              <w:t>Cluster</w:t>
            </w:r>
          </w:p>
        </w:tc>
        <w:tc>
          <w:tcPr>
            <w:tcW w:w="0" w:type="auto"/>
            <w:vAlign w:val="center"/>
            <w:hideMark/>
          </w:tcPr>
          <w:p w14:paraId="64E6C60B" w14:textId="77777777" w:rsidR="008F2A72" w:rsidRPr="008F2A72" w:rsidRDefault="008F2A72" w:rsidP="008F2A72">
            <w:pPr>
              <w:rPr>
                <w:b/>
                <w:bCs/>
              </w:rPr>
            </w:pPr>
            <w:r w:rsidRPr="008F2A72">
              <w:rPr>
                <w:b/>
                <w:bCs/>
              </w:rPr>
              <w:t>Anteil</w:t>
            </w:r>
          </w:p>
        </w:tc>
        <w:tc>
          <w:tcPr>
            <w:tcW w:w="0" w:type="auto"/>
            <w:vAlign w:val="center"/>
            <w:hideMark/>
          </w:tcPr>
          <w:p w14:paraId="04487CD3" w14:textId="77777777" w:rsidR="008F2A72" w:rsidRPr="008F2A72" w:rsidRDefault="008F2A72" w:rsidP="008F2A72">
            <w:pPr>
              <w:rPr>
                <w:b/>
                <w:bCs/>
              </w:rPr>
            </w:pPr>
            <w:r w:rsidRPr="008F2A72">
              <w:rPr>
                <w:b/>
                <w:bCs/>
              </w:rPr>
              <w:t>Dominante Dimension</w:t>
            </w:r>
          </w:p>
        </w:tc>
        <w:tc>
          <w:tcPr>
            <w:tcW w:w="0" w:type="auto"/>
            <w:vAlign w:val="center"/>
            <w:hideMark/>
          </w:tcPr>
          <w:p w14:paraId="6BE9628C" w14:textId="77777777" w:rsidR="008F2A72" w:rsidRPr="008F2A72" w:rsidRDefault="008F2A72" w:rsidP="008F2A72">
            <w:pPr>
              <w:rPr>
                <w:b/>
                <w:bCs/>
              </w:rPr>
            </w:pPr>
            <w:r w:rsidRPr="008F2A72">
              <w:rPr>
                <w:b/>
                <w:bCs/>
              </w:rPr>
              <w:t>Polarität</w:t>
            </w:r>
          </w:p>
        </w:tc>
      </w:tr>
      <w:tr w:rsidR="008F2A72" w:rsidRPr="008F2A72" w14:paraId="2D45155B" w14:textId="77777777" w:rsidTr="008F2A72">
        <w:trPr>
          <w:tblCellSpacing w:w="15" w:type="dxa"/>
        </w:trPr>
        <w:tc>
          <w:tcPr>
            <w:tcW w:w="0" w:type="auto"/>
            <w:vAlign w:val="center"/>
            <w:hideMark/>
          </w:tcPr>
          <w:p w14:paraId="24673969" w14:textId="77777777" w:rsidR="008F2A72" w:rsidRPr="008F2A72" w:rsidRDefault="008F2A72" w:rsidP="008F2A72">
            <w:r w:rsidRPr="008F2A72">
              <w:t>Alle Lehrkräfte</w:t>
            </w:r>
          </w:p>
        </w:tc>
        <w:tc>
          <w:tcPr>
            <w:tcW w:w="0" w:type="auto"/>
            <w:vAlign w:val="center"/>
            <w:hideMark/>
          </w:tcPr>
          <w:p w14:paraId="27123628" w14:textId="77777777" w:rsidR="008F2A72" w:rsidRPr="008F2A72" w:rsidRDefault="008F2A72" w:rsidP="008F2A72">
            <w:r w:rsidRPr="008F2A72">
              <w:t>Cluster 1</w:t>
            </w:r>
          </w:p>
        </w:tc>
        <w:tc>
          <w:tcPr>
            <w:tcW w:w="0" w:type="auto"/>
            <w:vAlign w:val="center"/>
            <w:hideMark/>
          </w:tcPr>
          <w:p w14:paraId="00B45B2D" w14:textId="77777777" w:rsidR="008F2A72" w:rsidRPr="008F2A72" w:rsidRDefault="008F2A72" w:rsidP="008F2A72">
            <w:r w:rsidRPr="008F2A72">
              <w:t>3.02 %</w:t>
            </w:r>
          </w:p>
        </w:tc>
        <w:tc>
          <w:tcPr>
            <w:tcW w:w="0" w:type="auto"/>
            <w:vAlign w:val="center"/>
            <w:hideMark/>
          </w:tcPr>
          <w:p w14:paraId="221A7B22" w14:textId="77777777" w:rsidR="008F2A72" w:rsidRPr="008F2A72" w:rsidRDefault="008F2A72" w:rsidP="008F2A72">
            <w:r w:rsidRPr="008F2A72">
              <w:t>Performanz</w:t>
            </w:r>
          </w:p>
        </w:tc>
        <w:tc>
          <w:tcPr>
            <w:tcW w:w="0" w:type="auto"/>
            <w:vAlign w:val="center"/>
            <w:hideMark/>
          </w:tcPr>
          <w:p w14:paraId="6CF27A27" w14:textId="77777777" w:rsidR="008F2A72" w:rsidRPr="008F2A72" w:rsidRDefault="008F2A72" w:rsidP="008F2A72">
            <w:r w:rsidRPr="008F2A72">
              <w:t>−0.883</w:t>
            </w:r>
          </w:p>
        </w:tc>
      </w:tr>
      <w:tr w:rsidR="008F2A72" w:rsidRPr="008F2A72" w14:paraId="11B9348F" w14:textId="77777777" w:rsidTr="008F2A72">
        <w:trPr>
          <w:tblCellSpacing w:w="15" w:type="dxa"/>
        </w:trPr>
        <w:tc>
          <w:tcPr>
            <w:tcW w:w="0" w:type="auto"/>
            <w:vAlign w:val="center"/>
            <w:hideMark/>
          </w:tcPr>
          <w:p w14:paraId="4E510492" w14:textId="77777777" w:rsidR="008F2A72" w:rsidRPr="008F2A72" w:rsidRDefault="008F2A72" w:rsidP="008F2A72">
            <w:r w:rsidRPr="008F2A72">
              <w:t>Lehrkraft 1</w:t>
            </w:r>
          </w:p>
        </w:tc>
        <w:tc>
          <w:tcPr>
            <w:tcW w:w="0" w:type="auto"/>
            <w:vAlign w:val="center"/>
            <w:hideMark/>
          </w:tcPr>
          <w:p w14:paraId="15293DF1" w14:textId="77777777" w:rsidR="008F2A72" w:rsidRPr="008F2A72" w:rsidRDefault="008F2A72" w:rsidP="008F2A72">
            <w:r w:rsidRPr="008F2A72">
              <w:t>Cluster 1</w:t>
            </w:r>
          </w:p>
        </w:tc>
        <w:tc>
          <w:tcPr>
            <w:tcW w:w="0" w:type="auto"/>
            <w:vAlign w:val="center"/>
            <w:hideMark/>
          </w:tcPr>
          <w:p w14:paraId="6A3A056A" w14:textId="77777777" w:rsidR="008F2A72" w:rsidRPr="008F2A72" w:rsidRDefault="008F2A72" w:rsidP="008F2A72">
            <w:r w:rsidRPr="008F2A72">
              <w:t>2.63 %</w:t>
            </w:r>
          </w:p>
        </w:tc>
        <w:tc>
          <w:tcPr>
            <w:tcW w:w="0" w:type="auto"/>
            <w:vAlign w:val="center"/>
            <w:hideMark/>
          </w:tcPr>
          <w:p w14:paraId="4EEE9C8F" w14:textId="77777777" w:rsidR="008F2A72" w:rsidRPr="008F2A72" w:rsidRDefault="008F2A72" w:rsidP="008F2A72">
            <w:r w:rsidRPr="008F2A72">
              <w:t>Performanz</w:t>
            </w:r>
          </w:p>
        </w:tc>
        <w:tc>
          <w:tcPr>
            <w:tcW w:w="0" w:type="auto"/>
            <w:vAlign w:val="center"/>
            <w:hideMark/>
          </w:tcPr>
          <w:p w14:paraId="32F8E6C0" w14:textId="77777777" w:rsidR="008F2A72" w:rsidRPr="008F2A72" w:rsidRDefault="008F2A72" w:rsidP="008F2A72">
            <w:r w:rsidRPr="008F2A72">
              <w:t>−0.935</w:t>
            </w:r>
          </w:p>
        </w:tc>
      </w:tr>
      <w:tr w:rsidR="008F2A72" w:rsidRPr="008F2A72" w14:paraId="04366440" w14:textId="77777777" w:rsidTr="008F2A72">
        <w:trPr>
          <w:tblCellSpacing w:w="15" w:type="dxa"/>
        </w:trPr>
        <w:tc>
          <w:tcPr>
            <w:tcW w:w="0" w:type="auto"/>
            <w:vAlign w:val="center"/>
            <w:hideMark/>
          </w:tcPr>
          <w:p w14:paraId="09221F81" w14:textId="77777777" w:rsidR="008F2A72" w:rsidRPr="008F2A72" w:rsidRDefault="008F2A72" w:rsidP="008F2A72">
            <w:r w:rsidRPr="008F2A72">
              <w:t>Nicht Lehrkraft 1</w:t>
            </w:r>
          </w:p>
        </w:tc>
        <w:tc>
          <w:tcPr>
            <w:tcW w:w="0" w:type="auto"/>
            <w:vAlign w:val="center"/>
            <w:hideMark/>
          </w:tcPr>
          <w:p w14:paraId="7D1F4B43" w14:textId="77777777" w:rsidR="008F2A72" w:rsidRPr="008F2A72" w:rsidRDefault="008F2A72" w:rsidP="008F2A72">
            <w:r w:rsidRPr="008F2A72">
              <w:t>Cluster 1</w:t>
            </w:r>
          </w:p>
        </w:tc>
        <w:tc>
          <w:tcPr>
            <w:tcW w:w="0" w:type="auto"/>
            <w:vAlign w:val="center"/>
            <w:hideMark/>
          </w:tcPr>
          <w:p w14:paraId="34973A68" w14:textId="77777777" w:rsidR="008F2A72" w:rsidRPr="008F2A72" w:rsidRDefault="008F2A72" w:rsidP="008F2A72">
            <w:r w:rsidRPr="008F2A72">
              <w:t>3.27 %</w:t>
            </w:r>
          </w:p>
        </w:tc>
        <w:tc>
          <w:tcPr>
            <w:tcW w:w="0" w:type="auto"/>
            <w:vAlign w:val="center"/>
            <w:hideMark/>
          </w:tcPr>
          <w:p w14:paraId="28A8855E" w14:textId="77777777" w:rsidR="008F2A72" w:rsidRPr="008F2A72" w:rsidRDefault="008F2A72" w:rsidP="008F2A72">
            <w:r w:rsidRPr="008F2A72">
              <w:t>Performanz</w:t>
            </w:r>
          </w:p>
        </w:tc>
        <w:tc>
          <w:tcPr>
            <w:tcW w:w="0" w:type="auto"/>
            <w:vAlign w:val="center"/>
            <w:hideMark/>
          </w:tcPr>
          <w:p w14:paraId="64113BF7" w14:textId="77777777" w:rsidR="008F2A72" w:rsidRPr="008F2A72" w:rsidRDefault="008F2A72" w:rsidP="008F2A72">
            <w:r w:rsidRPr="008F2A72">
              <w:t>−0.847</w:t>
            </w:r>
          </w:p>
        </w:tc>
      </w:tr>
    </w:tbl>
    <w:p w14:paraId="35B0A5D8" w14:textId="77777777" w:rsidR="008F2A72" w:rsidRPr="008F2A72" w:rsidRDefault="008F2A72" w:rsidP="008F2A72">
      <w:proofErr w:type="gramStart"/>
      <w:r w:rsidRPr="008F2A72">
        <w:t>Dieser sekundäre Cluster</w:t>
      </w:r>
      <w:proofErr w:type="gramEnd"/>
      <w:r w:rsidRPr="008F2A72">
        <w:t xml:space="preserve"> weist:</w:t>
      </w:r>
    </w:p>
    <w:p w14:paraId="54D72AF5" w14:textId="77777777" w:rsidR="008F2A72" w:rsidRPr="008F2A72" w:rsidRDefault="008F2A72" w:rsidP="008F2A72">
      <w:pPr>
        <w:numPr>
          <w:ilvl w:val="0"/>
          <w:numId w:val="14"/>
        </w:numPr>
      </w:pPr>
      <w:r w:rsidRPr="008F2A72">
        <w:t>deutlich geringere semantische Dichte,</w:t>
      </w:r>
    </w:p>
    <w:p w14:paraId="5D97CA86" w14:textId="77777777" w:rsidR="008F2A72" w:rsidRPr="008F2A72" w:rsidRDefault="008F2A72" w:rsidP="008F2A72">
      <w:pPr>
        <w:numPr>
          <w:ilvl w:val="0"/>
          <w:numId w:val="14"/>
        </w:numPr>
      </w:pPr>
      <w:r w:rsidRPr="008F2A72">
        <w:t>negative Polaritätswerte,</w:t>
      </w:r>
    </w:p>
    <w:p w14:paraId="2341687F" w14:textId="77777777" w:rsidR="008F2A72" w:rsidRPr="008F2A72" w:rsidRDefault="008F2A72" w:rsidP="008F2A72">
      <w:pPr>
        <w:numPr>
          <w:ilvl w:val="0"/>
          <w:numId w:val="14"/>
        </w:numPr>
      </w:pPr>
      <w:r w:rsidRPr="008F2A72">
        <w:t>reduzierte Stabilität,</w:t>
      </w:r>
    </w:p>
    <w:p w14:paraId="1F52A69B" w14:textId="77777777" w:rsidR="008F2A72" w:rsidRPr="008F2A72" w:rsidRDefault="008F2A72" w:rsidP="008F2A72">
      <w:pPr>
        <w:numPr>
          <w:ilvl w:val="0"/>
          <w:numId w:val="14"/>
        </w:numPr>
      </w:pPr>
      <w:proofErr w:type="spellStart"/>
      <w:r w:rsidRPr="008F2A72">
        <w:t>performanzbezogene</w:t>
      </w:r>
      <w:proofErr w:type="spellEnd"/>
      <w:r w:rsidRPr="008F2A72">
        <w:t xml:space="preserve"> Problemlagen</w:t>
      </w:r>
    </w:p>
    <w:p w14:paraId="40CE5350" w14:textId="77777777" w:rsidR="008F2A72" w:rsidRPr="008F2A72" w:rsidRDefault="008F2A72" w:rsidP="008F2A72">
      <w:r w:rsidRPr="008F2A72">
        <w:t>auf.</w:t>
      </w:r>
    </w:p>
    <w:p w14:paraId="465EF715" w14:textId="77777777" w:rsidR="008F2A72" w:rsidRPr="008F2A72" w:rsidRDefault="008F2A72" w:rsidP="008F2A72">
      <w:r w:rsidRPr="008F2A72">
        <w:t>Besonders relevant ist dabei, dass dieser Gegenraum nicht verschwindet, sondern als stabiler semantischer Nebenattraktor erhalten bleibt.</w:t>
      </w:r>
    </w:p>
    <w:p w14:paraId="4439C45C" w14:textId="77777777" w:rsidR="008F2A72" w:rsidRPr="008F2A72" w:rsidRDefault="008F2A72" w:rsidP="008F2A72">
      <w:r w:rsidRPr="008F2A72">
        <w:t>Innerhalb des FRZK spricht dies gegen ein vollständig homogenes Lernsystem. Stattdessen entstehen:</w:t>
      </w:r>
    </w:p>
    <w:p w14:paraId="772ECE31" w14:textId="77777777" w:rsidR="008F2A72" w:rsidRPr="008F2A72" w:rsidRDefault="008F2A72" w:rsidP="008F2A72">
      <w:pPr>
        <w:numPr>
          <w:ilvl w:val="0"/>
          <w:numId w:val="15"/>
        </w:numPr>
      </w:pPr>
      <w:r w:rsidRPr="008F2A72">
        <w:t>dominante Kohärenzräume,</w:t>
      </w:r>
    </w:p>
    <w:p w14:paraId="59A926A9" w14:textId="77777777" w:rsidR="008F2A72" w:rsidRPr="008F2A72" w:rsidRDefault="008F2A72" w:rsidP="008F2A72">
      <w:pPr>
        <w:numPr>
          <w:ilvl w:val="0"/>
          <w:numId w:val="15"/>
        </w:numPr>
      </w:pPr>
      <w:r w:rsidRPr="008F2A72">
        <w:t>instabile Randräume,</w:t>
      </w:r>
    </w:p>
    <w:p w14:paraId="493CFAC9" w14:textId="77777777" w:rsidR="008F2A72" w:rsidRPr="008F2A72" w:rsidRDefault="008F2A72" w:rsidP="008F2A72">
      <w:pPr>
        <w:numPr>
          <w:ilvl w:val="0"/>
          <w:numId w:val="15"/>
        </w:numPr>
      </w:pPr>
      <w:r w:rsidRPr="008F2A72">
        <w:t>negative Gegenattraktoren,</w:t>
      </w:r>
    </w:p>
    <w:p w14:paraId="436DBF3F" w14:textId="77777777" w:rsidR="008F2A72" w:rsidRPr="008F2A72" w:rsidRDefault="008F2A72" w:rsidP="008F2A72">
      <w:pPr>
        <w:numPr>
          <w:ilvl w:val="0"/>
          <w:numId w:val="15"/>
        </w:numPr>
      </w:pPr>
      <w:r w:rsidRPr="008F2A72">
        <w:t>funktionale Übergangszonen.</w:t>
      </w:r>
    </w:p>
    <w:p w14:paraId="644E9FA3" w14:textId="77777777" w:rsidR="008F2A72" w:rsidRPr="008F2A72" w:rsidRDefault="008F2A72" w:rsidP="008F2A72">
      <w:r w:rsidRPr="008F2A72">
        <w:t>Gerade diese Koexistenz stabiler Hauptattraktoren und kleiner instabiler Gegenräume stellt einen zentralen Hinweis auf emergente Zustandsorganisation dar.</w:t>
      </w:r>
    </w:p>
    <w:p w14:paraId="374F228E" w14:textId="77777777" w:rsidR="008F2A72" w:rsidRPr="008F2A72" w:rsidRDefault="008F2A72" w:rsidP="008F2A72">
      <w:r w:rsidRPr="008F2A72">
        <w:pict w14:anchorId="6486F588">
          <v:rect id="_x0000_i1126" style="width:0;height:1.5pt" o:hralign="center" o:hrstd="t" o:hr="t" fillcolor="#a0a0a0" stroked="f"/>
        </w:pict>
      </w:r>
    </w:p>
    <w:p w14:paraId="71ED8277" w14:textId="77777777" w:rsidR="008F2A72" w:rsidRPr="008F2A72" w:rsidRDefault="008F2A72" w:rsidP="008F2A72">
      <w:pPr>
        <w:rPr>
          <w:b/>
          <w:bCs/>
        </w:rPr>
      </w:pPr>
      <w:r w:rsidRPr="008F2A72">
        <w:rPr>
          <w:b/>
          <w:bCs/>
        </w:rPr>
        <w:t>6.x.5.3 Transition</w:t>
      </w:r>
      <w:r w:rsidRPr="008F2A72">
        <w:rPr>
          <w:b/>
          <w:bCs/>
        </w:rPr>
        <w:noBreakHyphen/>
        <w:t>Strukturen und Zustandsrekursion</w:t>
      </w:r>
    </w:p>
    <w:p w14:paraId="3FB30A1D" w14:textId="77777777" w:rsidR="008F2A72" w:rsidRPr="008F2A72" w:rsidRDefault="008F2A72" w:rsidP="008F2A72">
      <w:r w:rsidRPr="008F2A72">
        <w:t>Besondere Bedeutung besitzen die Transition</w:t>
      </w:r>
      <w:r w:rsidRPr="008F2A72">
        <w:noBreakHyphen/>
        <w:t>Matrizen.</w:t>
      </w:r>
    </w:p>
    <w:p w14:paraId="5297D02D" w14:textId="77777777" w:rsidR="008F2A72" w:rsidRPr="008F2A72" w:rsidRDefault="008F2A72" w:rsidP="008F2A72">
      <w:r w:rsidRPr="008F2A72">
        <w:t>Für alle Lehrkräfte ergibt sich folgende Übergangsstruktur: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1369"/>
        <w:gridCol w:w="1384"/>
      </w:tblGrid>
      <w:tr w:rsidR="008F2A72" w:rsidRPr="008F2A72" w14:paraId="6D8C3468" w14:textId="77777777" w:rsidTr="008F2A72">
        <w:trPr>
          <w:tblHeader/>
          <w:tblCellSpacing w:w="15" w:type="dxa"/>
        </w:trPr>
        <w:tc>
          <w:tcPr>
            <w:tcW w:w="0" w:type="auto"/>
            <w:vAlign w:val="center"/>
            <w:hideMark/>
          </w:tcPr>
          <w:p w14:paraId="251A3FCB" w14:textId="77777777" w:rsidR="008F2A72" w:rsidRPr="008F2A72" w:rsidRDefault="008F2A72" w:rsidP="008F2A72">
            <w:pPr>
              <w:rPr>
                <w:b/>
                <w:bCs/>
              </w:rPr>
            </w:pPr>
            <w:r w:rsidRPr="008F2A72">
              <w:rPr>
                <w:b/>
                <w:bCs/>
              </w:rPr>
              <w:t>Ausgangszustand</w:t>
            </w:r>
          </w:p>
        </w:tc>
        <w:tc>
          <w:tcPr>
            <w:tcW w:w="0" w:type="auto"/>
            <w:vAlign w:val="center"/>
            <w:hideMark/>
          </w:tcPr>
          <w:p w14:paraId="7B0E025E" w14:textId="77777777" w:rsidR="008F2A72" w:rsidRPr="008F2A72" w:rsidRDefault="008F2A72" w:rsidP="008F2A72">
            <w:pPr>
              <w:rPr>
                <w:b/>
                <w:bCs/>
              </w:rPr>
            </w:pPr>
            <w:r w:rsidRPr="008F2A72">
              <w:rPr>
                <w:b/>
                <w:bCs/>
              </w:rPr>
              <w:t>Zielzustand 0</w:t>
            </w:r>
          </w:p>
        </w:tc>
        <w:tc>
          <w:tcPr>
            <w:tcW w:w="0" w:type="auto"/>
            <w:vAlign w:val="center"/>
            <w:hideMark/>
          </w:tcPr>
          <w:p w14:paraId="637DD61E" w14:textId="77777777" w:rsidR="008F2A72" w:rsidRPr="008F2A72" w:rsidRDefault="008F2A72" w:rsidP="008F2A72">
            <w:pPr>
              <w:rPr>
                <w:b/>
                <w:bCs/>
              </w:rPr>
            </w:pPr>
            <w:r w:rsidRPr="008F2A72">
              <w:rPr>
                <w:b/>
                <w:bCs/>
              </w:rPr>
              <w:t>Zielzustand 1</w:t>
            </w:r>
          </w:p>
        </w:tc>
      </w:tr>
      <w:tr w:rsidR="008F2A72" w:rsidRPr="008F2A72" w14:paraId="7852E3E7" w14:textId="77777777" w:rsidTr="008F2A72">
        <w:trPr>
          <w:tblCellSpacing w:w="15" w:type="dxa"/>
        </w:trPr>
        <w:tc>
          <w:tcPr>
            <w:tcW w:w="0" w:type="auto"/>
            <w:vAlign w:val="center"/>
            <w:hideMark/>
          </w:tcPr>
          <w:p w14:paraId="36C36F1F" w14:textId="77777777" w:rsidR="008F2A72" w:rsidRPr="008F2A72" w:rsidRDefault="008F2A72" w:rsidP="008F2A72">
            <w:r w:rsidRPr="008F2A72">
              <w:t>Cluster 0</w:t>
            </w:r>
          </w:p>
        </w:tc>
        <w:tc>
          <w:tcPr>
            <w:tcW w:w="0" w:type="auto"/>
            <w:vAlign w:val="center"/>
            <w:hideMark/>
          </w:tcPr>
          <w:p w14:paraId="028ABD20" w14:textId="77777777" w:rsidR="008F2A72" w:rsidRPr="008F2A72" w:rsidRDefault="008F2A72" w:rsidP="008F2A72">
            <w:r w:rsidRPr="008F2A72">
              <w:t>2925</w:t>
            </w:r>
          </w:p>
        </w:tc>
        <w:tc>
          <w:tcPr>
            <w:tcW w:w="0" w:type="auto"/>
            <w:vAlign w:val="center"/>
            <w:hideMark/>
          </w:tcPr>
          <w:p w14:paraId="1F862555" w14:textId="77777777" w:rsidR="008F2A72" w:rsidRPr="008F2A72" w:rsidRDefault="008F2A72" w:rsidP="008F2A72">
            <w:r w:rsidRPr="008F2A72">
              <w:t>88</w:t>
            </w:r>
          </w:p>
        </w:tc>
      </w:tr>
      <w:tr w:rsidR="008F2A72" w:rsidRPr="008F2A72" w14:paraId="59B119AD" w14:textId="77777777" w:rsidTr="008F2A72">
        <w:trPr>
          <w:tblCellSpacing w:w="15" w:type="dxa"/>
        </w:trPr>
        <w:tc>
          <w:tcPr>
            <w:tcW w:w="0" w:type="auto"/>
            <w:vAlign w:val="center"/>
            <w:hideMark/>
          </w:tcPr>
          <w:p w14:paraId="1EFE0457" w14:textId="77777777" w:rsidR="008F2A72" w:rsidRPr="008F2A72" w:rsidRDefault="008F2A72" w:rsidP="008F2A72">
            <w:r w:rsidRPr="008F2A72">
              <w:t>Cluster 1</w:t>
            </w:r>
          </w:p>
        </w:tc>
        <w:tc>
          <w:tcPr>
            <w:tcW w:w="0" w:type="auto"/>
            <w:vAlign w:val="center"/>
            <w:hideMark/>
          </w:tcPr>
          <w:p w14:paraId="11F934FB" w14:textId="77777777" w:rsidR="008F2A72" w:rsidRPr="008F2A72" w:rsidRDefault="008F2A72" w:rsidP="008F2A72">
            <w:r w:rsidRPr="008F2A72">
              <w:t>88</w:t>
            </w:r>
          </w:p>
        </w:tc>
        <w:tc>
          <w:tcPr>
            <w:tcW w:w="0" w:type="auto"/>
            <w:vAlign w:val="center"/>
            <w:hideMark/>
          </w:tcPr>
          <w:p w14:paraId="20723D94" w14:textId="77777777" w:rsidR="008F2A72" w:rsidRPr="008F2A72" w:rsidRDefault="008F2A72" w:rsidP="008F2A72">
            <w:r w:rsidRPr="008F2A72">
              <w:t>6</w:t>
            </w:r>
          </w:p>
        </w:tc>
      </w:tr>
    </w:tbl>
    <w:p w14:paraId="7A32E38D" w14:textId="77777777" w:rsidR="008F2A72" w:rsidRPr="008F2A72" w:rsidRDefault="008F2A72" w:rsidP="008F2A72">
      <w:r w:rsidRPr="008F2A72">
        <w:t>Die Übergänge zeigen:</w:t>
      </w:r>
    </w:p>
    <w:p w14:paraId="0D509309" w14:textId="77777777" w:rsidR="008F2A72" w:rsidRPr="008F2A72" w:rsidRDefault="008F2A72" w:rsidP="008F2A72">
      <w:pPr>
        <w:numPr>
          <w:ilvl w:val="0"/>
          <w:numId w:val="16"/>
        </w:numPr>
      </w:pPr>
      <w:r w:rsidRPr="008F2A72">
        <w:t>hohe Persistenz des Hauptattraktors,</w:t>
      </w:r>
    </w:p>
    <w:p w14:paraId="672568A7" w14:textId="77777777" w:rsidR="008F2A72" w:rsidRPr="008F2A72" w:rsidRDefault="008F2A72" w:rsidP="008F2A72">
      <w:pPr>
        <w:numPr>
          <w:ilvl w:val="0"/>
          <w:numId w:val="16"/>
        </w:numPr>
      </w:pPr>
      <w:r w:rsidRPr="008F2A72">
        <w:t>seltene Abweichungen,</w:t>
      </w:r>
    </w:p>
    <w:p w14:paraId="212CCB33" w14:textId="77777777" w:rsidR="008F2A72" w:rsidRPr="008F2A72" w:rsidRDefault="008F2A72" w:rsidP="008F2A72">
      <w:pPr>
        <w:numPr>
          <w:ilvl w:val="0"/>
          <w:numId w:val="16"/>
        </w:numPr>
      </w:pPr>
      <w:r w:rsidRPr="008F2A72">
        <w:t>starke Rückkehrbewegungen in den Hauptzustand,</w:t>
      </w:r>
    </w:p>
    <w:p w14:paraId="4E7C3905" w14:textId="77777777" w:rsidR="008F2A72" w:rsidRPr="008F2A72" w:rsidRDefault="008F2A72" w:rsidP="008F2A72">
      <w:pPr>
        <w:numPr>
          <w:ilvl w:val="0"/>
          <w:numId w:val="16"/>
        </w:numPr>
      </w:pPr>
      <w:r w:rsidRPr="008F2A72">
        <w:t>geringe langfristige Stabilität des Gegenraumes.</w:t>
      </w:r>
    </w:p>
    <w:p w14:paraId="0EA45853" w14:textId="77777777" w:rsidR="008F2A72" w:rsidRPr="008F2A72" w:rsidRDefault="008F2A72" w:rsidP="008F2A72">
      <w:r w:rsidRPr="008F2A72">
        <w:t>Der negative Gegencluster besitzt somit keine eigenständige stabile Dynamik.</w:t>
      </w:r>
    </w:p>
    <w:p w14:paraId="51DD2405" w14:textId="77777777" w:rsidR="008F2A72" w:rsidRPr="008F2A72" w:rsidRDefault="008F2A72" w:rsidP="008F2A72">
      <w:r w:rsidRPr="008F2A72">
        <w:lastRenderedPageBreak/>
        <w:t>Semantische Driftprozesse werden vielmehr wieder in den dominanten Kohärenzraum zurückgeführt.</w:t>
      </w:r>
    </w:p>
    <w:p w14:paraId="2BBBB2AD" w14:textId="77777777" w:rsidR="008F2A72" w:rsidRPr="008F2A72" w:rsidRDefault="008F2A72" w:rsidP="008F2A72">
      <w:r w:rsidRPr="008F2A72">
        <w:t xml:space="preserve">Innerhalb des FRZK entspricht dies exakt der Vorhersage rekursiver </w:t>
      </w:r>
      <w:proofErr w:type="spellStart"/>
      <w:r w:rsidRPr="008F2A72">
        <w:t>Attraktorstabilisierung</w:t>
      </w:r>
      <w:proofErr w:type="spellEnd"/>
      <w:r w:rsidRPr="008F2A72">
        <w:t>.</w:t>
      </w:r>
    </w:p>
    <w:p w14:paraId="5AC26F09" w14:textId="77777777" w:rsidR="008F2A72" w:rsidRPr="008F2A72" w:rsidRDefault="008F2A72" w:rsidP="008F2A72">
      <w:r w:rsidRPr="008F2A72">
        <w:t>Die Nachhilfeinteraktion wirkt demnach nicht nur zustandserzeugend, sondern zugleich zustandsrückführend.</w:t>
      </w:r>
    </w:p>
    <w:p w14:paraId="702AA474" w14:textId="77777777" w:rsidR="008F2A72" w:rsidRPr="008F2A72" w:rsidRDefault="008F2A72" w:rsidP="008F2A72">
      <w:r w:rsidRPr="008F2A72">
        <w:pict w14:anchorId="28864025">
          <v:rect id="_x0000_i1127" style="width:0;height:1.5pt" o:hralign="center" o:hrstd="t" o:hr="t" fillcolor="#a0a0a0" stroked="f"/>
        </w:pict>
      </w:r>
    </w:p>
    <w:p w14:paraId="2EF3DD78" w14:textId="77777777" w:rsidR="008F2A72" w:rsidRPr="008F2A72" w:rsidRDefault="008F2A72" w:rsidP="008F2A72">
      <w:pPr>
        <w:rPr>
          <w:b/>
          <w:bCs/>
        </w:rPr>
      </w:pPr>
      <w:r w:rsidRPr="008F2A72">
        <w:rPr>
          <w:b/>
          <w:bCs/>
        </w:rPr>
        <w:t xml:space="preserve">6.x.5.4 Erhöhte </w:t>
      </w:r>
      <w:proofErr w:type="spellStart"/>
      <w:r w:rsidRPr="008F2A72">
        <w:rPr>
          <w:b/>
          <w:bCs/>
        </w:rPr>
        <w:t>Emergenzstabilität</w:t>
      </w:r>
      <w:proofErr w:type="spellEnd"/>
      <w:r w:rsidRPr="008F2A72">
        <w:rPr>
          <w:b/>
          <w:bCs/>
        </w:rPr>
        <w:t xml:space="preserve"> bei Lehrkraft 1</w:t>
      </w:r>
    </w:p>
    <w:p w14:paraId="5C840AA6" w14:textId="77777777" w:rsidR="008F2A72" w:rsidRPr="008F2A72" w:rsidRDefault="008F2A72" w:rsidP="008F2A72">
      <w:r w:rsidRPr="008F2A72">
        <w:t>Besonders auffällig ist die erhöhte strukturelle Trennschärfe bei Lehrkraft 1.</w:t>
      </w:r>
    </w:p>
    <w:p w14:paraId="50997C23" w14:textId="77777777" w:rsidR="008F2A72" w:rsidRPr="008F2A72" w:rsidRDefault="008F2A72" w:rsidP="008F2A72">
      <w:pPr>
        <w:rPr>
          <w:b/>
          <w:bCs/>
        </w:rPr>
      </w:pPr>
      <w:r w:rsidRPr="008F2A72">
        <w:rPr>
          <w:b/>
          <w:bCs/>
        </w:rPr>
        <w:t>Tabelle 6.x.4: Vergleich der Silhouette</w:t>
      </w:r>
      <w:r w:rsidRPr="008F2A72">
        <w:rPr>
          <w:b/>
          <w:bCs/>
        </w:rPr>
        <w:noBreakHyphen/>
        <w:t>Werte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1101"/>
      </w:tblGrid>
      <w:tr w:rsidR="008F2A72" w:rsidRPr="008F2A72" w14:paraId="67F1B6E7" w14:textId="77777777" w:rsidTr="008F2A72">
        <w:trPr>
          <w:tblHeader/>
          <w:tblCellSpacing w:w="15" w:type="dxa"/>
        </w:trPr>
        <w:tc>
          <w:tcPr>
            <w:tcW w:w="0" w:type="auto"/>
            <w:vAlign w:val="center"/>
            <w:hideMark/>
          </w:tcPr>
          <w:p w14:paraId="2B3C31E5" w14:textId="77777777" w:rsidR="008F2A72" w:rsidRPr="008F2A72" w:rsidRDefault="008F2A72" w:rsidP="008F2A72">
            <w:pPr>
              <w:rPr>
                <w:b/>
                <w:bCs/>
              </w:rPr>
            </w:pPr>
            <w:r w:rsidRPr="008F2A72">
              <w:rPr>
                <w:b/>
                <w:bCs/>
              </w:rPr>
              <w:t>Gruppe</w:t>
            </w:r>
          </w:p>
        </w:tc>
        <w:tc>
          <w:tcPr>
            <w:tcW w:w="0" w:type="auto"/>
            <w:vAlign w:val="center"/>
            <w:hideMark/>
          </w:tcPr>
          <w:p w14:paraId="3F52D63D" w14:textId="77777777" w:rsidR="008F2A72" w:rsidRPr="008F2A72" w:rsidRDefault="008F2A72" w:rsidP="008F2A72">
            <w:pPr>
              <w:rPr>
                <w:b/>
                <w:bCs/>
              </w:rPr>
            </w:pPr>
            <w:r w:rsidRPr="008F2A72">
              <w:rPr>
                <w:b/>
                <w:bCs/>
              </w:rPr>
              <w:t>Silhouette</w:t>
            </w:r>
          </w:p>
        </w:tc>
      </w:tr>
      <w:tr w:rsidR="008F2A72" w:rsidRPr="008F2A72" w14:paraId="4C8099D0" w14:textId="77777777" w:rsidTr="008F2A72">
        <w:trPr>
          <w:tblCellSpacing w:w="15" w:type="dxa"/>
        </w:trPr>
        <w:tc>
          <w:tcPr>
            <w:tcW w:w="0" w:type="auto"/>
            <w:vAlign w:val="center"/>
            <w:hideMark/>
          </w:tcPr>
          <w:p w14:paraId="3F02A677" w14:textId="77777777" w:rsidR="008F2A72" w:rsidRPr="008F2A72" w:rsidRDefault="008F2A72" w:rsidP="008F2A72">
            <w:r w:rsidRPr="008F2A72">
              <w:t>Lehrkraft 1</w:t>
            </w:r>
          </w:p>
        </w:tc>
        <w:tc>
          <w:tcPr>
            <w:tcW w:w="0" w:type="auto"/>
            <w:vAlign w:val="center"/>
            <w:hideMark/>
          </w:tcPr>
          <w:p w14:paraId="63B9084F" w14:textId="77777777" w:rsidR="008F2A72" w:rsidRPr="008F2A72" w:rsidRDefault="008F2A72" w:rsidP="008F2A72">
            <w:r w:rsidRPr="008F2A72">
              <w:t>0.817</w:t>
            </w:r>
          </w:p>
        </w:tc>
      </w:tr>
      <w:tr w:rsidR="008F2A72" w:rsidRPr="008F2A72" w14:paraId="35AB59E5" w14:textId="77777777" w:rsidTr="008F2A72">
        <w:trPr>
          <w:tblCellSpacing w:w="15" w:type="dxa"/>
        </w:trPr>
        <w:tc>
          <w:tcPr>
            <w:tcW w:w="0" w:type="auto"/>
            <w:vAlign w:val="center"/>
            <w:hideMark/>
          </w:tcPr>
          <w:p w14:paraId="7C99959A" w14:textId="77777777" w:rsidR="008F2A72" w:rsidRPr="008F2A72" w:rsidRDefault="008F2A72" w:rsidP="008F2A72">
            <w:r w:rsidRPr="008F2A72">
              <w:t>Alle Lehrkräfte</w:t>
            </w:r>
          </w:p>
        </w:tc>
        <w:tc>
          <w:tcPr>
            <w:tcW w:w="0" w:type="auto"/>
            <w:vAlign w:val="center"/>
            <w:hideMark/>
          </w:tcPr>
          <w:p w14:paraId="2B0D3B5E" w14:textId="77777777" w:rsidR="008F2A72" w:rsidRPr="008F2A72" w:rsidRDefault="008F2A72" w:rsidP="008F2A72">
            <w:r w:rsidRPr="008F2A72">
              <w:t>0.778</w:t>
            </w:r>
          </w:p>
        </w:tc>
      </w:tr>
      <w:tr w:rsidR="008F2A72" w:rsidRPr="008F2A72" w14:paraId="0AFD70C2" w14:textId="77777777" w:rsidTr="008F2A72">
        <w:trPr>
          <w:tblCellSpacing w:w="15" w:type="dxa"/>
        </w:trPr>
        <w:tc>
          <w:tcPr>
            <w:tcW w:w="0" w:type="auto"/>
            <w:vAlign w:val="center"/>
            <w:hideMark/>
          </w:tcPr>
          <w:p w14:paraId="09A46A61" w14:textId="77777777" w:rsidR="008F2A72" w:rsidRPr="008F2A72" w:rsidRDefault="008F2A72" w:rsidP="008F2A72">
            <w:r w:rsidRPr="008F2A72">
              <w:t>Nicht Lehrkraft 1</w:t>
            </w:r>
          </w:p>
        </w:tc>
        <w:tc>
          <w:tcPr>
            <w:tcW w:w="0" w:type="auto"/>
            <w:vAlign w:val="center"/>
            <w:hideMark/>
          </w:tcPr>
          <w:p w14:paraId="0391C9F5" w14:textId="77777777" w:rsidR="008F2A72" w:rsidRPr="008F2A72" w:rsidRDefault="008F2A72" w:rsidP="008F2A72">
            <w:r w:rsidRPr="008F2A72">
              <w:t>0.748</w:t>
            </w:r>
          </w:p>
        </w:tc>
      </w:tr>
    </w:tbl>
    <w:p w14:paraId="37DB7128" w14:textId="77777777" w:rsidR="008F2A72" w:rsidRPr="008F2A72" w:rsidRDefault="008F2A72" w:rsidP="008F2A72">
      <w:proofErr w:type="gramStart"/>
      <w:r w:rsidRPr="008F2A72">
        <w:t>Der höhere Silhouette</w:t>
      </w:r>
      <w:proofErr w:type="gramEnd"/>
      <w:r w:rsidRPr="008F2A72">
        <w:noBreakHyphen/>
        <w:t>Wert bedeutet:</w:t>
      </w:r>
    </w:p>
    <w:p w14:paraId="7890EB96" w14:textId="77777777" w:rsidR="008F2A72" w:rsidRPr="008F2A72" w:rsidRDefault="008F2A72" w:rsidP="008F2A72">
      <w:pPr>
        <w:numPr>
          <w:ilvl w:val="0"/>
          <w:numId w:val="17"/>
        </w:numPr>
      </w:pPr>
      <w:r w:rsidRPr="008F2A72">
        <w:t>klarere Clustergrenzen,</w:t>
      </w:r>
    </w:p>
    <w:p w14:paraId="6AAAD472" w14:textId="77777777" w:rsidR="008F2A72" w:rsidRPr="008F2A72" w:rsidRDefault="008F2A72" w:rsidP="008F2A72">
      <w:pPr>
        <w:numPr>
          <w:ilvl w:val="0"/>
          <w:numId w:val="17"/>
        </w:numPr>
      </w:pPr>
      <w:r w:rsidRPr="008F2A72">
        <w:t>höhere interne Zustandskohärenz,</w:t>
      </w:r>
    </w:p>
    <w:p w14:paraId="36A51C77" w14:textId="77777777" w:rsidR="008F2A72" w:rsidRPr="008F2A72" w:rsidRDefault="008F2A72" w:rsidP="008F2A72">
      <w:pPr>
        <w:numPr>
          <w:ilvl w:val="0"/>
          <w:numId w:val="17"/>
        </w:numPr>
      </w:pPr>
      <w:r w:rsidRPr="008F2A72">
        <w:t>geringere Überlappung,</w:t>
      </w:r>
    </w:p>
    <w:p w14:paraId="7741CF27" w14:textId="77777777" w:rsidR="008F2A72" w:rsidRPr="008F2A72" w:rsidRDefault="008F2A72" w:rsidP="008F2A72">
      <w:pPr>
        <w:numPr>
          <w:ilvl w:val="0"/>
          <w:numId w:val="17"/>
        </w:numPr>
      </w:pPr>
      <w:r w:rsidRPr="008F2A72">
        <w:t>stabilere makroskopische Zustandsräume.</w:t>
      </w:r>
    </w:p>
    <w:p w14:paraId="32B507C6" w14:textId="77777777" w:rsidR="008F2A72" w:rsidRPr="008F2A72" w:rsidRDefault="008F2A72" w:rsidP="008F2A72">
      <w:r w:rsidRPr="008F2A72">
        <w:t>Die semantischen Zustände von Lehrkraft 1 organisieren sich somit deutlich stärker entlang stabiler emergenter Gesamtstrukturen.</w:t>
      </w:r>
    </w:p>
    <w:p w14:paraId="65F81377" w14:textId="77777777" w:rsidR="008F2A72" w:rsidRPr="008F2A72" w:rsidRDefault="008F2A72" w:rsidP="008F2A72">
      <w:r w:rsidRPr="008F2A72">
        <w:t>Dies deutet innerhalb des FRZK auf:</w:t>
      </w:r>
    </w:p>
    <w:p w14:paraId="790FA294" w14:textId="77777777" w:rsidR="008F2A72" w:rsidRPr="008F2A72" w:rsidRDefault="008F2A72" w:rsidP="008F2A72">
      <w:pPr>
        <w:numPr>
          <w:ilvl w:val="0"/>
          <w:numId w:val="18"/>
        </w:numPr>
      </w:pPr>
      <w:r w:rsidRPr="008F2A72">
        <w:t>reduzierte semantische Drift,</w:t>
      </w:r>
    </w:p>
    <w:p w14:paraId="67DD0C9D" w14:textId="77777777" w:rsidR="008F2A72" w:rsidRPr="008F2A72" w:rsidRDefault="008F2A72" w:rsidP="008F2A72">
      <w:pPr>
        <w:numPr>
          <w:ilvl w:val="0"/>
          <w:numId w:val="18"/>
        </w:numPr>
      </w:pPr>
      <w:r w:rsidRPr="008F2A72">
        <w:t>stärkere rekursive Stabilisierung,</w:t>
      </w:r>
    </w:p>
    <w:p w14:paraId="2639BED3" w14:textId="77777777" w:rsidR="008F2A72" w:rsidRPr="008F2A72" w:rsidRDefault="008F2A72" w:rsidP="008F2A72">
      <w:pPr>
        <w:numPr>
          <w:ilvl w:val="0"/>
          <w:numId w:val="18"/>
        </w:numPr>
      </w:pPr>
      <w:r w:rsidRPr="008F2A72">
        <w:t>höhere funktionale Kopplung,</w:t>
      </w:r>
    </w:p>
    <w:p w14:paraId="105A6BB0" w14:textId="77777777" w:rsidR="008F2A72" w:rsidRPr="008F2A72" w:rsidRDefault="008F2A72" w:rsidP="008F2A72">
      <w:pPr>
        <w:numPr>
          <w:ilvl w:val="0"/>
          <w:numId w:val="18"/>
        </w:numPr>
      </w:pPr>
      <w:r w:rsidRPr="008F2A72">
        <w:t xml:space="preserve">effizientere </w:t>
      </w:r>
      <w:proofErr w:type="spellStart"/>
      <w:r w:rsidRPr="008F2A72">
        <w:t>Attraktorbildung</w:t>
      </w:r>
      <w:proofErr w:type="spellEnd"/>
      <w:r w:rsidRPr="008F2A72">
        <w:t>.</w:t>
      </w:r>
    </w:p>
    <w:p w14:paraId="77E1F9E7" w14:textId="77777777" w:rsidR="008F2A72" w:rsidRPr="008F2A72" w:rsidRDefault="008F2A72" w:rsidP="008F2A72">
      <w:r w:rsidRPr="008F2A72">
        <w:t>Die emergenten Gesamtzustände erscheinen dadurch wesentlich stabiler organisiert.</w:t>
      </w:r>
    </w:p>
    <w:p w14:paraId="333D1140" w14:textId="77777777" w:rsidR="008F2A72" w:rsidRPr="008F2A72" w:rsidRDefault="008F2A72" w:rsidP="008F2A72">
      <w:r w:rsidRPr="008F2A72">
        <w:pict w14:anchorId="415787D5">
          <v:rect id="_x0000_i1128" style="width:0;height:1.5pt" o:hralign="center" o:hrstd="t" o:hr="t" fillcolor="#a0a0a0" stroked="f"/>
        </w:pict>
      </w:r>
    </w:p>
    <w:p w14:paraId="48CB8151" w14:textId="77777777" w:rsidR="008F2A72" w:rsidRPr="008F2A72" w:rsidRDefault="008F2A72" w:rsidP="008F2A72">
      <w:pPr>
        <w:rPr>
          <w:b/>
          <w:bCs/>
        </w:rPr>
      </w:pPr>
      <w:r w:rsidRPr="008F2A72">
        <w:rPr>
          <w:b/>
          <w:bCs/>
        </w:rPr>
        <w:t>6.x.6 Emergenz als funktionale Kohärenzbildung</w:t>
      </w:r>
    </w:p>
    <w:p w14:paraId="422CDBB0" w14:textId="77777777" w:rsidR="008F2A72" w:rsidRPr="008F2A72" w:rsidRDefault="008F2A72" w:rsidP="008F2A72">
      <w:r w:rsidRPr="008F2A72">
        <w:t>Die Ergebnisse sprechen deutlich gegen eine rein additive Vorstellung von Lernen.</w:t>
      </w:r>
    </w:p>
    <w:p w14:paraId="4DF4D1EB" w14:textId="77777777" w:rsidR="008F2A72" w:rsidRPr="008F2A72" w:rsidRDefault="008F2A72" w:rsidP="008F2A72">
      <w:r w:rsidRPr="008F2A72">
        <w:t>Innerhalb der Daten entstehen:</w:t>
      </w:r>
    </w:p>
    <w:p w14:paraId="4425FC30" w14:textId="77777777" w:rsidR="008F2A72" w:rsidRPr="008F2A72" w:rsidRDefault="008F2A72" w:rsidP="008F2A72">
      <w:pPr>
        <w:numPr>
          <w:ilvl w:val="0"/>
          <w:numId w:val="19"/>
        </w:numPr>
      </w:pPr>
      <w:r w:rsidRPr="008F2A72">
        <w:t>stabile makroskopische Zustandsräume,</w:t>
      </w:r>
    </w:p>
    <w:p w14:paraId="004892C9" w14:textId="77777777" w:rsidR="008F2A72" w:rsidRPr="008F2A72" w:rsidRDefault="008F2A72" w:rsidP="008F2A72">
      <w:pPr>
        <w:numPr>
          <w:ilvl w:val="0"/>
          <w:numId w:val="19"/>
        </w:numPr>
      </w:pPr>
      <w:r w:rsidRPr="008F2A72">
        <w:t>dominante Attraktoren,</w:t>
      </w:r>
    </w:p>
    <w:p w14:paraId="7B33D839" w14:textId="77777777" w:rsidR="008F2A72" w:rsidRPr="008F2A72" w:rsidRDefault="008F2A72" w:rsidP="008F2A72">
      <w:pPr>
        <w:numPr>
          <w:ilvl w:val="0"/>
          <w:numId w:val="19"/>
        </w:numPr>
      </w:pPr>
      <w:r w:rsidRPr="008F2A72">
        <w:t>persistente Übergangsstrukturen,</w:t>
      </w:r>
    </w:p>
    <w:p w14:paraId="0EFAED2F" w14:textId="77777777" w:rsidR="008F2A72" w:rsidRPr="008F2A72" w:rsidRDefault="008F2A72" w:rsidP="008F2A72">
      <w:pPr>
        <w:numPr>
          <w:ilvl w:val="0"/>
          <w:numId w:val="19"/>
        </w:numPr>
      </w:pPr>
      <w:r w:rsidRPr="008F2A72">
        <w:t>rekursive Rückführungen,</w:t>
      </w:r>
    </w:p>
    <w:p w14:paraId="4B69EA48" w14:textId="77777777" w:rsidR="008F2A72" w:rsidRPr="008F2A72" w:rsidRDefault="008F2A72" w:rsidP="008F2A72">
      <w:pPr>
        <w:numPr>
          <w:ilvl w:val="0"/>
          <w:numId w:val="19"/>
        </w:numPr>
      </w:pPr>
      <w:r w:rsidRPr="008F2A72">
        <w:t>kohärente semantische Verdichtungen.</w:t>
      </w:r>
    </w:p>
    <w:p w14:paraId="394DAD90" w14:textId="77777777" w:rsidR="008F2A72" w:rsidRPr="008F2A72" w:rsidRDefault="008F2A72" w:rsidP="008F2A72">
      <w:r w:rsidRPr="008F2A72">
        <w:lastRenderedPageBreak/>
        <w:t>Dies bedeutet:</w:t>
      </w:r>
    </w:p>
    <w:p w14:paraId="74084C3E" w14:textId="77777777" w:rsidR="008F2A72" w:rsidRPr="008F2A72" w:rsidRDefault="008F2A72" w:rsidP="008F2A72">
      <w:r w:rsidRPr="008F2A72">
        <w:t>Die Nachhilfe erzeugt nicht lediglich Wissensakkumulation, sondern emergente Kohärenzräume.</w:t>
      </w:r>
    </w:p>
    <w:p w14:paraId="7D61EC0B" w14:textId="77777777" w:rsidR="008F2A72" w:rsidRPr="008F2A72" w:rsidRDefault="008F2A72" w:rsidP="008F2A72">
      <w:r w:rsidRPr="008F2A72">
        <w:t>Besonders relevant ist dabei, dass die emergente Stabilisierung trotz hoher semantischer Variabilität erhalten bleibt.</w:t>
      </w:r>
    </w:p>
    <w:p w14:paraId="30A95636" w14:textId="77777777" w:rsidR="008F2A72" w:rsidRPr="008F2A72" w:rsidRDefault="008F2A72" w:rsidP="008F2A72">
      <w:r w:rsidRPr="008F2A72">
        <w:t>Die semantischen Zustände brechen nicht auseinander, sondern werden kontinuierlich auf dominante Kohärenzräume zurückgeführt.</w:t>
      </w:r>
    </w:p>
    <w:p w14:paraId="6B5D24F7" w14:textId="77777777" w:rsidR="008F2A72" w:rsidRPr="008F2A72" w:rsidRDefault="008F2A72" w:rsidP="008F2A72">
      <w:r w:rsidRPr="008F2A72">
        <w:t>Innerhalb des FRZK erscheint Lernen damit primär als Stabilisierung funktionaler Zustandsräume.</w:t>
      </w:r>
    </w:p>
    <w:p w14:paraId="6F5FFF47" w14:textId="77777777" w:rsidR="008F2A72" w:rsidRPr="008F2A72" w:rsidRDefault="008F2A72" w:rsidP="008F2A72">
      <w:r w:rsidRPr="008F2A72">
        <w:pict w14:anchorId="5602DFA7">
          <v:rect id="_x0000_i1129" style="width:0;height:1.5pt" o:hralign="center" o:hrstd="t" o:hr="t" fillcolor="#a0a0a0" stroked="f"/>
        </w:pict>
      </w:r>
    </w:p>
    <w:p w14:paraId="50D14832" w14:textId="77777777" w:rsidR="008F2A72" w:rsidRPr="008F2A72" w:rsidRDefault="008F2A72" w:rsidP="008F2A72">
      <w:pPr>
        <w:rPr>
          <w:b/>
          <w:bCs/>
        </w:rPr>
      </w:pPr>
      <w:r w:rsidRPr="008F2A72">
        <w:rPr>
          <w:b/>
          <w:bCs/>
        </w:rPr>
        <w:t xml:space="preserve">6.x.7 Nachhilfe als </w:t>
      </w:r>
      <w:proofErr w:type="spellStart"/>
      <w:r w:rsidRPr="008F2A72">
        <w:rPr>
          <w:b/>
          <w:bCs/>
        </w:rPr>
        <w:t>Emergenzoperator</w:t>
      </w:r>
      <w:proofErr w:type="spellEnd"/>
    </w:p>
    <w:p w14:paraId="07CB7451" w14:textId="77777777" w:rsidR="008F2A72" w:rsidRPr="008F2A72" w:rsidRDefault="008F2A72" w:rsidP="008F2A72">
      <w:r w:rsidRPr="008F2A72">
        <w:t xml:space="preserve">Die Ergebnisse legen nahe, Nachhilfe innerhalb des FRZK als eigenständigen </w:t>
      </w:r>
      <w:proofErr w:type="spellStart"/>
      <w:r w:rsidRPr="008F2A72">
        <w:t>Emergenzoperator</w:t>
      </w:r>
      <w:proofErr w:type="spellEnd"/>
      <w:r w:rsidRPr="008F2A72">
        <w:t xml:space="preserve"> zu modellieren.</w:t>
      </w:r>
    </w:p>
    <w:p w14:paraId="233A0C36" w14:textId="77777777" w:rsidR="008F2A72" w:rsidRPr="008F2A72" w:rsidRDefault="008F2A72" w:rsidP="008F2A72">
      <w:r w:rsidRPr="008F2A72">
        <w:t>Die Wirkung der Nachhilfe entsteht demnach nicht primär durch:</w:t>
      </w:r>
    </w:p>
    <w:p w14:paraId="04F343B8" w14:textId="77777777" w:rsidR="008F2A72" w:rsidRPr="008F2A72" w:rsidRDefault="008F2A72" w:rsidP="008F2A72">
      <w:pPr>
        <w:numPr>
          <w:ilvl w:val="0"/>
          <w:numId w:val="20"/>
        </w:numPr>
      </w:pPr>
      <w:r w:rsidRPr="008F2A72">
        <w:t>zusätzliche Lernzeit,</w:t>
      </w:r>
    </w:p>
    <w:p w14:paraId="0379A3FE" w14:textId="77777777" w:rsidR="008F2A72" w:rsidRPr="008F2A72" w:rsidRDefault="008F2A72" w:rsidP="008F2A72">
      <w:pPr>
        <w:numPr>
          <w:ilvl w:val="0"/>
          <w:numId w:val="20"/>
        </w:numPr>
      </w:pPr>
      <w:r w:rsidRPr="008F2A72">
        <w:t>höhere Stoffmenge,</w:t>
      </w:r>
    </w:p>
    <w:p w14:paraId="6C94F8F3" w14:textId="77777777" w:rsidR="008F2A72" w:rsidRPr="008F2A72" w:rsidRDefault="008F2A72" w:rsidP="008F2A72">
      <w:pPr>
        <w:numPr>
          <w:ilvl w:val="0"/>
          <w:numId w:val="20"/>
        </w:numPr>
      </w:pPr>
      <w:r w:rsidRPr="008F2A72">
        <w:t>intensivere Wiederholung,</w:t>
      </w:r>
    </w:p>
    <w:p w14:paraId="2A1F6C87" w14:textId="77777777" w:rsidR="008F2A72" w:rsidRPr="008F2A72" w:rsidRDefault="008F2A72" w:rsidP="008F2A72">
      <w:pPr>
        <w:numPr>
          <w:ilvl w:val="0"/>
          <w:numId w:val="20"/>
        </w:numPr>
      </w:pPr>
      <w:r w:rsidRPr="008F2A72">
        <w:t>mehr Aufgaben,</w:t>
      </w:r>
    </w:p>
    <w:p w14:paraId="12934067" w14:textId="77777777" w:rsidR="008F2A72" w:rsidRPr="008F2A72" w:rsidRDefault="008F2A72" w:rsidP="008F2A72">
      <w:pPr>
        <w:numPr>
          <w:ilvl w:val="0"/>
          <w:numId w:val="20"/>
        </w:numPr>
      </w:pPr>
      <w:r w:rsidRPr="008F2A72">
        <w:t>stärkere Kontrolle,</w:t>
      </w:r>
    </w:p>
    <w:p w14:paraId="361A5C3A" w14:textId="77777777" w:rsidR="008F2A72" w:rsidRPr="008F2A72" w:rsidRDefault="008F2A72" w:rsidP="008F2A72">
      <w:r w:rsidRPr="008F2A72">
        <w:t>sondern durch rekursive Stabilisierung semantischer Attraktoren.</w:t>
      </w:r>
    </w:p>
    <w:p w14:paraId="2C50E860" w14:textId="77777777" w:rsidR="008F2A72" w:rsidRPr="008F2A72" w:rsidRDefault="008F2A72" w:rsidP="008F2A72">
      <w:r w:rsidRPr="008F2A72">
        <w:t>Die wiederkehrende Interaktion zwischen denselben Akteuren erzeugt:</w:t>
      </w:r>
    </w:p>
    <w:p w14:paraId="36EF7368" w14:textId="77777777" w:rsidR="008F2A72" w:rsidRPr="008F2A72" w:rsidRDefault="008F2A72" w:rsidP="008F2A72">
      <w:pPr>
        <w:numPr>
          <w:ilvl w:val="0"/>
          <w:numId w:val="21"/>
        </w:numPr>
      </w:pPr>
      <w:r w:rsidRPr="008F2A72">
        <w:t>semantische Verdichtung,</w:t>
      </w:r>
    </w:p>
    <w:p w14:paraId="1B2B3007" w14:textId="77777777" w:rsidR="008F2A72" w:rsidRPr="008F2A72" w:rsidRDefault="008F2A72" w:rsidP="008F2A72">
      <w:pPr>
        <w:numPr>
          <w:ilvl w:val="0"/>
          <w:numId w:val="21"/>
        </w:numPr>
      </w:pPr>
      <w:r w:rsidRPr="008F2A72">
        <w:t xml:space="preserve">stabile </w:t>
      </w:r>
      <w:proofErr w:type="spellStart"/>
      <w:r w:rsidRPr="008F2A72">
        <w:t>Attraktorräume</w:t>
      </w:r>
      <w:proofErr w:type="spellEnd"/>
      <w:r w:rsidRPr="008F2A72">
        <w:t>,</w:t>
      </w:r>
    </w:p>
    <w:p w14:paraId="62DE4ED0" w14:textId="77777777" w:rsidR="008F2A72" w:rsidRPr="008F2A72" w:rsidRDefault="008F2A72" w:rsidP="008F2A72">
      <w:pPr>
        <w:numPr>
          <w:ilvl w:val="0"/>
          <w:numId w:val="21"/>
        </w:numPr>
      </w:pPr>
      <w:r w:rsidRPr="008F2A72">
        <w:t>persistente Zustandsbahnen,</w:t>
      </w:r>
    </w:p>
    <w:p w14:paraId="05826C57" w14:textId="77777777" w:rsidR="008F2A72" w:rsidRPr="008F2A72" w:rsidRDefault="008F2A72" w:rsidP="008F2A72">
      <w:pPr>
        <w:numPr>
          <w:ilvl w:val="0"/>
          <w:numId w:val="21"/>
        </w:numPr>
      </w:pPr>
      <w:r w:rsidRPr="008F2A72">
        <w:t>reduzierte Drift,</w:t>
      </w:r>
    </w:p>
    <w:p w14:paraId="7782F2DC" w14:textId="77777777" w:rsidR="008F2A72" w:rsidRPr="008F2A72" w:rsidRDefault="008F2A72" w:rsidP="008F2A72">
      <w:pPr>
        <w:numPr>
          <w:ilvl w:val="0"/>
          <w:numId w:val="21"/>
        </w:numPr>
      </w:pPr>
      <w:r w:rsidRPr="008F2A72">
        <w:t>makroskopische Kohärenz.</w:t>
      </w:r>
    </w:p>
    <w:p w14:paraId="75ABD708" w14:textId="77777777" w:rsidR="008F2A72" w:rsidRPr="008F2A72" w:rsidRDefault="008F2A72" w:rsidP="008F2A72">
      <w:r w:rsidRPr="008F2A72">
        <w:t xml:space="preserve">Nachhilfe erscheint damit innerhalb des FRZK als funktionaler </w:t>
      </w:r>
      <w:proofErr w:type="spellStart"/>
      <w:r w:rsidRPr="008F2A72">
        <w:t>Emergenzverstärker</w:t>
      </w:r>
      <w:proofErr w:type="spellEnd"/>
      <w:r w:rsidRPr="008F2A72">
        <w:t>.</w:t>
      </w:r>
    </w:p>
    <w:p w14:paraId="5C654A83" w14:textId="77777777" w:rsidR="008F2A72" w:rsidRPr="008F2A72" w:rsidRDefault="008F2A72" w:rsidP="008F2A72">
      <w:r w:rsidRPr="008F2A72">
        <w:pict w14:anchorId="474AEB60">
          <v:rect id="_x0000_i1130" style="width:0;height:1.5pt" o:hralign="center" o:hrstd="t" o:hr="t" fillcolor="#a0a0a0" stroked="f"/>
        </w:pict>
      </w:r>
    </w:p>
    <w:p w14:paraId="34E86021" w14:textId="77777777" w:rsidR="008F2A72" w:rsidRPr="008F2A72" w:rsidRDefault="008F2A72" w:rsidP="008F2A72">
      <w:pPr>
        <w:rPr>
          <w:b/>
          <w:bCs/>
        </w:rPr>
      </w:pPr>
      <w:r w:rsidRPr="008F2A72">
        <w:rPr>
          <w:b/>
          <w:bCs/>
        </w:rPr>
        <w:t>6.x.8 Einordnung in die Bildungsforschung</w:t>
      </w:r>
    </w:p>
    <w:p w14:paraId="51BC91FA" w14:textId="77777777" w:rsidR="008F2A72" w:rsidRPr="008F2A72" w:rsidRDefault="008F2A72" w:rsidP="008F2A72">
      <w:r w:rsidRPr="008F2A72">
        <w:t xml:space="preserve">Die Ergebnisse stimmen in bemerkenswerter Weise mit internationaler Forschung zu </w:t>
      </w:r>
      <w:proofErr w:type="spellStart"/>
      <w:r w:rsidRPr="008F2A72">
        <w:t>One</w:t>
      </w:r>
      <w:r w:rsidRPr="008F2A72">
        <w:noBreakHyphen/>
        <w:t>to</w:t>
      </w:r>
      <w:r w:rsidRPr="008F2A72">
        <w:noBreakHyphen/>
        <w:t>One</w:t>
      </w:r>
      <w:r w:rsidRPr="008F2A72">
        <w:noBreakHyphen/>
        <w:t>Tutoring</w:t>
      </w:r>
      <w:proofErr w:type="spellEnd"/>
      <w:r w:rsidRPr="008F2A72">
        <w:t xml:space="preserve"> überein.</w:t>
      </w:r>
    </w:p>
    <w:p w14:paraId="4A39024E" w14:textId="77777777" w:rsidR="008F2A72" w:rsidRPr="008F2A72" w:rsidRDefault="008F2A72" w:rsidP="008F2A72">
      <w:r w:rsidRPr="008F2A72">
        <w:t xml:space="preserve">Die Education Endowment </w:t>
      </w:r>
      <w:proofErr w:type="spellStart"/>
      <w:r w:rsidRPr="008F2A72">
        <w:t>Foundation</w:t>
      </w:r>
      <w:proofErr w:type="spellEnd"/>
      <w:r w:rsidRPr="008F2A72">
        <w:t xml:space="preserve"> beschreibt </w:t>
      </w:r>
      <w:proofErr w:type="spellStart"/>
      <w:r w:rsidRPr="008F2A72">
        <w:t>One</w:t>
      </w:r>
      <w:r w:rsidRPr="008F2A72">
        <w:noBreakHyphen/>
        <w:t>to</w:t>
      </w:r>
      <w:r w:rsidRPr="008F2A72">
        <w:noBreakHyphen/>
        <w:t>One</w:t>
      </w:r>
      <w:r w:rsidRPr="008F2A72">
        <w:noBreakHyphen/>
        <w:t>Tutoring</w:t>
      </w:r>
      <w:proofErr w:type="spellEnd"/>
      <w:r w:rsidRPr="008F2A72">
        <w:t xml:space="preserve"> als hochwirksame Intervention mit durchschnittlich etwa fünf zusätzlichen Lernmonaten [1]. Besonders relevant seien:</w:t>
      </w:r>
    </w:p>
    <w:p w14:paraId="081A460D" w14:textId="77777777" w:rsidR="008F2A72" w:rsidRPr="008F2A72" w:rsidRDefault="008F2A72" w:rsidP="008F2A72">
      <w:pPr>
        <w:numPr>
          <w:ilvl w:val="0"/>
          <w:numId w:val="22"/>
        </w:numPr>
      </w:pPr>
      <w:r w:rsidRPr="008F2A72">
        <w:t>kontinuierliche Rückkopplung,</w:t>
      </w:r>
    </w:p>
    <w:p w14:paraId="72FE20C9" w14:textId="77777777" w:rsidR="008F2A72" w:rsidRPr="008F2A72" w:rsidRDefault="008F2A72" w:rsidP="008F2A72">
      <w:pPr>
        <w:numPr>
          <w:ilvl w:val="0"/>
          <w:numId w:val="22"/>
        </w:numPr>
      </w:pPr>
      <w:r w:rsidRPr="008F2A72">
        <w:t>adaptive Unterstützung,</w:t>
      </w:r>
    </w:p>
    <w:p w14:paraId="1A3CA47A" w14:textId="77777777" w:rsidR="008F2A72" w:rsidRPr="008F2A72" w:rsidRDefault="008F2A72" w:rsidP="008F2A72">
      <w:pPr>
        <w:numPr>
          <w:ilvl w:val="0"/>
          <w:numId w:val="22"/>
        </w:numPr>
      </w:pPr>
      <w:r w:rsidRPr="008F2A72">
        <w:t>stabile Tutor</w:t>
      </w:r>
      <w:r w:rsidRPr="008F2A72">
        <w:noBreakHyphen/>
        <w:t>Schüler</w:t>
      </w:r>
      <w:r w:rsidRPr="008F2A72">
        <w:noBreakHyphen/>
        <w:t>Beziehungen,</w:t>
      </w:r>
    </w:p>
    <w:p w14:paraId="237E8DB3" w14:textId="77777777" w:rsidR="008F2A72" w:rsidRPr="008F2A72" w:rsidRDefault="008F2A72" w:rsidP="008F2A72">
      <w:pPr>
        <w:numPr>
          <w:ilvl w:val="0"/>
          <w:numId w:val="22"/>
        </w:numPr>
      </w:pPr>
      <w:r w:rsidRPr="008F2A72">
        <w:lastRenderedPageBreak/>
        <w:t>diagnostische Verdichtung.</w:t>
      </w:r>
    </w:p>
    <w:p w14:paraId="490EDA67" w14:textId="77777777" w:rsidR="008F2A72" w:rsidRPr="008F2A72" w:rsidRDefault="008F2A72" w:rsidP="008F2A72">
      <w:r w:rsidRPr="008F2A72">
        <w:t>Auch J</w:t>
      </w:r>
      <w:r w:rsidRPr="008F2A72">
        <w:noBreakHyphen/>
        <w:t xml:space="preserve">PAL verweist auf erhebliche positive Effekte hochfrequenter individualisierter </w:t>
      </w:r>
      <w:proofErr w:type="spellStart"/>
      <w:r w:rsidRPr="008F2A72">
        <w:t>Tutoring</w:t>
      </w:r>
      <w:proofErr w:type="spellEnd"/>
      <w:r w:rsidRPr="008F2A72">
        <w:noBreakHyphen/>
        <w:t>Programme [2][3].</w:t>
      </w:r>
    </w:p>
    <w:p w14:paraId="59DD7B1B" w14:textId="77777777" w:rsidR="008F2A72" w:rsidRPr="008F2A72" w:rsidRDefault="008F2A72" w:rsidP="008F2A72">
      <w:r w:rsidRPr="008F2A72">
        <w:t>Die vorliegenden FRZK</w:t>
      </w:r>
      <w:r w:rsidRPr="008F2A72">
        <w:noBreakHyphen/>
        <w:t>Analysen erweitern diese Perspektive jedoch um eine strukturelle Ebene.</w:t>
      </w:r>
    </w:p>
    <w:p w14:paraId="20C8A4E9" w14:textId="77777777" w:rsidR="008F2A72" w:rsidRPr="008F2A72" w:rsidRDefault="008F2A72" w:rsidP="008F2A72">
      <w:r w:rsidRPr="008F2A72">
        <w:t>Nicht nur Leistung stabilisiert sich, sondern bereits der semantische Zustandsraum selbst.</w:t>
      </w:r>
    </w:p>
    <w:p w14:paraId="4C6B39EA" w14:textId="77777777" w:rsidR="008F2A72" w:rsidRPr="008F2A72" w:rsidRDefault="008F2A72" w:rsidP="008F2A72">
      <w:r w:rsidRPr="008F2A72">
        <w:t xml:space="preserve">Die Daten sprechen somit dafür, dass erfolgreiche Nachhilfe zunächst stabile </w:t>
      </w:r>
      <w:proofErr w:type="spellStart"/>
      <w:r w:rsidRPr="008F2A72">
        <w:t>Attraktorräume</w:t>
      </w:r>
      <w:proofErr w:type="spellEnd"/>
      <w:r w:rsidRPr="008F2A72">
        <w:t xml:space="preserve"> erzeugt, innerhalb derer Lernen überhaupt erst dauerhaft kohärent möglich wird.</w:t>
      </w:r>
    </w:p>
    <w:p w14:paraId="4899937C" w14:textId="77777777" w:rsidR="008F2A72" w:rsidRPr="008F2A72" w:rsidRDefault="008F2A72" w:rsidP="008F2A72">
      <w:r w:rsidRPr="008F2A72">
        <w:pict w14:anchorId="20349652">
          <v:rect id="_x0000_i1131" style="width:0;height:1.5pt" o:hralign="center" o:hrstd="t" o:hr="t" fillcolor="#a0a0a0" stroked="f"/>
        </w:pict>
      </w:r>
    </w:p>
    <w:p w14:paraId="46BBCED8" w14:textId="77777777" w:rsidR="008F2A72" w:rsidRPr="008F2A72" w:rsidRDefault="008F2A72" w:rsidP="008F2A72">
      <w:pPr>
        <w:rPr>
          <w:b/>
          <w:bCs/>
        </w:rPr>
      </w:pPr>
      <w:r w:rsidRPr="008F2A72">
        <w:rPr>
          <w:b/>
          <w:bCs/>
        </w:rPr>
        <w:t>6.x.9 Bestätigte Vorhersagen des FRZK</w:t>
      </w:r>
    </w:p>
    <w:p w14:paraId="2DFB034B" w14:textId="77777777" w:rsidR="008F2A72" w:rsidRPr="008F2A72" w:rsidRDefault="008F2A72" w:rsidP="008F2A72">
      <w:pPr>
        <w:rPr>
          <w:b/>
          <w:bCs/>
        </w:rPr>
      </w:pPr>
      <w:r w:rsidRPr="008F2A72">
        <w:rPr>
          <w:b/>
          <w:bCs/>
        </w:rPr>
        <w:t>Tabelle 6.x.5: Empirisch bestätigte Vorhersagen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0"/>
        <w:gridCol w:w="3021"/>
        <w:gridCol w:w="2402"/>
        <w:gridCol w:w="939"/>
      </w:tblGrid>
      <w:tr w:rsidR="008F2A72" w:rsidRPr="008F2A72" w14:paraId="0343CCE6" w14:textId="77777777" w:rsidTr="008F2A72">
        <w:trPr>
          <w:tblHeader/>
          <w:tblCellSpacing w:w="15" w:type="dxa"/>
        </w:trPr>
        <w:tc>
          <w:tcPr>
            <w:tcW w:w="0" w:type="auto"/>
            <w:vAlign w:val="center"/>
            <w:hideMark/>
          </w:tcPr>
          <w:p w14:paraId="11BA3163" w14:textId="77777777" w:rsidR="008F2A72" w:rsidRPr="008F2A72" w:rsidRDefault="008F2A72" w:rsidP="008F2A72">
            <w:pPr>
              <w:rPr>
                <w:b/>
                <w:bCs/>
              </w:rPr>
            </w:pPr>
            <w:r w:rsidRPr="008F2A72">
              <w:rPr>
                <w:b/>
                <w:bCs/>
              </w:rPr>
              <w:t>FRZK</w:t>
            </w:r>
            <w:r w:rsidRPr="008F2A72">
              <w:rPr>
                <w:b/>
                <w:bCs/>
              </w:rPr>
              <w:noBreakHyphen/>
              <w:t>Vorhersage</w:t>
            </w:r>
          </w:p>
        </w:tc>
        <w:tc>
          <w:tcPr>
            <w:tcW w:w="0" w:type="auto"/>
            <w:vAlign w:val="center"/>
            <w:hideMark/>
          </w:tcPr>
          <w:p w14:paraId="2F054DFA" w14:textId="77777777" w:rsidR="008F2A72" w:rsidRPr="008F2A72" w:rsidRDefault="008F2A72" w:rsidP="008F2A72">
            <w:pPr>
              <w:rPr>
                <w:b/>
                <w:bCs/>
              </w:rPr>
            </w:pPr>
            <w:r w:rsidRPr="008F2A72">
              <w:rPr>
                <w:b/>
                <w:bCs/>
              </w:rPr>
              <w:t>Erwartung</w:t>
            </w:r>
          </w:p>
        </w:tc>
        <w:tc>
          <w:tcPr>
            <w:tcW w:w="0" w:type="auto"/>
            <w:vAlign w:val="center"/>
            <w:hideMark/>
          </w:tcPr>
          <w:p w14:paraId="798D2D55" w14:textId="77777777" w:rsidR="008F2A72" w:rsidRPr="008F2A72" w:rsidRDefault="008F2A72" w:rsidP="008F2A72">
            <w:pPr>
              <w:rPr>
                <w:b/>
                <w:bCs/>
              </w:rPr>
            </w:pPr>
            <w:r w:rsidRPr="008F2A72">
              <w:rPr>
                <w:b/>
                <w:bCs/>
              </w:rPr>
              <w:t>Ergebnis</w:t>
            </w:r>
          </w:p>
        </w:tc>
        <w:tc>
          <w:tcPr>
            <w:tcW w:w="0" w:type="auto"/>
            <w:vAlign w:val="center"/>
            <w:hideMark/>
          </w:tcPr>
          <w:p w14:paraId="38111AF4" w14:textId="77777777" w:rsidR="008F2A72" w:rsidRPr="008F2A72" w:rsidRDefault="008F2A72" w:rsidP="008F2A72">
            <w:pPr>
              <w:rPr>
                <w:b/>
                <w:bCs/>
              </w:rPr>
            </w:pPr>
            <w:r w:rsidRPr="008F2A72">
              <w:rPr>
                <w:b/>
                <w:bCs/>
              </w:rPr>
              <w:t>Status</w:t>
            </w:r>
          </w:p>
        </w:tc>
      </w:tr>
      <w:tr w:rsidR="008F2A72" w:rsidRPr="008F2A72" w14:paraId="3B0E06C5" w14:textId="77777777" w:rsidTr="008F2A72">
        <w:trPr>
          <w:tblCellSpacing w:w="15" w:type="dxa"/>
        </w:trPr>
        <w:tc>
          <w:tcPr>
            <w:tcW w:w="0" w:type="auto"/>
            <w:vAlign w:val="center"/>
            <w:hideMark/>
          </w:tcPr>
          <w:p w14:paraId="5B184741" w14:textId="77777777" w:rsidR="008F2A72" w:rsidRPr="008F2A72" w:rsidRDefault="008F2A72" w:rsidP="008F2A72">
            <w:r w:rsidRPr="008F2A72">
              <w:t>Emergenz stabiler Gesamtzustände</w:t>
            </w:r>
          </w:p>
        </w:tc>
        <w:tc>
          <w:tcPr>
            <w:tcW w:w="0" w:type="auto"/>
            <w:vAlign w:val="center"/>
            <w:hideMark/>
          </w:tcPr>
          <w:p w14:paraId="4D726F31" w14:textId="77777777" w:rsidR="008F2A72" w:rsidRPr="008F2A72" w:rsidRDefault="008F2A72" w:rsidP="008F2A72">
            <w:r w:rsidRPr="008F2A72">
              <w:t>Zustände verdichten sich auf wenige Attraktoren</w:t>
            </w:r>
          </w:p>
        </w:tc>
        <w:tc>
          <w:tcPr>
            <w:tcW w:w="0" w:type="auto"/>
            <w:vAlign w:val="center"/>
            <w:hideMark/>
          </w:tcPr>
          <w:p w14:paraId="3A208ED5" w14:textId="77777777" w:rsidR="008F2A72" w:rsidRPr="008F2A72" w:rsidRDefault="008F2A72" w:rsidP="008F2A72">
            <w:r w:rsidRPr="008F2A72">
              <w:t>Hauptattraktor &gt; 96 %</w:t>
            </w:r>
          </w:p>
        </w:tc>
        <w:tc>
          <w:tcPr>
            <w:tcW w:w="0" w:type="auto"/>
            <w:vAlign w:val="center"/>
            <w:hideMark/>
          </w:tcPr>
          <w:p w14:paraId="0E1447AA" w14:textId="77777777" w:rsidR="008F2A72" w:rsidRPr="008F2A72" w:rsidRDefault="008F2A72" w:rsidP="008F2A72">
            <w:r w:rsidRPr="008F2A72">
              <w:t>bestätigt</w:t>
            </w:r>
          </w:p>
        </w:tc>
      </w:tr>
      <w:tr w:rsidR="008F2A72" w:rsidRPr="008F2A72" w14:paraId="1DE34825" w14:textId="77777777" w:rsidTr="008F2A72">
        <w:trPr>
          <w:tblCellSpacing w:w="15" w:type="dxa"/>
        </w:trPr>
        <w:tc>
          <w:tcPr>
            <w:tcW w:w="0" w:type="auto"/>
            <w:vAlign w:val="center"/>
            <w:hideMark/>
          </w:tcPr>
          <w:p w14:paraId="24268E62" w14:textId="77777777" w:rsidR="008F2A72" w:rsidRPr="008F2A72" w:rsidRDefault="008F2A72" w:rsidP="008F2A72">
            <w:proofErr w:type="spellStart"/>
            <w:r w:rsidRPr="008F2A72">
              <w:t>Attraktorbildung</w:t>
            </w:r>
            <w:proofErr w:type="spellEnd"/>
          </w:p>
        </w:tc>
        <w:tc>
          <w:tcPr>
            <w:tcW w:w="0" w:type="auto"/>
            <w:vAlign w:val="center"/>
            <w:hideMark/>
          </w:tcPr>
          <w:p w14:paraId="7630FEC5" w14:textId="77777777" w:rsidR="008F2A72" w:rsidRPr="008F2A72" w:rsidRDefault="008F2A72" w:rsidP="008F2A72">
            <w:r w:rsidRPr="008F2A72">
              <w:t>stabile Clusterstrukturen entstehen</w:t>
            </w:r>
          </w:p>
        </w:tc>
        <w:tc>
          <w:tcPr>
            <w:tcW w:w="0" w:type="auto"/>
            <w:vAlign w:val="center"/>
            <w:hideMark/>
          </w:tcPr>
          <w:p w14:paraId="50AABC1C" w14:textId="77777777" w:rsidR="008F2A72" w:rsidRPr="008F2A72" w:rsidRDefault="008F2A72" w:rsidP="008F2A72">
            <w:r w:rsidRPr="008F2A72">
              <w:t>optimale Clusterzahl = 2</w:t>
            </w:r>
          </w:p>
        </w:tc>
        <w:tc>
          <w:tcPr>
            <w:tcW w:w="0" w:type="auto"/>
            <w:vAlign w:val="center"/>
            <w:hideMark/>
          </w:tcPr>
          <w:p w14:paraId="40FF516B" w14:textId="77777777" w:rsidR="008F2A72" w:rsidRPr="008F2A72" w:rsidRDefault="008F2A72" w:rsidP="008F2A72">
            <w:r w:rsidRPr="008F2A72">
              <w:t>bestätigt</w:t>
            </w:r>
          </w:p>
        </w:tc>
      </w:tr>
      <w:tr w:rsidR="008F2A72" w:rsidRPr="008F2A72" w14:paraId="4AB20319" w14:textId="77777777" w:rsidTr="008F2A72">
        <w:trPr>
          <w:tblCellSpacing w:w="15" w:type="dxa"/>
        </w:trPr>
        <w:tc>
          <w:tcPr>
            <w:tcW w:w="0" w:type="auto"/>
            <w:vAlign w:val="center"/>
            <w:hideMark/>
          </w:tcPr>
          <w:p w14:paraId="335377DA" w14:textId="77777777" w:rsidR="008F2A72" w:rsidRPr="008F2A72" w:rsidRDefault="008F2A72" w:rsidP="008F2A72">
            <w:r w:rsidRPr="008F2A72">
              <w:t>Rekursive Rückführung</w:t>
            </w:r>
          </w:p>
        </w:tc>
        <w:tc>
          <w:tcPr>
            <w:tcW w:w="0" w:type="auto"/>
            <w:vAlign w:val="center"/>
            <w:hideMark/>
          </w:tcPr>
          <w:p w14:paraId="2429B9D1" w14:textId="77777777" w:rsidR="008F2A72" w:rsidRPr="008F2A72" w:rsidRDefault="008F2A72" w:rsidP="008F2A72">
            <w:r w:rsidRPr="008F2A72">
              <w:t>Zustände kehren in Hauptattraktoren zurück</w:t>
            </w:r>
          </w:p>
        </w:tc>
        <w:tc>
          <w:tcPr>
            <w:tcW w:w="0" w:type="auto"/>
            <w:vAlign w:val="center"/>
            <w:hideMark/>
          </w:tcPr>
          <w:p w14:paraId="6FCA55AC" w14:textId="77777777" w:rsidR="008F2A72" w:rsidRPr="008F2A72" w:rsidRDefault="008F2A72" w:rsidP="008F2A72">
            <w:r w:rsidRPr="008F2A72">
              <w:t>hohe Selbsttransitionen</w:t>
            </w:r>
          </w:p>
        </w:tc>
        <w:tc>
          <w:tcPr>
            <w:tcW w:w="0" w:type="auto"/>
            <w:vAlign w:val="center"/>
            <w:hideMark/>
          </w:tcPr>
          <w:p w14:paraId="4045A404" w14:textId="77777777" w:rsidR="008F2A72" w:rsidRPr="008F2A72" w:rsidRDefault="008F2A72" w:rsidP="008F2A72">
            <w:r w:rsidRPr="008F2A72">
              <w:t>bestätigt</w:t>
            </w:r>
          </w:p>
        </w:tc>
      </w:tr>
      <w:tr w:rsidR="008F2A72" w:rsidRPr="008F2A72" w14:paraId="6B2326AD" w14:textId="77777777" w:rsidTr="008F2A72">
        <w:trPr>
          <w:tblCellSpacing w:w="15" w:type="dxa"/>
        </w:trPr>
        <w:tc>
          <w:tcPr>
            <w:tcW w:w="0" w:type="auto"/>
            <w:vAlign w:val="center"/>
            <w:hideMark/>
          </w:tcPr>
          <w:p w14:paraId="2A2DA129" w14:textId="77777777" w:rsidR="008F2A72" w:rsidRPr="008F2A72" w:rsidRDefault="008F2A72" w:rsidP="008F2A72">
            <w:r w:rsidRPr="008F2A72">
              <w:t>Makroskopische Kohärenzbildung</w:t>
            </w:r>
          </w:p>
        </w:tc>
        <w:tc>
          <w:tcPr>
            <w:tcW w:w="0" w:type="auto"/>
            <w:vAlign w:val="center"/>
            <w:hideMark/>
          </w:tcPr>
          <w:p w14:paraId="338C7BE2" w14:textId="77777777" w:rsidR="008F2A72" w:rsidRPr="008F2A72" w:rsidRDefault="008F2A72" w:rsidP="008F2A72">
            <w:r w:rsidRPr="008F2A72">
              <w:t>Zustandsräume stabilisieren sich</w:t>
            </w:r>
          </w:p>
        </w:tc>
        <w:tc>
          <w:tcPr>
            <w:tcW w:w="0" w:type="auto"/>
            <w:vAlign w:val="center"/>
            <w:hideMark/>
          </w:tcPr>
          <w:p w14:paraId="2F796CB6" w14:textId="77777777" w:rsidR="008F2A72" w:rsidRPr="008F2A72" w:rsidRDefault="008F2A72" w:rsidP="008F2A72">
            <w:r w:rsidRPr="008F2A72">
              <w:t>hohe Silhouette</w:t>
            </w:r>
            <w:r w:rsidRPr="008F2A72">
              <w:noBreakHyphen/>
              <w:t>Werte</w:t>
            </w:r>
          </w:p>
        </w:tc>
        <w:tc>
          <w:tcPr>
            <w:tcW w:w="0" w:type="auto"/>
            <w:vAlign w:val="center"/>
            <w:hideMark/>
          </w:tcPr>
          <w:p w14:paraId="604C5343" w14:textId="77777777" w:rsidR="008F2A72" w:rsidRPr="008F2A72" w:rsidRDefault="008F2A72" w:rsidP="008F2A72">
            <w:r w:rsidRPr="008F2A72">
              <w:t>bestätigt</w:t>
            </w:r>
          </w:p>
        </w:tc>
      </w:tr>
      <w:tr w:rsidR="008F2A72" w:rsidRPr="008F2A72" w14:paraId="5E2D5175" w14:textId="77777777" w:rsidTr="008F2A72">
        <w:trPr>
          <w:tblCellSpacing w:w="15" w:type="dxa"/>
        </w:trPr>
        <w:tc>
          <w:tcPr>
            <w:tcW w:w="0" w:type="auto"/>
            <w:vAlign w:val="center"/>
            <w:hideMark/>
          </w:tcPr>
          <w:p w14:paraId="3E8FA5EC" w14:textId="77777777" w:rsidR="008F2A72" w:rsidRPr="008F2A72" w:rsidRDefault="008F2A72" w:rsidP="008F2A72">
            <w:r w:rsidRPr="008F2A72">
              <w:t>Nichtlineare Zustandsorganisation</w:t>
            </w:r>
          </w:p>
        </w:tc>
        <w:tc>
          <w:tcPr>
            <w:tcW w:w="0" w:type="auto"/>
            <w:vAlign w:val="center"/>
            <w:hideMark/>
          </w:tcPr>
          <w:p w14:paraId="27DD17F1" w14:textId="77777777" w:rsidR="008F2A72" w:rsidRPr="008F2A72" w:rsidRDefault="008F2A72" w:rsidP="008F2A72">
            <w:r w:rsidRPr="008F2A72">
              <w:t>Gegenräume bleiben erhalten</w:t>
            </w:r>
          </w:p>
        </w:tc>
        <w:tc>
          <w:tcPr>
            <w:tcW w:w="0" w:type="auto"/>
            <w:vAlign w:val="center"/>
            <w:hideMark/>
          </w:tcPr>
          <w:p w14:paraId="67EC3DC8" w14:textId="77777777" w:rsidR="008F2A72" w:rsidRPr="008F2A72" w:rsidRDefault="008F2A72" w:rsidP="008F2A72">
            <w:r w:rsidRPr="008F2A72">
              <w:t>stabiler negativer Nebencluster</w:t>
            </w:r>
          </w:p>
        </w:tc>
        <w:tc>
          <w:tcPr>
            <w:tcW w:w="0" w:type="auto"/>
            <w:vAlign w:val="center"/>
            <w:hideMark/>
          </w:tcPr>
          <w:p w14:paraId="6D0B1B90" w14:textId="77777777" w:rsidR="008F2A72" w:rsidRPr="008F2A72" w:rsidRDefault="008F2A72" w:rsidP="008F2A72">
            <w:r w:rsidRPr="008F2A72">
              <w:t>bestätigt</w:t>
            </w:r>
          </w:p>
        </w:tc>
      </w:tr>
      <w:tr w:rsidR="008F2A72" w:rsidRPr="008F2A72" w14:paraId="6F2AB87E" w14:textId="77777777" w:rsidTr="008F2A72">
        <w:trPr>
          <w:tblCellSpacing w:w="15" w:type="dxa"/>
        </w:trPr>
        <w:tc>
          <w:tcPr>
            <w:tcW w:w="0" w:type="auto"/>
            <w:vAlign w:val="center"/>
            <w:hideMark/>
          </w:tcPr>
          <w:p w14:paraId="0B9ACFF2" w14:textId="77777777" w:rsidR="008F2A72" w:rsidRPr="008F2A72" w:rsidRDefault="008F2A72" w:rsidP="008F2A72">
            <w:r w:rsidRPr="008F2A72">
              <w:t xml:space="preserve">Nachhilfe als </w:t>
            </w:r>
            <w:proofErr w:type="spellStart"/>
            <w:r w:rsidRPr="008F2A72">
              <w:t>Emergenzoperator</w:t>
            </w:r>
            <w:proofErr w:type="spellEnd"/>
          </w:p>
        </w:tc>
        <w:tc>
          <w:tcPr>
            <w:tcW w:w="0" w:type="auto"/>
            <w:vAlign w:val="center"/>
            <w:hideMark/>
          </w:tcPr>
          <w:p w14:paraId="4D28339B" w14:textId="77777777" w:rsidR="008F2A72" w:rsidRPr="008F2A72" w:rsidRDefault="008F2A72" w:rsidP="008F2A72">
            <w:r w:rsidRPr="008F2A72">
              <w:t>rekursive Interaktion stabilisiert Gesamtzustände</w:t>
            </w:r>
          </w:p>
        </w:tc>
        <w:tc>
          <w:tcPr>
            <w:tcW w:w="0" w:type="auto"/>
            <w:vAlign w:val="center"/>
            <w:hideMark/>
          </w:tcPr>
          <w:p w14:paraId="1A50A018" w14:textId="77777777" w:rsidR="008F2A72" w:rsidRPr="008F2A72" w:rsidRDefault="008F2A72" w:rsidP="008F2A72">
            <w:r w:rsidRPr="008F2A72">
              <w:t>höchste Stabilität bei Lehrkraft 1</w:t>
            </w:r>
          </w:p>
        </w:tc>
        <w:tc>
          <w:tcPr>
            <w:tcW w:w="0" w:type="auto"/>
            <w:vAlign w:val="center"/>
            <w:hideMark/>
          </w:tcPr>
          <w:p w14:paraId="221A89F1" w14:textId="77777777" w:rsidR="008F2A72" w:rsidRPr="008F2A72" w:rsidRDefault="008F2A72" w:rsidP="008F2A72">
            <w:r w:rsidRPr="008F2A72">
              <w:t>bestätigt</w:t>
            </w:r>
          </w:p>
        </w:tc>
      </w:tr>
    </w:tbl>
    <w:p w14:paraId="54F4A0B9" w14:textId="77777777" w:rsidR="008F2A72" w:rsidRPr="008F2A72" w:rsidRDefault="008F2A72" w:rsidP="008F2A72">
      <w:r w:rsidRPr="008F2A72">
        <w:pict w14:anchorId="1C779677">
          <v:rect id="_x0000_i1132" style="width:0;height:1.5pt" o:hralign="center" o:hrstd="t" o:hr="t" fillcolor="#a0a0a0" stroked="f"/>
        </w:pict>
      </w:r>
    </w:p>
    <w:p w14:paraId="47C6C93A" w14:textId="77777777" w:rsidR="008F2A72" w:rsidRPr="008F2A72" w:rsidRDefault="008F2A72" w:rsidP="008F2A72">
      <w:pPr>
        <w:rPr>
          <w:b/>
          <w:bCs/>
        </w:rPr>
      </w:pPr>
      <w:r w:rsidRPr="008F2A72">
        <w:rPr>
          <w:b/>
          <w:bCs/>
        </w:rPr>
        <w:t>6.x.10 Abbildungen</w:t>
      </w:r>
    </w:p>
    <w:p w14:paraId="30227EC1" w14:textId="77777777" w:rsidR="008F2A72" w:rsidRPr="008F2A72" w:rsidRDefault="008F2A72" w:rsidP="008F2A72">
      <w:pPr>
        <w:rPr>
          <w:b/>
          <w:bCs/>
        </w:rPr>
      </w:pPr>
      <w:r w:rsidRPr="008F2A72">
        <w:rPr>
          <w:b/>
          <w:bCs/>
        </w:rPr>
        <w:t>Abbildung 6.x.1: PCA</w:t>
      </w:r>
      <w:r w:rsidRPr="008F2A72">
        <w:rPr>
          <w:b/>
          <w:bCs/>
        </w:rPr>
        <w:noBreakHyphen/>
        <w:t>Projektionsräume der emergenten Clusterstruktur</w:t>
      </w:r>
    </w:p>
    <w:p w14:paraId="36656CEF" w14:textId="77777777" w:rsidR="008F2A72" w:rsidRPr="008F2A72" w:rsidRDefault="008F2A72" w:rsidP="008F2A72">
      <w:r w:rsidRPr="008F2A72">
        <w:t>(abb_06_1_cluster_pca_*.</w:t>
      </w:r>
      <w:proofErr w:type="spellStart"/>
      <w:r w:rsidRPr="008F2A72">
        <w:t>png</w:t>
      </w:r>
      <w:proofErr w:type="spellEnd"/>
      <w:r w:rsidRPr="008F2A72">
        <w:t>)</w:t>
      </w:r>
    </w:p>
    <w:p w14:paraId="6C10D6DA" w14:textId="77777777" w:rsidR="008F2A72" w:rsidRPr="008F2A72" w:rsidRDefault="008F2A72" w:rsidP="008F2A72">
      <w:r w:rsidRPr="008F2A72">
        <w:t>Die drei PCA</w:t>
      </w:r>
      <w:r w:rsidRPr="008F2A72">
        <w:noBreakHyphen/>
        <w:t>Darstellungen visualisieren die emergente Clusterstruktur der semantischen Zustandsräume.</w:t>
      </w:r>
    </w:p>
    <w:p w14:paraId="5D0F54B7" w14:textId="77777777" w:rsidR="008F2A72" w:rsidRPr="008F2A72" w:rsidRDefault="008F2A72" w:rsidP="008F2A72">
      <w:r w:rsidRPr="008F2A72">
        <w:t>Die Abbildungen zeigen:</w:t>
      </w:r>
    </w:p>
    <w:p w14:paraId="3031E37F" w14:textId="77777777" w:rsidR="008F2A72" w:rsidRPr="008F2A72" w:rsidRDefault="008F2A72" w:rsidP="008F2A72">
      <w:pPr>
        <w:numPr>
          <w:ilvl w:val="0"/>
          <w:numId w:val="23"/>
        </w:numPr>
      </w:pPr>
      <w:r w:rsidRPr="008F2A72">
        <w:t>eine extreme Verdichtung der Zustände,</w:t>
      </w:r>
    </w:p>
    <w:p w14:paraId="04F15203" w14:textId="77777777" w:rsidR="008F2A72" w:rsidRPr="008F2A72" w:rsidRDefault="008F2A72" w:rsidP="008F2A72">
      <w:pPr>
        <w:numPr>
          <w:ilvl w:val="0"/>
          <w:numId w:val="23"/>
        </w:numPr>
      </w:pPr>
      <w:r w:rsidRPr="008F2A72">
        <w:t>dominante Hauptattraktoren,</w:t>
      </w:r>
    </w:p>
    <w:p w14:paraId="38E3EC85" w14:textId="77777777" w:rsidR="008F2A72" w:rsidRPr="008F2A72" w:rsidRDefault="008F2A72" w:rsidP="008F2A72">
      <w:pPr>
        <w:numPr>
          <w:ilvl w:val="0"/>
          <w:numId w:val="23"/>
        </w:numPr>
      </w:pPr>
      <w:r w:rsidRPr="008F2A72">
        <w:t>geringe semantische Streuung,</w:t>
      </w:r>
    </w:p>
    <w:p w14:paraId="1AF58355" w14:textId="77777777" w:rsidR="008F2A72" w:rsidRPr="008F2A72" w:rsidRDefault="008F2A72" w:rsidP="008F2A72">
      <w:pPr>
        <w:numPr>
          <w:ilvl w:val="0"/>
          <w:numId w:val="23"/>
        </w:numPr>
      </w:pPr>
      <w:r w:rsidRPr="008F2A72">
        <w:t>klar abgegrenzte Gegenräume.</w:t>
      </w:r>
    </w:p>
    <w:p w14:paraId="57BC25A0" w14:textId="77777777" w:rsidR="008F2A72" w:rsidRPr="008F2A72" w:rsidRDefault="008F2A72" w:rsidP="008F2A72">
      <w:r w:rsidRPr="008F2A72">
        <w:lastRenderedPageBreak/>
        <w:t>Besonders auffällig ist die hohe strukturelle Kompaktheit bei Lehrkraft 1. Die Cluster erscheinen dort deutlich homogener und schärfer getrennt.</w:t>
      </w:r>
    </w:p>
    <w:p w14:paraId="67FC4B7B" w14:textId="77777777" w:rsidR="008F2A72" w:rsidRPr="008F2A72" w:rsidRDefault="008F2A72" w:rsidP="008F2A72">
      <w:r w:rsidRPr="008F2A72">
        <w:t>Die PCA</w:t>
      </w:r>
      <w:r w:rsidRPr="008F2A72">
        <w:noBreakHyphen/>
        <w:t>Projektionen stellen damit eine direkte Visualisierung emergenter Zustandsräume innerhalb des FRZK dar.</w:t>
      </w:r>
    </w:p>
    <w:p w14:paraId="54E89E26" w14:textId="77777777" w:rsidR="008F2A72" w:rsidRPr="008F2A72" w:rsidRDefault="008F2A72" w:rsidP="008F2A72">
      <w:r w:rsidRPr="008F2A72">
        <w:t>[Abbildung: abb_06_1_cluster_pca_alle_lehrkraefte_kmeans.png]</w:t>
      </w:r>
      <w:r w:rsidRPr="008F2A72">
        <w:br/>
        <w:t>[Abbildung: abb_06_1_cluster_pca_lehrkraft_1_kmeans.png]</w:t>
      </w:r>
      <w:r w:rsidRPr="008F2A72">
        <w:br/>
        <w:t>[Abbildung: abb_06_1_cluster_pca_ohne_lehrkraft_1_kmeans.png]</w:t>
      </w:r>
    </w:p>
    <w:p w14:paraId="7B080A4B" w14:textId="77777777" w:rsidR="008F2A72" w:rsidRPr="008F2A72" w:rsidRDefault="008F2A72" w:rsidP="008F2A72">
      <w:r w:rsidRPr="008F2A72">
        <w:t>Abbildungsbeschreibung: PCA</w:t>
      </w:r>
      <w:r w:rsidRPr="008F2A72">
        <w:noBreakHyphen/>
        <w:t>Projektionsdarstellungen der semantischen Clusterstruktur. Die Visualisierung zeigt die emergente Verdichtung der Zustandsräume auf dominante Attraktoren sowie die erhöhte strukturelle Kohärenz bei Lehrkraft 1.</w:t>
      </w:r>
    </w:p>
    <w:p w14:paraId="7E7FCE10" w14:textId="77777777" w:rsidR="008F2A72" w:rsidRPr="008F2A72" w:rsidRDefault="008F2A72" w:rsidP="008F2A72">
      <w:r w:rsidRPr="008F2A72">
        <w:pict w14:anchorId="32D4226E">
          <v:rect id="_x0000_i1133" style="width:0;height:1.5pt" o:hralign="center" o:hrstd="t" o:hr="t" fillcolor="#a0a0a0" stroked="f"/>
        </w:pict>
      </w:r>
    </w:p>
    <w:p w14:paraId="08112E88" w14:textId="77777777" w:rsidR="008F2A72" w:rsidRPr="008F2A72" w:rsidRDefault="008F2A72" w:rsidP="008F2A72">
      <w:pPr>
        <w:rPr>
          <w:b/>
          <w:bCs/>
        </w:rPr>
      </w:pPr>
      <w:r w:rsidRPr="008F2A72">
        <w:rPr>
          <w:b/>
          <w:bCs/>
        </w:rPr>
        <w:t>Abbildung 6.x.2: Transition</w:t>
      </w:r>
      <w:r w:rsidRPr="008F2A72">
        <w:rPr>
          <w:b/>
          <w:bCs/>
        </w:rPr>
        <w:noBreakHyphen/>
        <w:t>Matrizen emergenter Zustandsräume</w:t>
      </w:r>
    </w:p>
    <w:p w14:paraId="1632CE7B" w14:textId="77777777" w:rsidR="008F2A72" w:rsidRPr="008F2A72" w:rsidRDefault="008F2A72" w:rsidP="008F2A72">
      <w:r w:rsidRPr="008F2A72">
        <w:t>(abb_06_2_transition_matrix_*.</w:t>
      </w:r>
      <w:proofErr w:type="spellStart"/>
      <w:r w:rsidRPr="008F2A72">
        <w:t>png</w:t>
      </w:r>
      <w:proofErr w:type="spellEnd"/>
      <w:r w:rsidRPr="008F2A72">
        <w:t>)</w:t>
      </w:r>
    </w:p>
    <w:p w14:paraId="36280B91" w14:textId="77777777" w:rsidR="008F2A72" w:rsidRPr="008F2A72" w:rsidRDefault="008F2A72" w:rsidP="008F2A72">
      <w:r w:rsidRPr="008F2A72">
        <w:t>Die Transition</w:t>
      </w:r>
      <w:r w:rsidRPr="008F2A72">
        <w:noBreakHyphen/>
        <w:t>Matrizen visualisieren die Übergangswahrscheinlichkeiten zwischen den emergenten Zustandsräumen.</w:t>
      </w:r>
    </w:p>
    <w:p w14:paraId="39508D12" w14:textId="77777777" w:rsidR="008F2A72" w:rsidRPr="008F2A72" w:rsidRDefault="008F2A72" w:rsidP="008F2A72">
      <w:r w:rsidRPr="008F2A72">
        <w:t>Besonders deutlich sichtbar wird:</w:t>
      </w:r>
    </w:p>
    <w:p w14:paraId="6240CBBF" w14:textId="77777777" w:rsidR="008F2A72" w:rsidRPr="008F2A72" w:rsidRDefault="008F2A72" w:rsidP="008F2A72">
      <w:pPr>
        <w:numPr>
          <w:ilvl w:val="0"/>
          <w:numId w:val="24"/>
        </w:numPr>
      </w:pPr>
      <w:r w:rsidRPr="008F2A72">
        <w:t>die extreme Stabilität des Hauptattraktors,</w:t>
      </w:r>
    </w:p>
    <w:p w14:paraId="6AD540EA" w14:textId="77777777" w:rsidR="008F2A72" w:rsidRPr="008F2A72" w:rsidRDefault="008F2A72" w:rsidP="008F2A72">
      <w:pPr>
        <w:numPr>
          <w:ilvl w:val="0"/>
          <w:numId w:val="24"/>
        </w:numPr>
      </w:pPr>
      <w:r w:rsidRPr="008F2A72">
        <w:t>die hohe Selbstpersistenz,</w:t>
      </w:r>
    </w:p>
    <w:p w14:paraId="12284BBE" w14:textId="77777777" w:rsidR="008F2A72" w:rsidRPr="008F2A72" w:rsidRDefault="008F2A72" w:rsidP="008F2A72">
      <w:pPr>
        <w:numPr>
          <w:ilvl w:val="0"/>
          <w:numId w:val="24"/>
        </w:numPr>
      </w:pPr>
      <w:r w:rsidRPr="008F2A72">
        <w:t>die rekursive Rückführung instabiler Zustände,</w:t>
      </w:r>
    </w:p>
    <w:p w14:paraId="2EEE7FE2" w14:textId="77777777" w:rsidR="008F2A72" w:rsidRPr="008F2A72" w:rsidRDefault="008F2A72" w:rsidP="008F2A72">
      <w:pPr>
        <w:numPr>
          <w:ilvl w:val="0"/>
          <w:numId w:val="24"/>
        </w:numPr>
      </w:pPr>
      <w:r w:rsidRPr="008F2A72">
        <w:t>die geringe langfristige Stabilität negativer Gegenräume.</w:t>
      </w:r>
    </w:p>
    <w:p w14:paraId="0EACBC00" w14:textId="77777777" w:rsidR="008F2A72" w:rsidRPr="008F2A72" w:rsidRDefault="008F2A72" w:rsidP="008F2A72">
      <w:r w:rsidRPr="008F2A72">
        <w:t xml:space="preserve">Die Diagramme zeigen damit unmittelbar die rekursive Dynamik der </w:t>
      </w:r>
      <w:proofErr w:type="spellStart"/>
      <w:r w:rsidRPr="008F2A72">
        <w:t>Emergenzbildung</w:t>
      </w:r>
      <w:proofErr w:type="spellEnd"/>
      <w:r w:rsidRPr="008F2A72">
        <w:t>.</w:t>
      </w:r>
    </w:p>
    <w:p w14:paraId="13B4F6A3" w14:textId="77777777" w:rsidR="008F2A72" w:rsidRPr="008F2A72" w:rsidRDefault="008F2A72" w:rsidP="008F2A72">
      <w:r w:rsidRPr="008F2A72">
        <w:t>Die Nachhilfeinteraktion erzeugt keine zufälligen Übergänge, sondern hochgradig gerichtete Kohärenzbewegungen.</w:t>
      </w:r>
    </w:p>
    <w:p w14:paraId="20668C41" w14:textId="77777777" w:rsidR="008F2A72" w:rsidRPr="008F2A72" w:rsidRDefault="008F2A72" w:rsidP="008F2A72">
      <w:r w:rsidRPr="008F2A72">
        <w:t>[Abbildung: abb_06_2_transition_matrix_alle_lehrkraefte_kmeans.png]</w:t>
      </w:r>
      <w:r w:rsidRPr="008F2A72">
        <w:br/>
        <w:t>[Abbildung: abb_06_2_transition_matrix_lehrkraft_1_kmeans.png]</w:t>
      </w:r>
      <w:r w:rsidRPr="008F2A72">
        <w:br/>
        <w:t>[Abbildung: abb_06_2_transition_matrix_ohne_lehrkraft_1_kmeans.png]</w:t>
      </w:r>
    </w:p>
    <w:p w14:paraId="191F6691" w14:textId="77777777" w:rsidR="008F2A72" w:rsidRPr="008F2A72" w:rsidRDefault="008F2A72" w:rsidP="008F2A72">
      <w:r w:rsidRPr="008F2A72">
        <w:t xml:space="preserve">Abbildungsbeschreibung: </w:t>
      </w:r>
      <w:proofErr w:type="spellStart"/>
      <w:r w:rsidRPr="008F2A72">
        <w:t>Heatmap</w:t>
      </w:r>
      <w:proofErr w:type="spellEnd"/>
      <w:r w:rsidRPr="008F2A72">
        <w:noBreakHyphen/>
        <w:t>Darstellungen der Übergänge zwischen emergenten Zustandsräumen. Die starke Selbstpersistenz des Hauptattraktors verdeutlicht die rekursive Stabilisierung semantischer Gesamtzustände.</w:t>
      </w:r>
    </w:p>
    <w:p w14:paraId="64AE910E" w14:textId="77777777" w:rsidR="008F2A72" w:rsidRPr="008F2A72" w:rsidRDefault="008F2A72" w:rsidP="008F2A72">
      <w:r w:rsidRPr="008F2A72">
        <w:pict w14:anchorId="0F39AF94">
          <v:rect id="_x0000_i1134" style="width:0;height:1.5pt" o:hralign="center" o:hrstd="t" o:hr="t" fillcolor="#a0a0a0" stroked="f"/>
        </w:pict>
      </w:r>
    </w:p>
    <w:p w14:paraId="17FFB1C3" w14:textId="77777777" w:rsidR="008F2A72" w:rsidRPr="008F2A72" w:rsidRDefault="008F2A72" w:rsidP="008F2A72">
      <w:pPr>
        <w:rPr>
          <w:b/>
          <w:bCs/>
        </w:rPr>
      </w:pPr>
      <w:r w:rsidRPr="008F2A72">
        <w:rPr>
          <w:b/>
          <w:bCs/>
        </w:rPr>
        <w:t>Abbildung 6.x.3: Semantische Dichte der emergenten Cluster</w:t>
      </w:r>
    </w:p>
    <w:p w14:paraId="475339FD" w14:textId="77777777" w:rsidR="008F2A72" w:rsidRPr="008F2A72" w:rsidRDefault="008F2A72" w:rsidP="008F2A72">
      <w:r w:rsidRPr="008F2A72">
        <w:t>(abb_06_3_dichte_cluster_*.</w:t>
      </w:r>
      <w:proofErr w:type="spellStart"/>
      <w:r w:rsidRPr="008F2A72">
        <w:t>png</w:t>
      </w:r>
      <w:proofErr w:type="spellEnd"/>
      <w:r w:rsidRPr="008F2A72">
        <w:t>)</w:t>
      </w:r>
    </w:p>
    <w:p w14:paraId="5EE488EF" w14:textId="77777777" w:rsidR="008F2A72" w:rsidRPr="008F2A72" w:rsidRDefault="008F2A72" w:rsidP="008F2A72">
      <w:r w:rsidRPr="008F2A72">
        <w:t>Die Boxplot</w:t>
      </w:r>
      <w:r w:rsidRPr="008F2A72">
        <w:noBreakHyphen/>
        <w:t>Darstellungen zeigen die Verteilung der semantischen Dichte innerhalb der emergenten Cluster.</w:t>
      </w:r>
    </w:p>
    <w:p w14:paraId="0066137E" w14:textId="77777777" w:rsidR="008F2A72" w:rsidRPr="008F2A72" w:rsidRDefault="008F2A72" w:rsidP="008F2A72">
      <w:r w:rsidRPr="008F2A72">
        <w:t>Die Hauptattraktoren weisen:</w:t>
      </w:r>
    </w:p>
    <w:p w14:paraId="67067401" w14:textId="77777777" w:rsidR="008F2A72" w:rsidRPr="008F2A72" w:rsidRDefault="008F2A72" w:rsidP="008F2A72">
      <w:pPr>
        <w:numPr>
          <w:ilvl w:val="0"/>
          <w:numId w:val="25"/>
        </w:numPr>
      </w:pPr>
      <w:r w:rsidRPr="008F2A72">
        <w:t>höhere semantische Dichte,</w:t>
      </w:r>
    </w:p>
    <w:p w14:paraId="7D9D4325" w14:textId="77777777" w:rsidR="008F2A72" w:rsidRPr="008F2A72" w:rsidRDefault="008F2A72" w:rsidP="008F2A72">
      <w:pPr>
        <w:numPr>
          <w:ilvl w:val="0"/>
          <w:numId w:val="25"/>
        </w:numPr>
      </w:pPr>
      <w:r w:rsidRPr="008F2A72">
        <w:t>geringere Varianz,</w:t>
      </w:r>
    </w:p>
    <w:p w14:paraId="1525E98A" w14:textId="77777777" w:rsidR="008F2A72" w:rsidRPr="008F2A72" w:rsidRDefault="008F2A72" w:rsidP="008F2A72">
      <w:pPr>
        <w:numPr>
          <w:ilvl w:val="0"/>
          <w:numId w:val="25"/>
        </w:numPr>
      </w:pPr>
      <w:r w:rsidRPr="008F2A72">
        <w:t>stabilere Zustandsorganisation,</w:t>
      </w:r>
    </w:p>
    <w:p w14:paraId="6A7D19CA" w14:textId="77777777" w:rsidR="008F2A72" w:rsidRPr="008F2A72" w:rsidRDefault="008F2A72" w:rsidP="008F2A72">
      <w:pPr>
        <w:numPr>
          <w:ilvl w:val="0"/>
          <w:numId w:val="25"/>
        </w:numPr>
      </w:pPr>
      <w:r w:rsidRPr="008F2A72">
        <w:lastRenderedPageBreak/>
        <w:t>höhere funktionale Kohärenz</w:t>
      </w:r>
    </w:p>
    <w:p w14:paraId="5C533F3C" w14:textId="77777777" w:rsidR="008F2A72" w:rsidRPr="008F2A72" w:rsidRDefault="008F2A72" w:rsidP="008F2A72">
      <w:r w:rsidRPr="008F2A72">
        <w:t>auf.</w:t>
      </w:r>
    </w:p>
    <w:p w14:paraId="00ADCD5F" w14:textId="77777777" w:rsidR="008F2A72" w:rsidRPr="008F2A72" w:rsidRDefault="008F2A72" w:rsidP="008F2A72">
      <w:r w:rsidRPr="008F2A72">
        <w:t>Die Gegencluster zeigen dagegen:</w:t>
      </w:r>
    </w:p>
    <w:p w14:paraId="26AC708F" w14:textId="77777777" w:rsidR="008F2A72" w:rsidRPr="008F2A72" w:rsidRDefault="008F2A72" w:rsidP="008F2A72">
      <w:pPr>
        <w:numPr>
          <w:ilvl w:val="0"/>
          <w:numId w:val="26"/>
        </w:numPr>
      </w:pPr>
      <w:r w:rsidRPr="008F2A72">
        <w:t>niedrigere Dichte,</w:t>
      </w:r>
    </w:p>
    <w:p w14:paraId="4066D686" w14:textId="77777777" w:rsidR="008F2A72" w:rsidRPr="008F2A72" w:rsidRDefault="008F2A72" w:rsidP="008F2A72">
      <w:pPr>
        <w:numPr>
          <w:ilvl w:val="0"/>
          <w:numId w:val="26"/>
        </w:numPr>
      </w:pPr>
      <w:r w:rsidRPr="008F2A72">
        <w:t>stärkere Streuung,</w:t>
      </w:r>
    </w:p>
    <w:p w14:paraId="444096FA" w14:textId="77777777" w:rsidR="008F2A72" w:rsidRPr="008F2A72" w:rsidRDefault="008F2A72" w:rsidP="008F2A72">
      <w:pPr>
        <w:numPr>
          <w:ilvl w:val="0"/>
          <w:numId w:val="26"/>
        </w:numPr>
      </w:pPr>
      <w:r w:rsidRPr="008F2A72">
        <w:t>instabilere Struktur,</w:t>
      </w:r>
    </w:p>
    <w:p w14:paraId="7CECD121" w14:textId="77777777" w:rsidR="008F2A72" w:rsidRPr="008F2A72" w:rsidRDefault="008F2A72" w:rsidP="008F2A72">
      <w:pPr>
        <w:numPr>
          <w:ilvl w:val="0"/>
          <w:numId w:val="26"/>
        </w:numPr>
      </w:pPr>
      <w:r w:rsidRPr="008F2A72">
        <w:t>erhöhte Drift.</w:t>
      </w:r>
    </w:p>
    <w:p w14:paraId="241FD6CD" w14:textId="77777777" w:rsidR="008F2A72" w:rsidRPr="008F2A72" w:rsidRDefault="008F2A72" w:rsidP="008F2A72">
      <w:r w:rsidRPr="008F2A72">
        <w:t>Besonders bei Lehrkraft 1 erscheint die Dichteverteilung des Hauptattraktors außergewöhnlich kompakt.</w:t>
      </w:r>
    </w:p>
    <w:p w14:paraId="74803B07" w14:textId="77777777" w:rsidR="008F2A72" w:rsidRPr="008F2A72" w:rsidRDefault="008F2A72" w:rsidP="008F2A72">
      <w:r w:rsidRPr="008F2A72">
        <w:t>Die Abbildungen visualisieren damit direkt die makroskopische Verdichtung emergenter Kohärenzräume.</w:t>
      </w:r>
    </w:p>
    <w:p w14:paraId="76658376" w14:textId="77777777" w:rsidR="008F2A72" w:rsidRPr="008F2A72" w:rsidRDefault="008F2A72" w:rsidP="008F2A72">
      <w:r w:rsidRPr="008F2A72">
        <w:t>[Abbildung: abb_06_3_dichte_cluster_alle_lehrkraefte_kmeans.png]</w:t>
      </w:r>
      <w:r w:rsidRPr="008F2A72">
        <w:br/>
        <w:t>[Abbildung: abb_06_3_dichte_cluster_lehrkraft_1_kmeans.png]</w:t>
      </w:r>
      <w:r w:rsidRPr="008F2A72">
        <w:br/>
        <w:t>[Abbildung: abb_06_3_dichte_cluster_ohne_lehrkraft_1_kmeans.png]</w:t>
      </w:r>
    </w:p>
    <w:p w14:paraId="2F7132E4" w14:textId="77777777" w:rsidR="008F2A72" w:rsidRPr="008F2A72" w:rsidRDefault="008F2A72" w:rsidP="008F2A72">
      <w:r w:rsidRPr="008F2A72">
        <w:t>Abbildungsbeschreibung: Boxplot</w:t>
      </w:r>
      <w:r w:rsidRPr="008F2A72">
        <w:noBreakHyphen/>
        <w:t>Darstellungen der semantischen Dichte innerhalb der emergenten Clusterstrukturen. Die kompakte Dichteverteilung des Hauptattraktors verdeutlicht die makroskopische Kohärenzbildung rekursiver Nachhilfezustände.</w:t>
      </w:r>
    </w:p>
    <w:p w14:paraId="24BA1365" w14:textId="77777777" w:rsidR="008F2A72" w:rsidRPr="008F2A72" w:rsidRDefault="008F2A72" w:rsidP="008F2A72">
      <w:r w:rsidRPr="008F2A72">
        <w:pict w14:anchorId="33117D89">
          <v:rect id="_x0000_i1135" style="width:0;height:1.5pt" o:hralign="center" o:hrstd="t" o:hr="t" fillcolor="#a0a0a0" stroked="f"/>
        </w:pict>
      </w:r>
    </w:p>
    <w:p w14:paraId="1186D6DF" w14:textId="77777777" w:rsidR="008F2A72" w:rsidRPr="008F2A72" w:rsidRDefault="008F2A72" w:rsidP="008F2A72">
      <w:pPr>
        <w:rPr>
          <w:b/>
          <w:bCs/>
        </w:rPr>
      </w:pPr>
      <w:r w:rsidRPr="008F2A72">
        <w:rPr>
          <w:b/>
          <w:bCs/>
        </w:rPr>
        <w:t>6.x.11 Gesamtschlussfolgerung</w:t>
      </w:r>
    </w:p>
    <w:p w14:paraId="7CEDDFEE" w14:textId="77777777" w:rsidR="008F2A72" w:rsidRPr="008F2A72" w:rsidRDefault="008F2A72" w:rsidP="008F2A72">
      <w:r w:rsidRPr="008F2A72">
        <w:t xml:space="preserve">Die </w:t>
      </w:r>
      <w:proofErr w:type="spellStart"/>
      <w:r w:rsidRPr="008F2A72">
        <w:t>Emergenzvorhersage</w:t>
      </w:r>
      <w:proofErr w:type="spellEnd"/>
      <w:r w:rsidRPr="008F2A72">
        <w:t xml:space="preserve"> des FRZK wird durch die vorliegenden Daten deutlich gestützt.</w:t>
      </w:r>
    </w:p>
    <w:p w14:paraId="4CB4B322" w14:textId="77777777" w:rsidR="008F2A72" w:rsidRPr="008F2A72" w:rsidRDefault="008F2A72" w:rsidP="008F2A72">
      <w:r w:rsidRPr="008F2A72">
        <w:t>Die Analyse zeigt:</w:t>
      </w:r>
    </w:p>
    <w:p w14:paraId="4B48FAFD" w14:textId="77777777" w:rsidR="008F2A72" w:rsidRPr="008F2A72" w:rsidRDefault="008F2A72" w:rsidP="008F2A72">
      <w:pPr>
        <w:numPr>
          <w:ilvl w:val="0"/>
          <w:numId w:val="27"/>
        </w:numPr>
      </w:pPr>
      <w:r w:rsidRPr="008F2A72">
        <w:t xml:space="preserve">stabile </w:t>
      </w:r>
      <w:proofErr w:type="spellStart"/>
      <w:r w:rsidRPr="008F2A72">
        <w:t>Attraktorräume</w:t>
      </w:r>
      <w:proofErr w:type="spellEnd"/>
      <w:r w:rsidRPr="008F2A72">
        <w:t>,</w:t>
      </w:r>
    </w:p>
    <w:p w14:paraId="49D19B5E" w14:textId="77777777" w:rsidR="008F2A72" w:rsidRPr="008F2A72" w:rsidRDefault="008F2A72" w:rsidP="008F2A72">
      <w:pPr>
        <w:numPr>
          <w:ilvl w:val="0"/>
          <w:numId w:val="27"/>
        </w:numPr>
      </w:pPr>
      <w:r w:rsidRPr="008F2A72">
        <w:t>hochgradige Clusterverdichtung,</w:t>
      </w:r>
    </w:p>
    <w:p w14:paraId="09424EBA" w14:textId="77777777" w:rsidR="008F2A72" w:rsidRPr="008F2A72" w:rsidRDefault="008F2A72" w:rsidP="008F2A72">
      <w:pPr>
        <w:numPr>
          <w:ilvl w:val="0"/>
          <w:numId w:val="27"/>
        </w:numPr>
      </w:pPr>
      <w:r w:rsidRPr="008F2A72">
        <w:t>persistente Übergangsstrukturen,</w:t>
      </w:r>
    </w:p>
    <w:p w14:paraId="4FD2E66C" w14:textId="77777777" w:rsidR="008F2A72" w:rsidRPr="008F2A72" w:rsidRDefault="008F2A72" w:rsidP="008F2A72">
      <w:pPr>
        <w:numPr>
          <w:ilvl w:val="0"/>
          <w:numId w:val="27"/>
        </w:numPr>
      </w:pPr>
      <w:r w:rsidRPr="008F2A72">
        <w:t>rekursive Rückführungen,</w:t>
      </w:r>
    </w:p>
    <w:p w14:paraId="68DEA78E" w14:textId="77777777" w:rsidR="008F2A72" w:rsidRPr="008F2A72" w:rsidRDefault="008F2A72" w:rsidP="008F2A72">
      <w:pPr>
        <w:numPr>
          <w:ilvl w:val="0"/>
          <w:numId w:val="27"/>
        </w:numPr>
      </w:pPr>
      <w:r w:rsidRPr="008F2A72">
        <w:t>makroskopische Kohärenzbildung.</w:t>
      </w:r>
    </w:p>
    <w:p w14:paraId="40CEE91F" w14:textId="77777777" w:rsidR="008F2A72" w:rsidRPr="008F2A72" w:rsidRDefault="008F2A72" w:rsidP="008F2A72">
      <w:r w:rsidRPr="008F2A72">
        <w:t>Besonders auffällig ist die außergewöhnliche Dominanz eines stabilen Hauptattraktors, der mehr als 96 % aller Zustände umfasst.</w:t>
      </w:r>
    </w:p>
    <w:p w14:paraId="5CD231BC" w14:textId="77777777" w:rsidR="008F2A72" w:rsidRPr="008F2A72" w:rsidRDefault="008F2A72" w:rsidP="008F2A72">
      <w:r w:rsidRPr="008F2A72">
        <w:t>Die semantischen Zustände verteilen sich somit nicht zufällig, sondern organisieren sich entlang stabiler emergenter Gesamtstrukturen.</w:t>
      </w:r>
    </w:p>
    <w:p w14:paraId="06CAF395" w14:textId="77777777" w:rsidR="008F2A72" w:rsidRPr="008F2A72" w:rsidRDefault="008F2A72" w:rsidP="008F2A72">
      <w:r w:rsidRPr="008F2A72">
        <w:t>Lehrkraft 1 weist dabei die höchste strukturelle Stabilität, die klarsten Clustergrenzen und die stärkste Kohärenzbildung auf.</w:t>
      </w:r>
    </w:p>
    <w:p w14:paraId="32EF5F64" w14:textId="77777777" w:rsidR="008F2A72" w:rsidRPr="008F2A72" w:rsidRDefault="008F2A72" w:rsidP="008F2A72">
      <w:r w:rsidRPr="008F2A72">
        <w:t xml:space="preserve">Die Ergebnisse sprechen daher dafür, Nachhilfe nicht primär als additive Stoffvermittlung zu interpretieren, sondern als rekursiven </w:t>
      </w:r>
      <w:proofErr w:type="spellStart"/>
      <w:r w:rsidRPr="008F2A72">
        <w:t>Emergenzraum</w:t>
      </w:r>
      <w:proofErr w:type="spellEnd"/>
      <w:r w:rsidRPr="008F2A72">
        <w:t>, innerhalb dessen semantische Zustände stabilisiert, verdichtet und funktional gekoppelt werden.</w:t>
      </w:r>
    </w:p>
    <w:p w14:paraId="242B4503" w14:textId="77777777" w:rsidR="008F2A72" w:rsidRPr="008F2A72" w:rsidRDefault="008F2A72" w:rsidP="008F2A72">
      <w:r w:rsidRPr="008F2A72">
        <w:t>Innerhalb des FRZK erscheint Lernen damit primär als emergente Kohärenzbildung im semantischen Zustandsraum.</w:t>
      </w:r>
    </w:p>
    <w:p w14:paraId="2B035B15" w14:textId="77777777" w:rsidR="008F2A72" w:rsidRPr="008F2A72" w:rsidRDefault="008F2A72" w:rsidP="008F2A72">
      <w:r w:rsidRPr="008F2A72">
        <w:pict w14:anchorId="4109B029">
          <v:rect id="_x0000_i1136" style="width:0;height:1.5pt" o:hralign="center" o:hrstd="t" o:hr="t" fillcolor="#a0a0a0" stroked="f"/>
        </w:pict>
      </w:r>
    </w:p>
    <w:p w14:paraId="3ACA0A0C" w14:textId="77777777" w:rsidR="008F2A72" w:rsidRPr="008F2A72" w:rsidRDefault="008F2A72" w:rsidP="008F2A72">
      <w:pPr>
        <w:rPr>
          <w:b/>
          <w:bCs/>
        </w:rPr>
      </w:pPr>
      <w:r w:rsidRPr="008F2A72">
        <w:rPr>
          <w:b/>
          <w:bCs/>
        </w:rPr>
        <w:lastRenderedPageBreak/>
        <w:t>Quellenverzeichnis</w:t>
      </w:r>
    </w:p>
    <w:p w14:paraId="73F04AE5" w14:textId="77777777" w:rsidR="008F2A72" w:rsidRPr="008F2A72" w:rsidRDefault="008F2A72" w:rsidP="008F2A72">
      <w:r w:rsidRPr="008F2A72">
        <w:t xml:space="preserve">[1] Education Endowment </w:t>
      </w:r>
      <w:proofErr w:type="spellStart"/>
      <w:r w:rsidRPr="008F2A72">
        <w:t>Foundation</w:t>
      </w:r>
      <w:proofErr w:type="spellEnd"/>
      <w:r w:rsidRPr="008F2A72">
        <w:t xml:space="preserve">: </w:t>
      </w:r>
      <w:proofErr w:type="spellStart"/>
      <w:r w:rsidRPr="008F2A72">
        <w:t>One</w:t>
      </w:r>
      <w:proofErr w:type="spellEnd"/>
      <w:r w:rsidRPr="008F2A72">
        <w:t xml:space="preserve"> </w:t>
      </w:r>
      <w:proofErr w:type="spellStart"/>
      <w:r w:rsidRPr="008F2A72">
        <w:t>to</w:t>
      </w:r>
      <w:proofErr w:type="spellEnd"/>
      <w:r w:rsidRPr="008F2A72">
        <w:t xml:space="preserve"> </w:t>
      </w:r>
      <w:proofErr w:type="spellStart"/>
      <w:r w:rsidRPr="008F2A72">
        <w:t>One</w:t>
      </w:r>
      <w:proofErr w:type="spellEnd"/>
      <w:r w:rsidRPr="008F2A72">
        <w:t xml:space="preserve"> </w:t>
      </w:r>
      <w:proofErr w:type="spellStart"/>
      <w:r w:rsidRPr="008F2A72">
        <w:t>Tuition</w:t>
      </w:r>
      <w:proofErr w:type="spellEnd"/>
      <w:r w:rsidRPr="008F2A72">
        <w:t xml:space="preserve">. Online verfügbar unter: </w:t>
      </w:r>
      <w:hyperlink r:id="rId5" w:history="1">
        <w:r w:rsidRPr="008F2A72">
          <w:rPr>
            <w:rStyle w:val="Hyperlink"/>
          </w:rPr>
          <w:t>https://educationendowmentfoundation.org.uk/education-evidence/teaching-learning-toolkit/one-to-one-tuition</w:t>
        </w:r>
      </w:hyperlink>
      <w:r w:rsidRPr="008F2A72">
        <w:t xml:space="preserve"> (Zugriff: 19.05.2026).</w:t>
      </w:r>
    </w:p>
    <w:p w14:paraId="6476198B" w14:textId="77777777" w:rsidR="008F2A72" w:rsidRPr="008F2A72" w:rsidRDefault="008F2A72" w:rsidP="008F2A72">
      <w:r w:rsidRPr="008F2A72">
        <w:t>[2] J</w:t>
      </w:r>
      <w:r w:rsidRPr="008F2A72">
        <w:noBreakHyphen/>
        <w:t xml:space="preserve">PAL North </w:t>
      </w:r>
      <w:proofErr w:type="spellStart"/>
      <w:r w:rsidRPr="008F2A72">
        <w:t>America</w:t>
      </w:r>
      <w:proofErr w:type="spellEnd"/>
      <w:r w:rsidRPr="008F2A72">
        <w:t xml:space="preserve">: </w:t>
      </w:r>
      <w:proofErr w:type="spellStart"/>
      <w:r w:rsidRPr="008F2A72">
        <w:t>Tutoring</w:t>
      </w:r>
      <w:proofErr w:type="spellEnd"/>
      <w:r w:rsidRPr="008F2A72">
        <w:t xml:space="preserve"> </w:t>
      </w:r>
      <w:proofErr w:type="spellStart"/>
      <w:r w:rsidRPr="008F2A72">
        <w:t>programs</w:t>
      </w:r>
      <w:proofErr w:type="spellEnd"/>
      <w:r w:rsidRPr="008F2A72">
        <w:t xml:space="preserve"> </w:t>
      </w:r>
      <w:proofErr w:type="spellStart"/>
      <w:r w:rsidRPr="008F2A72">
        <w:t>lead</w:t>
      </w:r>
      <w:proofErr w:type="spellEnd"/>
      <w:r w:rsidRPr="008F2A72">
        <w:t xml:space="preserve"> </w:t>
      </w:r>
      <w:proofErr w:type="spellStart"/>
      <w:r w:rsidRPr="008F2A72">
        <w:t>to</w:t>
      </w:r>
      <w:proofErr w:type="spellEnd"/>
      <w:r w:rsidRPr="008F2A72">
        <w:t xml:space="preserve"> </w:t>
      </w:r>
      <w:proofErr w:type="spellStart"/>
      <w:r w:rsidRPr="008F2A72">
        <w:t>learning</w:t>
      </w:r>
      <w:proofErr w:type="spellEnd"/>
      <w:r w:rsidRPr="008F2A72">
        <w:t xml:space="preserve"> </w:t>
      </w:r>
      <w:proofErr w:type="spellStart"/>
      <w:r w:rsidRPr="008F2A72">
        <w:t>improvements</w:t>
      </w:r>
      <w:proofErr w:type="spellEnd"/>
      <w:r w:rsidRPr="008F2A72">
        <w:t xml:space="preserve">. Online verfügbar unter: </w:t>
      </w:r>
      <w:hyperlink r:id="rId6" w:history="1">
        <w:r w:rsidRPr="008F2A72">
          <w:rPr>
            <w:rStyle w:val="Hyperlink"/>
          </w:rPr>
          <w:t>https://www.povertyactionlab.org/evidence-effect/tutoring-programs-lead-to-learning-improvements</w:t>
        </w:r>
      </w:hyperlink>
      <w:r w:rsidRPr="008F2A72">
        <w:t xml:space="preserve"> (Zugriff: 19.05.2026).</w:t>
      </w:r>
    </w:p>
    <w:p w14:paraId="21BEC822" w14:textId="77777777" w:rsidR="008F2A72" w:rsidRPr="008F2A72" w:rsidRDefault="008F2A72" w:rsidP="008F2A72">
      <w:r w:rsidRPr="008F2A72">
        <w:t>[3] J</w:t>
      </w:r>
      <w:r w:rsidRPr="008F2A72">
        <w:noBreakHyphen/>
        <w:t xml:space="preserve">PAL North </w:t>
      </w:r>
      <w:proofErr w:type="spellStart"/>
      <w:r w:rsidRPr="008F2A72">
        <w:t>America</w:t>
      </w:r>
      <w:proofErr w:type="spellEnd"/>
      <w:r w:rsidRPr="008F2A72">
        <w:t xml:space="preserve">: </w:t>
      </w:r>
      <w:proofErr w:type="spellStart"/>
      <w:r w:rsidRPr="008F2A72">
        <w:t>Tutoring</w:t>
      </w:r>
      <w:proofErr w:type="spellEnd"/>
      <w:r w:rsidRPr="008F2A72">
        <w:t xml:space="preserve"> </w:t>
      </w:r>
      <w:proofErr w:type="spellStart"/>
      <w:r w:rsidRPr="008F2A72">
        <w:t>Pre</w:t>
      </w:r>
      <w:proofErr w:type="spellEnd"/>
      <w:r w:rsidRPr="008F2A72">
        <w:t xml:space="preserve"> K</w:t>
      </w:r>
      <w:r w:rsidRPr="008F2A72">
        <w:noBreakHyphen/>
        <w:t xml:space="preserve">12: </w:t>
      </w:r>
      <w:proofErr w:type="spellStart"/>
      <w:r w:rsidRPr="008F2A72">
        <w:t>Evidence</w:t>
      </w:r>
      <w:proofErr w:type="spellEnd"/>
      <w:r w:rsidRPr="008F2A72">
        <w:t xml:space="preserve"> and Resources. Online verfügbar unter: </w:t>
      </w:r>
      <w:hyperlink r:id="rId7" w:history="1">
        <w:r w:rsidRPr="008F2A72">
          <w:rPr>
            <w:rStyle w:val="Hyperlink"/>
          </w:rPr>
          <w:t>https://www.povertyactionlab.org/tutoring</w:t>
        </w:r>
      </w:hyperlink>
      <w:r w:rsidRPr="008F2A72">
        <w:t xml:space="preserve"> (Zugriff: 19.05.2026).</w:t>
      </w:r>
    </w:p>
    <w:p w14:paraId="2F1083A3" w14:textId="77777777" w:rsidR="008F2A72" w:rsidRPr="008F2A72" w:rsidRDefault="008F2A72" w:rsidP="008F2A72">
      <w:r w:rsidRPr="008F2A72">
        <w:t xml:space="preserve">[4] Education Endowment </w:t>
      </w:r>
      <w:proofErr w:type="spellStart"/>
      <w:r w:rsidRPr="008F2A72">
        <w:t>Foundation</w:t>
      </w:r>
      <w:proofErr w:type="spellEnd"/>
      <w:r w:rsidRPr="008F2A72">
        <w:t xml:space="preserve">: Making a </w:t>
      </w:r>
      <w:proofErr w:type="spellStart"/>
      <w:r w:rsidRPr="008F2A72">
        <w:t>Difference</w:t>
      </w:r>
      <w:proofErr w:type="spellEnd"/>
      <w:r w:rsidRPr="008F2A72">
        <w:t xml:space="preserve"> </w:t>
      </w:r>
      <w:proofErr w:type="spellStart"/>
      <w:r w:rsidRPr="008F2A72">
        <w:t>with</w:t>
      </w:r>
      <w:proofErr w:type="spellEnd"/>
      <w:r w:rsidRPr="008F2A72">
        <w:t xml:space="preserve"> </w:t>
      </w:r>
      <w:proofErr w:type="spellStart"/>
      <w:r w:rsidRPr="008F2A72">
        <w:t>Effective</w:t>
      </w:r>
      <w:proofErr w:type="spellEnd"/>
      <w:r w:rsidRPr="008F2A72">
        <w:t xml:space="preserve"> </w:t>
      </w:r>
      <w:proofErr w:type="spellStart"/>
      <w:r w:rsidRPr="008F2A72">
        <w:t>Tutoring</w:t>
      </w:r>
      <w:proofErr w:type="spellEnd"/>
      <w:r w:rsidRPr="008F2A72">
        <w:t xml:space="preserve">. Online verfügbar unter: </w:t>
      </w:r>
      <w:hyperlink r:id="rId8" w:history="1">
        <w:r w:rsidRPr="008F2A72">
          <w:rPr>
            <w:rStyle w:val="Hyperlink"/>
          </w:rPr>
          <w:t>https://educationendowmentfoundation.org.uk/education-evidence/effective-tutoring</w:t>
        </w:r>
      </w:hyperlink>
      <w:r w:rsidRPr="008F2A72">
        <w:t xml:space="preserve"> (Zugriff: 19.05.2026).</w:t>
      </w:r>
    </w:p>
    <w:p w14:paraId="2796E267" w14:textId="77777777" w:rsidR="008F2A72" w:rsidRPr="008F2A72" w:rsidRDefault="008F2A72" w:rsidP="008F2A72">
      <w:r w:rsidRPr="008F2A72">
        <w:t xml:space="preserve">[5] </w:t>
      </w:r>
      <w:proofErr w:type="spellStart"/>
      <w:r w:rsidRPr="008F2A72">
        <w:t>Evidence</w:t>
      </w:r>
      <w:proofErr w:type="spellEnd"/>
      <w:r w:rsidRPr="008F2A72">
        <w:t xml:space="preserve"> </w:t>
      </w:r>
      <w:proofErr w:type="spellStart"/>
      <w:r w:rsidRPr="008F2A72">
        <w:t>for</w:t>
      </w:r>
      <w:proofErr w:type="spellEnd"/>
      <w:r w:rsidRPr="008F2A72">
        <w:t xml:space="preserve"> Learning: </w:t>
      </w:r>
      <w:proofErr w:type="spellStart"/>
      <w:r w:rsidRPr="008F2A72">
        <w:t>One</w:t>
      </w:r>
      <w:proofErr w:type="spellEnd"/>
      <w:r w:rsidRPr="008F2A72">
        <w:t xml:space="preserve"> </w:t>
      </w:r>
      <w:proofErr w:type="spellStart"/>
      <w:r w:rsidRPr="008F2A72">
        <w:t>to</w:t>
      </w:r>
      <w:proofErr w:type="spellEnd"/>
      <w:r w:rsidRPr="008F2A72">
        <w:t xml:space="preserve"> </w:t>
      </w:r>
      <w:proofErr w:type="spellStart"/>
      <w:r w:rsidRPr="008F2A72">
        <w:t>one</w:t>
      </w:r>
      <w:proofErr w:type="spellEnd"/>
      <w:r w:rsidRPr="008F2A72">
        <w:t xml:space="preserve"> </w:t>
      </w:r>
      <w:proofErr w:type="spellStart"/>
      <w:r w:rsidRPr="008F2A72">
        <w:t>tuition</w:t>
      </w:r>
      <w:proofErr w:type="spellEnd"/>
      <w:r w:rsidRPr="008F2A72">
        <w:t xml:space="preserve">. Online verfügbar unter: </w:t>
      </w:r>
      <w:hyperlink r:id="rId9" w:history="1">
        <w:r w:rsidRPr="008F2A72">
          <w:rPr>
            <w:rStyle w:val="Hyperlink"/>
          </w:rPr>
          <w:t>https://evidenceforlearning.org.au/education-evidence/teaching-learning-toolkit/one-to-one-tuition</w:t>
        </w:r>
      </w:hyperlink>
      <w:r w:rsidRPr="008F2A72">
        <w:t xml:space="preserve"> (Zugriff: 19.05.2026).</w:t>
      </w:r>
    </w:p>
    <w:p w14:paraId="62784941" w14:textId="77777777" w:rsidR="008F2A72" w:rsidRPr="008F2A72" w:rsidRDefault="008F2A72" w:rsidP="008F2A72">
      <w:r w:rsidRPr="008F2A72">
        <w:t xml:space="preserve">[6] </w:t>
      </w:r>
      <w:proofErr w:type="gramStart"/>
      <w:r w:rsidRPr="008F2A72">
        <w:t>UK Government</w:t>
      </w:r>
      <w:proofErr w:type="gramEnd"/>
      <w:r w:rsidRPr="008F2A72">
        <w:t xml:space="preserve">: Independent review </w:t>
      </w:r>
      <w:proofErr w:type="spellStart"/>
      <w:r w:rsidRPr="008F2A72">
        <w:t>of</w:t>
      </w:r>
      <w:proofErr w:type="spellEnd"/>
      <w:r w:rsidRPr="008F2A72">
        <w:t xml:space="preserve"> </w:t>
      </w:r>
      <w:proofErr w:type="spellStart"/>
      <w:r w:rsidRPr="008F2A72">
        <w:t>tutoring</w:t>
      </w:r>
      <w:proofErr w:type="spellEnd"/>
      <w:r w:rsidRPr="008F2A72">
        <w:t xml:space="preserve"> in </w:t>
      </w:r>
      <w:proofErr w:type="spellStart"/>
      <w:r w:rsidRPr="008F2A72">
        <w:t>schools</w:t>
      </w:r>
      <w:proofErr w:type="spellEnd"/>
      <w:r w:rsidRPr="008F2A72">
        <w:t xml:space="preserve">. Online verfügbar unter: </w:t>
      </w:r>
      <w:hyperlink r:id="rId10" w:history="1">
        <w:r w:rsidRPr="008F2A72">
          <w:rPr>
            <w:rStyle w:val="Hyperlink"/>
          </w:rPr>
          <w:t>https://www.gov.uk/government/publications/independent-review-of-tutoring-in-schools-and-16-to-19-providers/independent-review-of-tutoring-in-schools-phase-1-findings</w:t>
        </w:r>
      </w:hyperlink>
      <w:r w:rsidRPr="008F2A72">
        <w:t xml:space="preserve"> (Zugriff: 19.05.2026).</w:t>
      </w:r>
    </w:p>
    <w:p w14:paraId="603D7851"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2292D"/>
    <w:multiLevelType w:val="multilevel"/>
    <w:tmpl w:val="AA9C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540CC"/>
    <w:multiLevelType w:val="multilevel"/>
    <w:tmpl w:val="167A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71245BE"/>
    <w:multiLevelType w:val="multilevel"/>
    <w:tmpl w:val="7704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E6943"/>
    <w:multiLevelType w:val="multilevel"/>
    <w:tmpl w:val="1724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56781"/>
    <w:multiLevelType w:val="multilevel"/>
    <w:tmpl w:val="1AC6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21F76"/>
    <w:multiLevelType w:val="multilevel"/>
    <w:tmpl w:val="4A4A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D3B00"/>
    <w:multiLevelType w:val="multilevel"/>
    <w:tmpl w:val="58FE5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E87849"/>
    <w:multiLevelType w:val="multilevel"/>
    <w:tmpl w:val="BD8A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EB1903"/>
    <w:multiLevelType w:val="multilevel"/>
    <w:tmpl w:val="83E6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AF6B2F"/>
    <w:multiLevelType w:val="multilevel"/>
    <w:tmpl w:val="8EC2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DD143D"/>
    <w:multiLevelType w:val="multilevel"/>
    <w:tmpl w:val="4550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045DB"/>
    <w:multiLevelType w:val="multilevel"/>
    <w:tmpl w:val="641E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124029"/>
    <w:multiLevelType w:val="multilevel"/>
    <w:tmpl w:val="31A27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51689D"/>
    <w:multiLevelType w:val="multilevel"/>
    <w:tmpl w:val="4322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E55D02"/>
    <w:multiLevelType w:val="multilevel"/>
    <w:tmpl w:val="DFCE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5B30F8"/>
    <w:multiLevelType w:val="multilevel"/>
    <w:tmpl w:val="B284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4C6E5E"/>
    <w:multiLevelType w:val="multilevel"/>
    <w:tmpl w:val="D0F8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EF7408"/>
    <w:multiLevelType w:val="multilevel"/>
    <w:tmpl w:val="4AA6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E70A76"/>
    <w:multiLevelType w:val="multilevel"/>
    <w:tmpl w:val="0104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1F0161"/>
    <w:multiLevelType w:val="multilevel"/>
    <w:tmpl w:val="19D8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8A54AD"/>
    <w:multiLevelType w:val="multilevel"/>
    <w:tmpl w:val="6770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0476DD"/>
    <w:multiLevelType w:val="multilevel"/>
    <w:tmpl w:val="B236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D04D18"/>
    <w:multiLevelType w:val="multilevel"/>
    <w:tmpl w:val="98AA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9C3C86"/>
    <w:multiLevelType w:val="multilevel"/>
    <w:tmpl w:val="3E4A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462679">
    <w:abstractNumId w:val="2"/>
  </w:num>
  <w:num w:numId="2" w16cid:durableId="608201897">
    <w:abstractNumId w:val="3"/>
  </w:num>
  <w:num w:numId="3" w16cid:durableId="1502161771">
    <w:abstractNumId w:val="10"/>
  </w:num>
  <w:num w:numId="4" w16cid:durableId="59603346">
    <w:abstractNumId w:val="7"/>
  </w:num>
  <w:num w:numId="5" w16cid:durableId="167405783">
    <w:abstractNumId w:val="8"/>
  </w:num>
  <w:num w:numId="6" w16cid:durableId="1571117224">
    <w:abstractNumId w:val="18"/>
  </w:num>
  <w:num w:numId="7" w16cid:durableId="885609326">
    <w:abstractNumId w:val="23"/>
  </w:num>
  <w:num w:numId="8" w16cid:durableId="430052725">
    <w:abstractNumId w:val="21"/>
  </w:num>
  <w:num w:numId="9" w16cid:durableId="670567110">
    <w:abstractNumId w:val="14"/>
  </w:num>
  <w:num w:numId="10" w16cid:durableId="169175235">
    <w:abstractNumId w:val="24"/>
  </w:num>
  <w:num w:numId="11" w16cid:durableId="1853372071">
    <w:abstractNumId w:val="15"/>
  </w:num>
  <w:num w:numId="12" w16cid:durableId="2096198763">
    <w:abstractNumId w:val="13"/>
  </w:num>
  <w:num w:numId="13" w16cid:durableId="409426580">
    <w:abstractNumId w:val="25"/>
  </w:num>
  <w:num w:numId="14" w16cid:durableId="2040080395">
    <w:abstractNumId w:val="0"/>
  </w:num>
  <w:num w:numId="15" w16cid:durableId="186868244">
    <w:abstractNumId w:val="17"/>
  </w:num>
  <w:num w:numId="16" w16cid:durableId="1381006867">
    <w:abstractNumId w:val="22"/>
  </w:num>
  <w:num w:numId="17" w16cid:durableId="562981596">
    <w:abstractNumId w:val="19"/>
  </w:num>
  <w:num w:numId="18" w16cid:durableId="2025746668">
    <w:abstractNumId w:val="11"/>
  </w:num>
  <w:num w:numId="19" w16cid:durableId="1303804408">
    <w:abstractNumId w:val="16"/>
  </w:num>
  <w:num w:numId="20" w16cid:durableId="469321830">
    <w:abstractNumId w:val="20"/>
  </w:num>
  <w:num w:numId="21" w16cid:durableId="1272661677">
    <w:abstractNumId w:val="9"/>
  </w:num>
  <w:num w:numId="22" w16cid:durableId="999312277">
    <w:abstractNumId w:val="5"/>
  </w:num>
  <w:num w:numId="23" w16cid:durableId="1843007808">
    <w:abstractNumId w:val="26"/>
  </w:num>
  <w:num w:numId="24" w16cid:durableId="1393847921">
    <w:abstractNumId w:val="1"/>
  </w:num>
  <w:num w:numId="25" w16cid:durableId="998271864">
    <w:abstractNumId w:val="6"/>
  </w:num>
  <w:num w:numId="26" w16cid:durableId="1484858841">
    <w:abstractNumId w:val="4"/>
  </w:num>
  <w:num w:numId="27" w16cid:durableId="1202091474">
    <w:abstractNumId w:val="1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A72"/>
    <w:rsid w:val="00003048"/>
    <w:rsid w:val="000467F2"/>
    <w:rsid w:val="00082214"/>
    <w:rsid w:val="00103784"/>
    <w:rsid w:val="00106528"/>
    <w:rsid w:val="001830F2"/>
    <w:rsid w:val="0019229D"/>
    <w:rsid w:val="002B03D4"/>
    <w:rsid w:val="002D20FA"/>
    <w:rsid w:val="002D4202"/>
    <w:rsid w:val="00324306"/>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871CF"/>
    <w:rsid w:val="008B0C43"/>
    <w:rsid w:val="008C4935"/>
    <w:rsid w:val="008F2A72"/>
    <w:rsid w:val="009032D7"/>
    <w:rsid w:val="00997246"/>
    <w:rsid w:val="00A307C9"/>
    <w:rsid w:val="00AA4222"/>
    <w:rsid w:val="00AF6392"/>
    <w:rsid w:val="00B04313"/>
    <w:rsid w:val="00B53EE0"/>
    <w:rsid w:val="00B873C2"/>
    <w:rsid w:val="00BA664A"/>
    <w:rsid w:val="00C2343F"/>
    <w:rsid w:val="00C6537C"/>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C12A8"/>
  <w15:chartTrackingRefBased/>
  <w15:docId w15:val="{50FE3D81-74D5-4FA4-ADDD-2AD2E3A5D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cs="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2D20FA"/>
    <w:rPr>
      <w:rFonts w:ascii="Courier New" w:eastAsia="Times New Roman" w:hAnsi="Courier New"/>
      <w:szCs w:val="24"/>
    </w:rPr>
  </w:style>
  <w:style w:type="character" w:customStyle="1" w:styleId="SQLTabellennamenZchn">
    <w:name w:val="SQLTabellennamen Zchn"/>
    <w:link w:val="SQLTabellennamen"/>
    <w:rsid w:val="002D20FA"/>
    <w:rPr>
      <w:rFonts w:ascii="Courier New" w:eastAsia="Times New Roman" w:hAnsi="Courier New"/>
      <w:szCs w:val="24"/>
    </w:rPr>
  </w:style>
  <w:style w:type="character" w:styleId="Hyperlink">
    <w:name w:val="Hyperlink"/>
    <w:basedOn w:val="Absatz-Standardschriftart"/>
    <w:uiPriority w:val="99"/>
    <w:unhideWhenUsed/>
    <w:rsid w:val="008F2A72"/>
    <w:rPr>
      <w:color w:val="467886" w:themeColor="hyperlink"/>
      <w:u w:val="single"/>
    </w:rPr>
  </w:style>
  <w:style w:type="character" w:styleId="NichtaufgelsteErwhnung">
    <w:name w:val="Unresolved Mention"/>
    <w:basedOn w:val="Absatz-Standardschriftart"/>
    <w:uiPriority w:val="99"/>
    <w:semiHidden/>
    <w:unhideWhenUsed/>
    <w:rsid w:val="008F2A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500239962">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037782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ucationendowmentfoundation.org.uk/education-evidence/effective-tutoring" TargetMode="External"/><Relationship Id="rId3" Type="http://schemas.openxmlformats.org/officeDocument/2006/relationships/settings" Target="settings.xml"/><Relationship Id="rId7" Type="http://schemas.openxmlformats.org/officeDocument/2006/relationships/hyperlink" Target="https://www.povertyactionlab.org/tutor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overtyactionlab.org/evidence-effect/tutoring-programs-lead-to-learning-improvements" TargetMode="External"/><Relationship Id="rId11" Type="http://schemas.openxmlformats.org/officeDocument/2006/relationships/fontTable" Target="fontTable.xml"/><Relationship Id="rId5" Type="http://schemas.openxmlformats.org/officeDocument/2006/relationships/hyperlink" Target="https://educationendowmentfoundation.org.uk/education-evidence/teaching-learning-toolkit/one-to-one-tuition" TargetMode="External"/><Relationship Id="rId10" Type="http://schemas.openxmlformats.org/officeDocument/2006/relationships/hyperlink" Target="https://www.gov.uk/government/publications/independent-review-of-tutoring-in-schools-and-16-to-19-providers/independent-review-of-tutoring-in-schools-phase-1-findings" TargetMode="External"/><Relationship Id="rId4" Type="http://schemas.openxmlformats.org/officeDocument/2006/relationships/webSettings" Target="webSettings.xml"/><Relationship Id="rId9" Type="http://schemas.openxmlformats.org/officeDocument/2006/relationships/hyperlink" Target="https://evidenceforlearning.org.au/education-evidence/teaching-learning-toolkit/one-to-one-tui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11</Pages>
  <Words>2476</Words>
  <Characters>15600</Characters>
  <Application>Microsoft Office Word</Application>
  <DocSecurity>0</DocSecurity>
  <Lines>130</Lines>
  <Paragraphs>36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2026-05-19T04:26:00Z</dcterms:created>
  <dcterms:modified xsi:type="dcterms:W3CDTF">2026-05-19T04:28:00Z</dcterms:modified>
</cp:coreProperties>
</file>