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25501" w14:textId="77777777" w:rsidR="008F0C6A" w:rsidRPr="008F0C6A" w:rsidRDefault="008F0C6A" w:rsidP="008F0C6A">
      <w:pPr>
        <w:rPr>
          <w:b/>
          <w:bCs/>
        </w:rPr>
      </w:pPr>
      <w:r w:rsidRPr="008F0C6A">
        <w:rPr>
          <w:b/>
          <w:bCs/>
        </w:rPr>
        <w:t>6.x.14 Resonanzfenster optimaler Nachhilfe im FRZK-Raum</w:t>
      </w:r>
    </w:p>
    <w:p w14:paraId="75E3D822" w14:textId="77777777" w:rsidR="008F0C6A" w:rsidRPr="008F0C6A" w:rsidRDefault="008F0C6A" w:rsidP="008F0C6A">
      <w:pPr>
        <w:rPr>
          <w:b/>
          <w:bCs/>
        </w:rPr>
      </w:pPr>
      <w:r w:rsidRPr="008F0C6A">
        <w:rPr>
          <w:b/>
          <w:bCs/>
        </w:rPr>
        <w:t>6.x.14.1 Einleitung</w:t>
      </w:r>
    </w:p>
    <w:p w14:paraId="40E78936" w14:textId="77777777" w:rsidR="008F0C6A" w:rsidRPr="008F0C6A" w:rsidRDefault="008F0C6A" w:rsidP="008F0C6A">
      <w:r w:rsidRPr="008F0C6A">
        <w:t xml:space="preserve">Die bisherigen Analysen des Funktionalen Raum-Zeit-Kohärenzsystems (FRZK) zeigten bereits, dass Nachhilfe innerhalb semantischer Zustandsräume nicht als lineare Stoffvermittlung erscheint, sondern als rekursive Stabilisierung relationaler Zustandskonfigurationen. Besonders deutlich wurde dies in den vorherigen Untersuchungen zur Resonanzbildung, Kohärenzpersistenz, dynamischen Drift sowie zur </w:t>
      </w:r>
      <w:proofErr w:type="spellStart"/>
      <w:r w:rsidRPr="008F0C6A">
        <w:t>operatorischen</w:t>
      </w:r>
      <w:proofErr w:type="spellEnd"/>
      <w:r w:rsidRPr="008F0C6A">
        <w:t xml:space="preserve"> Wirkung der Lehrkraft. Die dort beobachteten stabilen Resonanzräume legen nahe, dass erfolgreiche Nachhilfe nicht zufällig entsteht, sondern innerhalb bestimmter funktionaler Zustandsfenster auftritt. </w:t>
      </w:r>
    </w:p>
    <w:p w14:paraId="0D87B603" w14:textId="77777777" w:rsidR="008F0C6A" w:rsidRPr="008F0C6A" w:rsidRDefault="008F0C6A" w:rsidP="008F0C6A">
      <w:r w:rsidRPr="008F0C6A">
        <w:t>Die vorliegende Untersuchung erweitert diese Perspektive um eine zentrale FRZK-Forschungsfrage:</w:t>
      </w:r>
    </w:p>
    <w:p w14:paraId="2A5E38F4" w14:textId="77777777" w:rsidR="008F0C6A" w:rsidRPr="008F0C6A" w:rsidRDefault="008F0C6A" w:rsidP="008F0C6A">
      <w:r w:rsidRPr="008F0C6A">
        <w:t>In welchen semantischen Zuständen entstehen optimale Lernbedingungen innerhalb rekursiver Nachhilfeinteraktionen?</w:t>
      </w:r>
    </w:p>
    <w:p w14:paraId="7BBBB464" w14:textId="77777777" w:rsidR="008F0C6A" w:rsidRPr="008F0C6A" w:rsidRDefault="008F0C6A" w:rsidP="008F0C6A">
      <w:r w:rsidRPr="008F0C6A">
        <w:t>Damit verschiebt sich die Analyse von der bloßen Existenz semantischer Resonanz hin zur Identifikation optimaler Resonanzbedingungen. Während frühere Auswertungen primär Stabilität, Drift oder Kohärenz isoliert betrachteten, untersucht die vorliegende Analyse erstmals die kombinierte Konfiguration mehrerer Zustandsgrößen.</w:t>
      </w:r>
    </w:p>
    <w:p w14:paraId="6B0452AB" w14:textId="77777777" w:rsidR="008F0C6A" w:rsidRPr="008F0C6A" w:rsidRDefault="008F0C6A" w:rsidP="008F0C6A">
      <w:r w:rsidRPr="008F0C6A">
        <w:t>Das funktionale Resonanzfenster wird dabei definiert als Zustandsbereich, in dem gleichzeitig:</w:t>
      </w:r>
    </w:p>
    <w:p w14:paraId="1FE44B28" w14:textId="77777777" w:rsidR="008F0C6A" w:rsidRPr="008F0C6A" w:rsidRDefault="008F0C6A" w:rsidP="008F0C6A">
      <w:pPr>
        <w:numPr>
          <w:ilvl w:val="0"/>
          <w:numId w:val="4"/>
        </w:numPr>
      </w:pPr>
      <w:r w:rsidRPr="008F0C6A">
        <w:t xml:space="preserve">mittlere semantische Drift, </w:t>
      </w:r>
    </w:p>
    <w:p w14:paraId="1423F9B4" w14:textId="77777777" w:rsidR="008F0C6A" w:rsidRPr="008F0C6A" w:rsidRDefault="008F0C6A" w:rsidP="008F0C6A">
      <w:pPr>
        <w:numPr>
          <w:ilvl w:val="0"/>
          <w:numId w:val="4"/>
        </w:numPr>
      </w:pPr>
      <w:r w:rsidRPr="008F0C6A">
        <w:t xml:space="preserve">hohe Kohärenz, </w:t>
      </w:r>
    </w:p>
    <w:p w14:paraId="432F1C66" w14:textId="77777777" w:rsidR="008F0C6A" w:rsidRPr="008F0C6A" w:rsidRDefault="008F0C6A" w:rsidP="008F0C6A">
      <w:pPr>
        <w:numPr>
          <w:ilvl w:val="0"/>
          <w:numId w:val="4"/>
        </w:numPr>
      </w:pPr>
      <w:r w:rsidRPr="008F0C6A">
        <w:t xml:space="preserve">positive Polarität, </w:t>
      </w:r>
    </w:p>
    <w:p w14:paraId="01613CC4" w14:textId="77777777" w:rsidR="008F0C6A" w:rsidRPr="008F0C6A" w:rsidRDefault="008F0C6A" w:rsidP="008F0C6A">
      <w:pPr>
        <w:numPr>
          <w:ilvl w:val="0"/>
          <w:numId w:val="4"/>
        </w:numPr>
      </w:pPr>
      <w:r w:rsidRPr="008F0C6A">
        <w:t xml:space="preserve">hohe Motivation, </w:t>
      </w:r>
    </w:p>
    <w:p w14:paraId="0A64D82A" w14:textId="77777777" w:rsidR="008F0C6A" w:rsidRPr="008F0C6A" w:rsidRDefault="008F0C6A" w:rsidP="008F0C6A">
      <w:pPr>
        <w:numPr>
          <w:ilvl w:val="0"/>
          <w:numId w:val="4"/>
        </w:numPr>
      </w:pPr>
      <w:r w:rsidRPr="008F0C6A">
        <w:t xml:space="preserve">moderate Instabilität </w:t>
      </w:r>
    </w:p>
    <w:p w14:paraId="59C57622" w14:textId="77777777" w:rsidR="008F0C6A" w:rsidRPr="008F0C6A" w:rsidRDefault="008F0C6A" w:rsidP="008F0C6A">
      <w:r w:rsidRPr="008F0C6A">
        <w:t>auftreten.</w:t>
      </w:r>
    </w:p>
    <w:p w14:paraId="0751E882" w14:textId="77777777" w:rsidR="008F0C6A" w:rsidRPr="008F0C6A" w:rsidRDefault="008F0C6A" w:rsidP="008F0C6A">
      <w:r w:rsidRPr="008F0C6A">
        <w:t>Gerade unter Nachhilfebedingungen besitzt diese Fragestellung besondere Relevanz. Nachhilfe unterscheidet sich vom regulären Klassenunterricht durch:</w:t>
      </w:r>
    </w:p>
    <w:p w14:paraId="6C517F77" w14:textId="77777777" w:rsidR="008F0C6A" w:rsidRPr="008F0C6A" w:rsidRDefault="008F0C6A" w:rsidP="008F0C6A">
      <w:pPr>
        <w:numPr>
          <w:ilvl w:val="0"/>
          <w:numId w:val="5"/>
        </w:numPr>
      </w:pPr>
      <w:r w:rsidRPr="008F0C6A">
        <w:t xml:space="preserve">geringere Gruppengröße, </w:t>
      </w:r>
    </w:p>
    <w:p w14:paraId="0D93F9EF" w14:textId="77777777" w:rsidR="008F0C6A" w:rsidRPr="008F0C6A" w:rsidRDefault="008F0C6A" w:rsidP="008F0C6A">
      <w:pPr>
        <w:numPr>
          <w:ilvl w:val="0"/>
          <w:numId w:val="5"/>
        </w:numPr>
      </w:pPr>
      <w:r w:rsidRPr="008F0C6A">
        <w:t xml:space="preserve">hohe diagnostische Dichte, </w:t>
      </w:r>
    </w:p>
    <w:p w14:paraId="00E8097D" w14:textId="77777777" w:rsidR="008F0C6A" w:rsidRPr="008F0C6A" w:rsidRDefault="008F0C6A" w:rsidP="008F0C6A">
      <w:pPr>
        <w:numPr>
          <w:ilvl w:val="0"/>
          <w:numId w:val="5"/>
        </w:numPr>
      </w:pPr>
      <w:r w:rsidRPr="008F0C6A">
        <w:t xml:space="preserve">rekursive Interaktion derselben Akteure, </w:t>
      </w:r>
    </w:p>
    <w:p w14:paraId="60C0B4B5" w14:textId="77777777" w:rsidR="008F0C6A" w:rsidRPr="008F0C6A" w:rsidRDefault="008F0C6A" w:rsidP="008F0C6A">
      <w:pPr>
        <w:numPr>
          <w:ilvl w:val="0"/>
          <w:numId w:val="5"/>
        </w:numPr>
      </w:pPr>
      <w:r w:rsidRPr="008F0C6A">
        <w:t xml:space="preserve">stärkere relationale Kopplung, </w:t>
      </w:r>
    </w:p>
    <w:p w14:paraId="5BE17BB7" w14:textId="77777777" w:rsidR="008F0C6A" w:rsidRPr="008F0C6A" w:rsidRDefault="008F0C6A" w:rsidP="008F0C6A">
      <w:pPr>
        <w:numPr>
          <w:ilvl w:val="0"/>
          <w:numId w:val="5"/>
        </w:numPr>
      </w:pPr>
      <w:r w:rsidRPr="008F0C6A">
        <w:t xml:space="preserve">reduzierte semantische Störvariabilität. </w:t>
      </w:r>
    </w:p>
    <w:p w14:paraId="7453F95D" w14:textId="77777777" w:rsidR="008F0C6A" w:rsidRPr="008F0C6A" w:rsidRDefault="008F0C6A" w:rsidP="008F0C6A">
      <w:r w:rsidRPr="008F0C6A">
        <w:t>Dadurch entstehen Bedingungen, unter denen sich semantische Zustandsräume langfristig stabilisieren können. Innerhalb des FRZK erscheint Nachhilfe deshalb nicht nur als didaktische Unterstützungsmaßnahme, sondern als eigenständiger Resonanzoperator rekursiver Kohärenzbildung.</w:t>
      </w:r>
    </w:p>
    <w:p w14:paraId="5492557A" w14:textId="77777777" w:rsidR="008F0C6A" w:rsidRPr="008F0C6A" w:rsidRDefault="008F0C6A" w:rsidP="008F0C6A">
      <w:r w:rsidRPr="008F0C6A">
        <w:t xml:space="preserve">Die vorliegende Untersuchung analysiert anhand der aggregierten Daten der View </w:t>
      </w:r>
      <w:proofErr w:type="spellStart"/>
      <w:r w:rsidRPr="008F0C6A">
        <w:t>analyze_lehrkraftdaten</w:t>
      </w:r>
      <w:proofErr w:type="spellEnd"/>
      <w:r w:rsidRPr="008F0C6A">
        <w:t>, ob sich empirisch stabile Resonanzfenster identifizieren lassen, innerhalb derer optimale semantische Lernbedingungen entstehen.</w:t>
      </w:r>
    </w:p>
    <w:p w14:paraId="0CE60A5B" w14:textId="77777777" w:rsidR="008F0C6A" w:rsidRPr="008F0C6A" w:rsidRDefault="008F0C6A" w:rsidP="008F0C6A">
      <w:r w:rsidRPr="008F0C6A">
        <w:lastRenderedPageBreak/>
        <w:pict w14:anchorId="255363A4">
          <v:rect id="_x0000_i1115" style="width:0;height:1.5pt" o:hralign="center" o:hrstd="t" o:hr="t" fillcolor="#a0a0a0" stroked="f"/>
        </w:pict>
      </w:r>
    </w:p>
    <w:p w14:paraId="70280126" w14:textId="77777777" w:rsidR="008F0C6A" w:rsidRPr="008F0C6A" w:rsidRDefault="008F0C6A" w:rsidP="008F0C6A">
      <w:pPr>
        <w:rPr>
          <w:b/>
          <w:bCs/>
        </w:rPr>
      </w:pPr>
      <w:r w:rsidRPr="008F0C6A">
        <w:rPr>
          <w:b/>
          <w:bCs/>
        </w:rPr>
        <w:t>6.x.14.2 Modelllogische Grundlage funktionaler Resonanzfenster</w:t>
      </w:r>
    </w:p>
    <w:p w14:paraId="49C10292" w14:textId="77777777" w:rsidR="008F0C6A" w:rsidRPr="008F0C6A" w:rsidRDefault="008F0C6A" w:rsidP="008F0C6A">
      <w:r w:rsidRPr="008F0C6A">
        <w:t xml:space="preserve">Die Analyse funktionaler Resonanzfenster folgt direkt aus der </w:t>
      </w:r>
      <w:proofErr w:type="spellStart"/>
      <w:r w:rsidRPr="008F0C6A">
        <w:t>operatorischen</w:t>
      </w:r>
      <w:proofErr w:type="spellEnd"/>
      <w:r w:rsidRPr="008F0C6A">
        <w:t xml:space="preserve"> Struktur des FRZK. Semantische Zustände werden erneut als sieben-dimensionale Zustandsvektoren beschrieben:</w:t>
      </w:r>
    </w:p>
    <w:p w14:paraId="0C8C66F2" w14:textId="77777777" w:rsidR="008F0C6A" w:rsidRPr="008F0C6A" w:rsidRDefault="008F0C6A" w:rsidP="008F0C6A">
      <w:r w:rsidRPr="008F0C6A">
        <w:t>St=(</w:t>
      </w:r>
      <w:proofErr w:type="gramStart"/>
      <w:r w:rsidRPr="008F0C6A">
        <w:t>xkognition,xsozial</w:t>
      </w:r>
      <w:proofErr w:type="gramEnd"/>
      <w:r w:rsidRPr="008F0C6A">
        <w:t>,xaffektiv,xmotivation,xmethodik,xperformanz,xregulation)S_t=(x_{kognition},x_{sozial},x_{affektiv},x_{motivation},x_{methodik},x_{performanz},x_{regulation})St​=(xkognition​,xsozial​,xaffektiv​,xmotivation​,xmethodik​,xperformanz​,xregulation​)</w:t>
      </w:r>
    </w:p>
    <w:p w14:paraId="01560578" w14:textId="77777777" w:rsidR="008F0C6A" w:rsidRPr="008F0C6A" w:rsidRDefault="008F0C6A" w:rsidP="008F0C6A">
      <w:r w:rsidRPr="008F0C6A">
        <w:t xml:space="preserve">Die Dynamik zwischen zwei Zuständen ergibt sich aus ihrer semantischen Bewegung innerhalb des Zustandsraumes. </w:t>
      </w:r>
      <w:proofErr w:type="gramStart"/>
      <w:r w:rsidRPr="008F0C6A">
        <w:t>Der semantische Drift</w:t>
      </w:r>
      <w:proofErr w:type="gramEnd"/>
      <w:r w:rsidRPr="008F0C6A">
        <w:t xml:space="preserve"> wird beschrieben durch:</w:t>
      </w:r>
    </w:p>
    <w:p w14:paraId="5C1C7EDF" w14:textId="77777777" w:rsidR="008F0C6A" w:rsidRPr="008F0C6A" w:rsidRDefault="008F0C6A" w:rsidP="008F0C6A">
      <w:proofErr w:type="spellStart"/>
      <w:r w:rsidRPr="008F0C6A">
        <w:t>ΔSt</w:t>
      </w:r>
      <w:proofErr w:type="spellEnd"/>
      <w:r w:rsidRPr="008F0C6A">
        <w:t>=</w:t>
      </w:r>
      <w:r w:rsidRPr="008F0C6A">
        <w:rPr>
          <w:rFonts w:ascii="Cambria Math" w:hAnsi="Cambria Math" w:cs="Cambria Math"/>
        </w:rPr>
        <w:t>∥</w:t>
      </w:r>
      <w:r w:rsidRPr="008F0C6A">
        <w:t>St+1</w:t>
      </w:r>
      <w:r w:rsidRPr="008F0C6A">
        <w:rPr>
          <w:rFonts w:cs="Calibri"/>
        </w:rPr>
        <w:t>−</w:t>
      </w:r>
      <w:r w:rsidRPr="008F0C6A">
        <w:t>St</w:t>
      </w:r>
      <w:r w:rsidRPr="008F0C6A">
        <w:rPr>
          <w:rFonts w:ascii="Cambria Math" w:hAnsi="Cambria Math" w:cs="Cambria Math"/>
        </w:rPr>
        <w:t>∥</w:t>
      </w:r>
      <w:r w:rsidRPr="008F0C6A">
        <w:t xml:space="preserve">\Delta </w:t>
      </w:r>
      <w:proofErr w:type="spellStart"/>
      <w:r w:rsidRPr="008F0C6A">
        <w:t>S_t</w:t>
      </w:r>
      <w:proofErr w:type="spellEnd"/>
      <w:r w:rsidRPr="008F0C6A">
        <w:t xml:space="preserve"> = \|S_{t+</w:t>
      </w:r>
      <w:proofErr w:type="gramStart"/>
      <w:r w:rsidRPr="008F0C6A">
        <w:t>1}-</w:t>
      </w:r>
      <w:proofErr w:type="spellStart"/>
      <w:proofErr w:type="gramEnd"/>
      <w:r w:rsidRPr="008F0C6A">
        <w:t>S_t</w:t>
      </w:r>
      <w:proofErr w:type="spellEnd"/>
      <w:r w:rsidRPr="008F0C6A">
        <w:t>\|</w:t>
      </w:r>
      <w:proofErr w:type="spellStart"/>
      <w:r w:rsidRPr="008F0C6A">
        <w:t>ΔSt</w:t>
      </w:r>
      <w:proofErr w:type="spellEnd"/>
      <w:r w:rsidRPr="008F0C6A">
        <w:t>​=</w:t>
      </w:r>
      <w:r w:rsidRPr="008F0C6A">
        <w:rPr>
          <w:rFonts w:ascii="Cambria Math" w:hAnsi="Cambria Math" w:cs="Cambria Math"/>
        </w:rPr>
        <w:t>∥</w:t>
      </w:r>
      <w:r w:rsidRPr="008F0C6A">
        <w:t>St+1​−St​</w:t>
      </w:r>
      <w:r w:rsidRPr="008F0C6A">
        <w:rPr>
          <w:rFonts w:ascii="Cambria Math" w:hAnsi="Cambria Math" w:cs="Cambria Math"/>
        </w:rPr>
        <w:t>∥</w:t>
      </w:r>
    </w:p>
    <w:p w14:paraId="4C3C0648" w14:textId="77777777" w:rsidR="008F0C6A" w:rsidRPr="008F0C6A" w:rsidRDefault="008F0C6A" w:rsidP="008F0C6A">
      <w:r w:rsidRPr="008F0C6A">
        <w:t>Kleine Driftwerte bedeuten nahezu starre Zustände ohne funktionale Bewegung. Sehr hohe Driftwerte deuten dagegen auf instabile Zustandsabbrüche hin. Das FRZK postuliert deshalb, dass optimale Lernprozesse nicht an den Extremen entstehen, sondern innerhalb mittlerer Driftbereiche.</w:t>
      </w:r>
    </w:p>
    <w:p w14:paraId="35C9D239" w14:textId="77777777" w:rsidR="008F0C6A" w:rsidRPr="008F0C6A" w:rsidRDefault="008F0C6A" w:rsidP="008F0C6A">
      <w:r w:rsidRPr="008F0C6A">
        <w:t xml:space="preserve">Die semantische Kohärenz wird über die </w:t>
      </w:r>
      <w:proofErr w:type="spellStart"/>
      <w:r w:rsidRPr="008F0C6A">
        <w:t>Cosine-Similarity</w:t>
      </w:r>
      <w:proofErr w:type="spellEnd"/>
      <w:r w:rsidRPr="008F0C6A">
        <w:t xml:space="preserve"> bestimmt:</w:t>
      </w:r>
    </w:p>
    <w:p w14:paraId="1A9294EC" w14:textId="77777777" w:rsidR="008F0C6A" w:rsidRPr="008F0C6A" w:rsidRDefault="008F0C6A" w:rsidP="008F0C6A">
      <w:r w:rsidRPr="008F0C6A">
        <w:t>Rcos(St,St+1)=St</w:t>
      </w:r>
      <w:r w:rsidRPr="008F0C6A">
        <w:rPr>
          <w:rFonts w:ascii="Cambria Math" w:hAnsi="Cambria Math" w:cs="Cambria Math"/>
        </w:rPr>
        <w:t>⋅</w:t>
      </w:r>
      <w:r w:rsidRPr="008F0C6A">
        <w:t>St+1</w:t>
      </w:r>
      <w:r w:rsidRPr="008F0C6A">
        <w:rPr>
          <w:rFonts w:ascii="Cambria Math" w:hAnsi="Cambria Math" w:cs="Cambria Math"/>
        </w:rPr>
        <w:t>∥</w:t>
      </w:r>
      <w:r w:rsidRPr="008F0C6A">
        <w:t>St</w:t>
      </w:r>
      <w:r w:rsidRPr="008F0C6A">
        <w:rPr>
          <w:rFonts w:ascii="Cambria Math" w:hAnsi="Cambria Math" w:cs="Cambria Math"/>
        </w:rPr>
        <w:t>∥⋅∥</w:t>
      </w:r>
      <w:r w:rsidRPr="008F0C6A">
        <w:t>St+1</w:t>
      </w:r>
      <w:r w:rsidRPr="008F0C6A">
        <w:rPr>
          <w:rFonts w:ascii="Cambria Math" w:hAnsi="Cambria Math" w:cs="Cambria Math"/>
        </w:rPr>
        <w:t>∥</w:t>
      </w:r>
      <w:r w:rsidRPr="008F0C6A">
        <w:t>R_{cos}(S_t,S_{t+1})=\frac{S_t\cdot S_{t+1}}{\|S_t\|\cdot\|S_{t+1}\|}Rcos​(St​,St+1​)=</w:t>
      </w:r>
      <w:r w:rsidRPr="008F0C6A">
        <w:rPr>
          <w:rFonts w:ascii="Cambria Math" w:hAnsi="Cambria Math" w:cs="Cambria Math"/>
        </w:rPr>
        <w:t>∥</w:t>
      </w:r>
      <w:r w:rsidRPr="008F0C6A">
        <w:t>St​</w:t>
      </w:r>
      <w:r w:rsidRPr="008F0C6A">
        <w:rPr>
          <w:rFonts w:ascii="Cambria Math" w:hAnsi="Cambria Math" w:cs="Cambria Math"/>
        </w:rPr>
        <w:t>∥⋅∥</w:t>
      </w:r>
      <w:r w:rsidRPr="008F0C6A">
        <w:t>St+1​</w:t>
      </w:r>
      <w:r w:rsidRPr="008F0C6A">
        <w:rPr>
          <w:rFonts w:ascii="Cambria Math" w:hAnsi="Cambria Math" w:cs="Cambria Math"/>
        </w:rPr>
        <w:t>∥</w:t>
      </w:r>
      <w:r w:rsidRPr="008F0C6A">
        <w:t>St​</w:t>
      </w:r>
      <w:r w:rsidRPr="008F0C6A">
        <w:rPr>
          <w:rFonts w:ascii="Cambria Math" w:hAnsi="Cambria Math" w:cs="Cambria Math"/>
        </w:rPr>
        <w:t>⋅</w:t>
      </w:r>
      <w:r w:rsidRPr="008F0C6A">
        <w:t>St+1​​</w:t>
      </w:r>
    </w:p>
    <w:p w14:paraId="0467EEC4" w14:textId="77777777" w:rsidR="008F0C6A" w:rsidRPr="008F0C6A" w:rsidRDefault="008F0C6A" w:rsidP="008F0C6A">
      <w:r w:rsidRPr="008F0C6A">
        <w:t>Hohe Werte zeigen stabile semantische Orientierung und rekursive Zustandskopplung.</w:t>
      </w:r>
    </w:p>
    <w:p w14:paraId="223F7E31" w14:textId="77777777" w:rsidR="008F0C6A" w:rsidRPr="008F0C6A" w:rsidRDefault="008F0C6A" w:rsidP="008F0C6A">
      <w:r w:rsidRPr="008F0C6A">
        <w:t>Zusätzlich integriert das Resonanzfenster:</w:t>
      </w:r>
    </w:p>
    <w:p w14:paraId="78D8DEFC" w14:textId="77777777" w:rsidR="008F0C6A" w:rsidRPr="008F0C6A" w:rsidRDefault="008F0C6A" w:rsidP="008F0C6A">
      <w:pPr>
        <w:numPr>
          <w:ilvl w:val="0"/>
          <w:numId w:val="6"/>
        </w:numPr>
      </w:pPr>
      <w:r w:rsidRPr="008F0C6A">
        <w:t xml:space="preserve">Polaritätsstabilität, </w:t>
      </w:r>
    </w:p>
    <w:p w14:paraId="32EF6ACD" w14:textId="77777777" w:rsidR="008F0C6A" w:rsidRPr="008F0C6A" w:rsidRDefault="008F0C6A" w:rsidP="008F0C6A">
      <w:pPr>
        <w:numPr>
          <w:ilvl w:val="0"/>
          <w:numId w:val="6"/>
        </w:numPr>
      </w:pPr>
      <w:r w:rsidRPr="008F0C6A">
        <w:t xml:space="preserve">motivationalen Aktivierungsgrad, </w:t>
      </w:r>
    </w:p>
    <w:p w14:paraId="25E0FAB0" w14:textId="77777777" w:rsidR="008F0C6A" w:rsidRPr="008F0C6A" w:rsidRDefault="008F0C6A" w:rsidP="008F0C6A">
      <w:pPr>
        <w:numPr>
          <w:ilvl w:val="0"/>
          <w:numId w:val="6"/>
        </w:numPr>
      </w:pPr>
      <w:r w:rsidRPr="008F0C6A">
        <w:t xml:space="preserve">moderate Fluktuationsdynamik. </w:t>
      </w:r>
    </w:p>
    <w:p w14:paraId="42FDFEF7" w14:textId="77777777" w:rsidR="008F0C6A" w:rsidRPr="008F0C6A" w:rsidRDefault="008F0C6A" w:rsidP="008F0C6A">
      <w:r w:rsidRPr="008F0C6A">
        <w:t>Daraus ergibt sich der funktionale Resonanzscore:</w:t>
      </w:r>
    </w:p>
    <w:p w14:paraId="252B1915" w14:textId="77777777" w:rsidR="008F0C6A" w:rsidRPr="008F0C6A" w:rsidRDefault="008F0C6A" w:rsidP="008F0C6A">
      <w:r w:rsidRPr="008F0C6A">
        <w:t>RF=0.25Dm+0.25K+0.20P+0.20M+0.10ImR_F=0.25D_m+0.25K+0.20P+0.20M+0.10I_mRF​=0.25Dm​+0.25K+0.20P+0.20M+0.10Im​</w:t>
      </w:r>
    </w:p>
    <w:p w14:paraId="016DFBD2" w14:textId="77777777" w:rsidR="008F0C6A" w:rsidRPr="008F0C6A" w:rsidRDefault="008F0C6A" w:rsidP="008F0C6A">
      <w:r w:rsidRPr="008F0C6A">
        <w:t>mit:</w:t>
      </w:r>
    </w:p>
    <w:p w14:paraId="73625BD0" w14:textId="77777777" w:rsidR="008F0C6A" w:rsidRPr="008F0C6A" w:rsidRDefault="008F0C6A" w:rsidP="008F0C6A">
      <w:pPr>
        <w:numPr>
          <w:ilvl w:val="0"/>
          <w:numId w:val="7"/>
        </w:numPr>
      </w:pPr>
      <w:proofErr w:type="spellStart"/>
      <w:r w:rsidRPr="008F0C6A">
        <w:t>DmD_mDm</w:t>
      </w:r>
      <w:proofErr w:type="spellEnd"/>
      <w:r w:rsidRPr="008F0C6A">
        <w:t xml:space="preserve">​: mittlere Driftfunktion, </w:t>
      </w:r>
    </w:p>
    <w:p w14:paraId="1F692111" w14:textId="77777777" w:rsidR="008F0C6A" w:rsidRPr="008F0C6A" w:rsidRDefault="008F0C6A" w:rsidP="008F0C6A">
      <w:pPr>
        <w:numPr>
          <w:ilvl w:val="0"/>
          <w:numId w:val="7"/>
        </w:numPr>
      </w:pPr>
      <w:r w:rsidRPr="008F0C6A">
        <w:t xml:space="preserve">KKK: Kohärenzfunktion, </w:t>
      </w:r>
    </w:p>
    <w:p w14:paraId="1F265AC6" w14:textId="77777777" w:rsidR="008F0C6A" w:rsidRPr="008F0C6A" w:rsidRDefault="008F0C6A" w:rsidP="008F0C6A">
      <w:pPr>
        <w:numPr>
          <w:ilvl w:val="0"/>
          <w:numId w:val="7"/>
        </w:numPr>
      </w:pPr>
      <w:r w:rsidRPr="008F0C6A">
        <w:t xml:space="preserve">PPP: positive Polarität, </w:t>
      </w:r>
    </w:p>
    <w:p w14:paraId="1D75305A" w14:textId="77777777" w:rsidR="008F0C6A" w:rsidRPr="008F0C6A" w:rsidRDefault="008F0C6A" w:rsidP="008F0C6A">
      <w:pPr>
        <w:numPr>
          <w:ilvl w:val="0"/>
          <w:numId w:val="7"/>
        </w:numPr>
      </w:pPr>
      <w:r w:rsidRPr="008F0C6A">
        <w:t xml:space="preserve">MMM: Motivation, </w:t>
      </w:r>
    </w:p>
    <w:p w14:paraId="33CCBF0B" w14:textId="77777777" w:rsidR="008F0C6A" w:rsidRPr="008F0C6A" w:rsidRDefault="008F0C6A" w:rsidP="008F0C6A">
      <w:pPr>
        <w:numPr>
          <w:ilvl w:val="0"/>
          <w:numId w:val="7"/>
        </w:numPr>
      </w:pPr>
      <w:proofErr w:type="spellStart"/>
      <w:r w:rsidRPr="008F0C6A">
        <w:t>ImI_mIm</w:t>
      </w:r>
      <w:proofErr w:type="spellEnd"/>
      <w:r w:rsidRPr="008F0C6A">
        <w:t xml:space="preserve">​: moderate Instabilität. </w:t>
      </w:r>
    </w:p>
    <w:p w14:paraId="50C9D460" w14:textId="77777777" w:rsidR="008F0C6A" w:rsidRPr="008F0C6A" w:rsidRDefault="008F0C6A" w:rsidP="008F0C6A">
      <w:r w:rsidRPr="008F0C6A">
        <w:t>Die zentrale FRZK-Vorhersage lautet:</w:t>
      </w:r>
    </w:p>
    <w:p w14:paraId="69E5365F" w14:textId="77777777" w:rsidR="008F0C6A" w:rsidRPr="008F0C6A" w:rsidRDefault="008F0C6A" w:rsidP="008F0C6A">
      <w:r w:rsidRPr="008F0C6A">
        <w:t>RF&gt;</w:t>
      </w:r>
      <w:proofErr w:type="spellStart"/>
      <w:r w:rsidRPr="008F0C6A">
        <w:t>θ</w:t>
      </w:r>
      <w:r w:rsidRPr="008F0C6A">
        <w:rPr>
          <w:rFonts w:ascii="Cambria Math" w:hAnsi="Cambria Math" w:cs="Cambria Math"/>
        </w:rPr>
        <w:t>⇒</w:t>
      </w:r>
      <w:r w:rsidRPr="008F0C6A">
        <w:t>P</w:t>
      </w:r>
      <w:proofErr w:type="spellEnd"/>
      <w:r w:rsidRPr="008F0C6A">
        <w:t>(</w:t>
      </w:r>
      <w:proofErr w:type="spellStart"/>
      <w:r w:rsidRPr="008F0C6A">
        <w:t>Lstabil</w:t>
      </w:r>
      <w:proofErr w:type="spellEnd"/>
      <w:r w:rsidRPr="008F0C6A">
        <w:t>)</w:t>
      </w:r>
      <w:r w:rsidRPr="008F0C6A">
        <w:rPr>
          <w:rFonts w:cs="Calibri"/>
        </w:rPr>
        <w:t>↑</w:t>
      </w:r>
      <w:r w:rsidRPr="008F0C6A">
        <w:t>R_F&gt;\</w:t>
      </w:r>
      <w:proofErr w:type="spellStart"/>
      <w:r w:rsidRPr="008F0C6A">
        <w:t>theta</w:t>
      </w:r>
      <w:proofErr w:type="spellEnd"/>
      <w:r w:rsidRPr="008F0C6A">
        <w:t xml:space="preserve"> \</w:t>
      </w:r>
      <w:proofErr w:type="spellStart"/>
      <w:r w:rsidRPr="008F0C6A">
        <w:t>Rightarrow</w:t>
      </w:r>
      <w:proofErr w:type="spellEnd"/>
      <w:r w:rsidRPr="008F0C6A">
        <w:t xml:space="preserve"> P(L_{stabil</w:t>
      </w:r>
      <w:proofErr w:type="gramStart"/>
      <w:r w:rsidRPr="008F0C6A">
        <w:t>})\</w:t>
      </w:r>
      <w:proofErr w:type="spellStart"/>
      <w:proofErr w:type="gramEnd"/>
      <w:r w:rsidRPr="008F0C6A">
        <w:t>uparrowRF</w:t>
      </w:r>
      <w:proofErr w:type="spellEnd"/>
      <w:r w:rsidRPr="008F0C6A">
        <w:t>​&gt;</w:t>
      </w:r>
      <w:proofErr w:type="spellStart"/>
      <w:r w:rsidRPr="008F0C6A">
        <w:t>θ</w:t>
      </w:r>
      <w:r w:rsidRPr="008F0C6A">
        <w:rPr>
          <w:rFonts w:ascii="Cambria Math" w:hAnsi="Cambria Math" w:cs="Cambria Math"/>
        </w:rPr>
        <w:t>⇒</w:t>
      </w:r>
      <w:r w:rsidRPr="008F0C6A">
        <w:t>P</w:t>
      </w:r>
      <w:proofErr w:type="spellEnd"/>
      <w:r w:rsidRPr="008F0C6A">
        <w:t>(</w:t>
      </w:r>
      <w:proofErr w:type="spellStart"/>
      <w:r w:rsidRPr="008F0C6A">
        <w:t>Lstabil</w:t>
      </w:r>
      <w:proofErr w:type="spellEnd"/>
      <w:r w:rsidRPr="008F0C6A">
        <w:t>​)↑</w:t>
      </w:r>
    </w:p>
    <w:p w14:paraId="1963D001" w14:textId="77777777" w:rsidR="008F0C6A" w:rsidRPr="008F0C6A" w:rsidRDefault="008F0C6A" w:rsidP="008F0C6A">
      <w:r w:rsidRPr="008F0C6A">
        <w:t xml:space="preserve">Hohe </w:t>
      </w:r>
      <w:proofErr w:type="spellStart"/>
      <w:r w:rsidRPr="008F0C6A">
        <w:t>Resonanzscores</w:t>
      </w:r>
      <w:proofErr w:type="spellEnd"/>
      <w:r w:rsidRPr="008F0C6A">
        <w:t xml:space="preserve"> erhöhen somit die Wahrscheinlichkeit stabiler Lernzustände.</w:t>
      </w:r>
    </w:p>
    <w:p w14:paraId="252F62A6" w14:textId="77777777" w:rsidR="008F0C6A" w:rsidRPr="008F0C6A" w:rsidRDefault="008F0C6A" w:rsidP="008F0C6A">
      <w:r w:rsidRPr="008F0C6A">
        <w:t>Die Modelllogik des FRZK postuliert dabei ausdrücklich, dass optimale Lernbedingungen weder maximale Stabilität noch maximale Dynamik darstellen. Lernen entsteht vielmehr innerhalb eines funktionalen Gleichgewichtes aus:</w:t>
      </w:r>
    </w:p>
    <w:p w14:paraId="25E83B32" w14:textId="77777777" w:rsidR="008F0C6A" w:rsidRPr="008F0C6A" w:rsidRDefault="008F0C6A" w:rsidP="008F0C6A">
      <w:pPr>
        <w:numPr>
          <w:ilvl w:val="0"/>
          <w:numId w:val="8"/>
        </w:numPr>
      </w:pPr>
      <w:r w:rsidRPr="008F0C6A">
        <w:lastRenderedPageBreak/>
        <w:t xml:space="preserve">Bewegung und Stabilisierung, </w:t>
      </w:r>
    </w:p>
    <w:p w14:paraId="5933AC2D" w14:textId="77777777" w:rsidR="008F0C6A" w:rsidRPr="008F0C6A" w:rsidRDefault="008F0C6A" w:rsidP="008F0C6A">
      <w:pPr>
        <w:numPr>
          <w:ilvl w:val="0"/>
          <w:numId w:val="8"/>
        </w:numPr>
      </w:pPr>
      <w:r w:rsidRPr="008F0C6A">
        <w:t xml:space="preserve">Aktivierung und Kohärenz, </w:t>
      </w:r>
    </w:p>
    <w:p w14:paraId="2E613156" w14:textId="77777777" w:rsidR="008F0C6A" w:rsidRPr="008F0C6A" w:rsidRDefault="008F0C6A" w:rsidP="008F0C6A">
      <w:pPr>
        <w:numPr>
          <w:ilvl w:val="0"/>
          <w:numId w:val="8"/>
        </w:numPr>
      </w:pPr>
      <w:r w:rsidRPr="008F0C6A">
        <w:t xml:space="preserve">Variation und Persistenz. </w:t>
      </w:r>
    </w:p>
    <w:p w14:paraId="61AE74CD" w14:textId="77777777" w:rsidR="008F0C6A" w:rsidRPr="008F0C6A" w:rsidRDefault="008F0C6A" w:rsidP="008F0C6A">
      <w:r w:rsidRPr="008F0C6A">
        <w:t>Gerade diese Balance macht das Resonanzfenster zu einem originären theoretischen Beitrag des FRZK.</w:t>
      </w:r>
    </w:p>
    <w:p w14:paraId="7CC3BE07" w14:textId="77777777" w:rsidR="008F0C6A" w:rsidRPr="008F0C6A" w:rsidRDefault="008F0C6A" w:rsidP="008F0C6A">
      <w:r w:rsidRPr="008F0C6A">
        <w:pict w14:anchorId="0B2244CD">
          <v:rect id="_x0000_i1116" style="width:0;height:1.5pt" o:hralign="center" o:hrstd="t" o:hr="t" fillcolor="#a0a0a0" stroked="f"/>
        </w:pict>
      </w:r>
    </w:p>
    <w:p w14:paraId="7C5DFF69" w14:textId="77777777" w:rsidR="008F0C6A" w:rsidRPr="008F0C6A" w:rsidRDefault="008F0C6A" w:rsidP="008F0C6A">
      <w:pPr>
        <w:rPr>
          <w:b/>
          <w:bCs/>
        </w:rPr>
      </w:pPr>
      <w:r w:rsidRPr="008F0C6A">
        <w:rPr>
          <w:b/>
          <w:bCs/>
        </w:rPr>
        <w:t>6.x.14.3 Methodik</w:t>
      </w:r>
    </w:p>
    <w:p w14:paraId="3D1C5C80" w14:textId="77777777" w:rsidR="008F0C6A" w:rsidRPr="008F0C6A" w:rsidRDefault="008F0C6A" w:rsidP="008F0C6A">
      <w:r w:rsidRPr="008F0C6A">
        <w:t xml:space="preserve">Die Analyse basiert auf den semantischen Zustandsdaten der View </w:t>
      </w:r>
      <w:proofErr w:type="spellStart"/>
      <w:r w:rsidRPr="008F0C6A">
        <w:t>analyze_lehrkraftdaten</w:t>
      </w:r>
      <w:proofErr w:type="spellEnd"/>
      <w:r w:rsidRPr="008F0C6A">
        <w:t>. Jeder Datensatz repräsentiert einen aggregierten semantischen Zustand einer Unterrichtseinheit innerhalb des Nachhilfesystems.</w:t>
      </w:r>
    </w:p>
    <w:p w14:paraId="04156FFF" w14:textId="77777777" w:rsidR="008F0C6A" w:rsidRPr="008F0C6A" w:rsidRDefault="008F0C6A" w:rsidP="008F0C6A">
      <w:r w:rsidRPr="008F0C6A">
        <w:t>Die Zustände enthalten die sieben FRZK-Dimensionen:</w:t>
      </w:r>
    </w:p>
    <w:p w14:paraId="457646C7" w14:textId="77777777" w:rsidR="008F0C6A" w:rsidRPr="008F0C6A" w:rsidRDefault="008F0C6A" w:rsidP="008F0C6A">
      <w:pPr>
        <w:numPr>
          <w:ilvl w:val="0"/>
          <w:numId w:val="9"/>
        </w:numPr>
      </w:pPr>
      <w:r w:rsidRPr="008F0C6A">
        <w:t xml:space="preserve">Kognition, </w:t>
      </w:r>
    </w:p>
    <w:p w14:paraId="65862286" w14:textId="77777777" w:rsidR="008F0C6A" w:rsidRPr="008F0C6A" w:rsidRDefault="008F0C6A" w:rsidP="008F0C6A">
      <w:pPr>
        <w:numPr>
          <w:ilvl w:val="0"/>
          <w:numId w:val="9"/>
        </w:numPr>
      </w:pPr>
      <w:r w:rsidRPr="008F0C6A">
        <w:t xml:space="preserve">Sozial, </w:t>
      </w:r>
    </w:p>
    <w:p w14:paraId="65E74D89" w14:textId="77777777" w:rsidR="008F0C6A" w:rsidRPr="008F0C6A" w:rsidRDefault="008F0C6A" w:rsidP="008F0C6A">
      <w:pPr>
        <w:numPr>
          <w:ilvl w:val="0"/>
          <w:numId w:val="9"/>
        </w:numPr>
      </w:pPr>
      <w:r w:rsidRPr="008F0C6A">
        <w:t xml:space="preserve">Affektiv, </w:t>
      </w:r>
    </w:p>
    <w:p w14:paraId="75967F52" w14:textId="77777777" w:rsidR="008F0C6A" w:rsidRPr="008F0C6A" w:rsidRDefault="008F0C6A" w:rsidP="008F0C6A">
      <w:pPr>
        <w:numPr>
          <w:ilvl w:val="0"/>
          <w:numId w:val="9"/>
        </w:numPr>
      </w:pPr>
      <w:r w:rsidRPr="008F0C6A">
        <w:t xml:space="preserve">Motivation, </w:t>
      </w:r>
    </w:p>
    <w:p w14:paraId="299F64FA" w14:textId="77777777" w:rsidR="008F0C6A" w:rsidRPr="008F0C6A" w:rsidRDefault="008F0C6A" w:rsidP="008F0C6A">
      <w:pPr>
        <w:numPr>
          <w:ilvl w:val="0"/>
          <w:numId w:val="9"/>
        </w:numPr>
      </w:pPr>
      <w:r w:rsidRPr="008F0C6A">
        <w:t xml:space="preserve">Methodik, </w:t>
      </w:r>
    </w:p>
    <w:p w14:paraId="62F18BC8" w14:textId="77777777" w:rsidR="008F0C6A" w:rsidRPr="008F0C6A" w:rsidRDefault="008F0C6A" w:rsidP="008F0C6A">
      <w:pPr>
        <w:numPr>
          <w:ilvl w:val="0"/>
          <w:numId w:val="9"/>
        </w:numPr>
      </w:pPr>
      <w:r w:rsidRPr="008F0C6A">
        <w:t xml:space="preserve">Performanz, </w:t>
      </w:r>
    </w:p>
    <w:p w14:paraId="678C6400" w14:textId="77777777" w:rsidR="008F0C6A" w:rsidRPr="008F0C6A" w:rsidRDefault="008F0C6A" w:rsidP="008F0C6A">
      <w:pPr>
        <w:numPr>
          <w:ilvl w:val="0"/>
          <w:numId w:val="9"/>
        </w:numPr>
      </w:pPr>
      <w:r w:rsidRPr="008F0C6A">
        <w:t xml:space="preserve">Regulation. </w:t>
      </w:r>
    </w:p>
    <w:p w14:paraId="0FE546DE" w14:textId="77777777" w:rsidR="008F0C6A" w:rsidRPr="008F0C6A" w:rsidRDefault="008F0C6A" w:rsidP="008F0C6A">
      <w:r w:rsidRPr="008F0C6A">
        <w:t>Zusätzlich wurden berücksichtigt:</w:t>
      </w:r>
    </w:p>
    <w:p w14:paraId="69DC7795" w14:textId="77777777" w:rsidR="008F0C6A" w:rsidRPr="008F0C6A" w:rsidRDefault="008F0C6A" w:rsidP="008F0C6A">
      <w:pPr>
        <w:numPr>
          <w:ilvl w:val="0"/>
          <w:numId w:val="10"/>
        </w:numPr>
      </w:pPr>
      <w:r w:rsidRPr="008F0C6A">
        <w:t xml:space="preserve">Polarität, </w:t>
      </w:r>
    </w:p>
    <w:p w14:paraId="49E46D2A" w14:textId="77777777" w:rsidR="008F0C6A" w:rsidRPr="008F0C6A" w:rsidRDefault="008F0C6A" w:rsidP="008F0C6A">
      <w:pPr>
        <w:numPr>
          <w:ilvl w:val="0"/>
          <w:numId w:val="10"/>
        </w:numPr>
      </w:pPr>
      <w:r w:rsidRPr="008F0C6A">
        <w:t xml:space="preserve">semantische Dichte, </w:t>
      </w:r>
    </w:p>
    <w:p w14:paraId="5B3CBC86" w14:textId="77777777" w:rsidR="008F0C6A" w:rsidRPr="008F0C6A" w:rsidRDefault="008F0C6A" w:rsidP="008F0C6A">
      <w:pPr>
        <w:numPr>
          <w:ilvl w:val="0"/>
          <w:numId w:val="10"/>
        </w:numPr>
      </w:pPr>
      <w:r w:rsidRPr="008F0C6A">
        <w:t xml:space="preserve">dominante Dimension, </w:t>
      </w:r>
    </w:p>
    <w:p w14:paraId="44193978" w14:textId="77777777" w:rsidR="008F0C6A" w:rsidRPr="008F0C6A" w:rsidRDefault="008F0C6A" w:rsidP="008F0C6A">
      <w:pPr>
        <w:numPr>
          <w:ilvl w:val="0"/>
          <w:numId w:val="10"/>
        </w:numPr>
      </w:pPr>
      <w:proofErr w:type="spellStart"/>
      <w:r w:rsidRPr="008F0C6A">
        <w:t>operatorische</w:t>
      </w:r>
      <w:proofErr w:type="spellEnd"/>
      <w:r w:rsidRPr="008F0C6A">
        <w:t xml:space="preserve"> Strukturmerkmale. </w:t>
      </w:r>
    </w:p>
    <w:p w14:paraId="16BE93CD" w14:textId="77777777" w:rsidR="008F0C6A" w:rsidRPr="008F0C6A" w:rsidRDefault="008F0C6A" w:rsidP="008F0C6A">
      <w:r w:rsidRPr="008F0C6A">
        <w:t>Zur Bestimmung funktionaler Resonanzfenster wurden berechnet:</w:t>
      </w:r>
    </w:p>
    <w:p w14:paraId="2838E5D5" w14:textId="77777777" w:rsidR="008F0C6A" w:rsidRPr="008F0C6A" w:rsidRDefault="008F0C6A" w:rsidP="008F0C6A">
      <w:pPr>
        <w:numPr>
          <w:ilvl w:val="0"/>
          <w:numId w:val="11"/>
        </w:numPr>
      </w:pPr>
      <w:r w:rsidRPr="008F0C6A">
        <w:t xml:space="preserve">semantischer Drift zwischen Folgezuständen, </w:t>
      </w:r>
    </w:p>
    <w:p w14:paraId="29D5E55C" w14:textId="77777777" w:rsidR="008F0C6A" w:rsidRPr="008F0C6A" w:rsidRDefault="008F0C6A" w:rsidP="008F0C6A">
      <w:pPr>
        <w:numPr>
          <w:ilvl w:val="0"/>
          <w:numId w:val="11"/>
        </w:numPr>
      </w:pPr>
      <w:proofErr w:type="spellStart"/>
      <w:r w:rsidRPr="008F0C6A">
        <w:t>Cosine</w:t>
      </w:r>
      <w:proofErr w:type="spellEnd"/>
      <w:r w:rsidRPr="008F0C6A">
        <w:t xml:space="preserve">-Kohärenz, </w:t>
      </w:r>
    </w:p>
    <w:p w14:paraId="0DCCD11E" w14:textId="77777777" w:rsidR="008F0C6A" w:rsidRPr="008F0C6A" w:rsidRDefault="008F0C6A" w:rsidP="008F0C6A">
      <w:pPr>
        <w:numPr>
          <w:ilvl w:val="0"/>
          <w:numId w:val="11"/>
        </w:numPr>
      </w:pPr>
      <w:r w:rsidRPr="008F0C6A">
        <w:t xml:space="preserve">Polaritätsstabilität, </w:t>
      </w:r>
    </w:p>
    <w:p w14:paraId="057F2573" w14:textId="77777777" w:rsidR="008F0C6A" w:rsidRPr="008F0C6A" w:rsidRDefault="008F0C6A" w:rsidP="008F0C6A">
      <w:pPr>
        <w:numPr>
          <w:ilvl w:val="0"/>
          <w:numId w:val="11"/>
        </w:numPr>
      </w:pPr>
      <w:r w:rsidRPr="008F0C6A">
        <w:t xml:space="preserve">motivationaler Aktivierungsgrad, </w:t>
      </w:r>
    </w:p>
    <w:p w14:paraId="79CC4D11" w14:textId="77777777" w:rsidR="008F0C6A" w:rsidRPr="008F0C6A" w:rsidRDefault="008F0C6A" w:rsidP="008F0C6A">
      <w:pPr>
        <w:numPr>
          <w:ilvl w:val="0"/>
          <w:numId w:val="11"/>
        </w:numPr>
      </w:pPr>
      <w:r w:rsidRPr="008F0C6A">
        <w:t xml:space="preserve">Instabilitätsvarianz rekursiver Zustände. </w:t>
      </w:r>
    </w:p>
    <w:p w14:paraId="2DB59065" w14:textId="77777777" w:rsidR="008F0C6A" w:rsidRPr="008F0C6A" w:rsidRDefault="008F0C6A" w:rsidP="008F0C6A">
      <w:r w:rsidRPr="008F0C6A">
        <w:t>Die Driftwerte wurden nicht linear bewertet, sondern über eine gaußförmige Mitteldistanzfunktion modelliert. Dadurch entstehen hohe Resonanzwerte ausschließlich innerhalb moderater Bewegungsbereiche.</w:t>
      </w:r>
    </w:p>
    <w:p w14:paraId="2971390D" w14:textId="77777777" w:rsidR="008F0C6A" w:rsidRPr="008F0C6A" w:rsidRDefault="008F0C6A" w:rsidP="008F0C6A">
      <w:r w:rsidRPr="008F0C6A">
        <w:t>Analysiert wurden getrennt:</w:t>
      </w:r>
    </w:p>
    <w:p w14:paraId="77A670B3" w14:textId="77777777" w:rsidR="008F0C6A" w:rsidRPr="008F0C6A" w:rsidRDefault="008F0C6A" w:rsidP="008F0C6A">
      <w:pPr>
        <w:numPr>
          <w:ilvl w:val="0"/>
          <w:numId w:val="12"/>
        </w:numPr>
      </w:pPr>
      <w:r w:rsidRPr="008F0C6A">
        <w:t xml:space="preserve">alle Lehrkräfte, </w:t>
      </w:r>
    </w:p>
    <w:p w14:paraId="473E8015" w14:textId="77777777" w:rsidR="008F0C6A" w:rsidRPr="008F0C6A" w:rsidRDefault="008F0C6A" w:rsidP="008F0C6A">
      <w:pPr>
        <w:numPr>
          <w:ilvl w:val="0"/>
          <w:numId w:val="12"/>
        </w:numPr>
      </w:pPr>
      <w:r w:rsidRPr="008F0C6A">
        <w:t xml:space="preserve">Lehrkraft 1, </w:t>
      </w:r>
    </w:p>
    <w:p w14:paraId="43C4859D" w14:textId="77777777" w:rsidR="008F0C6A" w:rsidRPr="008F0C6A" w:rsidRDefault="008F0C6A" w:rsidP="008F0C6A">
      <w:pPr>
        <w:numPr>
          <w:ilvl w:val="0"/>
          <w:numId w:val="12"/>
        </w:numPr>
      </w:pPr>
      <w:r w:rsidRPr="008F0C6A">
        <w:t xml:space="preserve">Nicht-Lehrkraft 1. </w:t>
      </w:r>
    </w:p>
    <w:p w14:paraId="6546A5A9" w14:textId="77777777" w:rsidR="008F0C6A" w:rsidRPr="008F0C6A" w:rsidRDefault="008F0C6A" w:rsidP="008F0C6A">
      <w:r w:rsidRPr="008F0C6A">
        <w:lastRenderedPageBreak/>
        <w:t>Die Diagramme der Analyse umfassen:</w:t>
      </w:r>
    </w:p>
    <w:p w14:paraId="624E2520" w14:textId="77777777" w:rsidR="008F0C6A" w:rsidRPr="008F0C6A" w:rsidRDefault="008F0C6A" w:rsidP="008F0C6A">
      <w:pPr>
        <w:numPr>
          <w:ilvl w:val="0"/>
          <w:numId w:val="13"/>
        </w:numPr>
      </w:pPr>
      <w:r w:rsidRPr="008F0C6A">
        <w:t xml:space="preserve">Drift-Kohärenz-Relationen, </w:t>
      </w:r>
    </w:p>
    <w:p w14:paraId="6AF32992" w14:textId="77777777" w:rsidR="008F0C6A" w:rsidRPr="008F0C6A" w:rsidRDefault="008F0C6A" w:rsidP="008F0C6A">
      <w:pPr>
        <w:numPr>
          <w:ilvl w:val="0"/>
          <w:numId w:val="13"/>
        </w:numPr>
      </w:pPr>
      <w:r w:rsidRPr="008F0C6A">
        <w:t xml:space="preserve">Resonanzscore-Verteilungen, </w:t>
      </w:r>
    </w:p>
    <w:p w14:paraId="0D8EA3ED" w14:textId="77777777" w:rsidR="008F0C6A" w:rsidRPr="008F0C6A" w:rsidRDefault="008F0C6A" w:rsidP="008F0C6A">
      <w:pPr>
        <w:numPr>
          <w:ilvl w:val="0"/>
          <w:numId w:val="13"/>
        </w:numPr>
      </w:pPr>
      <w:r w:rsidRPr="008F0C6A">
        <w:t xml:space="preserve">Resonanzklassen, </w:t>
      </w:r>
    </w:p>
    <w:p w14:paraId="34338581" w14:textId="77777777" w:rsidR="008F0C6A" w:rsidRPr="008F0C6A" w:rsidRDefault="008F0C6A" w:rsidP="008F0C6A">
      <w:pPr>
        <w:numPr>
          <w:ilvl w:val="0"/>
          <w:numId w:val="13"/>
        </w:numPr>
      </w:pPr>
      <w:r w:rsidRPr="008F0C6A">
        <w:t xml:space="preserve">Motivation-Resonanz-Korrelationen. </w:t>
      </w:r>
    </w:p>
    <w:p w14:paraId="37956780" w14:textId="77777777" w:rsidR="008F0C6A" w:rsidRPr="008F0C6A" w:rsidRDefault="008F0C6A" w:rsidP="008F0C6A">
      <w:r w:rsidRPr="008F0C6A">
        <w:pict w14:anchorId="3CB6251E">
          <v:rect id="_x0000_i1117" style="width:0;height:1.5pt" o:hralign="center" o:hrstd="t" o:hr="t" fillcolor="#a0a0a0" stroked="f"/>
        </w:pict>
      </w:r>
    </w:p>
    <w:p w14:paraId="79B077D5" w14:textId="77777777" w:rsidR="008F0C6A" w:rsidRPr="008F0C6A" w:rsidRDefault="008F0C6A" w:rsidP="008F0C6A">
      <w:pPr>
        <w:rPr>
          <w:b/>
          <w:bCs/>
        </w:rPr>
      </w:pPr>
      <w:r w:rsidRPr="008F0C6A">
        <w:rPr>
          <w:b/>
          <w:bCs/>
        </w:rPr>
        <w:t>6.x.14.4 Ergebnisse</w:t>
      </w:r>
    </w:p>
    <w:p w14:paraId="01F21A86" w14:textId="77777777" w:rsidR="008F0C6A" w:rsidRPr="008F0C6A" w:rsidRDefault="008F0C6A" w:rsidP="008F0C6A">
      <w:pPr>
        <w:rPr>
          <w:b/>
          <w:bCs/>
        </w:rPr>
      </w:pPr>
      <w:r w:rsidRPr="008F0C6A">
        <w:rPr>
          <w:b/>
          <w:bCs/>
        </w:rPr>
        <w:t>Tabelle 6.x.14.1: Gesamtübersicht funktionaler Resonanzfenster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391"/>
        <w:gridCol w:w="1588"/>
        <w:gridCol w:w="1771"/>
        <w:gridCol w:w="1682"/>
      </w:tblGrid>
      <w:tr w:rsidR="008F0C6A" w:rsidRPr="008F0C6A" w14:paraId="007EB7FF" w14:textId="77777777" w:rsidTr="008F0C6A">
        <w:trPr>
          <w:tblHeader/>
          <w:tblCellSpacing w:w="15" w:type="dxa"/>
        </w:trPr>
        <w:tc>
          <w:tcPr>
            <w:tcW w:w="0" w:type="auto"/>
            <w:vAlign w:val="center"/>
            <w:hideMark/>
          </w:tcPr>
          <w:p w14:paraId="3FF028C6" w14:textId="77777777" w:rsidR="008F0C6A" w:rsidRPr="008F0C6A" w:rsidRDefault="008F0C6A" w:rsidP="008F0C6A">
            <w:pPr>
              <w:rPr>
                <w:b/>
                <w:bCs/>
              </w:rPr>
            </w:pPr>
            <w:r w:rsidRPr="008F0C6A">
              <w:rPr>
                <w:b/>
                <w:bCs/>
              </w:rPr>
              <w:t>Gruppe</w:t>
            </w:r>
          </w:p>
        </w:tc>
        <w:tc>
          <w:tcPr>
            <w:tcW w:w="0" w:type="auto"/>
            <w:vAlign w:val="center"/>
            <w:hideMark/>
          </w:tcPr>
          <w:p w14:paraId="7B590035" w14:textId="77777777" w:rsidR="008F0C6A" w:rsidRPr="008F0C6A" w:rsidRDefault="008F0C6A" w:rsidP="008F0C6A">
            <w:pPr>
              <w:rPr>
                <w:b/>
                <w:bCs/>
              </w:rPr>
            </w:pPr>
            <w:r w:rsidRPr="008F0C6A">
              <w:rPr>
                <w:b/>
                <w:bCs/>
              </w:rPr>
              <w:t>Mittlerer Resonanzscore</w:t>
            </w:r>
          </w:p>
        </w:tc>
        <w:tc>
          <w:tcPr>
            <w:tcW w:w="0" w:type="auto"/>
            <w:vAlign w:val="center"/>
            <w:hideMark/>
          </w:tcPr>
          <w:p w14:paraId="2069DEA7" w14:textId="77777777" w:rsidR="008F0C6A" w:rsidRPr="008F0C6A" w:rsidRDefault="008F0C6A" w:rsidP="008F0C6A">
            <w:pPr>
              <w:rPr>
                <w:b/>
                <w:bCs/>
              </w:rPr>
            </w:pPr>
            <w:r w:rsidRPr="008F0C6A">
              <w:rPr>
                <w:b/>
                <w:bCs/>
              </w:rPr>
              <w:t>Mittlere Drift</w:t>
            </w:r>
          </w:p>
        </w:tc>
        <w:tc>
          <w:tcPr>
            <w:tcW w:w="0" w:type="auto"/>
            <w:vAlign w:val="center"/>
            <w:hideMark/>
          </w:tcPr>
          <w:p w14:paraId="188F67A4" w14:textId="77777777" w:rsidR="008F0C6A" w:rsidRPr="008F0C6A" w:rsidRDefault="008F0C6A" w:rsidP="008F0C6A">
            <w:pPr>
              <w:rPr>
                <w:b/>
                <w:bCs/>
              </w:rPr>
            </w:pPr>
            <w:r w:rsidRPr="008F0C6A">
              <w:rPr>
                <w:b/>
                <w:bCs/>
              </w:rPr>
              <w:t>Mittlere Kohärenz</w:t>
            </w:r>
          </w:p>
        </w:tc>
        <w:tc>
          <w:tcPr>
            <w:tcW w:w="0" w:type="auto"/>
            <w:vAlign w:val="center"/>
            <w:hideMark/>
          </w:tcPr>
          <w:p w14:paraId="5087B02E" w14:textId="77777777" w:rsidR="008F0C6A" w:rsidRPr="008F0C6A" w:rsidRDefault="008F0C6A" w:rsidP="008F0C6A">
            <w:pPr>
              <w:rPr>
                <w:b/>
                <w:bCs/>
              </w:rPr>
            </w:pPr>
            <w:r w:rsidRPr="008F0C6A">
              <w:rPr>
                <w:b/>
                <w:bCs/>
              </w:rPr>
              <w:t>Positive Polarität</w:t>
            </w:r>
          </w:p>
        </w:tc>
      </w:tr>
      <w:tr w:rsidR="008F0C6A" w:rsidRPr="008F0C6A" w14:paraId="033236D6" w14:textId="77777777" w:rsidTr="008F0C6A">
        <w:trPr>
          <w:tblCellSpacing w:w="15" w:type="dxa"/>
        </w:trPr>
        <w:tc>
          <w:tcPr>
            <w:tcW w:w="0" w:type="auto"/>
            <w:vAlign w:val="center"/>
            <w:hideMark/>
          </w:tcPr>
          <w:p w14:paraId="1865589A" w14:textId="77777777" w:rsidR="008F0C6A" w:rsidRPr="008F0C6A" w:rsidRDefault="008F0C6A" w:rsidP="008F0C6A">
            <w:r w:rsidRPr="008F0C6A">
              <w:t>Alle Lehrkräfte</w:t>
            </w:r>
          </w:p>
        </w:tc>
        <w:tc>
          <w:tcPr>
            <w:tcW w:w="0" w:type="auto"/>
            <w:vAlign w:val="center"/>
            <w:hideMark/>
          </w:tcPr>
          <w:p w14:paraId="0304D0CF" w14:textId="77777777" w:rsidR="008F0C6A" w:rsidRPr="008F0C6A" w:rsidRDefault="008F0C6A" w:rsidP="008F0C6A">
            <w:r w:rsidRPr="008F0C6A">
              <w:t>hoch</w:t>
            </w:r>
          </w:p>
        </w:tc>
        <w:tc>
          <w:tcPr>
            <w:tcW w:w="0" w:type="auto"/>
            <w:vAlign w:val="center"/>
            <w:hideMark/>
          </w:tcPr>
          <w:p w14:paraId="6ACB5167" w14:textId="77777777" w:rsidR="008F0C6A" w:rsidRPr="008F0C6A" w:rsidRDefault="008F0C6A" w:rsidP="008F0C6A">
            <w:r w:rsidRPr="008F0C6A">
              <w:t>moderat</w:t>
            </w:r>
          </w:p>
        </w:tc>
        <w:tc>
          <w:tcPr>
            <w:tcW w:w="0" w:type="auto"/>
            <w:vAlign w:val="center"/>
            <w:hideMark/>
          </w:tcPr>
          <w:p w14:paraId="14FEC775" w14:textId="77777777" w:rsidR="008F0C6A" w:rsidRPr="008F0C6A" w:rsidRDefault="008F0C6A" w:rsidP="008F0C6A">
            <w:r w:rsidRPr="008F0C6A">
              <w:t>hoch</w:t>
            </w:r>
          </w:p>
        </w:tc>
        <w:tc>
          <w:tcPr>
            <w:tcW w:w="0" w:type="auto"/>
            <w:vAlign w:val="center"/>
            <w:hideMark/>
          </w:tcPr>
          <w:p w14:paraId="0D369D03" w14:textId="77777777" w:rsidR="008F0C6A" w:rsidRPr="008F0C6A" w:rsidRDefault="008F0C6A" w:rsidP="008F0C6A">
            <w:r w:rsidRPr="008F0C6A">
              <w:t>hoch</w:t>
            </w:r>
          </w:p>
        </w:tc>
      </w:tr>
      <w:tr w:rsidR="008F0C6A" w:rsidRPr="008F0C6A" w14:paraId="1E3D61CF" w14:textId="77777777" w:rsidTr="008F0C6A">
        <w:trPr>
          <w:tblCellSpacing w:w="15" w:type="dxa"/>
        </w:trPr>
        <w:tc>
          <w:tcPr>
            <w:tcW w:w="0" w:type="auto"/>
            <w:vAlign w:val="center"/>
            <w:hideMark/>
          </w:tcPr>
          <w:p w14:paraId="386E72CE" w14:textId="77777777" w:rsidR="008F0C6A" w:rsidRPr="008F0C6A" w:rsidRDefault="008F0C6A" w:rsidP="008F0C6A">
            <w:r w:rsidRPr="008F0C6A">
              <w:t>Lehrkraft 1</w:t>
            </w:r>
          </w:p>
        </w:tc>
        <w:tc>
          <w:tcPr>
            <w:tcW w:w="0" w:type="auto"/>
            <w:vAlign w:val="center"/>
            <w:hideMark/>
          </w:tcPr>
          <w:p w14:paraId="0037121F" w14:textId="77777777" w:rsidR="008F0C6A" w:rsidRPr="008F0C6A" w:rsidRDefault="008F0C6A" w:rsidP="008F0C6A">
            <w:r w:rsidRPr="008F0C6A">
              <w:t>sehr hoch</w:t>
            </w:r>
          </w:p>
        </w:tc>
        <w:tc>
          <w:tcPr>
            <w:tcW w:w="0" w:type="auto"/>
            <w:vAlign w:val="center"/>
            <w:hideMark/>
          </w:tcPr>
          <w:p w14:paraId="5BBEEC1A" w14:textId="77777777" w:rsidR="008F0C6A" w:rsidRPr="008F0C6A" w:rsidRDefault="008F0C6A" w:rsidP="008F0C6A">
            <w:r w:rsidRPr="008F0C6A">
              <w:t>moderat stabil</w:t>
            </w:r>
          </w:p>
        </w:tc>
        <w:tc>
          <w:tcPr>
            <w:tcW w:w="0" w:type="auto"/>
            <w:vAlign w:val="center"/>
            <w:hideMark/>
          </w:tcPr>
          <w:p w14:paraId="46748E2B" w14:textId="77777777" w:rsidR="008F0C6A" w:rsidRPr="008F0C6A" w:rsidRDefault="008F0C6A" w:rsidP="008F0C6A">
            <w:r w:rsidRPr="008F0C6A">
              <w:t>sehr hoch</w:t>
            </w:r>
          </w:p>
        </w:tc>
        <w:tc>
          <w:tcPr>
            <w:tcW w:w="0" w:type="auto"/>
            <w:vAlign w:val="center"/>
            <w:hideMark/>
          </w:tcPr>
          <w:p w14:paraId="007EDEFE" w14:textId="77777777" w:rsidR="008F0C6A" w:rsidRPr="008F0C6A" w:rsidRDefault="008F0C6A" w:rsidP="008F0C6A">
            <w:r w:rsidRPr="008F0C6A">
              <w:t>sehr hoch</w:t>
            </w:r>
          </w:p>
        </w:tc>
      </w:tr>
      <w:tr w:rsidR="008F0C6A" w:rsidRPr="008F0C6A" w14:paraId="4234B9E5" w14:textId="77777777" w:rsidTr="008F0C6A">
        <w:trPr>
          <w:tblCellSpacing w:w="15" w:type="dxa"/>
        </w:trPr>
        <w:tc>
          <w:tcPr>
            <w:tcW w:w="0" w:type="auto"/>
            <w:vAlign w:val="center"/>
            <w:hideMark/>
          </w:tcPr>
          <w:p w14:paraId="33DE0A22" w14:textId="77777777" w:rsidR="008F0C6A" w:rsidRPr="008F0C6A" w:rsidRDefault="008F0C6A" w:rsidP="008F0C6A">
            <w:r w:rsidRPr="008F0C6A">
              <w:t>Nicht Lehrkraft 1</w:t>
            </w:r>
          </w:p>
        </w:tc>
        <w:tc>
          <w:tcPr>
            <w:tcW w:w="0" w:type="auto"/>
            <w:vAlign w:val="center"/>
            <w:hideMark/>
          </w:tcPr>
          <w:p w14:paraId="683787B7" w14:textId="77777777" w:rsidR="008F0C6A" w:rsidRPr="008F0C6A" w:rsidRDefault="008F0C6A" w:rsidP="008F0C6A">
            <w:r w:rsidRPr="008F0C6A">
              <w:t>mittel</w:t>
            </w:r>
          </w:p>
        </w:tc>
        <w:tc>
          <w:tcPr>
            <w:tcW w:w="0" w:type="auto"/>
            <w:vAlign w:val="center"/>
            <w:hideMark/>
          </w:tcPr>
          <w:p w14:paraId="355E5302" w14:textId="77777777" w:rsidR="008F0C6A" w:rsidRPr="008F0C6A" w:rsidRDefault="008F0C6A" w:rsidP="008F0C6A">
            <w:r w:rsidRPr="008F0C6A">
              <w:t>stärker streuend</w:t>
            </w:r>
          </w:p>
        </w:tc>
        <w:tc>
          <w:tcPr>
            <w:tcW w:w="0" w:type="auto"/>
            <w:vAlign w:val="center"/>
            <w:hideMark/>
          </w:tcPr>
          <w:p w14:paraId="7EA33583" w14:textId="77777777" w:rsidR="008F0C6A" w:rsidRPr="008F0C6A" w:rsidRDefault="008F0C6A" w:rsidP="008F0C6A">
            <w:r w:rsidRPr="008F0C6A">
              <w:t>hoch</w:t>
            </w:r>
          </w:p>
        </w:tc>
        <w:tc>
          <w:tcPr>
            <w:tcW w:w="0" w:type="auto"/>
            <w:vAlign w:val="center"/>
            <w:hideMark/>
          </w:tcPr>
          <w:p w14:paraId="5648CEDC" w14:textId="77777777" w:rsidR="008F0C6A" w:rsidRPr="008F0C6A" w:rsidRDefault="008F0C6A" w:rsidP="008F0C6A">
            <w:r w:rsidRPr="008F0C6A">
              <w:t>hoch</w:t>
            </w:r>
          </w:p>
        </w:tc>
      </w:tr>
    </w:tbl>
    <w:p w14:paraId="7BCC5636" w14:textId="77777777" w:rsidR="008F0C6A" w:rsidRPr="008F0C6A" w:rsidRDefault="008F0C6A" w:rsidP="008F0C6A">
      <w:r w:rsidRPr="008F0C6A">
        <w:t>Die Analyse zeigt deutlich, dass optimale Nachhilfezustände nicht durch maximale Stabilität entstehen, sondern durch kontrollierte semantische Bewegung bei gleichzeitig hoher Kohärenz.</w:t>
      </w:r>
    </w:p>
    <w:p w14:paraId="69145585" w14:textId="77777777" w:rsidR="008F0C6A" w:rsidRPr="008F0C6A" w:rsidRDefault="008F0C6A" w:rsidP="008F0C6A">
      <w:r w:rsidRPr="008F0C6A">
        <w:t>Besonders auffällig ist erneut Lehrkraft 1. Hier konzentrieren sich die Zustände deutlich stärker innerhalb des optimalen Resonanzfensters. Gleichzeitig bleibt die Drift moderat und die Kohärenz außergewöhnlich hoch.</w:t>
      </w:r>
    </w:p>
    <w:p w14:paraId="4C21AB8D" w14:textId="77777777" w:rsidR="008F0C6A" w:rsidRPr="008F0C6A" w:rsidRDefault="008F0C6A" w:rsidP="008F0C6A">
      <w:r w:rsidRPr="008F0C6A">
        <w:t>Nicht-Lehrkraft 1 zeigt dagegen:</w:t>
      </w:r>
    </w:p>
    <w:p w14:paraId="42BF3111" w14:textId="77777777" w:rsidR="008F0C6A" w:rsidRPr="008F0C6A" w:rsidRDefault="008F0C6A" w:rsidP="008F0C6A">
      <w:pPr>
        <w:numPr>
          <w:ilvl w:val="0"/>
          <w:numId w:val="14"/>
        </w:numPr>
      </w:pPr>
      <w:r w:rsidRPr="008F0C6A">
        <w:t xml:space="preserve">stärkere semantische Streuung, </w:t>
      </w:r>
    </w:p>
    <w:p w14:paraId="3BCA21C8" w14:textId="77777777" w:rsidR="008F0C6A" w:rsidRPr="008F0C6A" w:rsidRDefault="008F0C6A" w:rsidP="008F0C6A">
      <w:pPr>
        <w:numPr>
          <w:ilvl w:val="0"/>
          <w:numId w:val="14"/>
        </w:numPr>
      </w:pPr>
      <w:r w:rsidRPr="008F0C6A">
        <w:t xml:space="preserve">häufiger auftretende Instabilitäten, </w:t>
      </w:r>
    </w:p>
    <w:p w14:paraId="547ECFDE" w14:textId="77777777" w:rsidR="008F0C6A" w:rsidRPr="008F0C6A" w:rsidRDefault="008F0C6A" w:rsidP="008F0C6A">
      <w:pPr>
        <w:numPr>
          <w:ilvl w:val="0"/>
          <w:numId w:val="14"/>
        </w:numPr>
      </w:pPr>
      <w:r w:rsidRPr="008F0C6A">
        <w:t xml:space="preserve">größere Resonanzabbrüche. </w:t>
      </w:r>
    </w:p>
    <w:p w14:paraId="1FF96C2A" w14:textId="77777777" w:rsidR="008F0C6A" w:rsidRPr="008F0C6A" w:rsidRDefault="008F0C6A" w:rsidP="008F0C6A">
      <w:r w:rsidRPr="008F0C6A">
        <w:t>Die Ergebnisse sprechen damit für die Existenz empirisch identifizierbarer Resonanzfenster innerhalb erfolgreicher Nachhilfeprozesse.</w:t>
      </w:r>
    </w:p>
    <w:p w14:paraId="3EB74C0B" w14:textId="77777777" w:rsidR="008F0C6A" w:rsidRPr="008F0C6A" w:rsidRDefault="008F0C6A" w:rsidP="008F0C6A">
      <w:r w:rsidRPr="008F0C6A">
        <w:pict w14:anchorId="32BAD607">
          <v:rect id="_x0000_i1118" style="width:0;height:1.5pt" o:hralign="center" o:hrstd="t" o:hr="t" fillcolor="#a0a0a0" stroked="f"/>
        </w:pict>
      </w:r>
    </w:p>
    <w:p w14:paraId="18ED1219" w14:textId="77777777" w:rsidR="008F0C6A" w:rsidRPr="008F0C6A" w:rsidRDefault="008F0C6A" w:rsidP="008F0C6A">
      <w:pPr>
        <w:rPr>
          <w:b/>
          <w:bCs/>
        </w:rPr>
      </w:pPr>
      <w:r w:rsidRPr="008F0C6A">
        <w:rPr>
          <w:b/>
          <w:bCs/>
        </w:rPr>
        <w:t>6.x.14.5 Interpretation der funktionalen Resonanzfenster</w:t>
      </w:r>
    </w:p>
    <w:p w14:paraId="59DC033A" w14:textId="77777777" w:rsidR="008F0C6A" w:rsidRPr="008F0C6A" w:rsidRDefault="008F0C6A" w:rsidP="008F0C6A">
      <w:pPr>
        <w:rPr>
          <w:b/>
          <w:bCs/>
        </w:rPr>
      </w:pPr>
      <w:r w:rsidRPr="008F0C6A">
        <w:rPr>
          <w:b/>
          <w:bCs/>
        </w:rPr>
        <w:t>6.x.14.5.1 Lernen entsteht nicht bei maximaler Stabilität</w:t>
      </w:r>
    </w:p>
    <w:p w14:paraId="6874A01C" w14:textId="77777777" w:rsidR="008F0C6A" w:rsidRPr="008F0C6A" w:rsidRDefault="008F0C6A" w:rsidP="008F0C6A">
      <w:r w:rsidRPr="008F0C6A">
        <w:t xml:space="preserve">Eine der zentralen Erkenntnisse der Analyse besteht darin, dass optimale Resonanzräume nicht </w:t>
      </w:r>
      <w:proofErr w:type="gramStart"/>
      <w:r w:rsidRPr="008F0C6A">
        <w:t>bei minimalem Drift</w:t>
      </w:r>
      <w:proofErr w:type="gramEnd"/>
      <w:r w:rsidRPr="008F0C6A">
        <w:t xml:space="preserve"> entstehen.</w:t>
      </w:r>
    </w:p>
    <w:p w14:paraId="5D2F3C6B" w14:textId="77777777" w:rsidR="008F0C6A" w:rsidRPr="008F0C6A" w:rsidRDefault="008F0C6A" w:rsidP="008F0C6A">
      <w:r w:rsidRPr="008F0C6A">
        <w:t>Vollständig starre Zustände erzeugen:</w:t>
      </w:r>
    </w:p>
    <w:p w14:paraId="782DC470" w14:textId="77777777" w:rsidR="008F0C6A" w:rsidRPr="008F0C6A" w:rsidRDefault="008F0C6A" w:rsidP="008F0C6A">
      <w:pPr>
        <w:numPr>
          <w:ilvl w:val="0"/>
          <w:numId w:val="15"/>
        </w:numPr>
      </w:pPr>
      <w:r w:rsidRPr="008F0C6A">
        <w:t xml:space="preserve">geringe semantische Bewegung, </w:t>
      </w:r>
    </w:p>
    <w:p w14:paraId="0ED5E84A" w14:textId="77777777" w:rsidR="008F0C6A" w:rsidRPr="008F0C6A" w:rsidRDefault="008F0C6A" w:rsidP="008F0C6A">
      <w:pPr>
        <w:numPr>
          <w:ilvl w:val="0"/>
          <w:numId w:val="15"/>
        </w:numPr>
      </w:pPr>
      <w:r w:rsidRPr="008F0C6A">
        <w:t xml:space="preserve">niedrige Aktivierungsdynamik, </w:t>
      </w:r>
    </w:p>
    <w:p w14:paraId="3F3D0C11" w14:textId="77777777" w:rsidR="008F0C6A" w:rsidRPr="008F0C6A" w:rsidRDefault="008F0C6A" w:rsidP="008F0C6A">
      <w:pPr>
        <w:numPr>
          <w:ilvl w:val="0"/>
          <w:numId w:val="15"/>
        </w:numPr>
      </w:pPr>
      <w:r w:rsidRPr="008F0C6A">
        <w:t xml:space="preserve">reduzierte emergente Entwicklung. </w:t>
      </w:r>
    </w:p>
    <w:p w14:paraId="2404AFF6" w14:textId="77777777" w:rsidR="008F0C6A" w:rsidRPr="008F0C6A" w:rsidRDefault="008F0C6A" w:rsidP="008F0C6A">
      <w:r w:rsidRPr="008F0C6A">
        <w:t>Zu hohe Driftwerte führen dagegen zu:</w:t>
      </w:r>
    </w:p>
    <w:p w14:paraId="62DF244A" w14:textId="77777777" w:rsidR="008F0C6A" w:rsidRPr="008F0C6A" w:rsidRDefault="008F0C6A" w:rsidP="008F0C6A">
      <w:pPr>
        <w:numPr>
          <w:ilvl w:val="0"/>
          <w:numId w:val="16"/>
        </w:numPr>
      </w:pPr>
      <w:r w:rsidRPr="008F0C6A">
        <w:lastRenderedPageBreak/>
        <w:t xml:space="preserve">semantischem Zerfall, </w:t>
      </w:r>
    </w:p>
    <w:p w14:paraId="2580265E" w14:textId="77777777" w:rsidR="008F0C6A" w:rsidRPr="008F0C6A" w:rsidRDefault="008F0C6A" w:rsidP="008F0C6A">
      <w:pPr>
        <w:numPr>
          <w:ilvl w:val="0"/>
          <w:numId w:val="16"/>
        </w:numPr>
      </w:pPr>
      <w:r w:rsidRPr="008F0C6A">
        <w:t xml:space="preserve">Resonanzabbrüchen, </w:t>
      </w:r>
    </w:p>
    <w:p w14:paraId="404CA4D0" w14:textId="77777777" w:rsidR="008F0C6A" w:rsidRPr="008F0C6A" w:rsidRDefault="008F0C6A" w:rsidP="008F0C6A">
      <w:pPr>
        <w:numPr>
          <w:ilvl w:val="0"/>
          <w:numId w:val="16"/>
        </w:numPr>
      </w:pPr>
      <w:r w:rsidRPr="008F0C6A">
        <w:t xml:space="preserve">inkonsistenter Zustandsentwicklung. </w:t>
      </w:r>
    </w:p>
    <w:p w14:paraId="575B9009" w14:textId="77777777" w:rsidR="008F0C6A" w:rsidRPr="008F0C6A" w:rsidRDefault="008F0C6A" w:rsidP="008F0C6A">
      <w:r w:rsidRPr="008F0C6A">
        <w:t>Optimale Nachhilfe entsteht daher innerhalb mittlerer Driftbereiche.</w:t>
      </w:r>
    </w:p>
    <w:p w14:paraId="6EB18641" w14:textId="77777777" w:rsidR="008F0C6A" w:rsidRPr="008F0C6A" w:rsidRDefault="008F0C6A" w:rsidP="008F0C6A">
      <w:r w:rsidRPr="008F0C6A">
        <w:t>Das FRZK beschreibt Lernen damit nicht als statischen Zustand, sondern als kontrollierte rekursive Zustandsbewegung.</w:t>
      </w:r>
    </w:p>
    <w:p w14:paraId="2B78556A" w14:textId="77777777" w:rsidR="008F0C6A" w:rsidRPr="008F0C6A" w:rsidRDefault="008F0C6A" w:rsidP="008F0C6A">
      <w:r w:rsidRPr="008F0C6A">
        <w:pict w14:anchorId="44B1941F">
          <v:rect id="_x0000_i1119" style="width:0;height:1.5pt" o:hralign="center" o:hrstd="t" o:hr="t" fillcolor="#a0a0a0" stroked="f"/>
        </w:pict>
      </w:r>
    </w:p>
    <w:p w14:paraId="42718944" w14:textId="77777777" w:rsidR="008F0C6A" w:rsidRPr="008F0C6A" w:rsidRDefault="008F0C6A" w:rsidP="008F0C6A">
      <w:pPr>
        <w:rPr>
          <w:b/>
          <w:bCs/>
        </w:rPr>
      </w:pPr>
      <w:r w:rsidRPr="008F0C6A">
        <w:rPr>
          <w:b/>
          <w:bCs/>
        </w:rPr>
        <w:t>6.x.14.5.2 Hohe Kohärenz als Stabilisierungskern</w:t>
      </w:r>
    </w:p>
    <w:p w14:paraId="18ABD3AA" w14:textId="77777777" w:rsidR="008F0C6A" w:rsidRPr="008F0C6A" w:rsidRDefault="008F0C6A" w:rsidP="008F0C6A">
      <w:r w:rsidRPr="008F0C6A">
        <w:t>Die Analyse zeigt gleichzeitig, dass hohe Drift nur dann funktional bleibt, wenn die semantische Orientierung erhalten bleibt.</w:t>
      </w:r>
    </w:p>
    <w:p w14:paraId="12E3F20F" w14:textId="77777777" w:rsidR="008F0C6A" w:rsidRPr="008F0C6A" w:rsidRDefault="008F0C6A" w:rsidP="008F0C6A">
      <w:r w:rsidRPr="008F0C6A">
        <w:t>Hohe Kohärenzwerte bedeuten:</w:t>
      </w:r>
    </w:p>
    <w:p w14:paraId="4DC9DFFF" w14:textId="77777777" w:rsidR="008F0C6A" w:rsidRPr="008F0C6A" w:rsidRDefault="008F0C6A" w:rsidP="008F0C6A">
      <w:pPr>
        <w:numPr>
          <w:ilvl w:val="0"/>
          <w:numId w:val="17"/>
        </w:numPr>
      </w:pPr>
      <w:r w:rsidRPr="008F0C6A">
        <w:t xml:space="preserve">stabile relationale Orientierung, </w:t>
      </w:r>
    </w:p>
    <w:p w14:paraId="54A31C77" w14:textId="77777777" w:rsidR="008F0C6A" w:rsidRPr="008F0C6A" w:rsidRDefault="008F0C6A" w:rsidP="008F0C6A">
      <w:pPr>
        <w:numPr>
          <w:ilvl w:val="0"/>
          <w:numId w:val="17"/>
        </w:numPr>
      </w:pPr>
      <w:r w:rsidRPr="008F0C6A">
        <w:t xml:space="preserve">persistente Bedeutungsräume, </w:t>
      </w:r>
    </w:p>
    <w:p w14:paraId="1087F17A" w14:textId="77777777" w:rsidR="008F0C6A" w:rsidRPr="008F0C6A" w:rsidRDefault="008F0C6A" w:rsidP="008F0C6A">
      <w:pPr>
        <w:numPr>
          <w:ilvl w:val="0"/>
          <w:numId w:val="17"/>
        </w:numPr>
      </w:pPr>
      <w:r w:rsidRPr="008F0C6A">
        <w:t xml:space="preserve">rekursive Anschlussfähigkeit. </w:t>
      </w:r>
    </w:p>
    <w:p w14:paraId="4A478C8B" w14:textId="77777777" w:rsidR="008F0C6A" w:rsidRPr="008F0C6A" w:rsidRDefault="008F0C6A" w:rsidP="008F0C6A">
      <w:r w:rsidRPr="008F0C6A">
        <w:t>Gerade Lehrkraft 1 weist hier besonders stabile Zustandsbahnen auf.</w:t>
      </w:r>
    </w:p>
    <w:p w14:paraId="35E78551" w14:textId="77777777" w:rsidR="008F0C6A" w:rsidRPr="008F0C6A" w:rsidRDefault="008F0C6A" w:rsidP="008F0C6A">
      <w:r w:rsidRPr="008F0C6A">
        <w:t>Die Daten sprechen dafür, dass erfolgreiche Nachhilfe nicht primär über Stoffmenge funktioniert, sondern über die Fähigkeit, semantische Orientierung trotz Zustandsbewegung aufrechtzuerhalten.</w:t>
      </w:r>
    </w:p>
    <w:p w14:paraId="0DF23F95" w14:textId="77777777" w:rsidR="008F0C6A" w:rsidRPr="008F0C6A" w:rsidRDefault="008F0C6A" w:rsidP="008F0C6A">
      <w:r w:rsidRPr="008F0C6A">
        <w:pict w14:anchorId="6B8C5156">
          <v:rect id="_x0000_i1120" style="width:0;height:1.5pt" o:hralign="center" o:hrstd="t" o:hr="t" fillcolor="#a0a0a0" stroked="f"/>
        </w:pict>
      </w:r>
    </w:p>
    <w:p w14:paraId="217DF1BA" w14:textId="77777777" w:rsidR="008F0C6A" w:rsidRPr="008F0C6A" w:rsidRDefault="008F0C6A" w:rsidP="008F0C6A">
      <w:pPr>
        <w:rPr>
          <w:b/>
          <w:bCs/>
        </w:rPr>
      </w:pPr>
      <w:r w:rsidRPr="008F0C6A">
        <w:rPr>
          <w:b/>
          <w:bCs/>
        </w:rPr>
        <w:t>6.x.14.5.3 Motivation als Resonanzverstärker</w:t>
      </w:r>
    </w:p>
    <w:p w14:paraId="77AF21B1" w14:textId="77777777" w:rsidR="008F0C6A" w:rsidRPr="008F0C6A" w:rsidRDefault="008F0C6A" w:rsidP="008F0C6A">
      <w:r w:rsidRPr="008F0C6A">
        <w:t>Besonders deutlich wird die Rolle der Motivation.</w:t>
      </w:r>
    </w:p>
    <w:p w14:paraId="14AC7B30" w14:textId="77777777" w:rsidR="008F0C6A" w:rsidRPr="008F0C6A" w:rsidRDefault="008F0C6A" w:rsidP="008F0C6A">
      <w:r w:rsidRPr="008F0C6A">
        <w:t xml:space="preserve">Hohe </w:t>
      </w:r>
      <w:proofErr w:type="spellStart"/>
      <w:r w:rsidRPr="008F0C6A">
        <w:t>Resonanzscores</w:t>
      </w:r>
      <w:proofErr w:type="spellEnd"/>
      <w:r w:rsidRPr="008F0C6A">
        <w:t xml:space="preserve"> treten fast ausschließlich bei erhöhten Motivationswerten auf.</w:t>
      </w:r>
    </w:p>
    <w:p w14:paraId="37FEABE4" w14:textId="77777777" w:rsidR="008F0C6A" w:rsidRPr="008F0C6A" w:rsidRDefault="008F0C6A" w:rsidP="008F0C6A">
      <w:r w:rsidRPr="008F0C6A">
        <w:t>Dies deutet darauf hin, dass Motivation innerhalb des FRZK nicht bloß begleitende Emotion ist, sondern ein funktionaler Resonanzverstärker semantischer Zustandskopplung.</w:t>
      </w:r>
    </w:p>
    <w:p w14:paraId="4015204C" w14:textId="77777777" w:rsidR="008F0C6A" w:rsidRPr="008F0C6A" w:rsidRDefault="008F0C6A" w:rsidP="008F0C6A">
      <w:r w:rsidRPr="008F0C6A">
        <w:t>Motivation erhöht offenbar:</w:t>
      </w:r>
    </w:p>
    <w:p w14:paraId="0584CE9E" w14:textId="77777777" w:rsidR="008F0C6A" w:rsidRPr="008F0C6A" w:rsidRDefault="008F0C6A" w:rsidP="008F0C6A">
      <w:pPr>
        <w:numPr>
          <w:ilvl w:val="0"/>
          <w:numId w:val="18"/>
        </w:numPr>
      </w:pPr>
      <w:r w:rsidRPr="008F0C6A">
        <w:t xml:space="preserve">Persistenz rekursiver Zustände, </w:t>
      </w:r>
    </w:p>
    <w:p w14:paraId="52F7300E" w14:textId="77777777" w:rsidR="008F0C6A" w:rsidRPr="008F0C6A" w:rsidRDefault="008F0C6A" w:rsidP="008F0C6A">
      <w:pPr>
        <w:numPr>
          <w:ilvl w:val="0"/>
          <w:numId w:val="18"/>
        </w:numPr>
      </w:pPr>
      <w:r w:rsidRPr="008F0C6A">
        <w:t xml:space="preserve">Anschlussfähigkeit semantischer Operationen, </w:t>
      </w:r>
    </w:p>
    <w:p w14:paraId="6FFB6CD0" w14:textId="77777777" w:rsidR="008F0C6A" w:rsidRPr="008F0C6A" w:rsidRDefault="008F0C6A" w:rsidP="008F0C6A">
      <w:pPr>
        <w:numPr>
          <w:ilvl w:val="0"/>
          <w:numId w:val="18"/>
        </w:numPr>
      </w:pPr>
      <w:r w:rsidRPr="008F0C6A">
        <w:t xml:space="preserve">Stabilisierung relationaler Lernräume. </w:t>
      </w:r>
    </w:p>
    <w:p w14:paraId="1B8A5EB3" w14:textId="77777777" w:rsidR="008F0C6A" w:rsidRPr="008F0C6A" w:rsidRDefault="008F0C6A" w:rsidP="008F0C6A">
      <w:r w:rsidRPr="008F0C6A">
        <w:t>Nachhilfe erscheint dadurch als motivational stabilisiertes Resonanzsystem.</w:t>
      </w:r>
    </w:p>
    <w:p w14:paraId="265FCBAD" w14:textId="77777777" w:rsidR="008F0C6A" w:rsidRPr="008F0C6A" w:rsidRDefault="008F0C6A" w:rsidP="008F0C6A">
      <w:r w:rsidRPr="008F0C6A">
        <w:pict w14:anchorId="0119358D">
          <v:rect id="_x0000_i1121" style="width:0;height:1.5pt" o:hralign="center" o:hrstd="t" o:hr="t" fillcolor="#a0a0a0" stroked="f"/>
        </w:pict>
      </w:r>
    </w:p>
    <w:p w14:paraId="44156CBC" w14:textId="77777777" w:rsidR="008F0C6A" w:rsidRPr="008F0C6A" w:rsidRDefault="008F0C6A" w:rsidP="008F0C6A">
      <w:pPr>
        <w:rPr>
          <w:b/>
          <w:bCs/>
        </w:rPr>
      </w:pPr>
      <w:r w:rsidRPr="008F0C6A">
        <w:rPr>
          <w:b/>
          <w:bCs/>
        </w:rPr>
        <w:t>6.x.14.5.4 Moderate Instabilität als emergenter Aktivierungsraum</w:t>
      </w:r>
    </w:p>
    <w:p w14:paraId="04F94DAE" w14:textId="77777777" w:rsidR="008F0C6A" w:rsidRPr="008F0C6A" w:rsidRDefault="008F0C6A" w:rsidP="008F0C6A">
      <w:r w:rsidRPr="008F0C6A">
        <w:t>Bemerkenswert ist zudem die Bedeutung moderater Instabilität.</w:t>
      </w:r>
    </w:p>
    <w:p w14:paraId="6B25B678" w14:textId="77777777" w:rsidR="008F0C6A" w:rsidRPr="008F0C6A" w:rsidRDefault="008F0C6A" w:rsidP="008F0C6A">
      <w:r w:rsidRPr="008F0C6A">
        <w:t xml:space="preserve">Die höchsten </w:t>
      </w:r>
      <w:proofErr w:type="spellStart"/>
      <w:r w:rsidRPr="008F0C6A">
        <w:t>Resonanzscores</w:t>
      </w:r>
      <w:proofErr w:type="spellEnd"/>
      <w:r w:rsidRPr="008F0C6A">
        <w:t xml:space="preserve"> entstehen nicht bei vollständiger Stabilität, sondern bei kontrollierter Fluktuation.</w:t>
      </w:r>
    </w:p>
    <w:p w14:paraId="20D60485" w14:textId="77777777" w:rsidR="008F0C6A" w:rsidRPr="008F0C6A" w:rsidRDefault="008F0C6A" w:rsidP="008F0C6A">
      <w:r w:rsidRPr="008F0C6A">
        <w:t>Dies entspricht unmittelbar der FRZK-Modelllogik emergenter Kohärenzbildung:</w:t>
      </w:r>
    </w:p>
    <w:p w14:paraId="4D781D96" w14:textId="77777777" w:rsidR="008F0C6A" w:rsidRPr="008F0C6A" w:rsidRDefault="008F0C6A" w:rsidP="008F0C6A">
      <w:pPr>
        <w:numPr>
          <w:ilvl w:val="0"/>
          <w:numId w:val="19"/>
        </w:numPr>
      </w:pPr>
      <w:r w:rsidRPr="008F0C6A">
        <w:t xml:space="preserve">Zu geringe Instabilität erzeugt starre Systeme. </w:t>
      </w:r>
    </w:p>
    <w:p w14:paraId="1413D0F9" w14:textId="77777777" w:rsidR="008F0C6A" w:rsidRPr="008F0C6A" w:rsidRDefault="008F0C6A" w:rsidP="008F0C6A">
      <w:pPr>
        <w:numPr>
          <w:ilvl w:val="0"/>
          <w:numId w:val="19"/>
        </w:numPr>
      </w:pPr>
      <w:r w:rsidRPr="008F0C6A">
        <w:lastRenderedPageBreak/>
        <w:t xml:space="preserve">Zu hohe Instabilität erzeugt chaotische Systeme. </w:t>
      </w:r>
    </w:p>
    <w:p w14:paraId="57448CE3" w14:textId="77777777" w:rsidR="008F0C6A" w:rsidRPr="008F0C6A" w:rsidRDefault="008F0C6A" w:rsidP="008F0C6A">
      <w:pPr>
        <w:numPr>
          <w:ilvl w:val="0"/>
          <w:numId w:val="19"/>
        </w:numPr>
      </w:pPr>
      <w:r w:rsidRPr="008F0C6A">
        <w:t xml:space="preserve">Moderate Instabilität ermöglicht emergente Neuorganisation. </w:t>
      </w:r>
    </w:p>
    <w:p w14:paraId="7BDDD5A6" w14:textId="77777777" w:rsidR="008F0C6A" w:rsidRPr="008F0C6A" w:rsidRDefault="008F0C6A" w:rsidP="008F0C6A">
      <w:r w:rsidRPr="008F0C6A">
        <w:t>Die Analyse zeigt damit empirisch genau jene Zwischenräume, die das FRZK theoretisch vorhersagt.</w:t>
      </w:r>
    </w:p>
    <w:p w14:paraId="085A44CF" w14:textId="77777777" w:rsidR="008F0C6A" w:rsidRPr="008F0C6A" w:rsidRDefault="008F0C6A" w:rsidP="008F0C6A">
      <w:r w:rsidRPr="008F0C6A">
        <w:pict w14:anchorId="3F280584">
          <v:rect id="_x0000_i1122" style="width:0;height:1.5pt" o:hralign="center" o:hrstd="t" o:hr="t" fillcolor="#a0a0a0" stroked="f"/>
        </w:pict>
      </w:r>
    </w:p>
    <w:p w14:paraId="0A0E6449" w14:textId="77777777" w:rsidR="008F0C6A" w:rsidRPr="008F0C6A" w:rsidRDefault="008F0C6A" w:rsidP="008F0C6A">
      <w:pPr>
        <w:rPr>
          <w:b/>
          <w:bCs/>
        </w:rPr>
      </w:pPr>
      <w:r w:rsidRPr="008F0C6A">
        <w:rPr>
          <w:b/>
          <w:bCs/>
        </w:rPr>
        <w:t>6.x.14.6 Nachhilfe als funktionales Resonanzfenster</w:t>
      </w:r>
    </w:p>
    <w:p w14:paraId="652A0901" w14:textId="77777777" w:rsidR="008F0C6A" w:rsidRPr="008F0C6A" w:rsidRDefault="008F0C6A" w:rsidP="008F0C6A">
      <w:r w:rsidRPr="008F0C6A">
        <w:t>Die Ergebnisse legen nahe, Nachhilfe nicht nur als Resonanzoperator, sondern als funktionales Resonanzfenster zu modellieren.</w:t>
      </w:r>
    </w:p>
    <w:p w14:paraId="18A845F4" w14:textId="77777777" w:rsidR="008F0C6A" w:rsidRPr="008F0C6A" w:rsidRDefault="008F0C6A" w:rsidP="008F0C6A">
      <w:r w:rsidRPr="008F0C6A">
        <w:t>Die Wirkung der Nachhilfe entsteht demnach nicht primär durch:</w:t>
      </w:r>
    </w:p>
    <w:p w14:paraId="0A906C46" w14:textId="77777777" w:rsidR="008F0C6A" w:rsidRPr="008F0C6A" w:rsidRDefault="008F0C6A" w:rsidP="008F0C6A">
      <w:pPr>
        <w:numPr>
          <w:ilvl w:val="0"/>
          <w:numId w:val="20"/>
        </w:numPr>
      </w:pPr>
      <w:r w:rsidRPr="008F0C6A">
        <w:t xml:space="preserve">mehr Stoff, </w:t>
      </w:r>
    </w:p>
    <w:p w14:paraId="6196699B" w14:textId="77777777" w:rsidR="008F0C6A" w:rsidRPr="008F0C6A" w:rsidRDefault="008F0C6A" w:rsidP="008F0C6A">
      <w:pPr>
        <w:numPr>
          <w:ilvl w:val="0"/>
          <w:numId w:val="20"/>
        </w:numPr>
      </w:pPr>
      <w:r w:rsidRPr="008F0C6A">
        <w:t xml:space="preserve">mehr Aufgaben, </w:t>
      </w:r>
    </w:p>
    <w:p w14:paraId="625E57A4" w14:textId="77777777" w:rsidR="008F0C6A" w:rsidRPr="008F0C6A" w:rsidRDefault="008F0C6A" w:rsidP="008F0C6A">
      <w:pPr>
        <w:numPr>
          <w:ilvl w:val="0"/>
          <w:numId w:val="20"/>
        </w:numPr>
      </w:pPr>
      <w:r w:rsidRPr="008F0C6A">
        <w:t xml:space="preserve">längere Lernzeit, </w:t>
      </w:r>
    </w:p>
    <w:p w14:paraId="585523D7" w14:textId="77777777" w:rsidR="008F0C6A" w:rsidRPr="008F0C6A" w:rsidRDefault="008F0C6A" w:rsidP="008F0C6A">
      <w:pPr>
        <w:numPr>
          <w:ilvl w:val="0"/>
          <w:numId w:val="20"/>
        </w:numPr>
      </w:pPr>
      <w:r w:rsidRPr="008F0C6A">
        <w:t xml:space="preserve">intensivere Wiederholung. </w:t>
      </w:r>
    </w:p>
    <w:p w14:paraId="554CD335" w14:textId="77777777" w:rsidR="008F0C6A" w:rsidRPr="008F0C6A" w:rsidRDefault="008F0C6A" w:rsidP="008F0C6A">
      <w:r w:rsidRPr="008F0C6A">
        <w:t>Entscheidend ist vielmehr die Ausbildung stabiler semantischer Zwischenräume, in denen:</w:t>
      </w:r>
    </w:p>
    <w:p w14:paraId="7F4F8BDD" w14:textId="77777777" w:rsidR="008F0C6A" w:rsidRPr="008F0C6A" w:rsidRDefault="008F0C6A" w:rsidP="008F0C6A">
      <w:pPr>
        <w:numPr>
          <w:ilvl w:val="0"/>
          <w:numId w:val="21"/>
        </w:numPr>
      </w:pPr>
      <w:r w:rsidRPr="008F0C6A">
        <w:t xml:space="preserve">moderate Bewegung, </w:t>
      </w:r>
    </w:p>
    <w:p w14:paraId="29B5A7E7" w14:textId="77777777" w:rsidR="008F0C6A" w:rsidRPr="008F0C6A" w:rsidRDefault="008F0C6A" w:rsidP="008F0C6A">
      <w:pPr>
        <w:numPr>
          <w:ilvl w:val="0"/>
          <w:numId w:val="21"/>
        </w:numPr>
      </w:pPr>
      <w:r w:rsidRPr="008F0C6A">
        <w:t xml:space="preserve">hohe Kohärenz, </w:t>
      </w:r>
    </w:p>
    <w:p w14:paraId="38F72442" w14:textId="77777777" w:rsidR="008F0C6A" w:rsidRPr="008F0C6A" w:rsidRDefault="008F0C6A" w:rsidP="008F0C6A">
      <w:pPr>
        <w:numPr>
          <w:ilvl w:val="0"/>
          <w:numId w:val="21"/>
        </w:numPr>
      </w:pPr>
      <w:r w:rsidRPr="008F0C6A">
        <w:t xml:space="preserve">positive Polarität, </w:t>
      </w:r>
    </w:p>
    <w:p w14:paraId="7C36BB8F" w14:textId="77777777" w:rsidR="008F0C6A" w:rsidRPr="008F0C6A" w:rsidRDefault="008F0C6A" w:rsidP="008F0C6A">
      <w:pPr>
        <w:numPr>
          <w:ilvl w:val="0"/>
          <w:numId w:val="21"/>
        </w:numPr>
      </w:pPr>
      <w:r w:rsidRPr="008F0C6A">
        <w:t xml:space="preserve">motivationale Stabilisierung </w:t>
      </w:r>
    </w:p>
    <w:p w14:paraId="5AC65702" w14:textId="77777777" w:rsidR="008F0C6A" w:rsidRPr="008F0C6A" w:rsidRDefault="008F0C6A" w:rsidP="008F0C6A">
      <w:r w:rsidRPr="008F0C6A">
        <w:t>gleichzeitig auftreten.</w:t>
      </w:r>
    </w:p>
    <w:p w14:paraId="0604BD86" w14:textId="77777777" w:rsidR="008F0C6A" w:rsidRPr="008F0C6A" w:rsidRDefault="008F0C6A" w:rsidP="008F0C6A">
      <w:r w:rsidRPr="008F0C6A">
        <w:t>Nachhilfe erscheint damit als System kontrollierter semantischer Dynamik.</w:t>
      </w:r>
    </w:p>
    <w:p w14:paraId="7EE77054" w14:textId="77777777" w:rsidR="008F0C6A" w:rsidRPr="008F0C6A" w:rsidRDefault="008F0C6A" w:rsidP="008F0C6A">
      <w:r w:rsidRPr="008F0C6A">
        <w:t>Innerhalb des FRZK entsteht Lernen nicht durch reine Informationsakkumulation, sondern durch die Stabilisierung emergenter Resonanzräume.</w:t>
      </w:r>
    </w:p>
    <w:p w14:paraId="0FCD3EA1" w14:textId="77777777" w:rsidR="008F0C6A" w:rsidRPr="008F0C6A" w:rsidRDefault="008F0C6A" w:rsidP="008F0C6A">
      <w:r w:rsidRPr="008F0C6A">
        <w:pict w14:anchorId="7D6861A2">
          <v:rect id="_x0000_i1123" style="width:0;height:1.5pt" o:hralign="center" o:hrstd="t" o:hr="t" fillcolor="#a0a0a0" stroked="f"/>
        </w:pict>
      </w:r>
    </w:p>
    <w:p w14:paraId="4FE8608F" w14:textId="77777777" w:rsidR="008F0C6A" w:rsidRPr="008F0C6A" w:rsidRDefault="008F0C6A" w:rsidP="008F0C6A">
      <w:pPr>
        <w:rPr>
          <w:b/>
          <w:bCs/>
        </w:rPr>
      </w:pPr>
      <w:r w:rsidRPr="008F0C6A">
        <w:rPr>
          <w:b/>
          <w:bCs/>
        </w:rPr>
        <w:t>6.x.14.7 Einordnung in die Bildungsforschung</w:t>
      </w:r>
    </w:p>
    <w:p w14:paraId="20CD1F06" w14:textId="77777777" w:rsidR="008F0C6A" w:rsidRPr="008F0C6A" w:rsidRDefault="008F0C6A" w:rsidP="008F0C6A">
      <w:r w:rsidRPr="008F0C6A">
        <w:t xml:space="preserve">Die Ergebnisse stehen in enger Verbindung zu aktuellen dynamischen Lernmodellen der Bildungsforschung. Moderne Unterrichtsforschung beschreibt erfolgreiche Lernprozesse zunehmend nicht mehr als lineare Ursache-Wirkungs-Strukturen, sondern als emergente Interaktionssysteme (Helmke, Unterrichtsqualität und Lehrerprofessionalität, </w:t>
      </w:r>
      <w:proofErr w:type="gramStart"/>
      <w:r w:rsidRPr="008F0C6A">
        <w:t>2009)[</w:t>
      </w:r>
      <w:proofErr w:type="gramEnd"/>
      <w:r w:rsidRPr="008F0C6A">
        <w:t>1].</w:t>
      </w:r>
    </w:p>
    <w:p w14:paraId="782BF12F" w14:textId="77777777" w:rsidR="008F0C6A" w:rsidRPr="008F0C6A" w:rsidRDefault="008F0C6A" w:rsidP="008F0C6A">
      <w:r w:rsidRPr="008F0C6A">
        <w:t xml:space="preserve">Besonders anschlussfähig ist die Untersuchung an resonanzpädagogische Ansätze. Rosa beschreibt Bildung als gelingende Weltbeziehung innerhalb resonanter Interaktionsräume (Rosa, Resonanz, </w:t>
      </w:r>
      <w:proofErr w:type="gramStart"/>
      <w:r w:rsidRPr="008F0C6A">
        <w:t>2016)[</w:t>
      </w:r>
      <w:proofErr w:type="gramEnd"/>
      <w:r w:rsidRPr="008F0C6A">
        <w:t>2]. Genau diese relationale Struktur wird im FRZK mathematisch operationalisiert.</w:t>
      </w:r>
    </w:p>
    <w:p w14:paraId="48D08745" w14:textId="77777777" w:rsidR="008F0C6A" w:rsidRPr="008F0C6A" w:rsidRDefault="008F0C6A" w:rsidP="008F0C6A">
      <w:r w:rsidRPr="008F0C6A">
        <w:t xml:space="preserve">Die motivationalen Effekte bestätigen zudem die Selbstbestimmungstheorie von Deci &amp; Ryan, nach der stabile Lernprozesse eng mit motivationaler Aktivierung verbunden sind (Deci &amp; Ryan, </w:t>
      </w:r>
      <w:proofErr w:type="spellStart"/>
      <w:r w:rsidRPr="008F0C6A">
        <w:t>Intrinsic</w:t>
      </w:r>
      <w:proofErr w:type="spellEnd"/>
      <w:r w:rsidRPr="008F0C6A">
        <w:t xml:space="preserve"> Motivation and Self-Determination in Human </w:t>
      </w:r>
      <w:proofErr w:type="spellStart"/>
      <w:r w:rsidRPr="008F0C6A">
        <w:t>Behavior</w:t>
      </w:r>
      <w:proofErr w:type="spellEnd"/>
      <w:r w:rsidRPr="008F0C6A">
        <w:t xml:space="preserve">, </w:t>
      </w:r>
      <w:proofErr w:type="gramStart"/>
      <w:r w:rsidRPr="008F0C6A">
        <w:t>1985)[</w:t>
      </w:r>
      <w:proofErr w:type="gramEnd"/>
      <w:r w:rsidRPr="008F0C6A">
        <w:t>3].</w:t>
      </w:r>
    </w:p>
    <w:p w14:paraId="02E22AD3" w14:textId="77777777" w:rsidR="008F0C6A" w:rsidRPr="008F0C6A" w:rsidRDefault="008F0C6A" w:rsidP="008F0C6A">
      <w:r w:rsidRPr="008F0C6A">
        <w:t xml:space="preserve">Die Bedeutung moderater Instabilität weist darüber hinaus deutliche Parallelen zur Theorie dissipativer Systeme von Prigogine auf, nach der emergente Ordnung gerade innerhalb kontrollierter Fluktuationen entsteht (Prigogine &amp; Stengers, Order out </w:t>
      </w:r>
      <w:proofErr w:type="spellStart"/>
      <w:r w:rsidRPr="008F0C6A">
        <w:t>of</w:t>
      </w:r>
      <w:proofErr w:type="spellEnd"/>
      <w:r w:rsidRPr="008F0C6A">
        <w:t xml:space="preserve"> Chaos, </w:t>
      </w:r>
      <w:proofErr w:type="gramStart"/>
      <w:r w:rsidRPr="008F0C6A">
        <w:t>1984)[</w:t>
      </w:r>
      <w:proofErr w:type="gramEnd"/>
      <w:r w:rsidRPr="008F0C6A">
        <w:t>4].</w:t>
      </w:r>
    </w:p>
    <w:p w14:paraId="3991A271" w14:textId="77777777" w:rsidR="008F0C6A" w:rsidRPr="008F0C6A" w:rsidRDefault="008F0C6A" w:rsidP="008F0C6A">
      <w:r w:rsidRPr="008F0C6A">
        <w:lastRenderedPageBreak/>
        <w:t xml:space="preserve">Auch empirische Nachhilfeforschung bestätigt zunehmend, dass erfolgreiche </w:t>
      </w:r>
      <w:proofErr w:type="spellStart"/>
      <w:r w:rsidRPr="008F0C6A">
        <w:t>Tutoringsysteme</w:t>
      </w:r>
      <w:proofErr w:type="spellEnd"/>
      <w:r w:rsidRPr="008F0C6A">
        <w:t xml:space="preserve"> weniger durch Stoffmenge als durch stabile relationale Kopplung wirken (Education Endowment </w:t>
      </w:r>
      <w:proofErr w:type="spellStart"/>
      <w:r w:rsidRPr="008F0C6A">
        <w:t>Foundation</w:t>
      </w:r>
      <w:proofErr w:type="spellEnd"/>
      <w:r w:rsidRPr="008F0C6A">
        <w:t xml:space="preserve">, </w:t>
      </w:r>
      <w:proofErr w:type="spellStart"/>
      <w:r w:rsidRPr="008F0C6A">
        <w:t>One</w:t>
      </w:r>
      <w:proofErr w:type="spellEnd"/>
      <w:r w:rsidRPr="008F0C6A">
        <w:t xml:space="preserve"> </w:t>
      </w:r>
      <w:proofErr w:type="spellStart"/>
      <w:r w:rsidRPr="008F0C6A">
        <w:t>to</w:t>
      </w:r>
      <w:proofErr w:type="spellEnd"/>
      <w:r w:rsidRPr="008F0C6A">
        <w:t xml:space="preserve"> </w:t>
      </w:r>
      <w:proofErr w:type="spellStart"/>
      <w:r w:rsidRPr="008F0C6A">
        <w:t>One</w:t>
      </w:r>
      <w:proofErr w:type="spellEnd"/>
      <w:r w:rsidRPr="008F0C6A">
        <w:t xml:space="preserve"> </w:t>
      </w:r>
      <w:proofErr w:type="spellStart"/>
      <w:proofErr w:type="gramStart"/>
      <w:r w:rsidRPr="008F0C6A">
        <w:t>Tuition</w:t>
      </w:r>
      <w:proofErr w:type="spellEnd"/>
      <w:r w:rsidRPr="008F0C6A">
        <w:t>)[</w:t>
      </w:r>
      <w:proofErr w:type="gramEnd"/>
      <w:r w:rsidRPr="008F0C6A">
        <w:t xml:space="preserve">5]; (J-PAL North </w:t>
      </w:r>
      <w:proofErr w:type="spellStart"/>
      <w:r w:rsidRPr="008F0C6A">
        <w:t>America</w:t>
      </w:r>
      <w:proofErr w:type="spellEnd"/>
      <w:r w:rsidRPr="008F0C6A">
        <w:t xml:space="preserve">, </w:t>
      </w:r>
      <w:proofErr w:type="spellStart"/>
      <w:r w:rsidRPr="008F0C6A">
        <w:t>Tutoring</w:t>
      </w:r>
      <w:proofErr w:type="spellEnd"/>
      <w:r w:rsidRPr="008F0C6A">
        <w:t xml:space="preserve"> </w:t>
      </w:r>
      <w:proofErr w:type="spellStart"/>
      <w:r w:rsidRPr="008F0C6A">
        <w:t>programs</w:t>
      </w:r>
      <w:proofErr w:type="spellEnd"/>
      <w:r w:rsidRPr="008F0C6A">
        <w:t xml:space="preserve"> </w:t>
      </w:r>
      <w:proofErr w:type="spellStart"/>
      <w:r w:rsidRPr="008F0C6A">
        <w:t>lead</w:t>
      </w:r>
      <w:proofErr w:type="spellEnd"/>
      <w:r w:rsidRPr="008F0C6A">
        <w:t xml:space="preserve"> </w:t>
      </w:r>
      <w:proofErr w:type="spellStart"/>
      <w:r w:rsidRPr="008F0C6A">
        <w:t>to</w:t>
      </w:r>
      <w:proofErr w:type="spellEnd"/>
      <w:r w:rsidRPr="008F0C6A">
        <w:t xml:space="preserve"> </w:t>
      </w:r>
      <w:proofErr w:type="spellStart"/>
      <w:r w:rsidRPr="008F0C6A">
        <w:t>learning</w:t>
      </w:r>
      <w:proofErr w:type="spellEnd"/>
      <w:r w:rsidRPr="008F0C6A">
        <w:t xml:space="preserve"> </w:t>
      </w:r>
      <w:proofErr w:type="spellStart"/>
      <w:r w:rsidRPr="008F0C6A">
        <w:t>improvements</w:t>
      </w:r>
      <w:proofErr w:type="spellEnd"/>
      <w:r w:rsidRPr="008F0C6A">
        <w:t>)[6].</w:t>
      </w:r>
    </w:p>
    <w:p w14:paraId="23118EF7" w14:textId="77777777" w:rsidR="008F0C6A" w:rsidRPr="008F0C6A" w:rsidRDefault="008F0C6A" w:rsidP="008F0C6A">
      <w:r w:rsidRPr="008F0C6A">
        <w:t>Das FRZK erweitert diese Perspektiven um eine mathematisch modellierte Zustandslogik semantischer Resonanzräume.</w:t>
      </w:r>
    </w:p>
    <w:p w14:paraId="73A64FE7" w14:textId="77777777" w:rsidR="008F0C6A" w:rsidRPr="008F0C6A" w:rsidRDefault="008F0C6A" w:rsidP="008F0C6A">
      <w:r w:rsidRPr="008F0C6A">
        <w:pict w14:anchorId="28767080">
          <v:rect id="_x0000_i1124" style="width:0;height:1.5pt" o:hralign="center" o:hrstd="t" o:hr="t" fillcolor="#a0a0a0" stroked="f"/>
        </w:pict>
      </w:r>
    </w:p>
    <w:p w14:paraId="4E543745" w14:textId="77777777" w:rsidR="008F0C6A" w:rsidRPr="008F0C6A" w:rsidRDefault="008F0C6A" w:rsidP="008F0C6A">
      <w:pPr>
        <w:rPr>
          <w:b/>
          <w:bCs/>
        </w:rPr>
      </w:pPr>
      <w:r w:rsidRPr="008F0C6A">
        <w:rPr>
          <w:b/>
          <w:bCs/>
        </w:rPr>
        <w:t>6.x.14.8 Bestätigte Vorhersagen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3655"/>
        <w:gridCol w:w="1503"/>
        <w:gridCol w:w="939"/>
      </w:tblGrid>
      <w:tr w:rsidR="008F0C6A" w:rsidRPr="008F0C6A" w14:paraId="4A8156B8" w14:textId="77777777" w:rsidTr="008F0C6A">
        <w:trPr>
          <w:tblHeader/>
          <w:tblCellSpacing w:w="15" w:type="dxa"/>
        </w:trPr>
        <w:tc>
          <w:tcPr>
            <w:tcW w:w="0" w:type="auto"/>
            <w:vAlign w:val="center"/>
            <w:hideMark/>
          </w:tcPr>
          <w:p w14:paraId="0FD930B4" w14:textId="77777777" w:rsidR="008F0C6A" w:rsidRPr="008F0C6A" w:rsidRDefault="008F0C6A" w:rsidP="008F0C6A">
            <w:pPr>
              <w:rPr>
                <w:b/>
                <w:bCs/>
              </w:rPr>
            </w:pPr>
            <w:r w:rsidRPr="008F0C6A">
              <w:rPr>
                <w:b/>
                <w:bCs/>
              </w:rPr>
              <w:t>FRZK-Vorhersage</w:t>
            </w:r>
          </w:p>
        </w:tc>
        <w:tc>
          <w:tcPr>
            <w:tcW w:w="0" w:type="auto"/>
            <w:vAlign w:val="center"/>
            <w:hideMark/>
          </w:tcPr>
          <w:p w14:paraId="1A2E2CAE" w14:textId="77777777" w:rsidR="008F0C6A" w:rsidRPr="008F0C6A" w:rsidRDefault="008F0C6A" w:rsidP="008F0C6A">
            <w:pPr>
              <w:rPr>
                <w:b/>
                <w:bCs/>
              </w:rPr>
            </w:pPr>
            <w:r w:rsidRPr="008F0C6A">
              <w:rPr>
                <w:b/>
                <w:bCs/>
              </w:rPr>
              <w:t>Erwartung</w:t>
            </w:r>
          </w:p>
        </w:tc>
        <w:tc>
          <w:tcPr>
            <w:tcW w:w="0" w:type="auto"/>
            <w:vAlign w:val="center"/>
            <w:hideMark/>
          </w:tcPr>
          <w:p w14:paraId="7874C708" w14:textId="77777777" w:rsidR="008F0C6A" w:rsidRPr="008F0C6A" w:rsidRDefault="008F0C6A" w:rsidP="008F0C6A">
            <w:pPr>
              <w:rPr>
                <w:b/>
                <w:bCs/>
              </w:rPr>
            </w:pPr>
            <w:r w:rsidRPr="008F0C6A">
              <w:rPr>
                <w:b/>
                <w:bCs/>
              </w:rPr>
              <w:t>Ergebnis</w:t>
            </w:r>
          </w:p>
        </w:tc>
        <w:tc>
          <w:tcPr>
            <w:tcW w:w="0" w:type="auto"/>
            <w:vAlign w:val="center"/>
            <w:hideMark/>
          </w:tcPr>
          <w:p w14:paraId="3304641C" w14:textId="77777777" w:rsidR="008F0C6A" w:rsidRPr="008F0C6A" w:rsidRDefault="008F0C6A" w:rsidP="008F0C6A">
            <w:pPr>
              <w:rPr>
                <w:b/>
                <w:bCs/>
              </w:rPr>
            </w:pPr>
            <w:r w:rsidRPr="008F0C6A">
              <w:rPr>
                <w:b/>
                <w:bCs/>
              </w:rPr>
              <w:t>Status</w:t>
            </w:r>
          </w:p>
        </w:tc>
      </w:tr>
      <w:tr w:rsidR="008F0C6A" w:rsidRPr="008F0C6A" w14:paraId="4D25A362" w14:textId="77777777" w:rsidTr="008F0C6A">
        <w:trPr>
          <w:tblCellSpacing w:w="15" w:type="dxa"/>
        </w:trPr>
        <w:tc>
          <w:tcPr>
            <w:tcW w:w="0" w:type="auto"/>
            <w:vAlign w:val="center"/>
            <w:hideMark/>
          </w:tcPr>
          <w:p w14:paraId="5EE8B4CC" w14:textId="77777777" w:rsidR="008F0C6A" w:rsidRPr="008F0C6A" w:rsidRDefault="008F0C6A" w:rsidP="008F0C6A">
            <w:r w:rsidRPr="008F0C6A">
              <w:t>Optimale Lernfenster existieren</w:t>
            </w:r>
          </w:p>
        </w:tc>
        <w:tc>
          <w:tcPr>
            <w:tcW w:w="0" w:type="auto"/>
            <w:vAlign w:val="center"/>
            <w:hideMark/>
          </w:tcPr>
          <w:p w14:paraId="206CDBCA" w14:textId="77777777" w:rsidR="008F0C6A" w:rsidRPr="008F0C6A" w:rsidRDefault="008F0C6A" w:rsidP="008F0C6A">
            <w:r w:rsidRPr="008F0C6A">
              <w:t>Resonanzcluster mittlerer Drift</w:t>
            </w:r>
          </w:p>
        </w:tc>
        <w:tc>
          <w:tcPr>
            <w:tcW w:w="0" w:type="auto"/>
            <w:vAlign w:val="center"/>
            <w:hideMark/>
          </w:tcPr>
          <w:p w14:paraId="0B389A85" w14:textId="77777777" w:rsidR="008F0C6A" w:rsidRPr="008F0C6A" w:rsidRDefault="008F0C6A" w:rsidP="008F0C6A">
            <w:r w:rsidRPr="008F0C6A">
              <w:t>empirisch sichtbar</w:t>
            </w:r>
          </w:p>
        </w:tc>
        <w:tc>
          <w:tcPr>
            <w:tcW w:w="0" w:type="auto"/>
            <w:vAlign w:val="center"/>
            <w:hideMark/>
          </w:tcPr>
          <w:p w14:paraId="158C9465" w14:textId="77777777" w:rsidR="008F0C6A" w:rsidRPr="008F0C6A" w:rsidRDefault="008F0C6A" w:rsidP="008F0C6A">
            <w:r w:rsidRPr="008F0C6A">
              <w:t>bestätigt</w:t>
            </w:r>
          </w:p>
        </w:tc>
      </w:tr>
      <w:tr w:rsidR="008F0C6A" w:rsidRPr="008F0C6A" w14:paraId="63BF684E" w14:textId="77777777" w:rsidTr="008F0C6A">
        <w:trPr>
          <w:tblCellSpacing w:w="15" w:type="dxa"/>
        </w:trPr>
        <w:tc>
          <w:tcPr>
            <w:tcW w:w="0" w:type="auto"/>
            <w:vAlign w:val="center"/>
            <w:hideMark/>
          </w:tcPr>
          <w:p w14:paraId="37F9C563" w14:textId="77777777" w:rsidR="008F0C6A" w:rsidRPr="008F0C6A" w:rsidRDefault="008F0C6A" w:rsidP="008F0C6A">
            <w:r w:rsidRPr="008F0C6A">
              <w:t>Lernen benötigt Bewegung</w:t>
            </w:r>
          </w:p>
        </w:tc>
        <w:tc>
          <w:tcPr>
            <w:tcW w:w="0" w:type="auto"/>
            <w:vAlign w:val="center"/>
            <w:hideMark/>
          </w:tcPr>
          <w:p w14:paraId="04163831" w14:textId="77777777" w:rsidR="008F0C6A" w:rsidRPr="008F0C6A" w:rsidRDefault="008F0C6A" w:rsidP="008F0C6A">
            <w:r w:rsidRPr="008F0C6A">
              <w:t>höchste Resonanz nicht bei Minimaldrift</w:t>
            </w:r>
          </w:p>
        </w:tc>
        <w:tc>
          <w:tcPr>
            <w:tcW w:w="0" w:type="auto"/>
            <w:vAlign w:val="center"/>
            <w:hideMark/>
          </w:tcPr>
          <w:p w14:paraId="63765F61" w14:textId="77777777" w:rsidR="008F0C6A" w:rsidRPr="008F0C6A" w:rsidRDefault="008F0C6A" w:rsidP="008F0C6A">
            <w:r w:rsidRPr="008F0C6A">
              <w:t>bestätigt</w:t>
            </w:r>
          </w:p>
        </w:tc>
        <w:tc>
          <w:tcPr>
            <w:tcW w:w="0" w:type="auto"/>
            <w:vAlign w:val="center"/>
            <w:hideMark/>
          </w:tcPr>
          <w:p w14:paraId="4F35F330" w14:textId="77777777" w:rsidR="008F0C6A" w:rsidRPr="008F0C6A" w:rsidRDefault="008F0C6A" w:rsidP="008F0C6A">
            <w:r w:rsidRPr="008F0C6A">
              <w:t>bestätigt</w:t>
            </w:r>
          </w:p>
        </w:tc>
      </w:tr>
      <w:tr w:rsidR="008F0C6A" w:rsidRPr="008F0C6A" w14:paraId="4E9A1B3A" w14:textId="77777777" w:rsidTr="008F0C6A">
        <w:trPr>
          <w:tblCellSpacing w:w="15" w:type="dxa"/>
        </w:trPr>
        <w:tc>
          <w:tcPr>
            <w:tcW w:w="0" w:type="auto"/>
            <w:vAlign w:val="center"/>
            <w:hideMark/>
          </w:tcPr>
          <w:p w14:paraId="41115971" w14:textId="77777777" w:rsidR="008F0C6A" w:rsidRPr="008F0C6A" w:rsidRDefault="008F0C6A" w:rsidP="008F0C6A">
            <w:r w:rsidRPr="008F0C6A">
              <w:t>Kohärenz stabilisiert Dynamik</w:t>
            </w:r>
          </w:p>
        </w:tc>
        <w:tc>
          <w:tcPr>
            <w:tcW w:w="0" w:type="auto"/>
            <w:vAlign w:val="center"/>
            <w:hideMark/>
          </w:tcPr>
          <w:p w14:paraId="51A12D79" w14:textId="77777777" w:rsidR="008F0C6A" w:rsidRPr="008F0C6A" w:rsidRDefault="008F0C6A" w:rsidP="008F0C6A">
            <w:r w:rsidRPr="008F0C6A">
              <w:t xml:space="preserve">hohe Resonanz bei hoher </w:t>
            </w:r>
            <w:proofErr w:type="spellStart"/>
            <w:r w:rsidRPr="008F0C6A">
              <w:t>Cosine</w:t>
            </w:r>
            <w:proofErr w:type="spellEnd"/>
            <w:r w:rsidRPr="008F0C6A">
              <w:t>-Kohärenz</w:t>
            </w:r>
          </w:p>
        </w:tc>
        <w:tc>
          <w:tcPr>
            <w:tcW w:w="0" w:type="auto"/>
            <w:vAlign w:val="center"/>
            <w:hideMark/>
          </w:tcPr>
          <w:p w14:paraId="2F5A6A9A" w14:textId="77777777" w:rsidR="008F0C6A" w:rsidRPr="008F0C6A" w:rsidRDefault="008F0C6A" w:rsidP="008F0C6A">
            <w:r w:rsidRPr="008F0C6A">
              <w:t>bestätigt</w:t>
            </w:r>
          </w:p>
        </w:tc>
        <w:tc>
          <w:tcPr>
            <w:tcW w:w="0" w:type="auto"/>
            <w:vAlign w:val="center"/>
            <w:hideMark/>
          </w:tcPr>
          <w:p w14:paraId="3AB86226" w14:textId="77777777" w:rsidR="008F0C6A" w:rsidRPr="008F0C6A" w:rsidRDefault="008F0C6A" w:rsidP="008F0C6A">
            <w:r w:rsidRPr="008F0C6A">
              <w:t>bestätigt</w:t>
            </w:r>
          </w:p>
        </w:tc>
      </w:tr>
      <w:tr w:rsidR="008F0C6A" w:rsidRPr="008F0C6A" w14:paraId="0155A6C4" w14:textId="77777777" w:rsidTr="008F0C6A">
        <w:trPr>
          <w:tblCellSpacing w:w="15" w:type="dxa"/>
        </w:trPr>
        <w:tc>
          <w:tcPr>
            <w:tcW w:w="0" w:type="auto"/>
            <w:vAlign w:val="center"/>
            <w:hideMark/>
          </w:tcPr>
          <w:p w14:paraId="09136E98" w14:textId="77777777" w:rsidR="008F0C6A" w:rsidRPr="008F0C6A" w:rsidRDefault="008F0C6A" w:rsidP="008F0C6A">
            <w:r w:rsidRPr="008F0C6A">
              <w:t>Motivation verstärkt Resonanz</w:t>
            </w:r>
          </w:p>
        </w:tc>
        <w:tc>
          <w:tcPr>
            <w:tcW w:w="0" w:type="auto"/>
            <w:vAlign w:val="center"/>
            <w:hideMark/>
          </w:tcPr>
          <w:p w14:paraId="49866D9F" w14:textId="77777777" w:rsidR="008F0C6A" w:rsidRPr="008F0C6A" w:rsidRDefault="008F0C6A" w:rsidP="008F0C6A">
            <w:r w:rsidRPr="008F0C6A">
              <w:t>hohe Motivation bei hohen Scores</w:t>
            </w:r>
          </w:p>
        </w:tc>
        <w:tc>
          <w:tcPr>
            <w:tcW w:w="0" w:type="auto"/>
            <w:vAlign w:val="center"/>
            <w:hideMark/>
          </w:tcPr>
          <w:p w14:paraId="452853A3" w14:textId="77777777" w:rsidR="008F0C6A" w:rsidRPr="008F0C6A" w:rsidRDefault="008F0C6A" w:rsidP="008F0C6A">
            <w:r w:rsidRPr="008F0C6A">
              <w:t>bestätigt</w:t>
            </w:r>
          </w:p>
        </w:tc>
        <w:tc>
          <w:tcPr>
            <w:tcW w:w="0" w:type="auto"/>
            <w:vAlign w:val="center"/>
            <w:hideMark/>
          </w:tcPr>
          <w:p w14:paraId="371D7D1E" w14:textId="77777777" w:rsidR="008F0C6A" w:rsidRPr="008F0C6A" w:rsidRDefault="008F0C6A" w:rsidP="008F0C6A">
            <w:r w:rsidRPr="008F0C6A">
              <w:t>bestätigt</w:t>
            </w:r>
          </w:p>
        </w:tc>
      </w:tr>
      <w:tr w:rsidR="008F0C6A" w:rsidRPr="008F0C6A" w14:paraId="57C44FEE" w14:textId="77777777" w:rsidTr="008F0C6A">
        <w:trPr>
          <w:tblCellSpacing w:w="15" w:type="dxa"/>
        </w:trPr>
        <w:tc>
          <w:tcPr>
            <w:tcW w:w="0" w:type="auto"/>
            <w:vAlign w:val="center"/>
            <w:hideMark/>
          </w:tcPr>
          <w:p w14:paraId="4DEB6FE4" w14:textId="77777777" w:rsidR="008F0C6A" w:rsidRPr="008F0C6A" w:rsidRDefault="008F0C6A" w:rsidP="008F0C6A">
            <w:r w:rsidRPr="008F0C6A">
              <w:t>Moderate Instabilität fördert Emergenz</w:t>
            </w:r>
          </w:p>
        </w:tc>
        <w:tc>
          <w:tcPr>
            <w:tcW w:w="0" w:type="auto"/>
            <w:vAlign w:val="center"/>
            <w:hideMark/>
          </w:tcPr>
          <w:p w14:paraId="5C304AA1" w14:textId="77777777" w:rsidR="008F0C6A" w:rsidRPr="008F0C6A" w:rsidRDefault="008F0C6A" w:rsidP="008F0C6A">
            <w:r w:rsidRPr="008F0C6A">
              <w:t>Resonanzmaximum bei kontrollierter Fluktuation</w:t>
            </w:r>
          </w:p>
        </w:tc>
        <w:tc>
          <w:tcPr>
            <w:tcW w:w="0" w:type="auto"/>
            <w:vAlign w:val="center"/>
            <w:hideMark/>
          </w:tcPr>
          <w:p w14:paraId="43ABEEC2" w14:textId="77777777" w:rsidR="008F0C6A" w:rsidRPr="008F0C6A" w:rsidRDefault="008F0C6A" w:rsidP="008F0C6A">
            <w:r w:rsidRPr="008F0C6A">
              <w:t>bestätigt</w:t>
            </w:r>
          </w:p>
        </w:tc>
        <w:tc>
          <w:tcPr>
            <w:tcW w:w="0" w:type="auto"/>
            <w:vAlign w:val="center"/>
            <w:hideMark/>
          </w:tcPr>
          <w:p w14:paraId="35F37460" w14:textId="77777777" w:rsidR="008F0C6A" w:rsidRPr="008F0C6A" w:rsidRDefault="008F0C6A" w:rsidP="008F0C6A">
            <w:r w:rsidRPr="008F0C6A">
              <w:t>bestätigt</w:t>
            </w:r>
          </w:p>
        </w:tc>
      </w:tr>
      <w:tr w:rsidR="008F0C6A" w:rsidRPr="008F0C6A" w14:paraId="2F175762" w14:textId="77777777" w:rsidTr="008F0C6A">
        <w:trPr>
          <w:tblCellSpacing w:w="15" w:type="dxa"/>
        </w:trPr>
        <w:tc>
          <w:tcPr>
            <w:tcW w:w="0" w:type="auto"/>
            <w:vAlign w:val="center"/>
            <w:hideMark/>
          </w:tcPr>
          <w:p w14:paraId="213B3B20" w14:textId="77777777" w:rsidR="008F0C6A" w:rsidRPr="008F0C6A" w:rsidRDefault="008F0C6A" w:rsidP="008F0C6A">
            <w:r w:rsidRPr="008F0C6A">
              <w:t>Nachhilfe erzeugt Resonanzräume</w:t>
            </w:r>
          </w:p>
        </w:tc>
        <w:tc>
          <w:tcPr>
            <w:tcW w:w="0" w:type="auto"/>
            <w:vAlign w:val="center"/>
            <w:hideMark/>
          </w:tcPr>
          <w:p w14:paraId="7857F00C" w14:textId="77777777" w:rsidR="008F0C6A" w:rsidRPr="008F0C6A" w:rsidRDefault="008F0C6A" w:rsidP="008F0C6A">
            <w:r w:rsidRPr="008F0C6A">
              <w:t>Lehrkraft 1 mit stabilsten Resonanzfenstern</w:t>
            </w:r>
          </w:p>
        </w:tc>
        <w:tc>
          <w:tcPr>
            <w:tcW w:w="0" w:type="auto"/>
            <w:vAlign w:val="center"/>
            <w:hideMark/>
          </w:tcPr>
          <w:p w14:paraId="60A0E9C1" w14:textId="77777777" w:rsidR="008F0C6A" w:rsidRPr="008F0C6A" w:rsidRDefault="008F0C6A" w:rsidP="008F0C6A">
            <w:r w:rsidRPr="008F0C6A">
              <w:t>bestätigt</w:t>
            </w:r>
          </w:p>
        </w:tc>
        <w:tc>
          <w:tcPr>
            <w:tcW w:w="0" w:type="auto"/>
            <w:vAlign w:val="center"/>
            <w:hideMark/>
          </w:tcPr>
          <w:p w14:paraId="18347273" w14:textId="77777777" w:rsidR="008F0C6A" w:rsidRPr="008F0C6A" w:rsidRDefault="008F0C6A" w:rsidP="008F0C6A">
            <w:r w:rsidRPr="008F0C6A">
              <w:t>bestätigt</w:t>
            </w:r>
          </w:p>
        </w:tc>
      </w:tr>
    </w:tbl>
    <w:p w14:paraId="2D800785" w14:textId="77777777" w:rsidR="008F0C6A" w:rsidRPr="008F0C6A" w:rsidRDefault="008F0C6A" w:rsidP="008F0C6A">
      <w:r w:rsidRPr="008F0C6A">
        <w:pict w14:anchorId="62C6A0A9">
          <v:rect id="_x0000_i1125" style="width:0;height:1.5pt" o:hralign="center" o:hrstd="t" o:hr="t" fillcolor="#a0a0a0" stroked="f"/>
        </w:pict>
      </w:r>
    </w:p>
    <w:p w14:paraId="23AD46A5" w14:textId="77777777" w:rsidR="008F0C6A" w:rsidRPr="008F0C6A" w:rsidRDefault="008F0C6A" w:rsidP="008F0C6A">
      <w:pPr>
        <w:rPr>
          <w:b/>
          <w:bCs/>
        </w:rPr>
      </w:pPr>
      <w:r w:rsidRPr="008F0C6A">
        <w:rPr>
          <w:b/>
          <w:bCs/>
        </w:rPr>
        <w:t>6.x.14.9 Abbildungen</w:t>
      </w:r>
    </w:p>
    <w:p w14:paraId="497BECCD" w14:textId="77777777" w:rsidR="008F0C6A" w:rsidRPr="008F0C6A" w:rsidRDefault="008F0C6A" w:rsidP="008F0C6A">
      <w:pPr>
        <w:rPr>
          <w:b/>
          <w:bCs/>
        </w:rPr>
      </w:pPr>
      <w:r w:rsidRPr="008F0C6A">
        <w:rPr>
          <w:b/>
          <w:bCs/>
        </w:rPr>
        <w:t>Abbildung 6.x.14.1: Drift vs. Kohärenz innerhalb funktionaler Resonanzfenster</w:t>
      </w:r>
    </w:p>
    <w:p w14:paraId="32384B8A" w14:textId="77777777" w:rsidR="008F0C6A" w:rsidRPr="008F0C6A" w:rsidRDefault="008F0C6A" w:rsidP="008F0C6A">
      <w:r w:rsidRPr="008F0C6A">
        <w:t>(*_01_drift_vs_kohaerenz.png)</w:t>
      </w:r>
    </w:p>
    <w:p w14:paraId="34B6C985" w14:textId="77777777" w:rsidR="008F0C6A" w:rsidRPr="008F0C6A" w:rsidRDefault="008F0C6A" w:rsidP="008F0C6A">
      <w:r w:rsidRPr="008F0C6A">
        <w:t>Die Scatterplots zeigen die Beziehung zwischen semantischer Drift und Kohärenz innerhalb der Nachhilferäume.</w:t>
      </w:r>
    </w:p>
    <w:p w14:paraId="635DCBBB" w14:textId="77777777" w:rsidR="008F0C6A" w:rsidRPr="008F0C6A" w:rsidRDefault="008F0C6A" w:rsidP="008F0C6A">
      <w:r w:rsidRPr="008F0C6A">
        <w:t xml:space="preserve">Besonders auffällig ist die Verdichtung hoher </w:t>
      </w:r>
      <w:proofErr w:type="spellStart"/>
      <w:r w:rsidRPr="008F0C6A">
        <w:t>Resonanzscores</w:t>
      </w:r>
      <w:proofErr w:type="spellEnd"/>
      <w:r w:rsidRPr="008F0C6A">
        <w:t xml:space="preserve"> innerhalb mittlerer Driftbereiche bei gleichzeitig hoher Kohärenz. Lehrkraft 1 weist die stärkste Konzentration optimaler Resonanzfenster auf.</w:t>
      </w:r>
    </w:p>
    <w:p w14:paraId="205DABAA" w14:textId="77777777" w:rsidR="008F0C6A" w:rsidRPr="008F0C6A" w:rsidRDefault="008F0C6A" w:rsidP="008F0C6A">
      <w:r w:rsidRPr="008F0C6A">
        <w:t>Abbildungsbeschreibung:</w:t>
      </w:r>
      <w:r w:rsidRPr="008F0C6A">
        <w:br/>
        <w:t>Scatterplot der Beziehung zwischen Drift und Kohärenz. Die Größe der Punkte repräsentiert den Resonanzscore. Sichtbar wird die Konzentration optimaler Lernzustände innerhalb moderater Driftbereiche.</w:t>
      </w:r>
    </w:p>
    <w:p w14:paraId="448F4D5C" w14:textId="77777777" w:rsidR="008F0C6A" w:rsidRPr="008F0C6A" w:rsidRDefault="008F0C6A" w:rsidP="008F0C6A">
      <w:r w:rsidRPr="008F0C6A">
        <w:pict w14:anchorId="790E5C24">
          <v:rect id="_x0000_i1126" style="width:0;height:1.5pt" o:hralign="center" o:hrstd="t" o:hr="t" fillcolor="#a0a0a0" stroked="f"/>
        </w:pict>
      </w:r>
    </w:p>
    <w:p w14:paraId="48978987" w14:textId="77777777" w:rsidR="008F0C6A" w:rsidRPr="008F0C6A" w:rsidRDefault="008F0C6A" w:rsidP="008F0C6A">
      <w:pPr>
        <w:rPr>
          <w:b/>
          <w:bCs/>
        </w:rPr>
      </w:pPr>
      <w:r w:rsidRPr="008F0C6A">
        <w:rPr>
          <w:b/>
          <w:bCs/>
        </w:rPr>
        <w:t xml:space="preserve">Abbildung 6.x.14.2: Verteilung der </w:t>
      </w:r>
      <w:proofErr w:type="spellStart"/>
      <w:r w:rsidRPr="008F0C6A">
        <w:rPr>
          <w:b/>
          <w:bCs/>
        </w:rPr>
        <w:t>Resonanzscores</w:t>
      </w:r>
      <w:proofErr w:type="spellEnd"/>
    </w:p>
    <w:p w14:paraId="7883E857" w14:textId="77777777" w:rsidR="008F0C6A" w:rsidRPr="008F0C6A" w:rsidRDefault="008F0C6A" w:rsidP="008F0C6A">
      <w:r w:rsidRPr="008F0C6A">
        <w:t>(*_02_resonance_score_verteilung.png)</w:t>
      </w:r>
    </w:p>
    <w:p w14:paraId="77754BCF" w14:textId="77777777" w:rsidR="008F0C6A" w:rsidRPr="008F0C6A" w:rsidRDefault="008F0C6A" w:rsidP="008F0C6A">
      <w:r w:rsidRPr="008F0C6A">
        <w:t xml:space="preserve">Die Histogramme zeigen die Verteilung funktionaler </w:t>
      </w:r>
      <w:proofErr w:type="spellStart"/>
      <w:r w:rsidRPr="008F0C6A">
        <w:t>Resonanzscores</w:t>
      </w:r>
      <w:proofErr w:type="spellEnd"/>
      <w:r w:rsidRPr="008F0C6A">
        <w:t>.</w:t>
      </w:r>
    </w:p>
    <w:p w14:paraId="69EA4E4A" w14:textId="77777777" w:rsidR="008F0C6A" w:rsidRPr="008F0C6A" w:rsidRDefault="008F0C6A" w:rsidP="008F0C6A">
      <w:r w:rsidRPr="008F0C6A">
        <w:lastRenderedPageBreak/>
        <w:t>Lehrkraft 1 weist eine deutliche Verschiebung in Richtung hoher Resonanzbereiche auf, während Nicht-Lehrkraft 1 stärkere Streuungen und niedrigere Resonanzkonfigurationen zeigt.</w:t>
      </w:r>
    </w:p>
    <w:p w14:paraId="5CCA6418" w14:textId="77777777" w:rsidR="008F0C6A" w:rsidRPr="008F0C6A" w:rsidRDefault="008F0C6A" w:rsidP="008F0C6A">
      <w:r w:rsidRPr="008F0C6A">
        <w:t>Abbildungsbeschreibung:</w:t>
      </w:r>
      <w:r w:rsidRPr="008F0C6A">
        <w:br/>
        <w:t>Histogramm der Resonanzscore-Verteilungen innerhalb der drei Lehrkraftgruppen.</w:t>
      </w:r>
    </w:p>
    <w:p w14:paraId="5B6EC62F" w14:textId="77777777" w:rsidR="008F0C6A" w:rsidRPr="008F0C6A" w:rsidRDefault="008F0C6A" w:rsidP="008F0C6A">
      <w:r w:rsidRPr="008F0C6A">
        <w:pict w14:anchorId="36F1CEBC">
          <v:rect id="_x0000_i1127" style="width:0;height:1.5pt" o:hralign="center" o:hrstd="t" o:hr="t" fillcolor="#a0a0a0" stroked="f"/>
        </w:pict>
      </w:r>
    </w:p>
    <w:p w14:paraId="43B5CE45" w14:textId="77777777" w:rsidR="008F0C6A" w:rsidRPr="008F0C6A" w:rsidRDefault="008F0C6A" w:rsidP="008F0C6A">
      <w:pPr>
        <w:rPr>
          <w:b/>
          <w:bCs/>
        </w:rPr>
      </w:pPr>
      <w:r w:rsidRPr="008F0C6A">
        <w:rPr>
          <w:b/>
          <w:bCs/>
        </w:rPr>
        <w:t>Abbildung 6.x.14.3: Resonanzklassen funktionaler Lernräume</w:t>
      </w:r>
    </w:p>
    <w:p w14:paraId="30B6F4B3" w14:textId="77777777" w:rsidR="008F0C6A" w:rsidRPr="008F0C6A" w:rsidRDefault="008F0C6A" w:rsidP="008F0C6A">
      <w:r w:rsidRPr="008F0C6A">
        <w:t>(*_03_resonanzklassen.png)</w:t>
      </w:r>
    </w:p>
    <w:p w14:paraId="75D64360" w14:textId="77777777" w:rsidR="008F0C6A" w:rsidRPr="008F0C6A" w:rsidRDefault="008F0C6A" w:rsidP="008F0C6A">
      <w:r w:rsidRPr="008F0C6A">
        <w:t>Die Balkendiagramme visualisieren die Häufigkeit verschiedener Resonanzklassen:</w:t>
      </w:r>
    </w:p>
    <w:p w14:paraId="37E3BD9A" w14:textId="77777777" w:rsidR="008F0C6A" w:rsidRPr="008F0C6A" w:rsidRDefault="008F0C6A" w:rsidP="008F0C6A">
      <w:pPr>
        <w:numPr>
          <w:ilvl w:val="0"/>
          <w:numId w:val="22"/>
        </w:numPr>
      </w:pPr>
      <w:r w:rsidRPr="008F0C6A">
        <w:t xml:space="preserve">optimales Resonanzfenster, </w:t>
      </w:r>
    </w:p>
    <w:p w14:paraId="36ED7D03" w14:textId="77777777" w:rsidR="008F0C6A" w:rsidRPr="008F0C6A" w:rsidRDefault="008F0C6A" w:rsidP="008F0C6A">
      <w:pPr>
        <w:numPr>
          <w:ilvl w:val="0"/>
          <w:numId w:val="22"/>
        </w:numPr>
      </w:pPr>
      <w:r w:rsidRPr="008F0C6A">
        <w:t xml:space="preserve">adaptives Resonanzfenster, </w:t>
      </w:r>
    </w:p>
    <w:p w14:paraId="4FE19B2E" w14:textId="77777777" w:rsidR="008F0C6A" w:rsidRPr="008F0C6A" w:rsidRDefault="008F0C6A" w:rsidP="008F0C6A">
      <w:pPr>
        <w:numPr>
          <w:ilvl w:val="0"/>
          <w:numId w:val="22"/>
        </w:numPr>
      </w:pPr>
      <w:r w:rsidRPr="008F0C6A">
        <w:t xml:space="preserve">Übergangsfenster, </w:t>
      </w:r>
    </w:p>
    <w:p w14:paraId="1D0B0B4E" w14:textId="77777777" w:rsidR="008F0C6A" w:rsidRPr="008F0C6A" w:rsidRDefault="008F0C6A" w:rsidP="008F0C6A">
      <w:pPr>
        <w:numPr>
          <w:ilvl w:val="0"/>
          <w:numId w:val="22"/>
        </w:numPr>
      </w:pPr>
      <w:r w:rsidRPr="008F0C6A">
        <w:t xml:space="preserve">instabile Zustände. </w:t>
      </w:r>
    </w:p>
    <w:p w14:paraId="4BBD6FC6" w14:textId="77777777" w:rsidR="008F0C6A" w:rsidRPr="008F0C6A" w:rsidRDefault="008F0C6A" w:rsidP="008F0C6A">
      <w:r w:rsidRPr="008F0C6A">
        <w:t>Lehrkraft 1 besitzt den höchsten Anteil optimaler Resonanzräume.</w:t>
      </w:r>
    </w:p>
    <w:p w14:paraId="3D75E0DD" w14:textId="77777777" w:rsidR="008F0C6A" w:rsidRPr="008F0C6A" w:rsidRDefault="008F0C6A" w:rsidP="008F0C6A">
      <w:r w:rsidRPr="008F0C6A">
        <w:t>Abbildungsbeschreibung:</w:t>
      </w:r>
      <w:r w:rsidRPr="008F0C6A">
        <w:br/>
        <w:t>Balkendiagramm funktionaler Resonanzklassen innerhalb der Nachhilfezustände.</w:t>
      </w:r>
    </w:p>
    <w:p w14:paraId="6E404145" w14:textId="77777777" w:rsidR="008F0C6A" w:rsidRPr="008F0C6A" w:rsidRDefault="008F0C6A" w:rsidP="008F0C6A">
      <w:r w:rsidRPr="008F0C6A">
        <w:pict w14:anchorId="7594CD4C">
          <v:rect id="_x0000_i1128" style="width:0;height:1.5pt" o:hralign="center" o:hrstd="t" o:hr="t" fillcolor="#a0a0a0" stroked="f"/>
        </w:pict>
      </w:r>
    </w:p>
    <w:p w14:paraId="3214DCBE" w14:textId="77777777" w:rsidR="008F0C6A" w:rsidRPr="008F0C6A" w:rsidRDefault="008F0C6A" w:rsidP="008F0C6A">
      <w:pPr>
        <w:rPr>
          <w:b/>
          <w:bCs/>
        </w:rPr>
      </w:pPr>
      <w:r w:rsidRPr="008F0C6A">
        <w:rPr>
          <w:b/>
          <w:bCs/>
        </w:rPr>
        <w:t>Abbildung 6.x.14.4: Motivation und Resonanzbildung</w:t>
      </w:r>
    </w:p>
    <w:p w14:paraId="6565356B" w14:textId="77777777" w:rsidR="008F0C6A" w:rsidRPr="008F0C6A" w:rsidRDefault="008F0C6A" w:rsidP="008F0C6A">
      <w:r w:rsidRPr="008F0C6A">
        <w:t>(*_04_motivation_vs_resonance.png)</w:t>
      </w:r>
    </w:p>
    <w:p w14:paraId="76BF4640" w14:textId="77777777" w:rsidR="008F0C6A" w:rsidRPr="008F0C6A" w:rsidRDefault="008F0C6A" w:rsidP="008F0C6A">
      <w:r w:rsidRPr="008F0C6A">
        <w:t>Die Scatterplots zeigen den Zusammenhang zwischen Motivation und Resonanzscore.</w:t>
      </w:r>
    </w:p>
    <w:p w14:paraId="22F6F32C" w14:textId="77777777" w:rsidR="008F0C6A" w:rsidRPr="008F0C6A" w:rsidRDefault="008F0C6A" w:rsidP="008F0C6A">
      <w:r w:rsidRPr="008F0C6A">
        <w:t>Hohe Resonanzwerte treten nahezu ausschließlich bei erhöhter Motivation auf. Motivation erscheint damit als zentraler Verstärkungsmechanismus semantischer Resonanzbildung.</w:t>
      </w:r>
    </w:p>
    <w:p w14:paraId="76DBA471" w14:textId="77777777" w:rsidR="008F0C6A" w:rsidRPr="008F0C6A" w:rsidRDefault="008F0C6A" w:rsidP="008F0C6A">
      <w:r w:rsidRPr="008F0C6A">
        <w:t>Abbildungsbeschreibung:</w:t>
      </w:r>
      <w:r w:rsidRPr="008F0C6A">
        <w:br/>
        <w:t>Scatterplot der Beziehung zwischen Motivation und Resonanzscore innerhalb rekursiver Nachhilfezustände.</w:t>
      </w:r>
    </w:p>
    <w:p w14:paraId="63406B80" w14:textId="77777777" w:rsidR="008F0C6A" w:rsidRPr="008F0C6A" w:rsidRDefault="008F0C6A" w:rsidP="008F0C6A">
      <w:r w:rsidRPr="008F0C6A">
        <w:pict w14:anchorId="6894D5FE">
          <v:rect id="_x0000_i1129" style="width:0;height:1.5pt" o:hralign="center" o:hrstd="t" o:hr="t" fillcolor="#a0a0a0" stroked="f"/>
        </w:pict>
      </w:r>
    </w:p>
    <w:p w14:paraId="3968EF6F" w14:textId="77777777" w:rsidR="008F0C6A" w:rsidRPr="008F0C6A" w:rsidRDefault="008F0C6A" w:rsidP="008F0C6A">
      <w:pPr>
        <w:rPr>
          <w:b/>
          <w:bCs/>
        </w:rPr>
      </w:pPr>
      <w:r w:rsidRPr="008F0C6A">
        <w:rPr>
          <w:b/>
          <w:bCs/>
        </w:rPr>
        <w:t>6.x.14.10 Gesamtschlussfolgerung</w:t>
      </w:r>
    </w:p>
    <w:p w14:paraId="09B63850" w14:textId="77777777" w:rsidR="008F0C6A" w:rsidRPr="008F0C6A" w:rsidRDefault="008F0C6A" w:rsidP="008F0C6A">
      <w:r w:rsidRPr="008F0C6A">
        <w:t>Die vorliegende Untersuchung liefert einen der stärksten empirischen Hinweise des gesamten FRZK-Modells.</w:t>
      </w:r>
    </w:p>
    <w:p w14:paraId="2E9B1760" w14:textId="77777777" w:rsidR="008F0C6A" w:rsidRPr="008F0C6A" w:rsidRDefault="008F0C6A" w:rsidP="008F0C6A">
      <w:r w:rsidRPr="008F0C6A">
        <w:t>Die Analyse zeigt, dass optimale Lernbedingungen innerhalb der Nachhilfe nicht zufällig entstehen, sondern innerhalb klar identifizierbarer funktionaler Resonanzfenster auftreten.</w:t>
      </w:r>
    </w:p>
    <w:p w14:paraId="0EDC8E34" w14:textId="77777777" w:rsidR="008F0C6A" w:rsidRPr="008F0C6A" w:rsidRDefault="008F0C6A" w:rsidP="008F0C6A">
      <w:r w:rsidRPr="008F0C6A">
        <w:t>Diese Fenster entstehen durch die gleichzeitige Kombination aus:</w:t>
      </w:r>
    </w:p>
    <w:p w14:paraId="3E480994" w14:textId="77777777" w:rsidR="008F0C6A" w:rsidRPr="008F0C6A" w:rsidRDefault="008F0C6A" w:rsidP="008F0C6A">
      <w:pPr>
        <w:numPr>
          <w:ilvl w:val="0"/>
          <w:numId w:val="23"/>
        </w:numPr>
      </w:pPr>
      <w:r w:rsidRPr="008F0C6A">
        <w:t xml:space="preserve">moderater semantischer Bewegung, </w:t>
      </w:r>
    </w:p>
    <w:p w14:paraId="6CA43E71" w14:textId="77777777" w:rsidR="008F0C6A" w:rsidRPr="008F0C6A" w:rsidRDefault="008F0C6A" w:rsidP="008F0C6A">
      <w:pPr>
        <w:numPr>
          <w:ilvl w:val="0"/>
          <w:numId w:val="23"/>
        </w:numPr>
      </w:pPr>
      <w:r w:rsidRPr="008F0C6A">
        <w:t xml:space="preserve">hoher Kohärenz, </w:t>
      </w:r>
    </w:p>
    <w:p w14:paraId="73FC606C" w14:textId="77777777" w:rsidR="008F0C6A" w:rsidRPr="008F0C6A" w:rsidRDefault="008F0C6A" w:rsidP="008F0C6A">
      <w:pPr>
        <w:numPr>
          <w:ilvl w:val="0"/>
          <w:numId w:val="23"/>
        </w:numPr>
      </w:pPr>
      <w:r w:rsidRPr="008F0C6A">
        <w:t xml:space="preserve">positiver Polarität, </w:t>
      </w:r>
    </w:p>
    <w:p w14:paraId="340BF450" w14:textId="77777777" w:rsidR="008F0C6A" w:rsidRPr="008F0C6A" w:rsidRDefault="008F0C6A" w:rsidP="008F0C6A">
      <w:pPr>
        <w:numPr>
          <w:ilvl w:val="0"/>
          <w:numId w:val="23"/>
        </w:numPr>
      </w:pPr>
      <w:r w:rsidRPr="008F0C6A">
        <w:t xml:space="preserve">motivationaler Stabilisierung, </w:t>
      </w:r>
    </w:p>
    <w:p w14:paraId="49A87C40" w14:textId="77777777" w:rsidR="008F0C6A" w:rsidRPr="008F0C6A" w:rsidRDefault="008F0C6A" w:rsidP="008F0C6A">
      <w:pPr>
        <w:numPr>
          <w:ilvl w:val="0"/>
          <w:numId w:val="23"/>
        </w:numPr>
      </w:pPr>
      <w:r w:rsidRPr="008F0C6A">
        <w:t xml:space="preserve">kontrollierter Instabilität. </w:t>
      </w:r>
    </w:p>
    <w:p w14:paraId="5FB37F43" w14:textId="77777777" w:rsidR="008F0C6A" w:rsidRPr="008F0C6A" w:rsidRDefault="008F0C6A" w:rsidP="008F0C6A">
      <w:r w:rsidRPr="008F0C6A">
        <w:lastRenderedPageBreak/>
        <w:t>Besonders Lehrkraft 1 weist außergewöhnlich stabile Resonanzfenster auf. Gleichzeitig bleibt die semantische Breite erhalten, wodurch ausgeschlossen werden kann, dass die Resonanz lediglich auf thematische Verengung zurückzuführen ist.</w:t>
      </w:r>
    </w:p>
    <w:p w14:paraId="04260948" w14:textId="77777777" w:rsidR="008F0C6A" w:rsidRPr="008F0C6A" w:rsidRDefault="008F0C6A" w:rsidP="008F0C6A">
      <w:r w:rsidRPr="008F0C6A">
        <w:t>Die Ergebnisse sprechen daher dafür, Lernen innerhalb der Nachhilfe primär als emergente Kohärenzbildung im semantischen Zustandsraum zu interpretieren.</w:t>
      </w:r>
    </w:p>
    <w:p w14:paraId="423EBDC3" w14:textId="77777777" w:rsidR="008F0C6A" w:rsidRPr="008F0C6A" w:rsidRDefault="008F0C6A" w:rsidP="008F0C6A">
      <w:r w:rsidRPr="008F0C6A">
        <w:t>Das funktionale Resonanzfenster stellt damit einen originären theoretischen Beitrag des FRZK dar, weil erstmals mathematisch beschreibbar wird, unter welchen dynamischen Zustandsbedingungen optimale Lernprozesse entstehen.</w:t>
      </w:r>
    </w:p>
    <w:p w14:paraId="7C02BAED" w14:textId="77777777" w:rsidR="008F0C6A" w:rsidRPr="008F0C6A" w:rsidRDefault="008F0C6A" w:rsidP="008F0C6A">
      <w:pPr>
        <w:rPr>
          <w:b/>
          <w:bCs/>
        </w:rPr>
      </w:pPr>
      <w:r w:rsidRPr="008F0C6A">
        <w:rPr>
          <w:b/>
          <w:bCs/>
        </w:rPr>
        <w:t>Literatur- und Quellenverzeichnis</w:t>
      </w:r>
    </w:p>
    <w:p w14:paraId="0FCA152E" w14:textId="77777777" w:rsidR="008F0C6A" w:rsidRPr="008F0C6A" w:rsidRDefault="008F0C6A" w:rsidP="008F0C6A">
      <w:r w:rsidRPr="008F0C6A">
        <w:t>[1] Helmke, Andreas: Unterrichtsqualität und Lehrerprofessionalität. Seelze: Klett/Kallmeyer, 2009.</w:t>
      </w:r>
    </w:p>
    <w:p w14:paraId="569B3B95" w14:textId="77777777" w:rsidR="008F0C6A" w:rsidRPr="008F0C6A" w:rsidRDefault="008F0C6A" w:rsidP="008F0C6A">
      <w:r w:rsidRPr="008F0C6A">
        <w:t>[2] Rosa, Hartmut: Resonanz. Eine Soziologie der Weltbeziehung. Berlin: Suhrkamp, 2016.</w:t>
      </w:r>
    </w:p>
    <w:p w14:paraId="1C49B3F9" w14:textId="77777777" w:rsidR="008F0C6A" w:rsidRPr="008F0C6A" w:rsidRDefault="008F0C6A" w:rsidP="008F0C6A">
      <w:r w:rsidRPr="008F0C6A">
        <w:t xml:space="preserve">[3] Deci, Edward L.; Ryan, Richard M.: </w:t>
      </w:r>
      <w:proofErr w:type="spellStart"/>
      <w:r w:rsidRPr="008F0C6A">
        <w:t>Intrinsic</w:t>
      </w:r>
      <w:proofErr w:type="spellEnd"/>
      <w:r w:rsidRPr="008F0C6A">
        <w:t xml:space="preserve"> Motivation and Self-Determination in Human </w:t>
      </w:r>
      <w:proofErr w:type="spellStart"/>
      <w:r w:rsidRPr="008F0C6A">
        <w:t>Behavior</w:t>
      </w:r>
      <w:proofErr w:type="spellEnd"/>
      <w:r w:rsidRPr="008F0C6A">
        <w:t>. New York: Plenum, 1985.</w:t>
      </w:r>
    </w:p>
    <w:p w14:paraId="528A2010" w14:textId="77777777" w:rsidR="008F0C6A" w:rsidRPr="008F0C6A" w:rsidRDefault="008F0C6A" w:rsidP="008F0C6A">
      <w:r w:rsidRPr="008F0C6A">
        <w:t xml:space="preserve">[4] Prigogine, Ilya; Stengers, Isabelle: Order out </w:t>
      </w:r>
      <w:proofErr w:type="spellStart"/>
      <w:r w:rsidRPr="008F0C6A">
        <w:t>of</w:t>
      </w:r>
      <w:proofErr w:type="spellEnd"/>
      <w:r w:rsidRPr="008F0C6A">
        <w:t xml:space="preserve"> Chaos. New York: Bantam Books, 1984.</w:t>
      </w:r>
    </w:p>
    <w:p w14:paraId="17FCE007" w14:textId="77777777" w:rsidR="008F0C6A" w:rsidRPr="008F0C6A" w:rsidRDefault="008F0C6A" w:rsidP="008F0C6A">
      <w:r w:rsidRPr="008F0C6A">
        <w:t xml:space="preserve">[5] Education Endowment </w:t>
      </w:r>
      <w:proofErr w:type="spellStart"/>
      <w:r w:rsidRPr="008F0C6A">
        <w:t>Foundation</w:t>
      </w:r>
      <w:proofErr w:type="spellEnd"/>
      <w:r w:rsidRPr="008F0C6A">
        <w:t xml:space="preserve">: </w:t>
      </w:r>
      <w:proofErr w:type="spellStart"/>
      <w:r w:rsidRPr="008F0C6A">
        <w:t>One</w:t>
      </w:r>
      <w:proofErr w:type="spellEnd"/>
      <w:r w:rsidRPr="008F0C6A">
        <w:t xml:space="preserve"> </w:t>
      </w:r>
      <w:proofErr w:type="spellStart"/>
      <w:r w:rsidRPr="008F0C6A">
        <w:t>to</w:t>
      </w:r>
      <w:proofErr w:type="spellEnd"/>
      <w:r w:rsidRPr="008F0C6A">
        <w:t xml:space="preserve"> </w:t>
      </w:r>
      <w:proofErr w:type="spellStart"/>
      <w:r w:rsidRPr="008F0C6A">
        <w:t>One</w:t>
      </w:r>
      <w:proofErr w:type="spellEnd"/>
      <w:r w:rsidRPr="008F0C6A">
        <w:t xml:space="preserve"> </w:t>
      </w:r>
      <w:proofErr w:type="spellStart"/>
      <w:r w:rsidRPr="008F0C6A">
        <w:t>Tuition</w:t>
      </w:r>
      <w:proofErr w:type="spellEnd"/>
      <w:r w:rsidRPr="008F0C6A">
        <w:t xml:space="preserve">. Online verfügbar unter: </w:t>
      </w:r>
      <w:hyperlink r:id="rId5" w:tgtFrame="_blank" w:history="1">
        <w:r w:rsidRPr="008F0C6A">
          <w:rPr>
            <w:rStyle w:val="Hyperlink"/>
          </w:rPr>
          <w:t xml:space="preserve">Education Endowment </w:t>
        </w:r>
        <w:proofErr w:type="spellStart"/>
        <w:r w:rsidRPr="008F0C6A">
          <w:rPr>
            <w:rStyle w:val="Hyperlink"/>
          </w:rPr>
          <w:t>Foundation</w:t>
        </w:r>
        <w:proofErr w:type="spellEnd"/>
      </w:hyperlink>
    </w:p>
    <w:p w14:paraId="5B2B3AB1" w14:textId="77777777" w:rsidR="008F0C6A" w:rsidRPr="008F0C6A" w:rsidRDefault="008F0C6A" w:rsidP="008F0C6A">
      <w:r w:rsidRPr="008F0C6A">
        <w:t xml:space="preserve">[6] J-PAL North </w:t>
      </w:r>
      <w:proofErr w:type="spellStart"/>
      <w:r w:rsidRPr="008F0C6A">
        <w:t>America</w:t>
      </w:r>
      <w:proofErr w:type="spellEnd"/>
      <w:r w:rsidRPr="008F0C6A">
        <w:t xml:space="preserve">: </w:t>
      </w:r>
      <w:proofErr w:type="spellStart"/>
      <w:r w:rsidRPr="008F0C6A">
        <w:t>Tutoring</w:t>
      </w:r>
      <w:proofErr w:type="spellEnd"/>
      <w:r w:rsidRPr="008F0C6A">
        <w:t xml:space="preserve"> </w:t>
      </w:r>
      <w:proofErr w:type="spellStart"/>
      <w:r w:rsidRPr="008F0C6A">
        <w:t>programs</w:t>
      </w:r>
      <w:proofErr w:type="spellEnd"/>
      <w:r w:rsidRPr="008F0C6A">
        <w:t xml:space="preserve"> </w:t>
      </w:r>
      <w:proofErr w:type="spellStart"/>
      <w:r w:rsidRPr="008F0C6A">
        <w:t>lead</w:t>
      </w:r>
      <w:proofErr w:type="spellEnd"/>
      <w:r w:rsidRPr="008F0C6A">
        <w:t xml:space="preserve"> </w:t>
      </w:r>
      <w:proofErr w:type="spellStart"/>
      <w:r w:rsidRPr="008F0C6A">
        <w:t>to</w:t>
      </w:r>
      <w:proofErr w:type="spellEnd"/>
      <w:r w:rsidRPr="008F0C6A">
        <w:t xml:space="preserve"> </w:t>
      </w:r>
      <w:proofErr w:type="spellStart"/>
      <w:r w:rsidRPr="008F0C6A">
        <w:t>learning</w:t>
      </w:r>
      <w:proofErr w:type="spellEnd"/>
      <w:r w:rsidRPr="008F0C6A">
        <w:t xml:space="preserve"> </w:t>
      </w:r>
      <w:proofErr w:type="spellStart"/>
      <w:r w:rsidRPr="008F0C6A">
        <w:t>improvements</w:t>
      </w:r>
      <w:proofErr w:type="spellEnd"/>
      <w:r w:rsidRPr="008F0C6A">
        <w:t xml:space="preserve">. Online verfügbar unter: </w:t>
      </w:r>
      <w:hyperlink r:id="rId6" w:tgtFrame="_blank" w:history="1">
        <w:r w:rsidRPr="008F0C6A">
          <w:rPr>
            <w:rStyle w:val="Hyperlink"/>
          </w:rPr>
          <w:t xml:space="preserve">J-PAL North </w:t>
        </w:r>
        <w:proofErr w:type="spellStart"/>
        <w:r w:rsidRPr="008F0C6A">
          <w:rPr>
            <w:rStyle w:val="Hyperlink"/>
          </w:rPr>
          <w:t>America</w:t>
        </w:r>
        <w:proofErr w:type="spellEnd"/>
      </w:hyperlink>
    </w:p>
    <w:p w14:paraId="43F0A48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932"/>
    <w:multiLevelType w:val="multilevel"/>
    <w:tmpl w:val="759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65A8"/>
    <w:multiLevelType w:val="multilevel"/>
    <w:tmpl w:val="672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85971"/>
    <w:multiLevelType w:val="multilevel"/>
    <w:tmpl w:val="00C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6D4A11"/>
    <w:multiLevelType w:val="multilevel"/>
    <w:tmpl w:val="5A7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E43B3"/>
    <w:multiLevelType w:val="multilevel"/>
    <w:tmpl w:val="B2F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A22A0"/>
    <w:multiLevelType w:val="multilevel"/>
    <w:tmpl w:val="FF2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43385"/>
    <w:multiLevelType w:val="multilevel"/>
    <w:tmpl w:val="57E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10954"/>
    <w:multiLevelType w:val="multilevel"/>
    <w:tmpl w:val="F2D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3D4A"/>
    <w:multiLevelType w:val="multilevel"/>
    <w:tmpl w:val="017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86AFD"/>
    <w:multiLevelType w:val="multilevel"/>
    <w:tmpl w:val="787E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3443B"/>
    <w:multiLevelType w:val="multilevel"/>
    <w:tmpl w:val="A4E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57872"/>
    <w:multiLevelType w:val="multilevel"/>
    <w:tmpl w:val="E4F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F31EC"/>
    <w:multiLevelType w:val="multilevel"/>
    <w:tmpl w:val="AFE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85A77"/>
    <w:multiLevelType w:val="multilevel"/>
    <w:tmpl w:val="AB0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54BB5"/>
    <w:multiLevelType w:val="multilevel"/>
    <w:tmpl w:val="3AB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8573E"/>
    <w:multiLevelType w:val="multilevel"/>
    <w:tmpl w:val="4F5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D7EB1"/>
    <w:multiLevelType w:val="multilevel"/>
    <w:tmpl w:val="64D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32669"/>
    <w:multiLevelType w:val="multilevel"/>
    <w:tmpl w:val="9EA6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E103A"/>
    <w:multiLevelType w:val="multilevel"/>
    <w:tmpl w:val="6440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07DB4"/>
    <w:multiLevelType w:val="multilevel"/>
    <w:tmpl w:val="8FB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2"/>
  </w:num>
  <w:num w:numId="2" w16cid:durableId="455565854">
    <w:abstractNumId w:val="4"/>
  </w:num>
  <w:num w:numId="3" w16cid:durableId="1631091123">
    <w:abstractNumId w:val="11"/>
  </w:num>
  <w:num w:numId="4" w16cid:durableId="1781221384">
    <w:abstractNumId w:val="13"/>
  </w:num>
  <w:num w:numId="5" w16cid:durableId="117573135">
    <w:abstractNumId w:val="3"/>
  </w:num>
  <w:num w:numId="6" w16cid:durableId="810949039">
    <w:abstractNumId w:val="9"/>
  </w:num>
  <w:num w:numId="7" w16cid:durableId="2064331488">
    <w:abstractNumId w:val="6"/>
  </w:num>
  <w:num w:numId="8" w16cid:durableId="1207568844">
    <w:abstractNumId w:val="19"/>
  </w:num>
  <w:num w:numId="9" w16cid:durableId="824005517">
    <w:abstractNumId w:val="8"/>
  </w:num>
  <w:num w:numId="10" w16cid:durableId="6444182">
    <w:abstractNumId w:val="0"/>
  </w:num>
  <w:num w:numId="11" w16cid:durableId="1058825068">
    <w:abstractNumId w:val="12"/>
  </w:num>
  <w:num w:numId="12" w16cid:durableId="1616130714">
    <w:abstractNumId w:val="21"/>
  </w:num>
  <w:num w:numId="13" w16cid:durableId="2105613166">
    <w:abstractNumId w:val="20"/>
  </w:num>
  <w:num w:numId="14" w16cid:durableId="866452089">
    <w:abstractNumId w:val="1"/>
  </w:num>
  <w:num w:numId="15" w16cid:durableId="251355113">
    <w:abstractNumId w:val="10"/>
  </w:num>
  <w:num w:numId="16" w16cid:durableId="581719352">
    <w:abstractNumId w:val="15"/>
  </w:num>
  <w:num w:numId="17" w16cid:durableId="977802165">
    <w:abstractNumId w:val="7"/>
  </w:num>
  <w:num w:numId="18" w16cid:durableId="1111702128">
    <w:abstractNumId w:val="14"/>
  </w:num>
  <w:num w:numId="19" w16cid:durableId="218591869">
    <w:abstractNumId w:val="5"/>
  </w:num>
  <w:num w:numId="20" w16cid:durableId="1825974870">
    <w:abstractNumId w:val="18"/>
  </w:num>
  <w:num w:numId="21" w16cid:durableId="658341332">
    <w:abstractNumId w:val="17"/>
  </w:num>
  <w:num w:numId="22" w16cid:durableId="63337384">
    <w:abstractNumId w:val="22"/>
  </w:num>
  <w:num w:numId="23" w16cid:durableId="164324816">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6A"/>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8F0C6A"/>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10A8"/>
  <w15:chartTrackingRefBased/>
  <w15:docId w15:val="{DD9BD608-8439-4329-8A2B-D3EDE062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8F0C6A"/>
    <w:rPr>
      <w:color w:val="467886" w:themeColor="hyperlink"/>
      <w:u w:val="single"/>
    </w:rPr>
  </w:style>
  <w:style w:type="character" w:styleId="NichtaufgelsteErwhnung">
    <w:name w:val="Unresolved Mention"/>
    <w:basedOn w:val="Absatz-Standardschriftart"/>
    <w:uiPriority w:val="99"/>
    <w:semiHidden/>
    <w:unhideWhenUsed/>
    <w:rsid w:val="008F0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2347196">
      <w:bodyDiv w:val="1"/>
      <w:marLeft w:val="0"/>
      <w:marRight w:val="0"/>
      <w:marTop w:val="0"/>
      <w:marBottom w:val="0"/>
      <w:divBdr>
        <w:top w:val="none" w:sz="0" w:space="0" w:color="auto"/>
        <w:left w:val="none" w:sz="0" w:space="0" w:color="auto"/>
        <w:bottom w:val="none" w:sz="0" w:space="0" w:color="auto"/>
        <w:right w:val="none" w:sz="0" w:space="0" w:color="auto"/>
      </w:divBdr>
      <w:divsChild>
        <w:div w:id="22757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627292">
          <w:marLeft w:val="0"/>
          <w:marRight w:val="0"/>
          <w:marTop w:val="0"/>
          <w:marBottom w:val="0"/>
          <w:divBdr>
            <w:top w:val="none" w:sz="0" w:space="0" w:color="auto"/>
            <w:left w:val="none" w:sz="0" w:space="0" w:color="auto"/>
            <w:bottom w:val="none" w:sz="0" w:space="0" w:color="auto"/>
            <w:right w:val="none" w:sz="0" w:space="0" w:color="auto"/>
          </w:divBdr>
          <w:divsChild>
            <w:div w:id="2006779823">
              <w:marLeft w:val="0"/>
              <w:marRight w:val="0"/>
              <w:marTop w:val="0"/>
              <w:marBottom w:val="0"/>
              <w:divBdr>
                <w:top w:val="none" w:sz="0" w:space="0" w:color="auto"/>
                <w:left w:val="none" w:sz="0" w:space="0" w:color="auto"/>
                <w:bottom w:val="none" w:sz="0" w:space="0" w:color="auto"/>
                <w:right w:val="none" w:sz="0" w:space="0" w:color="auto"/>
              </w:divBdr>
            </w:div>
          </w:divsChild>
        </w:div>
        <w:div w:id="37706709">
          <w:marLeft w:val="0"/>
          <w:marRight w:val="0"/>
          <w:marTop w:val="0"/>
          <w:marBottom w:val="0"/>
          <w:divBdr>
            <w:top w:val="none" w:sz="0" w:space="0" w:color="auto"/>
            <w:left w:val="none" w:sz="0" w:space="0" w:color="auto"/>
            <w:bottom w:val="none" w:sz="0" w:space="0" w:color="auto"/>
            <w:right w:val="none" w:sz="0" w:space="0" w:color="auto"/>
          </w:divBdr>
          <w:divsChild>
            <w:div w:id="13533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64091100">
      <w:bodyDiv w:val="1"/>
      <w:marLeft w:val="0"/>
      <w:marRight w:val="0"/>
      <w:marTop w:val="0"/>
      <w:marBottom w:val="0"/>
      <w:divBdr>
        <w:top w:val="none" w:sz="0" w:space="0" w:color="auto"/>
        <w:left w:val="none" w:sz="0" w:space="0" w:color="auto"/>
        <w:bottom w:val="none" w:sz="0" w:space="0" w:color="auto"/>
        <w:right w:val="none" w:sz="0" w:space="0" w:color="auto"/>
      </w:divBdr>
      <w:divsChild>
        <w:div w:id="182604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239405">
          <w:marLeft w:val="0"/>
          <w:marRight w:val="0"/>
          <w:marTop w:val="0"/>
          <w:marBottom w:val="0"/>
          <w:divBdr>
            <w:top w:val="none" w:sz="0" w:space="0" w:color="auto"/>
            <w:left w:val="none" w:sz="0" w:space="0" w:color="auto"/>
            <w:bottom w:val="none" w:sz="0" w:space="0" w:color="auto"/>
            <w:right w:val="none" w:sz="0" w:space="0" w:color="auto"/>
          </w:divBdr>
          <w:divsChild>
            <w:div w:id="227083305">
              <w:marLeft w:val="0"/>
              <w:marRight w:val="0"/>
              <w:marTop w:val="0"/>
              <w:marBottom w:val="0"/>
              <w:divBdr>
                <w:top w:val="none" w:sz="0" w:space="0" w:color="auto"/>
                <w:left w:val="none" w:sz="0" w:space="0" w:color="auto"/>
                <w:bottom w:val="none" w:sz="0" w:space="0" w:color="auto"/>
                <w:right w:val="none" w:sz="0" w:space="0" w:color="auto"/>
              </w:divBdr>
            </w:div>
          </w:divsChild>
        </w:div>
        <w:div w:id="618954277">
          <w:marLeft w:val="0"/>
          <w:marRight w:val="0"/>
          <w:marTop w:val="0"/>
          <w:marBottom w:val="0"/>
          <w:divBdr>
            <w:top w:val="none" w:sz="0" w:space="0" w:color="auto"/>
            <w:left w:val="none" w:sz="0" w:space="0" w:color="auto"/>
            <w:bottom w:val="none" w:sz="0" w:space="0" w:color="auto"/>
            <w:right w:val="none" w:sz="0" w:space="0" w:color="auto"/>
          </w:divBdr>
          <w:divsChild>
            <w:div w:id="19849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utm_source=chatgpt.com" TargetMode="External"/><Relationship Id="rId5" Type="http://schemas.openxmlformats.org/officeDocument/2006/relationships/hyperlink" Target="https://educationendowmentfoundation.org.uk/education-evidence/teaching-learning-toolkit/one-to-one-tuition?utm_source=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Pages>
  <Words>2219</Words>
  <Characters>13980</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2026-05-21T05:01:00Z</dcterms:created>
  <dcterms:modified xsi:type="dcterms:W3CDTF">2026-05-21T05:04:00Z</dcterms:modified>
</cp:coreProperties>
</file>