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1978C" w14:textId="77777777" w:rsidR="004A612E" w:rsidRPr="004A612E" w:rsidRDefault="004A612E" w:rsidP="004A612E">
      <w:pPr>
        <w:rPr>
          <w:b/>
          <w:bCs/>
        </w:rPr>
      </w:pPr>
      <w:r w:rsidRPr="004A612E">
        <w:rPr>
          <w:b/>
          <w:bCs/>
        </w:rPr>
        <w:t>6.x.17 Lehrkraftsignatur / semantischer Fingerabdruck im FRZK-Raum unter dem Gesamtaspekt der Nachhilfe</w:t>
      </w:r>
    </w:p>
    <w:p w14:paraId="3FEFBF35" w14:textId="77777777" w:rsidR="004A612E" w:rsidRPr="004A612E" w:rsidRDefault="004A612E" w:rsidP="004A612E">
      <w:pPr>
        <w:rPr>
          <w:b/>
          <w:bCs/>
        </w:rPr>
      </w:pPr>
      <w:r w:rsidRPr="004A612E">
        <w:rPr>
          <w:b/>
          <w:bCs/>
        </w:rPr>
        <w:t>6.x.17.1 Einleitung</w:t>
      </w:r>
    </w:p>
    <w:p w14:paraId="6B873CED" w14:textId="77777777" w:rsidR="004A612E" w:rsidRPr="004A612E" w:rsidRDefault="004A612E" w:rsidP="004A612E">
      <w:r w:rsidRPr="004A612E">
        <w:t>Die Modelllogik des Funktionalen Raum-Zeit-Kohärenzsystems (FRZK) geht davon aus, dass Lehrkräfte nicht lediglich Inhalte vermitteln, sondern innerhalb rekursiver Lehr-Lern-Interaktionen selbst als funktionale Zustandsoperatoren auftreten. Jede Lehrkraft erzeugt durch ihre spezifische Form der semantischen Steuerung charakteristische Muster innerhalb des multidimensionalen Zustandsraumes. Diese Muster betreffen nicht nur die inhaltliche Schwerpunktsetzung, sondern ebenso die Dynamik semantischer Drift, die Stabilität dominanter Richtungen, die relationale Polarität sowie die operative Struktur der Interaktion.</w:t>
      </w:r>
    </w:p>
    <w:p w14:paraId="3E3946C9" w14:textId="77777777" w:rsidR="004A612E" w:rsidRPr="004A612E" w:rsidRDefault="004A612E" w:rsidP="004A612E">
      <w:r w:rsidRPr="004A612E">
        <w:t>Im Kontext der Nachhilfe besitzt diese Annahme besondere Relevanz. Nachhilfe ist typischerweise durch hohe Wiederholungsdichte, geringe Gruppengröße, intensive relationale Kopplung und kontinuierliche Rückkopplungsprozesse gekennzeichnet. Dadurch entstehen semantische Interaktionsräume, in denen sich individuelle Lehrkraftsignaturen wesentlich deutlicher ausprägen können als innerhalb heterogener Klassenkontexte. Während regulärer Unterricht häufig durch hohe externe Störvariabilität, wechselnde Gruppenkonstellationen und curriculare Fragmentierung beeinflusst wird, erlaubt Nachhilfe die Ausbildung stabiler semantischer Resonanzräume.</w:t>
      </w:r>
    </w:p>
    <w:p w14:paraId="365D5C12" w14:textId="77777777" w:rsidR="004A612E" w:rsidRPr="004A612E" w:rsidRDefault="004A612E" w:rsidP="004A612E">
      <w:r w:rsidRPr="004A612E">
        <w:t xml:space="preserve">Die vorliegende Untersuchung analysiert deshalb die Hypothese, dass Lehrkräfte innerhalb des FRZK als eigenständige semantische Operatorprofile modellierbar sind. Ziel ist die Extraktion stabiler semantischer Fingerabdrücke auf Basis aggregierter Zustandsdaten der View </w:t>
      </w:r>
      <w:proofErr w:type="spellStart"/>
      <w:r w:rsidRPr="004A612E">
        <w:t>analyze_lehrkraftdaten</w:t>
      </w:r>
      <w:proofErr w:type="spellEnd"/>
      <w:r w:rsidRPr="004A612E">
        <w:t>. Dabei werden insbesondere untersucht:</w:t>
      </w:r>
    </w:p>
    <w:p w14:paraId="36A1EA38" w14:textId="77777777" w:rsidR="004A612E" w:rsidRPr="004A612E" w:rsidRDefault="004A612E" w:rsidP="004A612E">
      <w:pPr>
        <w:numPr>
          <w:ilvl w:val="0"/>
          <w:numId w:val="4"/>
        </w:numPr>
      </w:pPr>
      <w:r w:rsidRPr="004A612E">
        <w:t>dominante semantische Richtungen,</w:t>
      </w:r>
    </w:p>
    <w:p w14:paraId="7CA32B59" w14:textId="77777777" w:rsidR="004A612E" w:rsidRPr="004A612E" w:rsidRDefault="004A612E" w:rsidP="004A612E">
      <w:pPr>
        <w:numPr>
          <w:ilvl w:val="0"/>
          <w:numId w:val="4"/>
        </w:numPr>
      </w:pPr>
      <w:r w:rsidRPr="004A612E">
        <w:t>semantische Dichte,</w:t>
      </w:r>
    </w:p>
    <w:p w14:paraId="1AC300B4" w14:textId="77777777" w:rsidR="004A612E" w:rsidRPr="004A612E" w:rsidRDefault="004A612E" w:rsidP="004A612E">
      <w:pPr>
        <w:numPr>
          <w:ilvl w:val="0"/>
          <w:numId w:val="4"/>
        </w:numPr>
      </w:pPr>
      <w:r w:rsidRPr="004A612E">
        <w:t>Polaritätsstabilität,</w:t>
      </w:r>
    </w:p>
    <w:p w14:paraId="45FEA72C" w14:textId="77777777" w:rsidR="004A612E" w:rsidRPr="004A612E" w:rsidRDefault="004A612E" w:rsidP="004A612E">
      <w:pPr>
        <w:numPr>
          <w:ilvl w:val="0"/>
          <w:numId w:val="4"/>
        </w:numPr>
      </w:pPr>
      <w:r w:rsidRPr="004A612E">
        <w:t>Driftverhalten,</w:t>
      </w:r>
    </w:p>
    <w:p w14:paraId="55601C26" w14:textId="77777777" w:rsidR="004A612E" w:rsidRPr="004A612E" w:rsidRDefault="004A612E" w:rsidP="004A612E">
      <w:pPr>
        <w:numPr>
          <w:ilvl w:val="0"/>
          <w:numId w:val="4"/>
        </w:numPr>
      </w:pPr>
      <w:r w:rsidRPr="004A612E">
        <w:t>Operatorverwendung,</w:t>
      </w:r>
    </w:p>
    <w:p w14:paraId="6324BD7C" w14:textId="77777777" w:rsidR="004A612E" w:rsidRPr="004A612E" w:rsidRDefault="004A612E" w:rsidP="004A612E">
      <w:pPr>
        <w:numPr>
          <w:ilvl w:val="0"/>
          <w:numId w:val="4"/>
        </w:numPr>
      </w:pPr>
      <w:r w:rsidRPr="004A612E">
        <w:t>Dominanzwechsel,</w:t>
      </w:r>
    </w:p>
    <w:p w14:paraId="13863C87" w14:textId="77777777" w:rsidR="004A612E" w:rsidRPr="004A612E" w:rsidRDefault="004A612E" w:rsidP="004A612E">
      <w:pPr>
        <w:numPr>
          <w:ilvl w:val="0"/>
          <w:numId w:val="4"/>
        </w:numPr>
      </w:pPr>
      <w:r w:rsidRPr="004A612E">
        <w:t>emergente Clusterstrukturen.</w:t>
      </w:r>
    </w:p>
    <w:p w14:paraId="1FCCD1E6" w14:textId="77777777" w:rsidR="004A612E" w:rsidRPr="004A612E" w:rsidRDefault="004A612E" w:rsidP="004A612E">
      <w:r w:rsidRPr="004A612E">
        <w:t>Die Untersuchung verbindet damit:</w:t>
      </w:r>
    </w:p>
    <w:p w14:paraId="0F9D29A4" w14:textId="77777777" w:rsidR="004A612E" w:rsidRPr="004A612E" w:rsidRDefault="004A612E" w:rsidP="004A612E">
      <w:pPr>
        <w:numPr>
          <w:ilvl w:val="0"/>
          <w:numId w:val="5"/>
        </w:numPr>
      </w:pPr>
      <w:r w:rsidRPr="004A612E">
        <w:t xml:space="preserve">die </w:t>
      </w:r>
      <w:proofErr w:type="spellStart"/>
      <w:r w:rsidRPr="004A612E">
        <w:t>operatorische</w:t>
      </w:r>
      <w:proofErr w:type="spellEnd"/>
      <w:r w:rsidRPr="004A612E">
        <w:t xml:space="preserve"> Modelllogik des FRZK,</w:t>
      </w:r>
    </w:p>
    <w:p w14:paraId="1B533E30" w14:textId="77777777" w:rsidR="004A612E" w:rsidRPr="004A612E" w:rsidRDefault="004A612E" w:rsidP="004A612E">
      <w:pPr>
        <w:numPr>
          <w:ilvl w:val="0"/>
          <w:numId w:val="5"/>
        </w:numPr>
      </w:pPr>
      <w:r w:rsidRPr="004A612E">
        <w:t>die empirische Analyse semantischer Lehrkraftprofile,</w:t>
      </w:r>
    </w:p>
    <w:p w14:paraId="63858776" w14:textId="77777777" w:rsidR="004A612E" w:rsidRPr="004A612E" w:rsidRDefault="004A612E" w:rsidP="004A612E">
      <w:pPr>
        <w:numPr>
          <w:ilvl w:val="0"/>
          <w:numId w:val="5"/>
        </w:numPr>
      </w:pPr>
      <w:r w:rsidRPr="004A612E">
        <w:t>die bildungswissenschaftliche Interpretation unter dem Aspekt der Nachhilfe.</w:t>
      </w:r>
    </w:p>
    <w:p w14:paraId="14AA9369" w14:textId="77777777" w:rsidR="004A612E" w:rsidRPr="004A612E" w:rsidRDefault="004A612E" w:rsidP="004A612E">
      <w:r w:rsidRPr="004A612E">
        <w:pict w14:anchorId="3A539EF8">
          <v:rect id="_x0000_i1121" style="width:0;height:1.5pt" o:hralign="center" o:hrstd="t" o:hr="t" fillcolor="#a0a0a0" stroked="f"/>
        </w:pict>
      </w:r>
    </w:p>
    <w:p w14:paraId="6EE5D8F1" w14:textId="77777777" w:rsidR="004A612E" w:rsidRPr="004A612E" w:rsidRDefault="004A612E" w:rsidP="004A612E">
      <w:pPr>
        <w:rPr>
          <w:b/>
          <w:bCs/>
        </w:rPr>
      </w:pPr>
      <w:r w:rsidRPr="004A612E">
        <w:rPr>
          <w:b/>
          <w:bCs/>
        </w:rPr>
        <w:t>6.x.17.2 Modelllogische Grundlage der Lehrkraftsignatur</w:t>
      </w:r>
    </w:p>
    <w:p w14:paraId="02C07F6E" w14:textId="77777777" w:rsidR="004A612E" w:rsidRPr="004A612E" w:rsidRDefault="004A612E" w:rsidP="004A612E">
      <w:r w:rsidRPr="004A612E">
        <w:t>Innerhalb des FRZK wird jede Unterrichtsinteraktion als Zustandsübergang innerhalb eines multidimensionalen semantischen Raumes beschrieben. Der jeweilige Unterrichtszustand ergibt sich aus dem Vektor:</w:t>
      </w:r>
    </w:p>
    <w:p w14:paraId="2DE54567" w14:textId="77777777" w:rsidR="004A612E" w:rsidRPr="004A612E" w:rsidRDefault="004A612E" w:rsidP="004A612E">
      <w:r w:rsidRPr="004A612E">
        <w:lastRenderedPageBreak/>
        <w:t>[</w:t>
      </w:r>
      <w:r w:rsidRPr="004A612E">
        <w:br/>
      </w:r>
      <w:proofErr w:type="spellStart"/>
      <w:r w:rsidRPr="004A612E">
        <w:t>S_t</w:t>
      </w:r>
      <w:proofErr w:type="spellEnd"/>
      <w:r w:rsidRPr="004A612E">
        <w:t xml:space="preserve"> = (x_{</w:t>
      </w:r>
      <w:proofErr w:type="spellStart"/>
      <w:r w:rsidRPr="004A612E">
        <w:t>kognition</w:t>
      </w:r>
      <w:proofErr w:type="spellEnd"/>
      <w:r w:rsidRPr="004A612E">
        <w:t>}, x_{sozial}, x_{affektiv}, x_{</w:t>
      </w:r>
      <w:proofErr w:type="spellStart"/>
      <w:r w:rsidRPr="004A612E">
        <w:t>motivation</w:t>
      </w:r>
      <w:proofErr w:type="spellEnd"/>
      <w:r w:rsidRPr="004A612E">
        <w:t>}, x_{</w:t>
      </w:r>
      <w:proofErr w:type="spellStart"/>
      <w:r w:rsidRPr="004A612E">
        <w:t>methodik</w:t>
      </w:r>
      <w:proofErr w:type="spellEnd"/>
      <w:r w:rsidRPr="004A612E">
        <w:t>}, x_{</w:t>
      </w:r>
      <w:proofErr w:type="spellStart"/>
      <w:r w:rsidRPr="004A612E">
        <w:t>performanz</w:t>
      </w:r>
      <w:proofErr w:type="spellEnd"/>
      <w:r w:rsidRPr="004A612E">
        <w:t>}, x_{</w:t>
      </w:r>
      <w:proofErr w:type="spellStart"/>
      <w:r w:rsidRPr="004A612E">
        <w:t>regulation</w:t>
      </w:r>
      <w:proofErr w:type="spellEnd"/>
      <w:r w:rsidRPr="004A612E">
        <w:t>})</w:t>
      </w:r>
      <w:r w:rsidRPr="004A612E">
        <w:br/>
        <w:t>]</w:t>
      </w:r>
    </w:p>
    <w:p w14:paraId="4FA43ADD" w14:textId="77777777" w:rsidR="004A612E" w:rsidRPr="004A612E" w:rsidRDefault="004A612E" w:rsidP="004A612E">
      <w:r w:rsidRPr="004A612E">
        <w:t>Die Lehrkraft wirkt dabei nicht lediglich als externer Inputgeber, sondern als rekursiver Zustandsoperator:</w:t>
      </w:r>
    </w:p>
    <w:p w14:paraId="6A7314D6" w14:textId="77777777" w:rsidR="004A612E" w:rsidRPr="004A612E" w:rsidRDefault="004A612E" w:rsidP="004A612E">
      <w:r w:rsidRPr="004A612E">
        <w:t>[</w:t>
      </w:r>
      <w:r w:rsidRPr="004A612E">
        <w:br/>
        <w:t>O_</w:t>
      </w:r>
      <w:proofErr w:type="gramStart"/>
      <w:r w:rsidRPr="004A612E">
        <w:t>L :</w:t>
      </w:r>
      <w:proofErr w:type="gramEnd"/>
      <w:r w:rsidRPr="004A612E">
        <w:t xml:space="preserve"> </w:t>
      </w:r>
      <w:proofErr w:type="spellStart"/>
      <w:r w:rsidRPr="004A612E">
        <w:t>S_t</w:t>
      </w:r>
      <w:proofErr w:type="spellEnd"/>
      <w:r w:rsidRPr="004A612E">
        <w:t xml:space="preserve"> \</w:t>
      </w:r>
      <w:proofErr w:type="spellStart"/>
      <w:r w:rsidRPr="004A612E">
        <w:t>rightarrow</w:t>
      </w:r>
      <w:proofErr w:type="spellEnd"/>
      <w:r w:rsidRPr="004A612E">
        <w:t xml:space="preserve"> S_{t+1}</w:t>
      </w:r>
      <w:r w:rsidRPr="004A612E">
        <w:br/>
        <w:t>]</w:t>
      </w:r>
    </w:p>
    <w:p w14:paraId="5BF34CCD" w14:textId="77777777" w:rsidR="004A612E" w:rsidRPr="004A612E" w:rsidRDefault="004A612E" w:rsidP="004A612E">
      <w:r w:rsidRPr="004A612E">
        <w:t>Die Wirkung dieses Operators manifestiert sich in stabilen semantischen Übergangsstrukturen. Wiederkehrende Operatorcharakteristika erzeugen dabei kohärente Zustandsmuster, die als semantischer Fingerabdruck der Lehrkraft interpretiert werden können.</w:t>
      </w:r>
    </w:p>
    <w:p w14:paraId="1FD6465E" w14:textId="77777777" w:rsidR="004A612E" w:rsidRPr="004A612E" w:rsidRDefault="004A612E" w:rsidP="004A612E">
      <w:r w:rsidRPr="004A612E">
        <w:t>Die Stabilität eines Lehrkraftoperators lässt sich insbesondere über folgende Größen beschreiben:</w:t>
      </w:r>
    </w:p>
    <w:p w14:paraId="7A563B38" w14:textId="77777777" w:rsidR="004A612E" w:rsidRPr="004A612E" w:rsidRDefault="004A612E" w:rsidP="004A612E">
      <w:r w:rsidRPr="004A612E">
        <w:t>[</w:t>
      </w:r>
      <w:r w:rsidRPr="004A612E">
        <w:br/>
      </w:r>
      <w:proofErr w:type="spellStart"/>
      <w:r w:rsidRPr="004A612E">
        <w:t>D_t</w:t>
      </w:r>
      <w:proofErr w:type="spellEnd"/>
      <w:r w:rsidRPr="004A612E">
        <w:t xml:space="preserve"> = ||S_{t+1} - </w:t>
      </w:r>
      <w:proofErr w:type="spellStart"/>
      <w:r w:rsidRPr="004A612E">
        <w:t>S_t</w:t>
      </w:r>
      <w:proofErr w:type="spellEnd"/>
      <w:r w:rsidRPr="004A612E">
        <w:t>||</w:t>
      </w:r>
      <w:r w:rsidRPr="004A612E">
        <w:br/>
        <w:t>]</w:t>
      </w:r>
    </w:p>
    <w:p w14:paraId="592AC097" w14:textId="77777777" w:rsidR="004A612E" w:rsidRPr="004A612E" w:rsidRDefault="004A612E" w:rsidP="004A612E">
      <w:r w:rsidRPr="004A612E">
        <w:t>mit:</w:t>
      </w:r>
    </w:p>
    <w:p w14:paraId="582B3466" w14:textId="77777777" w:rsidR="004A612E" w:rsidRPr="004A612E" w:rsidRDefault="004A612E" w:rsidP="004A612E">
      <w:pPr>
        <w:numPr>
          <w:ilvl w:val="0"/>
          <w:numId w:val="6"/>
        </w:numPr>
      </w:pPr>
      <w:r w:rsidRPr="004A612E">
        <w:t>(</w:t>
      </w:r>
      <w:proofErr w:type="spellStart"/>
      <w:r w:rsidRPr="004A612E">
        <w:t>D_t</w:t>
      </w:r>
      <w:proofErr w:type="spellEnd"/>
      <w:r w:rsidRPr="004A612E">
        <w:t>): semantischer Drift,</w:t>
      </w:r>
    </w:p>
    <w:p w14:paraId="0C861B34" w14:textId="77777777" w:rsidR="004A612E" w:rsidRPr="004A612E" w:rsidRDefault="004A612E" w:rsidP="004A612E">
      <w:pPr>
        <w:numPr>
          <w:ilvl w:val="0"/>
          <w:numId w:val="6"/>
        </w:numPr>
      </w:pPr>
      <w:r w:rsidRPr="004A612E">
        <w:t>(</w:t>
      </w:r>
      <w:proofErr w:type="spellStart"/>
      <w:r w:rsidRPr="004A612E">
        <w:t>S_t</w:t>
      </w:r>
      <w:proofErr w:type="spellEnd"/>
      <w:r w:rsidRPr="004A612E">
        <w:t>): aktueller Zustand,</w:t>
      </w:r>
    </w:p>
    <w:p w14:paraId="0FCE4DD2" w14:textId="77777777" w:rsidR="004A612E" w:rsidRPr="004A612E" w:rsidRDefault="004A612E" w:rsidP="004A612E">
      <w:pPr>
        <w:numPr>
          <w:ilvl w:val="0"/>
          <w:numId w:val="6"/>
        </w:numPr>
      </w:pPr>
      <w:r w:rsidRPr="004A612E">
        <w:t>(S_{t+1}): Folgezustand.</w:t>
      </w:r>
    </w:p>
    <w:p w14:paraId="788C200B" w14:textId="77777777" w:rsidR="004A612E" w:rsidRPr="004A612E" w:rsidRDefault="004A612E" w:rsidP="004A612E">
      <w:r w:rsidRPr="004A612E">
        <w:t>Geringe Driftwerte deuten auf hohe semantische Stabilisierung hin.</w:t>
      </w:r>
    </w:p>
    <w:p w14:paraId="32B62D06" w14:textId="77777777" w:rsidR="004A612E" w:rsidRPr="004A612E" w:rsidRDefault="004A612E" w:rsidP="004A612E">
      <w:r w:rsidRPr="004A612E">
        <w:t>Zusätzlich wird die Dominanzpersistenz betrachtet:</w:t>
      </w:r>
    </w:p>
    <w:p w14:paraId="11EA0FBB" w14:textId="77777777" w:rsidR="004A612E" w:rsidRPr="004A612E" w:rsidRDefault="004A612E" w:rsidP="004A612E">
      <w:r w:rsidRPr="004A612E">
        <w:t>[</w:t>
      </w:r>
      <w:r w:rsidRPr="004A612E">
        <w:br/>
        <w:t xml:space="preserve">P_D = </w:t>
      </w:r>
      <w:proofErr w:type="gramStart"/>
      <w:r w:rsidRPr="004A612E">
        <w:t>P(</w:t>
      </w:r>
      <w:proofErr w:type="spellStart"/>
      <w:proofErr w:type="gramEnd"/>
      <w:r w:rsidRPr="004A612E">
        <w:t>d_t</w:t>
      </w:r>
      <w:proofErr w:type="spellEnd"/>
      <w:r w:rsidRPr="004A612E">
        <w:t xml:space="preserve"> = d_{t+1})</w:t>
      </w:r>
      <w:r w:rsidRPr="004A612E">
        <w:br/>
        <w:t>]</w:t>
      </w:r>
    </w:p>
    <w:p w14:paraId="5B6A3686" w14:textId="77777777" w:rsidR="004A612E" w:rsidRPr="004A612E" w:rsidRDefault="004A612E" w:rsidP="004A612E">
      <w:r w:rsidRPr="004A612E">
        <w:t>mit:</w:t>
      </w:r>
    </w:p>
    <w:p w14:paraId="14BA985C" w14:textId="77777777" w:rsidR="004A612E" w:rsidRPr="004A612E" w:rsidRDefault="004A612E" w:rsidP="004A612E">
      <w:pPr>
        <w:numPr>
          <w:ilvl w:val="0"/>
          <w:numId w:val="7"/>
        </w:numPr>
      </w:pPr>
      <w:r w:rsidRPr="004A612E">
        <w:t>(</w:t>
      </w:r>
      <w:proofErr w:type="spellStart"/>
      <w:r w:rsidRPr="004A612E">
        <w:t>d_t</w:t>
      </w:r>
      <w:proofErr w:type="spellEnd"/>
      <w:r w:rsidRPr="004A612E">
        <w:t>): dominante semantische Dimension.</w:t>
      </w:r>
    </w:p>
    <w:p w14:paraId="5573C78E" w14:textId="77777777" w:rsidR="004A612E" w:rsidRPr="004A612E" w:rsidRDefault="004A612E" w:rsidP="004A612E">
      <w:r w:rsidRPr="004A612E">
        <w:t xml:space="preserve">Persistente Dominanzräume sprechen innerhalb des FRZK für stabile </w:t>
      </w:r>
      <w:proofErr w:type="spellStart"/>
      <w:r w:rsidRPr="004A612E">
        <w:t>operatorische</w:t>
      </w:r>
      <w:proofErr w:type="spellEnd"/>
      <w:r w:rsidRPr="004A612E">
        <w:t xml:space="preserve"> Steuerungsmuster.</w:t>
      </w:r>
    </w:p>
    <w:p w14:paraId="55BB6D06" w14:textId="77777777" w:rsidR="004A612E" w:rsidRPr="004A612E" w:rsidRDefault="004A612E" w:rsidP="004A612E">
      <w:r w:rsidRPr="004A612E">
        <w:t>Die Gesamtsignatur einer Lehrkraft ergibt sich damit aus der Kombination von:</w:t>
      </w:r>
    </w:p>
    <w:p w14:paraId="1252623D" w14:textId="77777777" w:rsidR="004A612E" w:rsidRPr="004A612E" w:rsidRDefault="004A612E" w:rsidP="004A612E">
      <w:pPr>
        <w:numPr>
          <w:ilvl w:val="0"/>
          <w:numId w:val="8"/>
        </w:numPr>
      </w:pPr>
      <w:r w:rsidRPr="004A612E">
        <w:t>Dimensionsmittelwerten,</w:t>
      </w:r>
    </w:p>
    <w:p w14:paraId="7D8F7694" w14:textId="77777777" w:rsidR="004A612E" w:rsidRPr="004A612E" w:rsidRDefault="004A612E" w:rsidP="004A612E">
      <w:pPr>
        <w:numPr>
          <w:ilvl w:val="0"/>
          <w:numId w:val="8"/>
        </w:numPr>
      </w:pPr>
      <w:r w:rsidRPr="004A612E">
        <w:t>Dimensionsvarianzen,</w:t>
      </w:r>
    </w:p>
    <w:p w14:paraId="03C5035B" w14:textId="77777777" w:rsidR="004A612E" w:rsidRPr="004A612E" w:rsidRDefault="004A612E" w:rsidP="004A612E">
      <w:pPr>
        <w:numPr>
          <w:ilvl w:val="0"/>
          <w:numId w:val="8"/>
        </w:numPr>
      </w:pPr>
      <w:r w:rsidRPr="004A612E">
        <w:t>Driftmustern,</w:t>
      </w:r>
    </w:p>
    <w:p w14:paraId="381E69A4" w14:textId="77777777" w:rsidR="004A612E" w:rsidRPr="004A612E" w:rsidRDefault="004A612E" w:rsidP="004A612E">
      <w:pPr>
        <w:numPr>
          <w:ilvl w:val="0"/>
          <w:numId w:val="8"/>
        </w:numPr>
      </w:pPr>
      <w:r w:rsidRPr="004A612E">
        <w:t>Polaritätsstabilität,</w:t>
      </w:r>
    </w:p>
    <w:p w14:paraId="01C7792C" w14:textId="77777777" w:rsidR="004A612E" w:rsidRPr="004A612E" w:rsidRDefault="004A612E" w:rsidP="004A612E">
      <w:pPr>
        <w:numPr>
          <w:ilvl w:val="0"/>
          <w:numId w:val="8"/>
        </w:numPr>
      </w:pPr>
      <w:r w:rsidRPr="004A612E">
        <w:t>Dominanzwechselraten,</w:t>
      </w:r>
    </w:p>
    <w:p w14:paraId="5C803020" w14:textId="77777777" w:rsidR="004A612E" w:rsidRPr="004A612E" w:rsidRDefault="004A612E" w:rsidP="004A612E">
      <w:pPr>
        <w:numPr>
          <w:ilvl w:val="0"/>
          <w:numId w:val="8"/>
        </w:numPr>
      </w:pPr>
      <w:r w:rsidRPr="004A612E">
        <w:t>Operatorverwendung,</w:t>
      </w:r>
    </w:p>
    <w:p w14:paraId="3CC31CBC" w14:textId="77777777" w:rsidR="004A612E" w:rsidRPr="004A612E" w:rsidRDefault="004A612E" w:rsidP="004A612E">
      <w:pPr>
        <w:numPr>
          <w:ilvl w:val="0"/>
          <w:numId w:val="8"/>
        </w:numPr>
      </w:pPr>
      <w:r w:rsidRPr="004A612E">
        <w:t>emergenten Clusterstrukturen.</w:t>
      </w:r>
    </w:p>
    <w:p w14:paraId="2432325D" w14:textId="77777777" w:rsidR="004A612E" w:rsidRPr="004A612E" w:rsidRDefault="004A612E" w:rsidP="004A612E">
      <w:r w:rsidRPr="004A612E">
        <w:lastRenderedPageBreak/>
        <w:t>Die zentrale FRZK-Vorhersage lautet:</w:t>
      </w:r>
    </w:p>
    <w:p w14:paraId="34C2DA00" w14:textId="77777777" w:rsidR="004A612E" w:rsidRPr="004A612E" w:rsidRDefault="004A612E" w:rsidP="004A612E">
      <w:r w:rsidRPr="004A612E">
        <w:t>[</w:t>
      </w:r>
      <w:r w:rsidRPr="004A612E">
        <w:br/>
        <w:t>O_{</w:t>
      </w:r>
      <w:proofErr w:type="spellStart"/>
      <w:r w:rsidRPr="004A612E">
        <w:t>L_i</w:t>
      </w:r>
      <w:proofErr w:type="spellEnd"/>
      <w:r w:rsidRPr="004A612E">
        <w:t>} \</w:t>
      </w:r>
      <w:proofErr w:type="spellStart"/>
      <w:r w:rsidRPr="004A612E">
        <w:t>neq</w:t>
      </w:r>
      <w:proofErr w:type="spellEnd"/>
      <w:r w:rsidRPr="004A612E">
        <w:t xml:space="preserve"> O_{</w:t>
      </w:r>
      <w:proofErr w:type="spellStart"/>
      <w:r w:rsidRPr="004A612E">
        <w:t>L_j</w:t>
      </w:r>
      <w:proofErr w:type="spellEnd"/>
      <w:r w:rsidRPr="004A612E">
        <w:t>}</w:t>
      </w:r>
      <w:r w:rsidRPr="004A612E">
        <w:br/>
        <w:t>]</w:t>
      </w:r>
    </w:p>
    <w:p w14:paraId="3231FF07" w14:textId="77777777" w:rsidR="004A612E" w:rsidRPr="004A612E" w:rsidRDefault="004A612E" w:rsidP="004A612E">
      <w:r w:rsidRPr="004A612E">
        <w:t>Lehrkräfte erzeugen demnach unterscheidbare semantische Operatorprofile.</w:t>
      </w:r>
    </w:p>
    <w:p w14:paraId="43117EE4" w14:textId="77777777" w:rsidR="004A612E" w:rsidRPr="004A612E" w:rsidRDefault="004A612E" w:rsidP="004A612E">
      <w:r w:rsidRPr="004A612E">
        <w:pict w14:anchorId="35066510">
          <v:rect id="_x0000_i1122" style="width:0;height:1.5pt" o:hralign="center" o:hrstd="t" o:hr="t" fillcolor="#a0a0a0" stroked="f"/>
        </w:pict>
      </w:r>
    </w:p>
    <w:p w14:paraId="113DD862" w14:textId="77777777" w:rsidR="004A612E" w:rsidRPr="004A612E" w:rsidRDefault="004A612E" w:rsidP="004A612E">
      <w:pPr>
        <w:rPr>
          <w:b/>
          <w:bCs/>
        </w:rPr>
      </w:pPr>
      <w:r w:rsidRPr="004A612E">
        <w:rPr>
          <w:b/>
          <w:bCs/>
        </w:rPr>
        <w:t>6.x.17.3 Methodik</w:t>
      </w:r>
    </w:p>
    <w:p w14:paraId="0CA2DC21" w14:textId="77777777" w:rsidR="004A612E" w:rsidRPr="004A612E" w:rsidRDefault="004A612E" w:rsidP="004A612E">
      <w:r w:rsidRPr="004A612E">
        <w:t xml:space="preserve">Die Analyse basiert auf den aggregierten Zustandsdaten der View </w:t>
      </w:r>
      <w:proofErr w:type="spellStart"/>
      <w:r w:rsidRPr="004A612E">
        <w:t>analyze_lehrkraftdaten</w:t>
      </w:r>
      <w:proofErr w:type="spellEnd"/>
      <w:r w:rsidRPr="004A612E">
        <w:t>. Jeder Datensatz repräsentiert einen semantisch vektorisierten Unterrichtszustand innerhalb eines Nachhilfekontextes.</w:t>
      </w:r>
    </w:p>
    <w:p w14:paraId="5EE39E20" w14:textId="77777777" w:rsidR="004A612E" w:rsidRPr="004A612E" w:rsidRDefault="004A612E" w:rsidP="004A612E">
      <w:r w:rsidRPr="004A612E">
        <w:t>Analysiert wurden insgesamt 27 Lehrkräfte mit mehreren tausend semantischen Zustandsübergängen.</w:t>
      </w:r>
    </w:p>
    <w:p w14:paraId="5D361E0B" w14:textId="77777777" w:rsidR="004A612E" w:rsidRPr="004A612E" w:rsidRDefault="004A612E" w:rsidP="004A612E">
      <w:r w:rsidRPr="004A612E">
        <w:t>Für jede Lehrkraft wurden berechnet:</w:t>
      </w:r>
    </w:p>
    <w:p w14:paraId="002B85D5" w14:textId="77777777" w:rsidR="004A612E" w:rsidRPr="004A612E" w:rsidRDefault="004A612E" w:rsidP="004A612E">
      <w:pPr>
        <w:numPr>
          <w:ilvl w:val="0"/>
          <w:numId w:val="9"/>
        </w:numPr>
      </w:pPr>
      <w:r w:rsidRPr="004A612E">
        <w:t>mittlere Dimensionsausprägungen,</w:t>
      </w:r>
    </w:p>
    <w:p w14:paraId="20B9FD32" w14:textId="77777777" w:rsidR="004A612E" w:rsidRPr="004A612E" w:rsidRDefault="004A612E" w:rsidP="004A612E">
      <w:pPr>
        <w:numPr>
          <w:ilvl w:val="0"/>
          <w:numId w:val="9"/>
        </w:numPr>
      </w:pPr>
      <w:r w:rsidRPr="004A612E">
        <w:t>semantische Dichte,</w:t>
      </w:r>
    </w:p>
    <w:p w14:paraId="1A331F37" w14:textId="77777777" w:rsidR="004A612E" w:rsidRPr="004A612E" w:rsidRDefault="004A612E" w:rsidP="004A612E">
      <w:pPr>
        <w:numPr>
          <w:ilvl w:val="0"/>
          <w:numId w:val="9"/>
        </w:numPr>
      </w:pPr>
      <w:r w:rsidRPr="004A612E">
        <w:t>Polaritätswerte,</w:t>
      </w:r>
    </w:p>
    <w:p w14:paraId="36413DC0" w14:textId="77777777" w:rsidR="004A612E" w:rsidRPr="004A612E" w:rsidRDefault="004A612E" w:rsidP="004A612E">
      <w:pPr>
        <w:numPr>
          <w:ilvl w:val="0"/>
          <w:numId w:val="9"/>
        </w:numPr>
      </w:pPr>
      <w:r w:rsidRPr="004A612E">
        <w:t>Driftverhalten,</w:t>
      </w:r>
    </w:p>
    <w:p w14:paraId="7FEAAE23" w14:textId="77777777" w:rsidR="004A612E" w:rsidRPr="004A612E" w:rsidRDefault="004A612E" w:rsidP="004A612E">
      <w:pPr>
        <w:numPr>
          <w:ilvl w:val="0"/>
          <w:numId w:val="9"/>
        </w:numPr>
      </w:pPr>
      <w:r w:rsidRPr="004A612E">
        <w:t>Dominanzwechselraten,</w:t>
      </w:r>
    </w:p>
    <w:p w14:paraId="6927682D" w14:textId="77777777" w:rsidR="004A612E" w:rsidRPr="004A612E" w:rsidRDefault="004A612E" w:rsidP="004A612E">
      <w:pPr>
        <w:numPr>
          <w:ilvl w:val="0"/>
          <w:numId w:val="9"/>
        </w:numPr>
      </w:pPr>
      <w:r w:rsidRPr="004A612E">
        <w:t>Operatorhäufigkeiten,</w:t>
      </w:r>
    </w:p>
    <w:p w14:paraId="27D4831B" w14:textId="77777777" w:rsidR="004A612E" w:rsidRPr="004A612E" w:rsidRDefault="004A612E" w:rsidP="004A612E">
      <w:pPr>
        <w:numPr>
          <w:ilvl w:val="0"/>
          <w:numId w:val="9"/>
        </w:numPr>
      </w:pPr>
      <w:r w:rsidRPr="004A612E">
        <w:t>Clusterzugehörigkeiten.</w:t>
      </w:r>
    </w:p>
    <w:p w14:paraId="1EB666D9" w14:textId="77777777" w:rsidR="004A612E" w:rsidRPr="004A612E" w:rsidRDefault="004A612E" w:rsidP="004A612E">
      <w:r w:rsidRPr="004A612E">
        <w:t>Die Datensätze wurden getrennt ausgewertet für:</w:t>
      </w:r>
    </w:p>
    <w:p w14:paraId="5694439C" w14:textId="77777777" w:rsidR="004A612E" w:rsidRPr="004A612E" w:rsidRDefault="004A612E" w:rsidP="004A612E">
      <w:pPr>
        <w:numPr>
          <w:ilvl w:val="0"/>
          <w:numId w:val="10"/>
        </w:numPr>
      </w:pPr>
      <w:r w:rsidRPr="004A612E">
        <w:t>alle Lehrkräfte,</w:t>
      </w:r>
    </w:p>
    <w:p w14:paraId="10F29B08" w14:textId="77777777" w:rsidR="004A612E" w:rsidRPr="004A612E" w:rsidRDefault="004A612E" w:rsidP="004A612E">
      <w:pPr>
        <w:numPr>
          <w:ilvl w:val="0"/>
          <w:numId w:val="10"/>
        </w:numPr>
      </w:pPr>
      <w:r w:rsidRPr="004A612E">
        <w:t>Lehrkraft 1,</w:t>
      </w:r>
    </w:p>
    <w:p w14:paraId="46322FD6" w14:textId="77777777" w:rsidR="004A612E" w:rsidRPr="004A612E" w:rsidRDefault="004A612E" w:rsidP="004A612E">
      <w:pPr>
        <w:numPr>
          <w:ilvl w:val="0"/>
          <w:numId w:val="10"/>
        </w:numPr>
      </w:pPr>
      <w:r w:rsidRPr="004A612E">
        <w:t>alle Lehrkräfte außer Lehrkraft 1.</w:t>
      </w:r>
    </w:p>
    <w:p w14:paraId="0E620BD9" w14:textId="77777777" w:rsidR="004A612E" w:rsidRPr="004A612E" w:rsidRDefault="004A612E" w:rsidP="004A612E">
      <w:r w:rsidRPr="004A612E">
        <w:t>Zur Extraktion emergenter Strukturen wurden zusätzlich verwendet:</w:t>
      </w:r>
    </w:p>
    <w:p w14:paraId="626D34E9" w14:textId="77777777" w:rsidR="004A612E" w:rsidRPr="004A612E" w:rsidRDefault="004A612E" w:rsidP="004A612E">
      <w:pPr>
        <w:numPr>
          <w:ilvl w:val="0"/>
          <w:numId w:val="11"/>
        </w:numPr>
      </w:pPr>
      <w:r w:rsidRPr="004A612E">
        <w:t>PCA (</w:t>
      </w:r>
      <w:proofErr w:type="spellStart"/>
      <w:r w:rsidRPr="004A612E">
        <w:t>Principal</w:t>
      </w:r>
      <w:proofErr w:type="spellEnd"/>
      <w:r w:rsidRPr="004A612E">
        <w:t xml:space="preserve"> </w:t>
      </w:r>
      <w:proofErr w:type="spellStart"/>
      <w:r w:rsidRPr="004A612E">
        <w:t>Component</w:t>
      </w:r>
      <w:proofErr w:type="spellEnd"/>
      <w:r w:rsidRPr="004A612E">
        <w:t xml:space="preserve"> Analysis),</w:t>
      </w:r>
    </w:p>
    <w:p w14:paraId="1293A783" w14:textId="77777777" w:rsidR="004A612E" w:rsidRPr="004A612E" w:rsidRDefault="004A612E" w:rsidP="004A612E">
      <w:pPr>
        <w:numPr>
          <w:ilvl w:val="0"/>
          <w:numId w:val="11"/>
        </w:numPr>
      </w:pPr>
      <w:r w:rsidRPr="004A612E">
        <w:t>t-SNE,</w:t>
      </w:r>
    </w:p>
    <w:p w14:paraId="458E1066" w14:textId="77777777" w:rsidR="004A612E" w:rsidRPr="004A612E" w:rsidRDefault="004A612E" w:rsidP="004A612E">
      <w:pPr>
        <w:numPr>
          <w:ilvl w:val="0"/>
          <w:numId w:val="11"/>
        </w:numPr>
      </w:pPr>
      <w:proofErr w:type="spellStart"/>
      <w:r w:rsidRPr="004A612E">
        <w:t>KMeans</w:t>
      </w:r>
      <w:proofErr w:type="spellEnd"/>
      <w:r w:rsidRPr="004A612E">
        <w:t>-Clusterbildung.</w:t>
      </w:r>
    </w:p>
    <w:p w14:paraId="761801A7" w14:textId="77777777" w:rsidR="004A612E" w:rsidRPr="004A612E" w:rsidRDefault="004A612E" w:rsidP="004A612E">
      <w:r w:rsidRPr="004A612E">
        <w:t>Die Clusteranalyse dient der Identifikation funktionaler Lehrkrafttypen innerhalb des semantischen Zustandsraumes.</w:t>
      </w:r>
    </w:p>
    <w:p w14:paraId="12045364" w14:textId="77777777" w:rsidR="004A612E" w:rsidRPr="004A612E" w:rsidRDefault="004A612E" w:rsidP="004A612E">
      <w:r w:rsidRPr="004A612E">
        <w:pict w14:anchorId="515FEFE7">
          <v:rect id="_x0000_i1123" style="width:0;height:1.5pt" o:hralign="center" o:hrstd="t" o:hr="t" fillcolor="#a0a0a0" stroked="f"/>
        </w:pict>
      </w:r>
    </w:p>
    <w:p w14:paraId="4AFFD036" w14:textId="77777777" w:rsidR="004A612E" w:rsidRPr="004A612E" w:rsidRDefault="004A612E" w:rsidP="004A612E">
      <w:pPr>
        <w:rPr>
          <w:b/>
          <w:bCs/>
        </w:rPr>
      </w:pPr>
      <w:r w:rsidRPr="004A612E">
        <w:rPr>
          <w:b/>
          <w:bCs/>
        </w:rPr>
        <w:t>6.x.17.4 Ergebnisse</w:t>
      </w:r>
    </w:p>
    <w:p w14:paraId="52E379E3" w14:textId="77777777" w:rsidR="004A612E" w:rsidRPr="004A612E" w:rsidRDefault="004A612E" w:rsidP="004A612E">
      <w:pPr>
        <w:rPr>
          <w:b/>
          <w:bCs/>
        </w:rPr>
      </w:pPr>
      <w:r w:rsidRPr="004A612E">
        <w:rPr>
          <w:b/>
          <w:bCs/>
        </w:rPr>
        <w:t>Tabelle 6.x.17.1: Gesamtübersicht der Lehrkraftsignaturen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329"/>
        <w:gridCol w:w="2003"/>
        <w:gridCol w:w="1810"/>
        <w:gridCol w:w="1570"/>
        <w:gridCol w:w="1074"/>
      </w:tblGrid>
      <w:tr w:rsidR="004A612E" w:rsidRPr="004A612E" w14:paraId="35DDADC5" w14:textId="77777777" w:rsidTr="004A612E">
        <w:trPr>
          <w:tblHeader/>
          <w:tblCellSpacing w:w="15" w:type="dxa"/>
        </w:trPr>
        <w:tc>
          <w:tcPr>
            <w:tcW w:w="0" w:type="auto"/>
            <w:vAlign w:val="center"/>
            <w:hideMark/>
          </w:tcPr>
          <w:p w14:paraId="7BC7E43C" w14:textId="77777777" w:rsidR="004A612E" w:rsidRPr="004A612E" w:rsidRDefault="004A612E" w:rsidP="004A612E">
            <w:pPr>
              <w:rPr>
                <w:b/>
                <w:bCs/>
              </w:rPr>
            </w:pPr>
            <w:r w:rsidRPr="004A612E">
              <w:rPr>
                <w:b/>
                <w:bCs/>
              </w:rPr>
              <w:t>Gruppe</w:t>
            </w:r>
          </w:p>
        </w:tc>
        <w:tc>
          <w:tcPr>
            <w:tcW w:w="0" w:type="auto"/>
            <w:vAlign w:val="center"/>
            <w:hideMark/>
          </w:tcPr>
          <w:p w14:paraId="3E8BCBC8" w14:textId="77777777" w:rsidR="004A612E" w:rsidRPr="004A612E" w:rsidRDefault="004A612E" w:rsidP="004A612E">
            <w:pPr>
              <w:rPr>
                <w:b/>
                <w:bCs/>
              </w:rPr>
            </w:pPr>
            <w:r w:rsidRPr="004A612E">
              <w:rPr>
                <w:b/>
                <w:bCs/>
              </w:rPr>
              <w:t>Anzahl Lehrkräfte</w:t>
            </w:r>
          </w:p>
        </w:tc>
        <w:tc>
          <w:tcPr>
            <w:tcW w:w="0" w:type="auto"/>
            <w:vAlign w:val="center"/>
            <w:hideMark/>
          </w:tcPr>
          <w:p w14:paraId="14158669" w14:textId="77777777" w:rsidR="004A612E" w:rsidRPr="004A612E" w:rsidRDefault="004A612E" w:rsidP="004A612E">
            <w:pPr>
              <w:rPr>
                <w:b/>
                <w:bCs/>
              </w:rPr>
            </w:pPr>
            <w:r w:rsidRPr="004A612E">
              <w:rPr>
                <w:b/>
                <w:bCs/>
              </w:rPr>
              <w:t>Dominante Typisierung</w:t>
            </w:r>
          </w:p>
        </w:tc>
        <w:tc>
          <w:tcPr>
            <w:tcW w:w="0" w:type="auto"/>
            <w:vAlign w:val="center"/>
            <w:hideMark/>
          </w:tcPr>
          <w:p w14:paraId="18D219F4" w14:textId="77777777" w:rsidR="004A612E" w:rsidRPr="004A612E" w:rsidRDefault="004A612E" w:rsidP="004A612E">
            <w:pPr>
              <w:rPr>
                <w:b/>
                <w:bCs/>
              </w:rPr>
            </w:pPr>
            <w:r w:rsidRPr="004A612E">
              <w:rPr>
                <w:b/>
                <w:bCs/>
              </w:rPr>
              <w:t>Mittlere semantische Dichte</w:t>
            </w:r>
          </w:p>
        </w:tc>
        <w:tc>
          <w:tcPr>
            <w:tcW w:w="0" w:type="auto"/>
            <w:vAlign w:val="center"/>
            <w:hideMark/>
          </w:tcPr>
          <w:p w14:paraId="4F3A54C5" w14:textId="77777777" w:rsidR="004A612E" w:rsidRPr="004A612E" w:rsidRDefault="004A612E" w:rsidP="004A612E">
            <w:pPr>
              <w:rPr>
                <w:b/>
                <w:bCs/>
              </w:rPr>
            </w:pPr>
            <w:r w:rsidRPr="004A612E">
              <w:rPr>
                <w:b/>
                <w:bCs/>
              </w:rPr>
              <w:t>Mittlere Polarität</w:t>
            </w:r>
          </w:p>
        </w:tc>
        <w:tc>
          <w:tcPr>
            <w:tcW w:w="0" w:type="auto"/>
            <w:vAlign w:val="center"/>
            <w:hideMark/>
          </w:tcPr>
          <w:p w14:paraId="0BD2ED13" w14:textId="77777777" w:rsidR="004A612E" w:rsidRPr="004A612E" w:rsidRDefault="004A612E" w:rsidP="004A612E">
            <w:pPr>
              <w:rPr>
                <w:b/>
                <w:bCs/>
              </w:rPr>
            </w:pPr>
            <w:r w:rsidRPr="004A612E">
              <w:rPr>
                <w:b/>
                <w:bCs/>
              </w:rPr>
              <w:t>Mittlere Drift</w:t>
            </w:r>
          </w:p>
        </w:tc>
      </w:tr>
      <w:tr w:rsidR="004A612E" w:rsidRPr="004A612E" w14:paraId="3B8354C0" w14:textId="77777777" w:rsidTr="004A612E">
        <w:trPr>
          <w:tblCellSpacing w:w="15" w:type="dxa"/>
        </w:trPr>
        <w:tc>
          <w:tcPr>
            <w:tcW w:w="0" w:type="auto"/>
            <w:vAlign w:val="center"/>
            <w:hideMark/>
          </w:tcPr>
          <w:p w14:paraId="14603D6E" w14:textId="77777777" w:rsidR="004A612E" w:rsidRPr="004A612E" w:rsidRDefault="004A612E" w:rsidP="004A612E">
            <w:r w:rsidRPr="004A612E">
              <w:lastRenderedPageBreak/>
              <w:t>Alle Lehrkräfte</w:t>
            </w:r>
          </w:p>
        </w:tc>
        <w:tc>
          <w:tcPr>
            <w:tcW w:w="0" w:type="auto"/>
            <w:vAlign w:val="center"/>
            <w:hideMark/>
          </w:tcPr>
          <w:p w14:paraId="4B2156CA" w14:textId="77777777" w:rsidR="004A612E" w:rsidRPr="004A612E" w:rsidRDefault="004A612E" w:rsidP="004A612E">
            <w:r w:rsidRPr="004A612E">
              <w:t>27</w:t>
            </w:r>
          </w:p>
        </w:tc>
        <w:tc>
          <w:tcPr>
            <w:tcW w:w="0" w:type="auto"/>
            <w:vAlign w:val="center"/>
            <w:hideMark/>
          </w:tcPr>
          <w:p w14:paraId="590B5534" w14:textId="77777777" w:rsidR="004A612E" w:rsidRPr="004A612E" w:rsidRDefault="004A612E" w:rsidP="004A612E">
            <w:r w:rsidRPr="004A612E">
              <w:t>überwiegend kognitiv verdichtend</w:t>
            </w:r>
          </w:p>
        </w:tc>
        <w:tc>
          <w:tcPr>
            <w:tcW w:w="0" w:type="auto"/>
            <w:vAlign w:val="center"/>
            <w:hideMark/>
          </w:tcPr>
          <w:p w14:paraId="22D09338" w14:textId="77777777" w:rsidR="004A612E" w:rsidRPr="004A612E" w:rsidRDefault="004A612E" w:rsidP="004A612E">
            <w:r w:rsidRPr="004A612E">
              <w:t>hoch</w:t>
            </w:r>
          </w:p>
        </w:tc>
        <w:tc>
          <w:tcPr>
            <w:tcW w:w="0" w:type="auto"/>
            <w:vAlign w:val="center"/>
            <w:hideMark/>
          </w:tcPr>
          <w:p w14:paraId="36AC9154" w14:textId="77777777" w:rsidR="004A612E" w:rsidRPr="004A612E" w:rsidRDefault="004A612E" w:rsidP="004A612E">
            <w:r w:rsidRPr="004A612E">
              <w:t>überwiegend positiv</w:t>
            </w:r>
          </w:p>
        </w:tc>
        <w:tc>
          <w:tcPr>
            <w:tcW w:w="0" w:type="auto"/>
            <w:vAlign w:val="center"/>
            <w:hideMark/>
          </w:tcPr>
          <w:p w14:paraId="15501005" w14:textId="77777777" w:rsidR="004A612E" w:rsidRPr="004A612E" w:rsidRDefault="004A612E" w:rsidP="004A612E">
            <w:r w:rsidRPr="004A612E">
              <w:t>moderat</w:t>
            </w:r>
          </w:p>
        </w:tc>
      </w:tr>
      <w:tr w:rsidR="004A612E" w:rsidRPr="004A612E" w14:paraId="67E5C5D2" w14:textId="77777777" w:rsidTr="004A612E">
        <w:trPr>
          <w:tblCellSpacing w:w="15" w:type="dxa"/>
        </w:trPr>
        <w:tc>
          <w:tcPr>
            <w:tcW w:w="0" w:type="auto"/>
            <w:vAlign w:val="center"/>
            <w:hideMark/>
          </w:tcPr>
          <w:p w14:paraId="385727C9" w14:textId="77777777" w:rsidR="004A612E" w:rsidRPr="004A612E" w:rsidRDefault="004A612E" w:rsidP="004A612E">
            <w:r w:rsidRPr="004A612E">
              <w:t>Lehrkraft 1</w:t>
            </w:r>
          </w:p>
        </w:tc>
        <w:tc>
          <w:tcPr>
            <w:tcW w:w="0" w:type="auto"/>
            <w:vAlign w:val="center"/>
            <w:hideMark/>
          </w:tcPr>
          <w:p w14:paraId="029E224A" w14:textId="77777777" w:rsidR="004A612E" w:rsidRPr="004A612E" w:rsidRDefault="004A612E" w:rsidP="004A612E">
            <w:r w:rsidRPr="004A612E">
              <w:t>1</w:t>
            </w:r>
          </w:p>
        </w:tc>
        <w:tc>
          <w:tcPr>
            <w:tcW w:w="0" w:type="auto"/>
            <w:vAlign w:val="center"/>
            <w:hideMark/>
          </w:tcPr>
          <w:p w14:paraId="07962350" w14:textId="77777777" w:rsidR="004A612E" w:rsidRPr="004A612E" w:rsidRDefault="004A612E" w:rsidP="004A612E">
            <w:r w:rsidRPr="004A612E">
              <w:t>kognitiv verdichtend</w:t>
            </w:r>
          </w:p>
        </w:tc>
        <w:tc>
          <w:tcPr>
            <w:tcW w:w="0" w:type="auto"/>
            <w:vAlign w:val="center"/>
            <w:hideMark/>
          </w:tcPr>
          <w:p w14:paraId="25D570E9" w14:textId="77777777" w:rsidR="004A612E" w:rsidRPr="004A612E" w:rsidRDefault="004A612E" w:rsidP="004A612E">
            <w:r w:rsidRPr="004A612E">
              <w:t>3.4048</w:t>
            </w:r>
          </w:p>
        </w:tc>
        <w:tc>
          <w:tcPr>
            <w:tcW w:w="0" w:type="auto"/>
            <w:vAlign w:val="center"/>
            <w:hideMark/>
          </w:tcPr>
          <w:p w14:paraId="085951A3" w14:textId="77777777" w:rsidR="004A612E" w:rsidRPr="004A612E" w:rsidRDefault="004A612E" w:rsidP="004A612E">
            <w:r w:rsidRPr="004A612E">
              <w:t>0.9482</w:t>
            </w:r>
          </w:p>
        </w:tc>
        <w:tc>
          <w:tcPr>
            <w:tcW w:w="0" w:type="auto"/>
            <w:vAlign w:val="center"/>
            <w:hideMark/>
          </w:tcPr>
          <w:p w14:paraId="659D8AE1" w14:textId="77777777" w:rsidR="004A612E" w:rsidRPr="004A612E" w:rsidRDefault="004A612E" w:rsidP="004A612E">
            <w:r w:rsidRPr="004A612E">
              <w:t>0.1533</w:t>
            </w:r>
          </w:p>
        </w:tc>
      </w:tr>
      <w:tr w:rsidR="004A612E" w:rsidRPr="004A612E" w14:paraId="29C6C6C5" w14:textId="77777777" w:rsidTr="004A612E">
        <w:trPr>
          <w:tblCellSpacing w:w="15" w:type="dxa"/>
        </w:trPr>
        <w:tc>
          <w:tcPr>
            <w:tcW w:w="0" w:type="auto"/>
            <w:vAlign w:val="center"/>
            <w:hideMark/>
          </w:tcPr>
          <w:p w14:paraId="74E2F6FB" w14:textId="77777777" w:rsidR="004A612E" w:rsidRPr="004A612E" w:rsidRDefault="004A612E" w:rsidP="004A612E">
            <w:r w:rsidRPr="004A612E">
              <w:t>Nicht Lehrkraft 1</w:t>
            </w:r>
          </w:p>
        </w:tc>
        <w:tc>
          <w:tcPr>
            <w:tcW w:w="0" w:type="auto"/>
            <w:vAlign w:val="center"/>
            <w:hideMark/>
          </w:tcPr>
          <w:p w14:paraId="4229F864" w14:textId="77777777" w:rsidR="004A612E" w:rsidRPr="004A612E" w:rsidRDefault="004A612E" w:rsidP="004A612E">
            <w:r w:rsidRPr="004A612E">
              <w:t>26</w:t>
            </w:r>
          </w:p>
        </w:tc>
        <w:tc>
          <w:tcPr>
            <w:tcW w:w="0" w:type="auto"/>
            <w:vAlign w:val="center"/>
            <w:hideMark/>
          </w:tcPr>
          <w:p w14:paraId="5F2ADBE2" w14:textId="77777777" w:rsidR="004A612E" w:rsidRPr="004A612E" w:rsidRDefault="004A612E" w:rsidP="004A612E">
            <w:r w:rsidRPr="004A612E">
              <w:t>heterogen</w:t>
            </w:r>
          </w:p>
        </w:tc>
        <w:tc>
          <w:tcPr>
            <w:tcW w:w="0" w:type="auto"/>
            <w:vAlign w:val="center"/>
            <w:hideMark/>
          </w:tcPr>
          <w:p w14:paraId="0A4258DA" w14:textId="77777777" w:rsidR="004A612E" w:rsidRPr="004A612E" w:rsidRDefault="004A612E" w:rsidP="004A612E">
            <w:r w:rsidRPr="004A612E">
              <w:t>variabel</w:t>
            </w:r>
          </w:p>
        </w:tc>
        <w:tc>
          <w:tcPr>
            <w:tcW w:w="0" w:type="auto"/>
            <w:vAlign w:val="center"/>
            <w:hideMark/>
          </w:tcPr>
          <w:p w14:paraId="2E575E51" w14:textId="77777777" w:rsidR="004A612E" w:rsidRPr="004A612E" w:rsidRDefault="004A612E" w:rsidP="004A612E">
            <w:r w:rsidRPr="004A612E">
              <w:t>variabel</w:t>
            </w:r>
          </w:p>
        </w:tc>
        <w:tc>
          <w:tcPr>
            <w:tcW w:w="0" w:type="auto"/>
            <w:vAlign w:val="center"/>
            <w:hideMark/>
          </w:tcPr>
          <w:p w14:paraId="68CA08F6" w14:textId="77777777" w:rsidR="004A612E" w:rsidRPr="004A612E" w:rsidRDefault="004A612E" w:rsidP="004A612E">
            <w:r w:rsidRPr="004A612E">
              <w:t>erhöht</w:t>
            </w:r>
          </w:p>
        </w:tc>
      </w:tr>
    </w:tbl>
    <w:p w14:paraId="49C441A4" w14:textId="77777777" w:rsidR="004A612E" w:rsidRPr="004A612E" w:rsidRDefault="004A612E" w:rsidP="004A612E">
      <w:r w:rsidRPr="004A612E">
        <w:t>Die Analyse zeigt eine deutliche Ausbildung stabiler semantischer Operatorprofile.</w:t>
      </w:r>
    </w:p>
    <w:p w14:paraId="091714C3" w14:textId="77777777" w:rsidR="004A612E" w:rsidRPr="004A612E" w:rsidRDefault="004A612E" w:rsidP="004A612E">
      <w:r w:rsidRPr="004A612E">
        <w:t>Besonders auffällig ist die Dominanz des Typs „kognitiv verdichtend“. Ein Großteil der Lehrkräfte erzeugt Zustandsräume mit starker kognitiver Zentrierung.</w:t>
      </w:r>
    </w:p>
    <w:p w14:paraId="55842AB2" w14:textId="77777777" w:rsidR="004A612E" w:rsidRPr="004A612E" w:rsidRDefault="004A612E" w:rsidP="004A612E">
      <w:r w:rsidRPr="004A612E">
        <w:t>Lehrkraft 1 weist dabei:</w:t>
      </w:r>
    </w:p>
    <w:p w14:paraId="4A66CECC" w14:textId="77777777" w:rsidR="004A612E" w:rsidRPr="004A612E" w:rsidRDefault="004A612E" w:rsidP="004A612E">
      <w:pPr>
        <w:numPr>
          <w:ilvl w:val="0"/>
          <w:numId w:val="12"/>
        </w:numPr>
      </w:pPr>
      <w:r w:rsidRPr="004A612E">
        <w:t>hohe semantische Dichte,</w:t>
      </w:r>
    </w:p>
    <w:p w14:paraId="651843AB" w14:textId="77777777" w:rsidR="004A612E" w:rsidRPr="004A612E" w:rsidRDefault="004A612E" w:rsidP="004A612E">
      <w:pPr>
        <w:numPr>
          <w:ilvl w:val="0"/>
          <w:numId w:val="12"/>
        </w:numPr>
      </w:pPr>
      <w:r w:rsidRPr="004A612E">
        <w:t>hohe positive Polarität,</w:t>
      </w:r>
    </w:p>
    <w:p w14:paraId="6EE8F5F9" w14:textId="77777777" w:rsidR="004A612E" w:rsidRPr="004A612E" w:rsidRDefault="004A612E" w:rsidP="004A612E">
      <w:pPr>
        <w:numPr>
          <w:ilvl w:val="0"/>
          <w:numId w:val="12"/>
        </w:numPr>
      </w:pPr>
      <w:r w:rsidRPr="004A612E">
        <w:t>geringe Drift,</w:t>
      </w:r>
    </w:p>
    <w:p w14:paraId="7A313F26" w14:textId="77777777" w:rsidR="004A612E" w:rsidRPr="004A612E" w:rsidRDefault="004A612E" w:rsidP="004A612E">
      <w:pPr>
        <w:numPr>
          <w:ilvl w:val="0"/>
          <w:numId w:val="12"/>
        </w:numPr>
      </w:pPr>
      <w:r w:rsidRPr="004A612E">
        <w:t>stabile Zustandskopplung</w:t>
      </w:r>
    </w:p>
    <w:p w14:paraId="4E509202" w14:textId="77777777" w:rsidR="004A612E" w:rsidRPr="004A612E" w:rsidRDefault="004A612E" w:rsidP="004A612E">
      <w:r w:rsidRPr="004A612E">
        <w:t>auf.</w:t>
      </w:r>
    </w:p>
    <w:p w14:paraId="03FE44A6" w14:textId="77777777" w:rsidR="004A612E" w:rsidRPr="004A612E" w:rsidRDefault="004A612E" w:rsidP="004A612E">
      <w:r w:rsidRPr="004A612E">
        <w:t>Gleichzeitig zeigen einzelne Lehrkräfte alternative Profile:</w:t>
      </w:r>
    </w:p>
    <w:p w14:paraId="4C9C59B0" w14:textId="77777777" w:rsidR="004A612E" w:rsidRPr="004A612E" w:rsidRDefault="004A612E" w:rsidP="004A612E">
      <w:pPr>
        <w:numPr>
          <w:ilvl w:val="0"/>
          <w:numId w:val="13"/>
        </w:numPr>
      </w:pPr>
      <w:proofErr w:type="spellStart"/>
      <w:r w:rsidRPr="004A612E">
        <w:t>performanzzentriert</w:t>
      </w:r>
      <w:proofErr w:type="spellEnd"/>
      <w:r w:rsidRPr="004A612E">
        <w:t>,</w:t>
      </w:r>
    </w:p>
    <w:p w14:paraId="2529966C" w14:textId="77777777" w:rsidR="004A612E" w:rsidRPr="004A612E" w:rsidRDefault="004A612E" w:rsidP="004A612E">
      <w:pPr>
        <w:numPr>
          <w:ilvl w:val="0"/>
          <w:numId w:val="13"/>
        </w:numPr>
      </w:pPr>
      <w:r w:rsidRPr="004A612E">
        <w:t>motivational aktivierend,</w:t>
      </w:r>
    </w:p>
    <w:p w14:paraId="477C6CC6" w14:textId="77777777" w:rsidR="004A612E" w:rsidRPr="004A612E" w:rsidRDefault="004A612E" w:rsidP="004A612E">
      <w:pPr>
        <w:numPr>
          <w:ilvl w:val="0"/>
          <w:numId w:val="13"/>
        </w:numPr>
      </w:pPr>
      <w:r w:rsidRPr="004A612E">
        <w:t>regulatorisch stabilisierend.</w:t>
      </w:r>
    </w:p>
    <w:p w14:paraId="0B65C2F9" w14:textId="77777777" w:rsidR="004A612E" w:rsidRPr="004A612E" w:rsidRDefault="004A612E" w:rsidP="004A612E">
      <w:r w:rsidRPr="004A612E">
        <w:t>Damit entstehen innerhalb des Nachhilferaumes differenzierte semantische Operatorlandschaften.</w:t>
      </w:r>
    </w:p>
    <w:p w14:paraId="59F5722B" w14:textId="77777777" w:rsidR="004A612E" w:rsidRPr="004A612E" w:rsidRDefault="004A612E" w:rsidP="004A612E">
      <w:r w:rsidRPr="004A612E">
        <w:pict w14:anchorId="688349A2">
          <v:rect id="_x0000_i1124" style="width:0;height:1.5pt" o:hralign="center" o:hrstd="t" o:hr="t" fillcolor="#a0a0a0" stroked="f"/>
        </w:pict>
      </w:r>
    </w:p>
    <w:p w14:paraId="3829BFCD" w14:textId="77777777" w:rsidR="004A612E" w:rsidRPr="004A612E" w:rsidRDefault="004A612E" w:rsidP="004A612E">
      <w:pPr>
        <w:rPr>
          <w:b/>
          <w:bCs/>
        </w:rPr>
      </w:pPr>
      <w:r w:rsidRPr="004A612E">
        <w:rPr>
          <w:b/>
          <w:bCs/>
        </w:rPr>
        <w:t>6.x.17.5 Emergenz semantischer Lehrkrafttypen</w:t>
      </w:r>
    </w:p>
    <w:p w14:paraId="34AFEFB1" w14:textId="77777777" w:rsidR="004A612E" w:rsidRPr="004A612E" w:rsidRDefault="004A612E" w:rsidP="004A612E">
      <w:pPr>
        <w:rPr>
          <w:b/>
          <w:bCs/>
        </w:rPr>
      </w:pPr>
      <w:r w:rsidRPr="004A612E">
        <w:rPr>
          <w:b/>
          <w:bCs/>
        </w:rPr>
        <w:t>6.x.17.5.1 Kognitiv verdichtende Lehrkräfte</w:t>
      </w:r>
    </w:p>
    <w:p w14:paraId="5C8B396F" w14:textId="77777777" w:rsidR="004A612E" w:rsidRPr="004A612E" w:rsidRDefault="004A612E" w:rsidP="004A612E">
      <w:r w:rsidRPr="004A612E">
        <w:t>Die dominante Clusterstruktur wird durch kognitiv verdichtende Lehrkräfte gebildet.</w:t>
      </w:r>
    </w:p>
    <w:p w14:paraId="642732E2" w14:textId="77777777" w:rsidR="004A612E" w:rsidRPr="004A612E" w:rsidRDefault="004A612E" w:rsidP="004A612E">
      <w:r w:rsidRPr="004A612E">
        <w:t>Diese Lehrkräfte zeichnen sich aus durch:</w:t>
      </w:r>
    </w:p>
    <w:p w14:paraId="4ED806F4" w14:textId="77777777" w:rsidR="004A612E" w:rsidRPr="004A612E" w:rsidRDefault="004A612E" w:rsidP="004A612E">
      <w:pPr>
        <w:numPr>
          <w:ilvl w:val="0"/>
          <w:numId w:val="14"/>
        </w:numPr>
      </w:pPr>
      <w:r w:rsidRPr="004A612E">
        <w:t>hohe kognitive Dominanz,</w:t>
      </w:r>
    </w:p>
    <w:p w14:paraId="508FAC56" w14:textId="77777777" w:rsidR="004A612E" w:rsidRPr="004A612E" w:rsidRDefault="004A612E" w:rsidP="004A612E">
      <w:pPr>
        <w:numPr>
          <w:ilvl w:val="0"/>
          <w:numId w:val="14"/>
        </w:numPr>
      </w:pPr>
      <w:r w:rsidRPr="004A612E">
        <w:t>hohe semantische Dichte,</w:t>
      </w:r>
    </w:p>
    <w:p w14:paraId="32D33616" w14:textId="77777777" w:rsidR="004A612E" w:rsidRPr="004A612E" w:rsidRDefault="004A612E" w:rsidP="004A612E">
      <w:pPr>
        <w:numPr>
          <w:ilvl w:val="0"/>
          <w:numId w:val="14"/>
        </w:numPr>
      </w:pPr>
      <w:r w:rsidRPr="004A612E">
        <w:t>stabile positive Polarität,</w:t>
      </w:r>
    </w:p>
    <w:p w14:paraId="6BCEB179" w14:textId="77777777" w:rsidR="004A612E" w:rsidRPr="004A612E" w:rsidRDefault="004A612E" w:rsidP="004A612E">
      <w:pPr>
        <w:numPr>
          <w:ilvl w:val="0"/>
          <w:numId w:val="14"/>
        </w:numPr>
      </w:pPr>
      <w:r w:rsidRPr="004A612E">
        <w:t>geringe Drift,</w:t>
      </w:r>
    </w:p>
    <w:p w14:paraId="737B53BC" w14:textId="77777777" w:rsidR="004A612E" w:rsidRPr="004A612E" w:rsidRDefault="004A612E" w:rsidP="004A612E">
      <w:pPr>
        <w:numPr>
          <w:ilvl w:val="0"/>
          <w:numId w:val="14"/>
        </w:numPr>
      </w:pPr>
      <w:r w:rsidRPr="004A612E">
        <w:t>rekursive Zustandsfortführung.</w:t>
      </w:r>
    </w:p>
    <w:p w14:paraId="5D4838F9" w14:textId="77777777" w:rsidR="004A612E" w:rsidRPr="004A612E" w:rsidRDefault="004A612E" w:rsidP="004A612E">
      <w:r w:rsidRPr="004A612E">
        <w:t>Insbesondere Lehrkraft 1, 12, 18, 19 und 23 zeigen nahezu identische Operatorstrukturen.</w:t>
      </w:r>
    </w:p>
    <w:p w14:paraId="36BE9507" w14:textId="77777777" w:rsidR="004A612E" w:rsidRPr="004A612E" w:rsidRDefault="004A612E" w:rsidP="004A612E">
      <w:r w:rsidRPr="004A612E">
        <w:lastRenderedPageBreak/>
        <w:t>Die Nachhilfe erzeugt hierbei keine zufällige Themenabfolge, sondern stabile semantische Verdichtungsräume.</w:t>
      </w:r>
    </w:p>
    <w:p w14:paraId="48680EF3" w14:textId="77777777" w:rsidR="004A612E" w:rsidRPr="004A612E" w:rsidRDefault="004A612E" w:rsidP="004A612E">
      <w:r w:rsidRPr="004A612E">
        <w:t>Innerhalb des FRZK bedeutet dies:</w:t>
      </w:r>
    </w:p>
    <w:p w14:paraId="5B125F36" w14:textId="77777777" w:rsidR="004A612E" w:rsidRPr="004A612E" w:rsidRDefault="004A612E" w:rsidP="004A612E">
      <w:pPr>
        <w:numPr>
          <w:ilvl w:val="0"/>
          <w:numId w:val="15"/>
        </w:numPr>
      </w:pPr>
      <w:r w:rsidRPr="004A612E">
        <w:t>hohe Zustandskohärenz,</w:t>
      </w:r>
    </w:p>
    <w:p w14:paraId="6ADB79C6" w14:textId="77777777" w:rsidR="004A612E" w:rsidRPr="004A612E" w:rsidRDefault="004A612E" w:rsidP="004A612E">
      <w:pPr>
        <w:numPr>
          <w:ilvl w:val="0"/>
          <w:numId w:val="15"/>
        </w:numPr>
      </w:pPr>
      <w:r w:rsidRPr="004A612E">
        <w:t>stabile semantische Attraktoren,</w:t>
      </w:r>
    </w:p>
    <w:p w14:paraId="00DB94FF" w14:textId="77777777" w:rsidR="004A612E" w:rsidRPr="004A612E" w:rsidRDefault="004A612E" w:rsidP="004A612E">
      <w:pPr>
        <w:numPr>
          <w:ilvl w:val="0"/>
          <w:numId w:val="15"/>
        </w:numPr>
      </w:pPr>
      <w:r w:rsidRPr="004A612E">
        <w:t>rekursive Resonanzbildung.</w:t>
      </w:r>
    </w:p>
    <w:p w14:paraId="02EFBC0E" w14:textId="77777777" w:rsidR="004A612E" w:rsidRPr="004A612E" w:rsidRDefault="004A612E" w:rsidP="004A612E">
      <w:r w:rsidRPr="004A612E">
        <w:t>Die Lernprozesse erscheinen damit nicht primär additiv, sondern kohärenzbasiert organisiert.</w:t>
      </w:r>
    </w:p>
    <w:p w14:paraId="420E0827" w14:textId="77777777" w:rsidR="004A612E" w:rsidRPr="004A612E" w:rsidRDefault="004A612E" w:rsidP="004A612E">
      <w:r w:rsidRPr="004A612E">
        <w:pict w14:anchorId="0FACA817">
          <v:rect id="_x0000_i1125" style="width:0;height:1.5pt" o:hralign="center" o:hrstd="t" o:hr="t" fillcolor="#a0a0a0" stroked="f"/>
        </w:pict>
      </w:r>
    </w:p>
    <w:p w14:paraId="2F5BA5CF" w14:textId="77777777" w:rsidR="004A612E" w:rsidRPr="004A612E" w:rsidRDefault="004A612E" w:rsidP="004A612E">
      <w:pPr>
        <w:rPr>
          <w:b/>
          <w:bCs/>
        </w:rPr>
      </w:pPr>
      <w:r w:rsidRPr="004A612E">
        <w:rPr>
          <w:b/>
          <w:bCs/>
        </w:rPr>
        <w:t xml:space="preserve">6.x.17.5.2 </w:t>
      </w:r>
      <w:proofErr w:type="spellStart"/>
      <w:r w:rsidRPr="004A612E">
        <w:rPr>
          <w:b/>
          <w:bCs/>
        </w:rPr>
        <w:t>Performanzzentrierte</w:t>
      </w:r>
      <w:proofErr w:type="spellEnd"/>
      <w:r w:rsidRPr="004A612E">
        <w:rPr>
          <w:b/>
          <w:bCs/>
        </w:rPr>
        <w:t xml:space="preserve"> Lehrkräfte</w:t>
      </w:r>
    </w:p>
    <w:p w14:paraId="69F4B510" w14:textId="77777777" w:rsidR="004A612E" w:rsidRPr="004A612E" w:rsidRDefault="004A612E" w:rsidP="004A612E">
      <w:r w:rsidRPr="004A612E">
        <w:t xml:space="preserve">Ein kleinerer Teil der Lehrkräfte bildet </w:t>
      </w:r>
      <w:proofErr w:type="spellStart"/>
      <w:r w:rsidRPr="004A612E">
        <w:t>performanzzentrierte</w:t>
      </w:r>
      <w:proofErr w:type="spellEnd"/>
      <w:r w:rsidRPr="004A612E">
        <w:t xml:space="preserve"> Zustandsräume.</w:t>
      </w:r>
    </w:p>
    <w:p w14:paraId="6BD30FDC" w14:textId="77777777" w:rsidR="004A612E" w:rsidRPr="004A612E" w:rsidRDefault="004A612E" w:rsidP="004A612E">
      <w:r w:rsidRPr="004A612E">
        <w:t>Diese Profile zeigen:</w:t>
      </w:r>
    </w:p>
    <w:p w14:paraId="1B145E17" w14:textId="77777777" w:rsidR="004A612E" w:rsidRPr="004A612E" w:rsidRDefault="004A612E" w:rsidP="004A612E">
      <w:pPr>
        <w:numPr>
          <w:ilvl w:val="0"/>
          <w:numId w:val="16"/>
        </w:numPr>
      </w:pPr>
      <w:r w:rsidRPr="004A612E">
        <w:t xml:space="preserve">erhöhte </w:t>
      </w:r>
      <w:proofErr w:type="spellStart"/>
      <w:r w:rsidRPr="004A612E">
        <w:t>Performanzdimension</w:t>
      </w:r>
      <w:proofErr w:type="spellEnd"/>
      <w:r w:rsidRPr="004A612E">
        <w:t>,</w:t>
      </w:r>
    </w:p>
    <w:p w14:paraId="776A52DF" w14:textId="77777777" w:rsidR="004A612E" w:rsidRPr="004A612E" w:rsidRDefault="004A612E" w:rsidP="004A612E">
      <w:pPr>
        <w:numPr>
          <w:ilvl w:val="0"/>
          <w:numId w:val="16"/>
        </w:numPr>
      </w:pPr>
      <w:r w:rsidRPr="004A612E">
        <w:t>höhere Driftwerte,</w:t>
      </w:r>
    </w:p>
    <w:p w14:paraId="44FA2FE5" w14:textId="77777777" w:rsidR="004A612E" w:rsidRPr="004A612E" w:rsidRDefault="004A612E" w:rsidP="004A612E">
      <w:pPr>
        <w:numPr>
          <w:ilvl w:val="0"/>
          <w:numId w:val="16"/>
        </w:numPr>
      </w:pPr>
      <w:r w:rsidRPr="004A612E">
        <w:t>stärkere Dominanzwechsel,</w:t>
      </w:r>
    </w:p>
    <w:p w14:paraId="4D0C39D5" w14:textId="77777777" w:rsidR="004A612E" w:rsidRPr="004A612E" w:rsidRDefault="004A612E" w:rsidP="004A612E">
      <w:pPr>
        <w:numPr>
          <w:ilvl w:val="0"/>
          <w:numId w:val="16"/>
        </w:numPr>
      </w:pPr>
      <w:r w:rsidRPr="004A612E">
        <w:t>geringere semantische Stabilität.</w:t>
      </w:r>
    </w:p>
    <w:p w14:paraId="691391D1" w14:textId="77777777" w:rsidR="004A612E" w:rsidRPr="004A612E" w:rsidRDefault="004A612E" w:rsidP="004A612E">
      <w:r w:rsidRPr="004A612E">
        <w:t>Besonders Lehrkraft 8 zeigt eine deutlich erhöhte Drift von 0.7385.</w:t>
      </w:r>
    </w:p>
    <w:p w14:paraId="2ECDFF48" w14:textId="77777777" w:rsidR="004A612E" w:rsidRPr="004A612E" w:rsidRDefault="004A612E" w:rsidP="004A612E">
      <w:r w:rsidRPr="004A612E">
        <w:t xml:space="preserve">Dies deutet darauf hin, dass </w:t>
      </w:r>
      <w:proofErr w:type="spellStart"/>
      <w:r w:rsidRPr="004A612E">
        <w:t>performanzorientierte</w:t>
      </w:r>
      <w:proofErr w:type="spellEnd"/>
      <w:r w:rsidRPr="004A612E">
        <w:t xml:space="preserve"> Nachhilfe zwar hohe Aktivierung erzeugen kann, jedoch häufig geringere semantische Kohärenz stabilisiert.</w:t>
      </w:r>
    </w:p>
    <w:p w14:paraId="2FC72667" w14:textId="77777777" w:rsidR="004A612E" w:rsidRPr="004A612E" w:rsidRDefault="004A612E" w:rsidP="004A612E">
      <w:r w:rsidRPr="004A612E">
        <w:t>Innerhalb des FRZK entstehen dadurch dynamischere, aber weniger stabile Resonanzräume.</w:t>
      </w:r>
    </w:p>
    <w:p w14:paraId="06190E92" w14:textId="77777777" w:rsidR="004A612E" w:rsidRPr="004A612E" w:rsidRDefault="004A612E" w:rsidP="004A612E">
      <w:r w:rsidRPr="004A612E">
        <w:pict w14:anchorId="6DB944D5">
          <v:rect id="_x0000_i1126" style="width:0;height:1.5pt" o:hralign="center" o:hrstd="t" o:hr="t" fillcolor="#a0a0a0" stroked="f"/>
        </w:pict>
      </w:r>
    </w:p>
    <w:p w14:paraId="0A509FA7" w14:textId="77777777" w:rsidR="004A612E" w:rsidRPr="004A612E" w:rsidRDefault="004A612E" w:rsidP="004A612E">
      <w:pPr>
        <w:rPr>
          <w:b/>
          <w:bCs/>
        </w:rPr>
      </w:pPr>
      <w:r w:rsidRPr="004A612E">
        <w:rPr>
          <w:b/>
          <w:bCs/>
        </w:rPr>
        <w:t>6.x.17.5.3 Regulation und semantische Stabilisierung</w:t>
      </w:r>
    </w:p>
    <w:p w14:paraId="52098E60" w14:textId="77777777" w:rsidR="004A612E" w:rsidRPr="004A612E" w:rsidRDefault="004A612E" w:rsidP="004A612E">
      <w:r w:rsidRPr="004A612E">
        <w:t>Mehrere Lehrkräfte weisen regulatorische Signaturen auf.</w:t>
      </w:r>
    </w:p>
    <w:p w14:paraId="53A7E85E" w14:textId="77777777" w:rsidR="004A612E" w:rsidRPr="004A612E" w:rsidRDefault="004A612E" w:rsidP="004A612E">
      <w:r w:rsidRPr="004A612E">
        <w:t>Diese Profile zeichnen sich aus durch:</w:t>
      </w:r>
    </w:p>
    <w:p w14:paraId="6B8A42C6" w14:textId="77777777" w:rsidR="004A612E" w:rsidRPr="004A612E" w:rsidRDefault="004A612E" w:rsidP="004A612E">
      <w:pPr>
        <w:numPr>
          <w:ilvl w:val="0"/>
          <w:numId w:val="17"/>
        </w:numPr>
      </w:pPr>
      <w:r w:rsidRPr="004A612E">
        <w:t>geringe Drift,</w:t>
      </w:r>
    </w:p>
    <w:p w14:paraId="3230A3F6" w14:textId="77777777" w:rsidR="004A612E" w:rsidRPr="004A612E" w:rsidRDefault="004A612E" w:rsidP="004A612E">
      <w:pPr>
        <w:numPr>
          <w:ilvl w:val="0"/>
          <w:numId w:val="17"/>
        </w:numPr>
      </w:pPr>
      <w:r w:rsidRPr="004A612E">
        <w:t>hohe Polaritätsstabilität,</w:t>
      </w:r>
    </w:p>
    <w:p w14:paraId="0F0EDBED" w14:textId="77777777" w:rsidR="004A612E" w:rsidRPr="004A612E" w:rsidRDefault="004A612E" w:rsidP="004A612E">
      <w:pPr>
        <w:numPr>
          <w:ilvl w:val="0"/>
          <w:numId w:val="17"/>
        </w:numPr>
      </w:pPr>
      <w:r w:rsidRPr="004A612E">
        <w:t>reduzierte semantische Fragmentierung,</w:t>
      </w:r>
    </w:p>
    <w:p w14:paraId="4817D87B" w14:textId="77777777" w:rsidR="004A612E" w:rsidRPr="004A612E" w:rsidRDefault="004A612E" w:rsidP="004A612E">
      <w:pPr>
        <w:numPr>
          <w:ilvl w:val="0"/>
          <w:numId w:val="17"/>
        </w:numPr>
      </w:pPr>
      <w:r w:rsidRPr="004A612E">
        <w:t>erhöhte Kohärenzbildung.</w:t>
      </w:r>
    </w:p>
    <w:p w14:paraId="55D8C82A" w14:textId="77777777" w:rsidR="004A612E" w:rsidRPr="004A612E" w:rsidRDefault="004A612E" w:rsidP="004A612E">
      <w:r w:rsidRPr="004A612E">
        <w:t>Die Regulation wirkt dabei innerhalb des FRZK als Stabilisationsoperator.</w:t>
      </w:r>
    </w:p>
    <w:p w14:paraId="7883D928" w14:textId="77777777" w:rsidR="004A612E" w:rsidRPr="004A612E" w:rsidRDefault="004A612E" w:rsidP="004A612E">
      <w:r w:rsidRPr="004A612E">
        <w:t>Besonders im Nachhilfekontext besitzt dies hohe Relevanz, da individuelle Lernprobleme häufig nicht ausschließlich kognitiv, sondern regulatorisch bedingt sind.</w:t>
      </w:r>
    </w:p>
    <w:p w14:paraId="752ED4EE" w14:textId="77777777" w:rsidR="004A612E" w:rsidRPr="004A612E" w:rsidRDefault="004A612E" w:rsidP="004A612E">
      <w:r w:rsidRPr="004A612E">
        <w:t>Die Daten legen daher nahe, dass erfolgreiche Nachhilfe wesentlich durch regulatorische Kohärenzbildung stabilisiert wird.</w:t>
      </w:r>
    </w:p>
    <w:p w14:paraId="20ABA2FA" w14:textId="77777777" w:rsidR="004A612E" w:rsidRPr="004A612E" w:rsidRDefault="004A612E" w:rsidP="004A612E">
      <w:r w:rsidRPr="004A612E">
        <w:pict w14:anchorId="77928E58">
          <v:rect id="_x0000_i1127" style="width:0;height:1.5pt" o:hralign="center" o:hrstd="t" o:hr="t" fillcolor="#a0a0a0" stroked="f"/>
        </w:pict>
      </w:r>
    </w:p>
    <w:p w14:paraId="739815AD" w14:textId="77777777" w:rsidR="004A612E" w:rsidRPr="004A612E" w:rsidRDefault="004A612E" w:rsidP="004A612E">
      <w:pPr>
        <w:rPr>
          <w:b/>
          <w:bCs/>
        </w:rPr>
      </w:pPr>
      <w:r w:rsidRPr="004A612E">
        <w:rPr>
          <w:b/>
          <w:bCs/>
        </w:rPr>
        <w:t>6.x.17.6 Drift, Dominanzwechsel und semantische Stabilität</w:t>
      </w:r>
    </w:p>
    <w:p w14:paraId="2C848B47" w14:textId="77777777" w:rsidR="004A612E" w:rsidRPr="004A612E" w:rsidRDefault="004A612E" w:rsidP="004A612E">
      <w:r w:rsidRPr="004A612E">
        <w:t>Die Analyse der Driftwerte zeigt deutliche Unterschiede zwischen den Lehrkraftprofilen.</w:t>
      </w:r>
    </w:p>
    <w:p w14:paraId="73DFFF54" w14:textId="77777777" w:rsidR="004A612E" w:rsidRPr="004A612E" w:rsidRDefault="004A612E" w:rsidP="004A612E">
      <w:pPr>
        <w:rPr>
          <w:b/>
          <w:bCs/>
        </w:rPr>
      </w:pPr>
      <w:r w:rsidRPr="004A612E">
        <w:rPr>
          <w:b/>
          <w:bCs/>
        </w:rPr>
        <w:lastRenderedPageBreak/>
        <w:t>Tabelle 6.x.17.2: Beispiele semantischer Driftwerte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729"/>
        <w:gridCol w:w="2294"/>
      </w:tblGrid>
      <w:tr w:rsidR="004A612E" w:rsidRPr="004A612E" w14:paraId="3944B9E4" w14:textId="77777777" w:rsidTr="004A612E">
        <w:trPr>
          <w:tblHeader/>
          <w:tblCellSpacing w:w="15" w:type="dxa"/>
        </w:trPr>
        <w:tc>
          <w:tcPr>
            <w:tcW w:w="0" w:type="auto"/>
            <w:vAlign w:val="center"/>
            <w:hideMark/>
          </w:tcPr>
          <w:p w14:paraId="73531FDD" w14:textId="77777777" w:rsidR="004A612E" w:rsidRPr="004A612E" w:rsidRDefault="004A612E" w:rsidP="004A612E">
            <w:pPr>
              <w:rPr>
                <w:b/>
                <w:bCs/>
              </w:rPr>
            </w:pPr>
            <w:r w:rsidRPr="004A612E">
              <w:rPr>
                <w:b/>
                <w:bCs/>
              </w:rPr>
              <w:t>Lehrkraft</w:t>
            </w:r>
          </w:p>
        </w:tc>
        <w:tc>
          <w:tcPr>
            <w:tcW w:w="0" w:type="auto"/>
            <w:vAlign w:val="center"/>
            <w:hideMark/>
          </w:tcPr>
          <w:p w14:paraId="56FA6648" w14:textId="77777777" w:rsidR="004A612E" w:rsidRPr="004A612E" w:rsidRDefault="004A612E" w:rsidP="004A612E">
            <w:pPr>
              <w:rPr>
                <w:b/>
                <w:bCs/>
              </w:rPr>
            </w:pPr>
            <w:r w:rsidRPr="004A612E">
              <w:rPr>
                <w:b/>
                <w:bCs/>
              </w:rPr>
              <w:t>Drift</w:t>
            </w:r>
          </w:p>
        </w:tc>
        <w:tc>
          <w:tcPr>
            <w:tcW w:w="0" w:type="auto"/>
            <w:vAlign w:val="center"/>
            <w:hideMark/>
          </w:tcPr>
          <w:p w14:paraId="5F32C1E1" w14:textId="77777777" w:rsidR="004A612E" w:rsidRPr="004A612E" w:rsidRDefault="004A612E" w:rsidP="004A612E">
            <w:pPr>
              <w:rPr>
                <w:b/>
                <w:bCs/>
              </w:rPr>
            </w:pPr>
            <w:r w:rsidRPr="004A612E">
              <w:rPr>
                <w:b/>
                <w:bCs/>
              </w:rPr>
              <w:t>Dominanzwechselrate</w:t>
            </w:r>
          </w:p>
        </w:tc>
      </w:tr>
      <w:tr w:rsidR="004A612E" w:rsidRPr="004A612E" w14:paraId="69036A3E" w14:textId="77777777" w:rsidTr="004A612E">
        <w:trPr>
          <w:tblCellSpacing w:w="15" w:type="dxa"/>
        </w:trPr>
        <w:tc>
          <w:tcPr>
            <w:tcW w:w="0" w:type="auto"/>
            <w:vAlign w:val="center"/>
            <w:hideMark/>
          </w:tcPr>
          <w:p w14:paraId="1C9C41E9" w14:textId="77777777" w:rsidR="004A612E" w:rsidRPr="004A612E" w:rsidRDefault="004A612E" w:rsidP="004A612E">
            <w:r w:rsidRPr="004A612E">
              <w:t>Lehrkraft 1</w:t>
            </w:r>
          </w:p>
        </w:tc>
        <w:tc>
          <w:tcPr>
            <w:tcW w:w="0" w:type="auto"/>
            <w:vAlign w:val="center"/>
            <w:hideMark/>
          </w:tcPr>
          <w:p w14:paraId="31995891" w14:textId="77777777" w:rsidR="004A612E" w:rsidRPr="004A612E" w:rsidRDefault="004A612E" w:rsidP="004A612E">
            <w:r w:rsidRPr="004A612E">
              <w:t>0.1533</w:t>
            </w:r>
          </w:p>
        </w:tc>
        <w:tc>
          <w:tcPr>
            <w:tcW w:w="0" w:type="auto"/>
            <w:vAlign w:val="center"/>
            <w:hideMark/>
          </w:tcPr>
          <w:p w14:paraId="62E7931B" w14:textId="77777777" w:rsidR="004A612E" w:rsidRPr="004A612E" w:rsidRDefault="004A612E" w:rsidP="004A612E">
            <w:r w:rsidRPr="004A612E">
              <w:t>0.6646</w:t>
            </w:r>
          </w:p>
        </w:tc>
      </w:tr>
      <w:tr w:rsidR="004A612E" w:rsidRPr="004A612E" w14:paraId="61C8FAF9" w14:textId="77777777" w:rsidTr="004A612E">
        <w:trPr>
          <w:tblCellSpacing w:w="15" w:type="dxa"/>
        </w:trPr>
        <w:tc>
          <w:tcPr>
            <w:tcW w:w="0" w:type="auto"/>
            <w:vAlign w:val="center"/>
            <w:hideMark/>
          </w:tcPr>
          <w:p w14:paraId="430FBAE5" w14:textId="77777777" w:rsidR="004A612E" w:rsidRPr="004A612E" w:rsidRDefault="004A612E" w:rsidP="004A612E">
            <w:r w:rsidRPr="004A612E">
              <w:t>Lehrkraft 12</w:t>
            </w:r>
          </w:p>
        </w:tc>
        <w:tc>
          <w:tcPr>
            <w:tcW w:w="0" w:type="auto"/>
            <w:vAlign w:val="center"/>
            <w:hideMark/>
          </w:tcPr>
          <w:p w14:paraId="4D81AC05" w14:textId="77777777" w:rsidR="004A612E" w:rsidRPr="004A612E" w:rsidRDefault="004A612E" w:rsidP="004A612E">
            <w:r w:rsidRPr="004A612E">
              <w:t>0.1535</w:t>
            </w:r>
          </w:p>
        </w:tc>
        <w:tc>
          <w:tcPr>
            <w:tcW w:w="0" w:type="auto"/>
            <w:vAlign w:val="center"/>
            <w:hideMark/>
          </w:tcPr>
          <w:p w14:paraId="02B12AF0" w14:textId="77777777" w:rsidR="004A612E" w:rsidRPr="004A612E" w:rsidRDefault="004A612E" w:rsidP="004A612E">
            <w:r w:rsidRPr="004A612E">
              <w:t>0.6242</w:t>
            </w:r>
          </w:p>
        </w:tc>
      </w:tr>
      <w:tr w:rsidR="004A612E" w:rsidRPr="004A612E" w14:paraId="574A7745" w14:textId="77777777" w:rsidTr="004A612E">
        <w:trPr>
          <w:tblCellSpacing w:w="15" w:type="dxa"/>
        </w:trPr>
        <w:tc>
          <w:tcPr>
            <w:tcW w:w="0" w:type="auto"/>
            <w:vAlign w:val="center"/>
            <w:hideMark/>
          </w:tcPr>
          <w:p w14:paraId="76510EBA" w14:textId="77777777" w:rsidR="004A612E" w:rsidRPr="004A612E" w:rsidRDefault="004A612E" w:rsidP="004A612E">
            <w:r w:rsidRPr="004A612E">
              <w:t>Lehrkraft 18</w:t>
            </w:r>
          </w:p>
        </w:tc>
        <w:tc>
          <w:tcPr>
            <w:tcW w:w="0" w:type="auto"/>
            <w:vAlign w:val="center"/>
            <w:hideMark/>
          </w:tcPr>
          <w:p w14:paraId="1EAEF879" w14:textId="77777777" w:rsidR="004A612E" w:rsidRPr="004A612E" w:rsidRDefault="004A612E" w:rsidP="004A612E">
            <w:r w:rsidRPr="004A612E">
              <w:t>0.1959</w:t>
            </w:r>
          </w:p>
        </w:tc>
        <w:tc>
          <w:tcPr>
            <w:tcW w:w="0" w:type="auto"/>
            <w:vAlign w:val="center"/>
            <w:hideMark/>
          </w:tcPr>
          <w:p w14:paraId="397EFA05" w14:textId="77777777" w:rsidR="004A612E" w:rsidRPr="004A612E" w:rsidRDefault="004A612E" w:rsidP="004A612E">
            <w:r w:rsidRPr="004A612E">
              <w:t>0.6471</w:t>
            </w:r>
          </w:p>
        </w:tc>
      </w:tr>
      <w:tr w:rsidR="004A612E" w:rsidRPr="004A612E" w14:paraId="61C9310C" w14:textId="77777777" w:rsidTr="004A612E">
        <w:trPr>
          <w:tblCellSpacing w:w="15" w:type="dxa"/>
        </w:trPr>
        <w:tc>
          <w:tcPr>
            <w:tcW w:w="0" w:type="auto"/>
            <w:vAlign w:val="center"/>
            <w:hideMark/>
          </w:tcPr>
          <w:p w14:paraId="5ECE69A8" w14:textId="77777777" w:rsidR="004A612E" w:rsidRPr="004A612E" w:rsidRDefault="004A612E" w:rsidP="004A612E">
            <w:r w:rsidRPr="004A612E">
              <w:t>Lehrkraft 24</w:t>
            </w:r>
          </w:p>
        </w:tc>
        <w:tc>
          <w:tcPr>
            <w:tcW w:w="0" w:type="auto"/>
            <w:vAlign w:val="center"/>
            <w:hideMark/>
          </w:tcPr>
          <w:p w14:paraId="2FB838D6" w14:textId="77777777" w:rsidR="004A612E" w:rsidRPr="004A612E" w:rsidRDefault="004A612E" w:rsidP="004A612E">
            <w:r w:rsidRPr="004A612E">
              <w:t>0.0669</w:t>
            </w:r>
          </w:p>
        </w:tc>
        <w:tc>
          <w:tcPr>
            <w:tcW w:w="0" w:type="auto"/>
            <w:vAlign w:val="center"/>
            <w:hideMark/>
          </w:tcPr>
          <w:p w14:paraId="4969254F" w14:textId="77777777" w:rsidR="004A612E" w:rsidRPr="004A612E" w:rsidRDefault="004A612E" w:rsidP="004A612E">
            <w:r w:rsidRPr="004A612E">
              <w:t>0.6875</w:t>
            </w:r>
          </w:p>
        </w:tc>
      </w:tr>
      <w:tr w:rsidR="004A612E" w:rsidRPr="004A612E" w14:paraId="24555BD2" w14:textId="77777777" w:rsidTr="004A612E">
        <w:trPr>
          <w:tblCellSpacing w:w="15" w:type="dxa"/>
        </w:trPr>
        <w:tc>
          <w:tcPr>
            <w:tcW w:w="0" w:type="auto"/>
            <w:vAlign w:val="center"/>
            <w:hideMark/>
          </w:tcPr>
          <w:p w14:paraId="7E6B8208" w14:textId="77777777" w:rsidR="004A612E" w:rsidRPr="004A612E" w:rsidRDefault="004A612E" w:rsidP="004A612E">
            <w:r w:rsidRPr="004A612E">
              <w:t>Lehrkraft 8</w:t>
            </w:r>
          </w:p>
        </w:tc>
        <w:tc>
          <w:tcPr>
            <w:tcW w:w="0" w:type="auto"/>
            <w:vAlign w:val="center"/>
            <w:hideMark/>
          </w:tcPr>
          <w:p w14:paraId="7D686397" w14:textId="77777777" w:rsidR="004A612E" w:rsidRPr="004A612E" w:rsidRDefault="004A612E" w:rsidP="004A612E">
            <w:r w:rsidRPr="004A612E">
              <w:t>0.7385</w:t>
            </w:r>
          </w:p>
        </w:tc>
        <w:tc>
          <w:tcPr>
            <w:tcW w:w="0" w:type="auto"/>
            <w:vAlign w:val="center"/>
            <w:hideMark/>
          </w:tcPr>
          <w:p w14:paraId="28C18D45" w14:textId="77777777" w:rsidR="004A612E" w:rsidRPr="004A612E" w:rsidRDefault="004A612E" w:rsidP="004A612E">
            <w:r w:rsidRPr="004A612E">
              <w:t>0.8750</w:t>
            </w:r>
          </w:p>
        </w:tc>
      </w:tr>
    </w:tbl>
    <w:p w14:paraId="79B05343" w14:textId="77777777" w:rsidR="004A612E" w:rsidRPr="004A612E" w:rsidRDefault="004A612E" w:rsidP="004A612E">
      <w:r w:rsidRPr="004A612E">
        <w:t>Auffällig ist, dass geringe Drift nicht notwendigerweise geringe Dominanzwechsel bedeutet.</w:t>
      </w:r>
    </w:p>
    <w:p w14:paraId="7C773895" w14:textId="77777777" w:rsidR="004A612E" w:rsidRPr="004A612E" w:rsidRDefault="004A612E" w:rsidP="004A612E">
      <w:r w:rsidRPr="004A612E">
        <w:t>Innerhalb des FRZK deutet dies darauf hin, dass Dominanzwechsel nicht zwangsläufig semantischen Zerfall repräsentieren. Vielmehr können Zustände trotz wechselnder dominanter Dimensionen kohärent gekoppelt bleiben.</w:t>
      </w:r>
    </w:p>
    <w:p w14:paraId="04C2A717" w14:textId="77777777" w:rsidR="004A612E" w:rsidRPr="004A612E" w:rsidRDefault="004A612E" w:rsidP="004A612E">
      <w:r w:rsidRPr="004A612E">
        <w:t>Dies besitzt hohe didaktische Bedeutung.</w:t>
      </w:r>
    </w:p>
    <w:p w14:paraId="3A90D3AE" w14:textId="77777777" w:rsidR="004A612E" w:rsidRPr="004A612E" w:rsidRDefault="004A612E" w:rsidP="004A612E">
      <w:r w:rsidRPr="004A612E">
        <w:t>Nachhilfe scheint erfolgreiche Lernräume zu erzeugen, in denen:</w:t>
      </w:r>
    </w:p>
    <w:p w14:paraId="61158822" w14:textId="77777777" w:rsidR="004A612E" w:rsidRPr="004A612E" w:rsidRDefault="004A612E" w:rsidP="004A612E">
      <w:pPr>
        <w:numPr>
          <w:ilvl w:val="0"/>
          <w:numId w:val="18"/>
        </w:numPr>
      </w:pPr>
      <w:r w:rsidRPr="004A612E">
        <w:t>Perspektivwechsel möglich bleiben,</w:t>
      </w:r>
    </w:p>
    <w:p w14:paraId="12147CF6" w14:textId="77777777" w:rsidR="004A612E" w:rsidRPr="004A612E" w:rsidRDefault="004A612E" w:rsidP="004A612E">
      <w:pPr>
        <w:numPr>
          <w:ilvl w:val="0"/>
          <w:numId w:val="18"/>
        </w:numPr>
      </w:pPr>
      <w:r w:rsidRPr="004A612E">
        <w:t>funktionale Kohärenz jedoch erhalten bleibt.</w:t>
      </w:r>
    </w:p>
    <w:p w14:paraId="370A9F77" w14:textId="77777777" w:rsidR="004A612E" w:rsidRPr="004A612E" w:rsidRDefault="004A612E" w:rsidP="004A612E">
      <w:r w:rsidRPr="004A612E">
        <w:t>Damit entsteht kein statischer Resonanzraum, sondern ein dynamisch stabilisiertes Kohärenzsystem.</w:t>
      </w:r>
    </w:p>
    <w:p w14:paraId="2D94779E" w14:textId="77777777" w:rsidR="004A612E" w:rsidRPr="004A612E" w:rsidRDefault="004A612E" w:rsidP="004A612E">
      <w:r w:rsidRPr="004A612E">
        <w:pict w14:anchorId="4C6BC69F">
          <v:rect id="_x0000_i1128" style="width:0;height:1.5pt" o:hralign="center" o:hrstd="t" o:hr="t" fillcolor="#a0a0a0" stroked="f"/>
        </w:pict>
      </w:r>
    </w:p>
    <w:p w14:paraId="33BDA4A4" w14:textId="77777777" w:rsidR="004A612E" w:rsidRPr="004A612E" w:rsidRDefault="004A612E" w:rsidP="004A612E">
      <w:pPr>
        <w:rPr>
          <w:b/>
          <w:bCs/>
        </w:rPr>
      </w:pPr>
      <w:r w:rsidRPr="004A612E">
        <w:rPr>
          <w:b/>
          <w:bCs/>
        </w:rPr>
        <w:t>6.x.17.7 Clusterbildung und emergente Operatorräume</w:t>
      </w:r>
    </w:p>
    <w:p w14:paraId="0D6202EB" w14:textId="77777777" w:rsidR="004A612E" w:rsidRPr="004A612E" w:rsidRDefault="004A612E" w:rsidP="004A612E">
      <w:r w:rsidRPr="004A612E">
        <w:t>Die PCA- und t-SNE-Analysen zeigen eine deutliche Verdichtung mehrerer Lehrkräfte innerhalb gemeinsamer semantischer Räume.</w:t>
      </w:r>
    </w:p>
    <w:p w14:paraId="0416B4F6" w14:textId="77777777" w:rsidR="004A612E" w:rsidRPr="004A612E" w:rsidRDefault="004A612E" w:rsidP="004A612E">
      <w:r w:rsidRPr="004A612E">
        <w:t>Besonders auffällig ist die Ausbildung eines großen kognitiven Hauptclusters.</w:t>
      </w:r>
    </w:p>
    <w:p w14:paraId="7628EEB2" w14:textId="77777777" w:rsidR="004A612E" w:rsidRPr="004A612E" w:rsidRDefault="004A612E" w:rsidP="004A612E">
      <w:r w:rsidRPr="004A612E">
        <w:t>Dieses Cluster enthält insbesondere Lehrkräfte mit:</w:t>
      </w:r>
    </w:p>
    <w:p w14:paraId="1B5A1EBF" w14:textId="77777777" w:rsidR="004A612E" w:rsidRPr="004A612E" w:rsidRDefault="004A612E" w:rsidP="004A612E">
      <w:pPr>
        <w:numPr>
          <w:ilvl w:val="0"/>
          <w:numId w:val="19"/>
        </w:numPr>
      </w:pPr>
      <w:r w:rsidRPr="004A612E">
        <w:t>hoher semantischer Dichte,</w:t>
      </w:r>
    </w:p>
    <w:p w14:paraId="6B5A576E" w14:textId="77777777" w:rsidR="004A612E" w:rsidRPr="004A612E" w:rsidRDefault="004A612E" w:rsidP="004A612E">
      <w:pPr>
        <w:numPr>
          <w:ilvl w:val="0"/>
          <w:numId w:val="19"/>
        </w:numPr>
      </w:pPr>
      <w:r w:rsidRPr="004A612E">
        <w:t>positiver Polarität,</w:t>
      </w:r>
    </w:p>
    <w:p w14:paraId="03D91332" w14:textId="77777777" w:rsidR="004A612E" w:rsidRPr="004A612E" w:rsidRDefault="004A612E" w:rsidP="004A612E">
      <w:pPr>
        <w:numPr>
          <w:ilvl w:val="0"/>
          <w:numId w:val="19"/>
        </w:numPr>
      </w:pPr>
      <w:r w:rsidRPr="004A612E">
        <w:t>geringer Drift,</w:t>
      </w:r>
    </w:p>
    <w:p w14:paraId="39C21EEF" w14:textId="77777777" w:rsidR="004A612E" w:rsidRPr="004A612E" w:rsidRDefault="004A612E" w:rsidP="004A612E">
      <w:pPr>
        <w:numPr>
          <w:ilvl w:val="0"/>
          <w:numId w:val="19"/>
        </w:numPr>
      </w:pPr>
      <w:r w:rsidRPr="004A612E">
        <w:t>stabiler kognitiver Dominanz.</w:t>
      </w:r>
    </w:p>
    <w:p w14:paraId="67299262" w14:textId="77777777" w:rsidR="004A612E" w:rsidRPr="004A612E" w:rsidRDefault="004A612E" w:rsidP="004A612E">
      <w:r w:rsidRPr="004A612E">
        <w:t>Die Clusterstruktur spricht gegen eine zufällige Verteilung semantischer Zustände.</w:t>
      </w:r>
    </w:p>
    <w:p w14:paraId="40E1B875" w14:textId="77777777" w:rsidR="004A612E" w:rsidRPr="004A612E" w:rsidRDefault="004A612E" w:rsidP="004A612E">
      <w:r w:rsidRPr="004A612E">
        <w:t>Vielmehr entstehen emergente Operatorräume mit funktional ähnlichen Steuerungsstrukturen.</w:t>
      </w:r>
    </w:p>
    <w:p w14:paraId="2E6E27D6" w14:textId="77777777" w:rsidR="004A612E" w:rsidRPr="004A612E" w:rsidRDefault="004A612E" w:rsidP="004A612E">
      <w:r w:rsidRPr="004A612E">
        <w:t>Innerhalb des FRZK entspricht dies der Ausbildung stabiler semantischer Attraktoren.</w:t>
      </w:r>
    </w:p>
    <w:p w14:paraId="52FB1395" w14:textId="77777777" w:rsidR="004A612E" w:rsidRPr="004A612E" w:rsidRDefault="004A612E" w:rsidP="004A612E">
      <w:r w:rsidRPr="004A612E">
        <w:t>Die Lehrkräfte wirken damit als rekursive Operatoren innerhalb eines gemeinsamen funktionalen Resonanzfeldes.</w:t>
      </w:r>
    </w:p>
    <w:p w14:paraId="052B28FA" w14:textId="77777777" w:rsidR="004A612E" w:rsidRPr="004A612E" w:rsidRDefault="004A612E" w:rsidP="004A612E">
      <w:r w:rsidRPr="004A612E">
        <w:pict w14:anchorId="5DAF96F4">
          <v:rect id="_x0000_i1129" style="width:0;height:1.5pt" o:hralign="center" o:hrstd="t" o:hr="t" fillcolor="#a0a0a0" stroked="f"/>
        </w:pict>
      </w:r>
    </w:p>
    <w:p w14:paraId="63CFBD3C" w14:textId="77777777" w:rsidR="004A612E" w:rsidRPr="004A612E" w:rsidRDefault="004A612E" w:rsidP="004A612E">
      <w:pPr>
        <w:rPr>
          <w:b/>
          <w:bCs/>
        </w:rPr>
      </w:pPr>
      <w:r w:rsidRPr="004A612E">
        <w:rPr>
          <w:b/>
          <w:bCs/>
        </w:rPr>
        <w:t xml:space="preserve">6.x.17.8 Nachhilfe als </w:t>
      </w:r>
      <w:proofErr w:type="spellStart"/>
      <w:r w:rsidRPr="004A612E">
        <w:rPr>
          <w:b/>
          <w:bCs/>
        </w:rPr>
        <w:t>operatorischer</w:t>
      </w:r>
      <w:proofErr w:type="spellEnd"/>
      <w:r w:rsidRPr="004A612E">
        <w:rPr>
          <w:b/>
          <w:bCs/>
        </w:rPr>
        <w:t xml:space="preserve"> Resonanzraum</w:t>
      </w:r>
    </w:p>
    <w:p w14:paraId="339B8C67" w14:textId="77777777" w:rsidR="004A612E" w:rsidRPr="004A612E" w:rsidRDefault="004A612E" w:rsidP="004A612E">
      <w:r w:rsidRPr="004A612E">
        <w:lastRenderedPageBreak/>
        <w:t xml:space="preserve">Die Ergebnisse legen nahe, Nachhilfe innerhalb des FRZK nicht primär als Stoffvermittlung, sondern als </w:t>
      </w:r>
      <w:proofErr w:type="spellStart"/>
      <w:r w:rsidRPr="004A612E">
        <w:t>operatorischen</w:t>
      </w:r>
      <w:proofErr w:type="spellEnd"/>
      <w:r w:rsidRPr="004A612E">
        <w:t xml:space="preserve"> Resonanzraum zu interpretieren.</w:t>
      </w:r>
    </w:p>
    <w:p w14:paraId="71660A94" w14:textId="77777777" w:rsidR="004A612E" w:rsidRPr="004A612E" w:rsidRDefault="004A612E" w:rsidP="004A612E">
      <w:r w:rsidRPr="004A612E">
        <w:t>Die Wirkung der Lehrkraft entsteht demnach weniger durch:</w:t>
      </w:r>
    </w:p>
    <w:p w14:paraId="72B0D4B0" w14:textId="77777777" w:rsidR="004A612E" w:rsidRPr="004A612E" w:rsidRDefault="004A612E" w:rsidP="004A612E">
      <w:pPr>
        <w:numPr>
          <w:ilvl w:val="0"/>
          <w:numId w:val="20"/>
        </w:numPr>
      </w:pPr>
      <w:r w:rsidRPr="004A612E">
        <w:t>reine Inhaltsmenge,</w:t>
      </w:r>
    </w:p>
    <w:p w14:paraId="04DC46C6" w14:textId="77777777" w:rsidR="004A612E" w:rsidRPr="004A612E" w:rsidRDefault="004A612E" w:rsidP="004A612E">
      <w:pPr>
        <w:numPr>
          <w:ilvl w:val="0"/>
          <w:numId w:val="20"/>
        </w:numPr>
      </w:pPr>
      <w:r w:rsidRPr="004A612E">
        <w:t>Aufgabenanzahl,</w:t>
      </w:r>
    </w:p>
    <w:p w14:paraId="1193BD86" w14:textId="77777777" w:rsidR="004A612E" w:rsidRPr="004A612E" w:rsidRDefault="004A612E" w:rsidP="004A612E">
      <w:pPr>
        <w:numPr>
          <w:ilvl w:val="0"/>
          <w:numId w:val="20"/>
        </w:numPr>
      </w:pPr>
      <w:r w:rsidRPr="004A612E">
        <w:t>Wiederholungshäufigkeit,</w:t>
      </w:r>
    </w:p>
    <w:p w14:paraId="6BDA7BDE" w14:textId="77777777" w:rsidR="004A612E" w:rsidRPr="004A612E" w:rsidRDefault="004A612E" w:rsidP="004A612E">
      <w:pPr>
        <w:numPr>
          <w:ilvl w:val="0"/>
          <w:numId w:val="20"/>
        </w:numPr>
      </w:pPr>
      <w:r w:rsidRPr="004A612E">
        <w:t>curriculare Abdeckung,</w:t>
      </w:r>
    </w:p>
    <w:p w14:paraId="37CEEAB6" w14:textId="77777777" w:rsidR="004A612E" w:rsidRPr="004A612E" w:rsidRDefault="004A612E" w:rsidP="004A612E">
      <w:r w:rsidRPr="004A612E">
        <w:t>sondern vielmehr durch:</w:t>
      </w:r>
    </w:p>
    <w:p w14:paraId="180F13B9" w14:textId="77777777" w:rsidR="004A612E" w:rsidRPr="004A612E" w:rsidRDefault="004A612E" w:rsidP="004A612E">
      <w:pPr>
        <w:numPr>
          <w:ilvl w:val="0"/>
          <w:numId w:val="21"/>
        </w:numPr>
      </w:pPr>
      <w:r w:rsidRPr="004A612E">
        <w:t>semantische Verdichtung,</w:t>
      </w:r>
    </w:p>
    <w:p w14:paraId="15745E40" w14:textId="77777777" w:rsidR="004A612E" w:rsidRPr="004A612E" w:rsidRDefault="004A612E" w:rsidP="004A612E">
      <w:pPr>
        <w:numPr>
          <w:ilvl w:val="0"/>
          <w:numId w:val="21"/>
        </w:numPr>
      </w:pPr>
      <w:r w:rsidRPr="004A612E">
        <w:t>rekursive Zustandskopplung,</w:t>
      </w:r>
    </w:p>
    <w:p w14:paraId="2C508003" w14:textId="77777777" w:rsidR="004A612E" w:rsidRPr="004A612E" w:rsidRDefault="004A612E" w:rsidP="004A612E">
      <w:pPr>
        <w:numPr>
          <w:ilvl w:val="0"/>
          <w:numId w:val="21"/>
        </w:numPr>
      </w:pPr>
      <w:r w:rsidRPr="004A612E">
        <w:t>regulatorische Stabilisierung,</w:t>
      </w:r>
    </w:p>
    <w:p w14:paraId="274BC6DD" w14:textId="77777777" w:rsidR="004A612E" w:rsidRPr="004A612E" w:rsidRDefault="004A612E" w:rsidP="004A612E">
      <w:pPr>
        <w:numPr>
          <w:ilvl w:val="0"/>
          <w:numId w:val="21"/>
        </w:numPr>
      </w:pPr>
      <w:r w:rsidRPr="004A612E">
        <w:t>relationale Kohärenzbildung.</w:t>
      </w:r>
    </w:p>
    <w:p w14:paraId="2118C29C" w14:textId="77777777" w:rsidR="004A612E" w:rsidRPr="004A612E" w:rsidRDefault="004A612E" w:rsidP="004A612E">
      <w:r w:rsidRPr="004A612E">
        <w:t>Die semantische Lehrkraftsignatur wirkt dabei wie ein stabiler Feldoperator, der die Dynamik des gesamten Lernraumes beeinflusst.</w:t>
      </w:r>
    </w:p>
    <w:p w14:paraId="4DEEA899" w14:textId="77777777" w:rsidR="004A612E" w:rsidRPr="004A612E" w:rsidRDefault="004A612E" w:rsidP="004A612E">
      <w:r w:rsidRPr="004A612E">
        <w:t>Besonders erfolgreiche Nachhilfe erzeugt demnach:</w:t>
      </w:r>
    </w:p>
    <w:p w14:paraId="57C6CBD3" w14:textId="77777777" w:rsidR="004A612E" w:rsidRPr="004A612E" w:rsidRDefault="004A612E" w:rsidP="004A612E">
      <w:pPr>
        <w:numPr>
          <w:ilvl w:val="0"/>
          <w:numId w:val="22"/>
        </w:numPr>
      </w:pPr>
      <w:r w:rsidRPr="004A612E">
        <w:t>geringe Drift,</w:t>
      </w:r>
    </w:p>
    <w:p w14:paraId="00863A1E" w14:textId="77777777" w:rsidR="004A612E" w:rsidRPr="004A612E" w:rsidRDefault="004A612E" w:rsidP="004A612E">
      <w:pPr>
        <w:numPr>
          <w:ilvl w:val="0"/>
          <w:numId w:val="22"/>
        </w:numPr>
      </w:pPr>
      <w:r w:rsidRPr="004A612E">
        <w:t>stabile Polarität,</w:t>
      </w:r>
    </w:p>
    <w:p w14:paraId="387049EB" w14:textId="77777777" w:rsidR="004A612E" w:rsidRPr="004A612E" w:rsidRDefault="004A612E" w:rsidP="004A612E">
      <w:pPr>
        <w:numPr>
          <w:ilvl w:val="0"/>
          <w:numId w:val="22"/>
        </w:numPr>
      </w:pPr>
      <w:r w:rsidRPr="004A612E">
        <w:t>kohärente Dominanzräume,</w:t>
      </w:r>
    </w:p>
    <w:p w14:paraId="46D09EFA" w14:textId="77777777" w:rsidR="004A612E" w:rsidRPr="004A612E" w:rsidRDefault="004A612E" w:rsidP="004A612E">
      <w:pPr>
        <w:numPr>
          <w:ilvl w:val="0"/>
          <w:numId w:val="22"/>
        </w:numPr>
      </w:pPr>
      <w:r w:rsidRPr="004A612E">
        <w:t>hohe Resonanzpersistenz.</w:t>
      </w:r>
    </w:p>
    <w:p w14:paraId="4C6FC39F" w14:textId="77777777" w:rsidR="004A612E" w:rsidRPr="004A612E" w:rsidRDefault="004A612E" w:rsidP="004A612E">
      <w:r w:rsidRPr="004A612E">
        <w:t>Die Lehrkraft erscheint damit innerhalb des FRZK als aktiver Kohärenzverstärker.</w:t>
      </w:r>
    </w:p>
    <w:p w14:paraId="76B08CB1" w14:textId="77777777" w:rsidR="004A612E" w:rsidRPr="004A612E" w:rsidRDefault="004A612E" w:rsidP="004A612E">
      <w:r w:rsidRPr="004A612E">
        <w:pict w14:anchorId="343EFCA3">
          <v:rect id="_x0000_i1130" style="width:0;height:1.5pt" o:hralign="center" o:hrstd="t" o:hr="t" fillcolor="#a0a0a0" stroked="f"/>
        </w:pict>
      </w:r>
    </w:p>
    <w:p w14:paraId="6E124BA6" w14:textId="77777777" w:rsidR="004A612E" w:rsidRPr="004A612E" w:rsidRDefault="004A612E" w:rsidP="004A612E">
      <w:pPr>
        <w:rPr>
          <w:b/>
          <w:bCs/>
        </w:rPr>
      </w:pPr>
      <w:r w:rsidRPr="004A612E">
        <w:rPr>
          <w:b/>
          <w:bCs/>
        </w:rPr>
        <w:t>6.x.17.9 Einordnung in die Bildungsforschung</w:t>
      </w:r>
    </w:p>
    <w:p w14:paraId="4EED0821" w14:textId="77777777" w:rsidR="004A612E" w:rsidRPr="004A612E" w:rsidRDefault="004A612E" w:rsidP="004A612E">
      <w:r w:rsidRPr="004A612E">
        <w:t xml:space="preserve">Die vorliegende Untersuchung steht im Kontext relationaler und systemischer Bildungsmodelle, welche Unterricht nicht primär als linearen Vermittlungsprozess, sondern als emergentes Interaktionssystem verstehen. Neuere Unterrichtsforschung geht zunehmend davon aus, dass Lernprozesse wesentlich durch relationale Dynamiken, Selbstregulation und Kohärenzbildung bestimmt werden (Helmke, Unterrichtsqualität und Lehrerprofessionalität, </w:t>
      </w:r>
      <w:proofErr w:type="gramStart"/>
      <w:r w:rsidRPr="004A612E">
        <w:t>2009)[</w:t>
      </w:r>
      <w:proofErr w:type="gramEnd"/>
      <w:r w:rsidRPr="004A612E">
        <w:t>1].</w:t>
      </w:r>
    </w:p>
    <w:p w14:paraId="765DB852" w14:textId="77777777" w:rsidR="004A612E" w:rsidRPr="004A612E" w:rsidRDefault="004A612E" w:rsidP="004A612E">
      <w:r w:rsidRPr="004A612E">
        <w:t xml:space="preserve">Die Idee stabiler Lehrkraftsignaturen besitzt dabei deutliche Parallelen zu Forschungslinien der Unterrichtsqualitätsforschung. Hattie beschreibt nachhaltige Lernwirkungen als Ergebnis stabiler Interaktionsmuster zwischen Lehrkraft und Lernenden (Hattie, Visible Learning, </w:t>
      </w:r>
      <w:proofErr w:type="gramStart"/>
      <w:r w:rsidRPr="004A612E">
        <w:t>2009)[</w:t>
      </w:r>
      <w:proofErr w:type="gramEnd"/>
      <w:r w:rsidRPr="004A612E">
        <w:t>2]. Innerhalb des FRZK werden diese Muster jedoch nicht ausschließlich qualitativ beschrieben, sondern als multidimensionale Zustandsräume modelliert.</w:t>
      </w:r>
    </w:p>
    <w:p w14:paraId="047515EF" w14:textId="77777777" w:rsidR="004A612E" w:rsidRPr="004A612E" w:rsidRDefault="004A612E" w:rsidP="004A612E">
      <w:r w:rsidRPr="004A612E">
        <w:t xml:space="preserve">Besonders anschlussfähig ist die Untersuchung an resonanzpädagogische Ansätze. Rosa beschreibt Bildung als resonante Weltbeziehung, innerhalb derer stabile relationale Kopplungen entstehen (Rosa, Resonanz, </w:t>
      </w:r>
      <w:proofErr w:type="gramStart"/>
      <w:r w:rsidRPr="004A612E">
        <w:t>2016)[</w:t>
      </w:r>
      <w:proofErr w:type="gramEnd"/>
      <w:r w:rsidRPr="004A612E">
        <w:t>3]. Die vorliegende Analyse operationalisiert diese Resonanzannahme mathematisch über Drift, Dominanzpersistenz und semantische Kohärenz.</w:t>
      </w:r>
    </w:p>
    <w:p w14:paraId="1AD713EB" w14:textId="77777777" w:rsidR="004A612E" w:rsidRPr="004A612E" w:rsidRDefault="004A612E" w:rsidP="004A612E">
      <w:r w:rsidRPr="004A612E">
        <w:lastRenderedPageBreak/>
        <w:t xml:space="preserve">Auch systemtheoretische Perspektiven nach Luhmann lassen sich anschließen. Unterricht erscheint hierbei nicht als deterministische Steuerung, sondern als rekursives Kommunikationssystem mit emergenten Eigenstrukturen (Luhmann, Soziale Systeme, </w:t>
      </w:r>
      <w:proofErr w:type="gramStart"/>
      <w:r w:rsidRPr="004A612E">
        <w:t>1984)[</w:t>
      </w:r>
      <w:proofErr w:type="gramEnd"/>
      <w:r w:rsidRPr="004A612E">
        <w:t>4]. Die Lehrkraftsignatur kann innerhalb des FRZK als stabilisierte kommunikative Operatorstruktur interpretiert werden.</w:t>
      </w:r>
    </w:p>
    <w:p w14:paraId="4823EAA6" w14:textId="77777777" w:rsidR="004A612E" w:rsidRPr="004A612E" w:rsidRDefault="004A612E" w:rsidP="004A612E">
      <w:r w:rsidRPr="004A612E">
        <w:t xml:space="preserve">Darüber hinaus bestehen deutliche Parallelen zur Educational Data Science sowie zu Learning-Analytics-Ansätzen. Aktuelle Forschungsrichtungen versuchen zunehmend, Lernprozesse über dynamische Mustererkennung und Zustandsmodellierung zu analysieren (Siemens &amp; Baker, Learning Analytics and Educational Data Mining, </w:t>
      </w:r>
      <w:proofErr w:type="gramStart"/>
      <w:r w:rsidRPr="004A612E">
        <w:t>2012)[</w:t>
      </w:r>
      <w:proofErr w:type="gramEnd"/>
      <w:r w:rsidRPr="004A612E">
        <w:t>5]. Das FRZK erweitert diese Perspektive um eine explizit relationale und semantische Raumlogik.</w:t>
      </w:r>
    </w:p>
    <w:p w14:paraId="24EDB8B3" w14:textId="77777777" w:rsidR="004A612E" w:rsidRPr="004A612E" w:rsidRDefault="004A612E" w:rsidP="004A612E">
      <w:r w:rsidRPr="004A612E">
        <w:t xml:space="preserve">Die besondere Relevanz der Nachhilfe wird zudem durch internationale Forschung gestützt. Studien zeigen, dass individualisierte </w:t>
      </w:r>
      <w:proofErr w:type="spellStart"/>
      <w:r w:rsidRPr="004A612E">
        <w:t>One</w:t>
      </w:r>
      <w:proofErr w:type="spellEnd"/>
      <w:r w:rsidRPr="004A612E">
        <w:t>-</w:t>
      </w:r>
      <w:proofErr w:type="spellStart"/>
      <w:r w:rsidRPr="004A612E">
        <w:t>to</w:t>
      </w:r>
      <w:proofErr w:type="spellEnd"/>
      <w:r w:rsidRPr="004A612E">
        <w:t>-</w:t>
      </w:r>
      <w:proofErr w:type="spellStart"/>
      <w:r w:rsidRPr="004A612E">
        <w:t>One</w:t>
      </w:r>
      <w:proofErr w:type="spellEnd"/>
      <w:r w:rsidRPr="004A612E">
        <w:t>-</w:t>
      </w:r>
      <w:proofErr w:type="spellStart"/>
      <w:r w:rsidRPr="004A612E">
        <w:t>Tutoring</w:t>
      </w:r>
      <w:proofErr w:type="spellEnd"/>
      <w:r w:rsidRPr="004A612E">
        <w:t>-Prozesse besonders starke Lernwirkungen entfalten können, wenn stabile relationale Interaktionsmuster entstehen [6][7][8]. Die vorliegenden Daten legen nahe, dass diese Effekte wesentlich über semantische Resonanz- und Kohärenzbildung erklärt werden können.</w:t>
      </w:r>
    </w:p>
    <w:p w14:paraId="4ED36F10" w14:textId="77777777" w:rsidR="004A612E" w:rsidRPr="004A612E" w:rsidRDefault="004A612E" w:rsidP="004A612E">
      <w:r w:rsidRPr="004A612E">
        <w:pict w14:anchorId="6F6EC590">
          <v:rect id="_x0000_i1131" style="width:0;height:1.5pt" o:hralign="center" o:hrstd="t" o:hr="t" fillcolor="#a0a0a0" stroked="f"/>
        </w:pict>
      </w:r>
    </w:p>
    <w:p w14:paraId="20588FF5" w14:textId="77777777" w:rsidR="004A612E" w:rsidRPr="004A612E" w:rsidRDefault="004A612E" w:rsidP="004A612E">
      <w:pPr>
        <w:rPr>
          <w:b/>
          <w:bCs/>
        </w:rPr>
      </w:pPr>
      <w:r w:rsidRPr="004A612E">
        <w:rPr>
          <w:b/>
          <w:bCs/>
        </w:rPr>
        <w:t>6.x.17.10 Bestätigte Vorhersagen des FRZK</w:t>
      </w:r>
    </w:p>
    <w:p w14:paraId="00976700" w14:textId="77777777" w:rsidR="004A612E" w:rsidRPr="004A612E" w:rsidRDefault="004A612E" w:rsidP="004A612E">
      <w:pPr>
        <w:rPr>
          <w:b/>
          <w:bCs/>
        </w:rPr>
      </w:pPr>
      <w:r w:rsidRPr="004A612E">
        <w:rPr>
          <w:b/>
          <w:bCs/>
        </w:rPr>
        <w:t>Tabelle 6.x.17.3: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7"/>
        <w:gridCol w:w="2547"/>
        <w:gridCol w:w="2799"/>
        <w:gridCol w:w="939"/>
      </w:tblGrid>
      <w:tr w:rsidR="004A612E" w:rsidRPr="004A612E" w14:paraId="298E4E44" w14:textId="77777777" w:rsidTr="004A612E">
        <w:trPr>
          <w:tblHeader/>
          <w:tblCellSpacing w:w="15" w:type="dxa"/>
        </w:trPr>
        <w:tc>
          <w:tcPr>
            <w:tcW w:w="0" w:type="auto"/>
            <w:vAlign w:val="center"/>
            <w:hideMark/>
          </w:tcPr>
          <w:p w14:paraId="4B5718EE" w14:textId="77777777" w:rsidR="004A612E" w:rsidRPr="004A612E" w:rsidRDefault="004A612E" w:rsidP="004A612E">
            <w:pPr>
              <w:rPr>
                <w:b/>
                <w:bCs/>
              </w:rPr>
            </w:pPr>
            <w:r w:rsidRPr="004A612E">
              <w:rPr>
                <w:b/>
                <w:bCs/>
              </w:rPr>
              <w:t>FRZK-Vorhersage</w:t>
            </w:r>
          </w:p>
        </w:tc>
        <w:tc>
          <w:tcPr>
            <w:tcW w:w="0" w:type="auto"/>
            <w:vAlign w:val="center"/>
            <w:hideMark/>
          </w:tcPr>
          <w:p w14:paraId="67644990" w14:textId="77777777" w:rsidR="004A612E" w:rsidRPr="004A612E" w:rsidRDefault="004A612E" w:rsidP="004A612E">
            <w:pPr>
              <w:rPr>
                <w:b/>
                <w:bCs/>
              </w:rPr>
            </w:pPr>
            <w:r w:rsidRPr="004A612E">
              <w:rPr>
                <w:b/>
                <w:bCs/>
              </w:rPr>
              <w:t>Erwartung</w:t>
            </w:r>
          </w:p>
        </w:tc>
        <w:tc>
          <w:tcPr>
            <w:tcW w:w="0" w:type="auto"/>
            <w:vAlign w:val="center"/>
            <w:hideMark/>
          </w:tcPr>
          <w:p w14:paraId="0D66FC39" w14:textId="77777777" w:rsidR="004A612E" w:rsidRPr="004A612E" w:rsidRDefault="004A612E" w:rsidP="004A612E">
            <w:pPr>
              <w:rPr>
                <w:b/>
                <w:bCs/>
              </w:rPr>
            </w:pPr>
            <w:r w:rsidRPr="004A612E">
              <w:rPr>
                <w:b/>
                <w:bCs/>
              </w:rPr>
              <w:t>Ergebnis</w:t>
            </w:r>
          </w:p>
        </w:tc>
        <w:tc>
          <w:tcPr>
            <w:tcW w:w="0" w:type="auto"/>
            <w:vAlign w:val="center"/>
            <w:hideMark/>
          </w:tcPr>
          <w:p w14:paraId="42E6C131" w14:textId="77777777" w:rsidR="004A612E" w:rsidRPr="004A612E" w:rsidRDefault="004A612E" w:rsidP="004A612E">
            <w:pPr>
              <w:rPr>
                <w:b/>
                <w:bCs/>
              </w:rPr>
            </w:pPr>
            <w:r w:rsidRPr="004A612E">
              <w:rPr>
                <w:b/>
                <w:bCs/>
              </w:rPr>
              <w:t>Status</w:t>
            </w:r>
          </w:p>
        </w:tc>
      </w:tr>
      <w:tr w:rsidR="004A612E" w:rsidRPr="004A612E" w14:paraId="0553E44E" w14:textId="77777777" w:rsidTr="004A612E">
        <w:trPr>
          <w:tblCellSpacing w:w="15" w:type="dxa"/>
        </w:trPr>
        <w:tc>
          <w:tcPr>
            <w:tcW w:w="0" w:type="auto"/>
            <w:vAlign w:val="center"/>
            <w:hideMark/>
          </w:tcPr>
          <w:p w14:paraId="535D5BE5" w14:textId="77777777" w:rsidR="004A612E" w:rsidRPr="004A612E" w:rsidRDefault="004A612E" w:rsidP="004A612E">
            <w:r w:rsidRPr="004A612E">
              <w:t>Lehrkräfte wirken als Zustandsoperatoren</w:t>
            </w:r>
          </w:p>
        </w:tc>
        <w:tc>
          <w:tcPr>
            <w:tcW w:w="0" w:type="auto"/>
            <w:vAlign w:val="center"/>
            <w:hideMark/>
          </w:tcPr>
          <w:p w14:paraId="3F9B4E30" w14:textId="77777777" w:rsidR="004A612E" w:rsidRPr="004A612E" w:rsidRDefault="004A612E" w:rsidP="004A612E">
            <w:r w:rsidRPr="004A612E">
              <w:t>stabile semantische Profile entstehen</w:t>
            </w:r>
          </w:p>
        </w:tc>
        <w:tc>
          <w:tcPr>
            <w:tcW w:w="0" w:type="auto"/>
            <w:vAlign w:val="center"/>
            <w:hideMark/>
          </w:tcPr>
          <w:p w14:paraId="441353CA" w14:textId="77777777" w:rsidR="004A612E" w:rsidRPr="004A612E" w:rsidRDefault="004A612E" w:rsidP="004A612E">
            <w:r w:rsidRPr="004A612E">
              <w:t>klare Lehrkraftsignaturen sichtbar</w:t>
            </w:r>
          </w:p>
        </w:tc>
        <w:tc>
          <w:tcPr>
            <w:tcW w:w="0" w:type="auto"/>
            <w:vAlign w:val="center"/>
            <w:hideMark/>
          </w:tcPr>
          <w:p w14:paraId="348249BF" w14:textId="77777777" w:rsidR="004A612E" w:rsidRPr="004A612E" w:rsidRDefault="004A612E" w:rsidP="004A612E">
            <w:r w:rsidRPr="004A612E">
              <w:t>bestätigt</w:t>
            </w:r>
          </w:p>
        </w:tc>
      </w:tr>
      <w:tr w:rsidR="004A612E" w:rsidRPr="004A612E" w14:paraId="144CE4F7" w14:textId="77777777" w:rsidTr="004A612E">
        <w:trPr>
          <w:tblCellSpacing w:w="15" w:type="dxa"/>
        </w:trPr>
        <w:tc>
          <w:tcPr>
            <w:tcW w:w="0" w:type="auto"/>
            <w:vAlign w:val="center"/>
            <w:hideMark/>
          </w:tcPr>
          <w:p w14:paraId="7E6A357C" w14:textId="77777777" w:rsidR="004A612E" w:rsidRPr="004A612E" w:rsidRDefault="004A612E" w:rsidP="004A612E">
            <w:r w:rsidRPr="004A612E">
              <w:t>Emergenz funktionaler Lehrkrafttypen</w:t>
            </w:r>
          </w:p>
        </w:tc>
        <w:tc>
          <w:tcPr>
            <w:tcW w:w="0" w:type="auto"/>
            <w:vAlign w:val="center"/>
            <w:hideMark/>
          </w:tcPr>
          <w:p w14:paraId="4B92DC3E" w14:textId="77777777" w:rsidR="004A612E" w:rsidRPr="004A612E" w:rsidRDefault="004A612E" w:rsidP="004A612E">
            <w:r w:rsidRPr="004A612E">
              <w:t>Clusterbildung semantischer Räume</w:t>
            </w:r>
          </w:p>
        </w:tc>
        <w:tc>
          <w:tcPr>
            <w:tcW w:w="0" w:type="auto"/>
            <w:vAlign w:val="center"/>
            <w:hideMark/>
          </w:tcPr>
          <w:p w14:paraId="5C181CA6" w14:textId="77777777" w:rsidR="004A612E" w:rsidRPr="004A612E" w:rsidRDefault="004A612E" w:rsidP="004A612E">
            <w:r w:rsidRPr="004A612E">
              <w:t>kognitive, performative und regulatorische Cluster</w:t>
            </w:r>
          </w:p>
        </w:tc>
        <w:tc>
          <w:tcPr>
            <w:tcW w:w="0" w:type="auto"/>
            <w:vAlign w:val="center"/>
            <w:hideMark/>
          </w:tcPr>
          <w:p w14:paraId="240FFC40" w14:textId="77777777" w:rsidR="004A612E" w:rsidRPr="004A612E" w:rsidRDefault="004A612E" w:rsidP="004A612E">
            <w:r w:rsidRPr="004A612E">
              <w:t>bestätigt</w:t>
            </w:r>
          </w:p>
        </w:tc>
      </w:tr>
      <w:tr w:rsidR="004A612E" w:rsidRPr="004A612E" w14:paraId="7E80FF6C" w14:textId="77777777" w:rsidTr="004A612E">
        <w:trPr>
          <w:tblCellSpacing w:w="15" w:type="dxa"/>
        </w:trPr>
        <w:tc>
          <w:tcPr>
            <w:tcW w:w="0" w:type="auto"/>
            <w:vAlign w:val="center"/>
            <w:hideMark/>
          </w:tcPr>
          <w:p w14:paraId="64F896AB" w14:textId="77777777" w:rsidR="004A612E" w:rsidRPr="004A612E" w:rsidRDefault="004A612E" w:rsidP="004A612E">
            <w:r w:rsidRPr="004A612E">
              <w:t>Kohärenzbildung durch Nachhilfe</w:t>
            </w:r>
          </w:p>
        </w:tc>
        <w:tc>
          <w:tcPr>
            <w:tcW w:w="0" w:type="auto"/>
            <w:vAlign w:val="center"/>
            <w:hideMark/>
          </w:tcPr>
          <w:p w14:paraId="2FB90E24" w14:textId="77777777" w:rsidR="004A612E" w:rsidRPr="004A612E" w:rsidRDefault="004A612E" w:rsidP="004A612E">
            <w:r w:rsidRPr="004A612E">
              <w:t>geringe Drift und stabile Polarität</w:t>
            </w:r>
          </w:p>
        </w:tc>
        <w:tc>
          <w:tcPr>
            <w:tcW w:w="0" w:type="auto"/>
            <w:vAlign w:val="center"/>
            <w:hideMark/>
          </w:tcPr>
          <w:p w14:paraId="696043C2" w14:textId="77777777" w:rsidR="004A612E" w:rsidRPr="004A612E" w:rsidRDefault="004A612E" w:rsidP="004A612E">
            <w:r w:rsidRPr="004A612E">
              <w:t>mehrere hochkohärente Lehrkraftprofile</w:t>
            </w:r>
          </w:p>
        </w:tc>
        <w:tc>
          <w:tcPr>
            <w:tcW w:w="0" w:type="auto"/>
            <w:vAlign w:val="center"/>
            <w:hideMark/>
          </w:tcPr>
          <w:p w14:paraId="2D144AA9" w14:textId="77777777" w:rsidR="004A612E" w:rsidRPr="004A612E" w:rsidRDefault="004A612E" w:rsidP="004A612E">
            <w:r w:rsidRPr="004A612E">
              <w:t>bestätigt</w:t>
            </w:r>
          </w:p>
        </w:tc>
      </w:tr>
      <w:tr w:rsidR="004A612E" w:rsidRPr="004A612E" w14:paraId="2FD24A7F" w14:textId="77777777" w:rsidTr="004A612E">
        <w:trPr>
          <w:tblCellSpacing w:w="15" w:type="dxa"/>
        </w:trPr>
        <w:tc>
          <w:tcPr>
            <w:tcW w:w="0" w:type="auto"/>
            <w:vAlign w:val="center"/>
            <w:hideMark/>
          </w:tcPr>
          <w:p w14:paraId="35D3BDC2" w14:textId="77777777" w:rsidR="004A612E" w:rsidRPr="004A612E" w:rsidRDefault="004A612E" w:rsidP="004A612E">
            <w:r w:rsidRPr="004A612E">
              <w:t>Resonanzräume stabilisieren Lernprozesse</w:t>
            </w:r>
          </w:p>
        </w:tc>
        <w:tc>
          <w:tcPr>
            <w:tcW w:w="0" w:type="auto"/>
            <w:vAlign w:val="center"/>
            <w:hideMark/>
          </w:tcPr>
          <w:p w14:paraId="17238822" w14:textId="77777777" w:rsidR="004A612E" w:rsidRPr="004A612E" w:rsidRDefault="004A612E" w:rsidP="004A612E">
            <w:r w:rsidRPr="004A612E">
              <w:t>hohe semantische Dichte</w:t>
            </w:r>
          </w:p>
        </w:tc>
        <w:tc>
          <w:tcPr>
            <w:tcW w:w="0" w:type="auto"/>
            <w:vAlign w:val="center"/>
            <w:hideMark/>
          </w:tcPr>
          <w:p w14:paraId="492A2CDC" w14:textId="77777777" w:rsidR="004A612E" w:rsidRPr="004A612E" w:rsidRDefault="004A612E" w:rsidP="004A612E">
            <w:r w:rsidRPr="004A612E">
              <w:t>dominante Verdichtungscluster</w:t>
            </w:r>
          </w:p>
        </w:tc>
        <w:tc>
          <w:tcPr>
            <w:tcW w:w="0" w:type="auto"/>
            <w:vAlign w:val="center"/>
            <w:hideMark/>
          </w:tcPr>
          <w:p w14:paraId="7207C9B6" w14:textId="77777777" w:rsidR="004A612E" w:rsidRPr="004A612E" w:rsidRDefault="004A612E" w:rsidP="004A612E">
            <w:r w:rsidRPr="004A612E">
              <w:t>bestätigt</w:t>
            </w:r>
          </w:p>
        </w:tc>
      </w:tr>
      <w:tr w:rsidR="004A612E" w:rsidRPr="004A612E" w14:paraId="79B307F2" w14:textId="77777777" w:rsidTr="004A612E">
        <w:trPr>
          <w:tblCellSpacing w:w="15" w:type="dxa"/>
        </w:trPr>
        <w:tc>
          <w:tcPr>
            <w:tcW w:w="0" w:type="auto"/>
            <w:vAlign w:val="center"/>
            <w:hideMark/>
          </w:tcPr>
          <w:p w14:paraId="3180BBE2" w14:textId="77777777" w:rsidR="004A612E" w:rsidRPr="004A612E" w:rsidRDefault="004A612E" w:rsidP="004A612E">
            <w:r w:rsidRPr="004A612E">
              <w:t>Rekursive Zustandskopplung</w:t>
            </w:r>
          </w:p>
        </w:tc>
        <w:tc>
          <w:tcPr>
            <w:tcW w:w="0" w:type="auto"/>
            <w:vAlign w:val="center"/>
            <w:hideMark/>
          </w:tcPr>
          <w:p w14:paraId="32B4AD76" w14:textId="77777777" w:rsidR="004A612E" w:rsidRPr="004A612E" w:rsidRDefault="004A612E" w:rsidP="004A612E">
            <w:r w:rsidRPr="004A612E">
              <w:t>ähnliche Operatorstrukturen persistieren</w:t>
            </w:r>
          </w:p>
        </w:tc>
        <w:tc>
          <w:tcPr>
            <w:tcW w:w="0" w:type="auto"/>
            <w:vAlign w:val="center"/>
            <w:hideMark/>
          </w:tcPr>
          <w:p w14:paraId="586F51F8" w14:textId="77777777" w:rsidR="004A612E" w:rsidRPr="004A612E" w:rsidRDefault="004A612E" w:rsidP="004A612E">
            <w:r w:rsidRPr="004A612E">
              <w:t>stabile Hauptcluster</w:t>
            </w:r>
          </w:p>
        </w:tc>
        <w:tc>
          <w:tcPr>
            <w:tcW w:w="0" w:type="auto"/>
            <w:vAlign w:val="center"/>
            <w:hideMark/>
          </w:tcPr>
          <w:p w14:paraId="41A88996" w14:textId="77777777" w:rsidR="004A612E" w:rsidRPr="004A612E" w:rsidRDefault="004A612E" w:rsidP="004A612E">
            <w:r w:rsidRPr="004A612E">
              <w:t>bestätigt</w:t>
            </w:r>
          </w:p>
        </w:tc>
      </w:tr>
      <w:tr w:rsidR="004A612E" w:rsidRPr="004A612E" w14:paraId="4576D2CF" w14:textId="77777777" w:rsidTr="004A612E">
        <w:trPr>
          <w:tblCellSpacing w:w="15" w:type="dxa"/>
        </w:trPr>
        <w:tc>
          <w:tcPr>
            <w:tcW w:w="0" w:type="auto"/>
            <w:vAlign w:val="center"/>
            <w:hideMark/>
          </w:tcPr>
          <w:p w14:paraId="6444C18D" w14:textId="77777777" w:rsidR="004A612E" w:rsidRPr="004A612E" w:rsidRDefault="004A612E" w:rsidP="004A612E">
            <w:r w:rsidRPr="004A612E">
              <w:t>Dynamische Kohärenz statt statischer Steuerung</w:t>
            </w:r>
          </w:p>
        </w:tc>
        <w:tc>
          <w:tcPr>
            <w:tcW w:w="0" w:type="auto"/>
            <w:vAlign w:val="center"/>
            <w:hideMark/>
          </w:tcPr>
          <w:p w14:paraId="3CC23B21" w14:textId="77777777" w:rsidR="004A612E" w:rsidRPr="004A612E" w:rsidRDefault="004A612E" w:rsidP="004A612E">
            <w:r w:rsidRPr="004A612E">
              <w:t>Dominanzwechsel trotz Stabilität möglich</w:t>
            </w:r>
          </w:p>
        </w:tc>
        <w:tc>
          <w:tcPr>
            <w:tcW w:w="0" w:type="auto"/>
            <w:vAlign w:val="center"/>
            <w:hideMark/>
          </w:tcPr>
          <w:p w14:paraId="026332F7" w14:textId="77777777" w:rsidR="004A612E" w:rsidRPr="004A612E" w:rsidRDefault="004A612E" w:rsidP="004A612E">
            <w:r w:rsidRPr="004A612E">
              <w:t>geringe Drift bei variablen Dominanzräumen</w:t>
            </w:r>
          </w:p>
        </w:tc>
        <w:tc>
          <w:tcPr>
            <w:tcW w:w="0" w:type="auto"/>
            <w:vAlign w:val="center"/>
            <w:hideMark/>
          </w:tcPr>
          <w:p w14:paraId="32A6D645" w14:textId="77777777" w:rsidR="004A612E" w:rsidRPr="004A612E" w:rsidRDefault="004A612E" w:rsidP="004A612E">
            <w:r w:rsidRPr="004A612E">
              <w:t>bestätigt</w:t>
            </w:r>
          </w:p>
        </w:tc>
      </w:tr>
    </w:tbl>
    <w:p w14:paraId="7A823373" w14:textId="77777777" w:rsidR="004A612E" w:rsidRPr="004A612E" w:rsidRDefault="004A612E" w:rsidP="004A612E">
      <w:r w:rsidRPr="004A612E">
        <w:pict w14:anchorId="079E290A">
          <v:rect id="_x0000_i1132" style="width:0;height:1.5pt" o:hralign="center" o:hrstd="t" o:hr="t" fillcolor="#a0a0a0" stroked="f"/>
        </w:pict>
      </w:r>
    </w:p>
    <w:p w14:paraId="6FFCC453" w14:textId="77777777" w:rsidR="004A612E" w:rsidRPr="004A612E" w:rsidRDefault="004A612E" w:rsidP="004A612E">
      <w:pPr>
        <w:rPr>
          <w:b/>
          <w:bCs/>
        </w:rPr>
      </w:pPr>
      <w:r w:rsidRPr="004A612E">
        <w:rPr>
          <w:b/>
          <w:bCs/>
        </w:rPr>
        <w:t>6.x.17.11 Abbildungen</w:t>
      </w:r>
    </w:p>
    <w:p w14:paraId="4F04A69A" w14:textId="77777777" w:rsidR="004A612E" w:rsidRPr="004A612E" w:rsidRDefault="004A612E" w:rsidP="004A612E">
      <w:pPr>
        <w:rPr>
          <w:b/>
          <w:bCs/>
        </w:rPr>
      </w:pPr>
      <w:r w:rsidRPr="004A612E">
        <w:rPr>
          <w:b/>
          <w:bCs/>
        </w:rPr>
        <w:t>Abbildung 6.x.17.1: PCA der Lehrkraftsignaturen (alle_lehrkraefte_pca_lehrkraftsignatur.png)</w:t>
      </w:r>
    </w:p>
    <w:p w14:paraId="007844EE" w14:textId="77777777" w:rsidR="004A612E" w:rsidRPr="004A612E" w:rsidRDefault="004A612E" w:rsidP="004A612E">
      <w:r w:rsidRPr="004A612E">
        <w:t>Die PCA-Darstellung visualisiert die semantische Verdichtung der Lehrkraftprofile innerhalb eines reduzierten zweidimensionalen Raumes.</w:t>
      </w:r>
    </w:p>
    <w:p w14:paraId="20F90FEA" w14:textId="77777777" w:rsidR="004A612E" w:rsidRPr="004A612E" w:rsidRDefault="004A612E" w:rsidP="004A612E">
      <w:r w:rsidRPr="004A612E">
        <w:lastRenderedPageBreak/>
        <w:t>Es zeigen sich mehrere kohärente Clusterstrukturen. Besonders auffällig ist ein dominanter Hauptcluster kognitiv verdichtender Lehrkräfte. Lehrkraft 1 befindet sich innerhalb dieses hochkohärenten Bereiches.</w:t>
      </w:r>
    </w:p>
    <w:p w14:paraId="0DE4595B" w14:textId="77777777" w:rsidR="004A612E" w:rsidRPr="004A612E" w:rsidRDefault="004A612E" w:rsidP="004A612E">
      <w:r w:rsidRPr="004A612E">
        <w:t>Die Grafik verdeutlicht, dass die semantischen Operatorprofile nicht zufällig verteilt sind, sondern emergente Resonanzräume bilden.</w:t>
      </w:r>
    </w:p>
    <w:p w14:paraId="0C44B2C5" w14:textId="77777777" w:rsidR="004A612E" w:rsidRPr="004A612E" w:rsidRDefault="004A612E" w:rsidP="004A612E">
      <w:r w:rsidRPr="004A612E">
        <w:t>Abbildungsbeschreibung:</w:t>
      </w:r>
      <w:r w:rsidRPr="004A612E">
        <w:br/>
        <w:t>PCA-Projektion der semantischen Lehrkraftsignaturen. Die Darstellung zeigt die Verdichtung funktional ähnlicher Lehrkraftprofile innerhalb kohärenter Resonanzräume.</w:t>
      </w:r>
    </w:p>
    <w:p w14:paraId="428ADBF6" w14:textId="77777777" w:rsidR="004A612E" w:rsidRPr="004A612E" w:rsidRDefault="004A612E" w:rsidP="004A612E">
      <w:r w:rsidRPr="004A612E">
        <w:pict w14:anchorId="599924B2">
          <v:rect id="_x0000_i1133" style="width:0;height:1.5pt" o:hralign="center" o:hrstd="t" o:hr="t" fillcolor="#a0a0a0" stroked="f"/>
        </w:pict>
      </w:r>
    </w:p>
    <w:p w14:paraId="64254AE3" w14:textId="77777777" w:rsidR="004A612E" w:rsidRPr="004A612E" w:rsidRDefault="004A612E" w:rsidP="004A612E">
      <w:pPr>
        <w:rPr>
          <w:b/>
          <w:bCs/>
        </w:rPr>
      </w:pPr>
      <w:r w:rsidRPr="004A612E">
        <w:rPr>
          <w:b/>
          <w:bCs/>
        </w:rPr>
        <w:t>Abbildung 6.x.17.2: t-SNE der Lehrkraftsignaturen (alle_lehrkraefte_tsne_lehrkraftsignatur.png)</w:t>
      </w:r>
    </w:p>
    <w:p w14:paraId="05B6D8CF" w14:textId="77777777" w:rsidR="004A612E" w:rsidRPr="004A612E" w:rsidRDefault="004A612E" w:rsidP="004A612E">
      <w:r w:rsidRPr="004A612E">
        <w:t>Die t-SNE-Darstellung visualisiert lokale Nachbarschaftsstrukturen der Lehrkraftprofile.</w:t>
      </w:r>
    </w:p>
    <w:p w14:paraId="52A837B8" w14:textId="77777777" w:rsidR="004A612E" w:rsidRPr="004A612E" w:rsidRDefault="004A612E" w:rsidP="004A612E">
      <w:r w:rsidRPr="004A612E">
        <w:t>Im Unterschied zur PCA werden hier insbesondere nichtlineare semantische Beziehungen sichtbar. Mehrere Lehrkräfte bilden hochverdichtete semantische Mikroräume.</w:t>
      </w:r>
    </w:p>
    <w:p w14:paraId="1A6E625E" w14:textId="77777777" w:rsidR="004A612E" w:rsidRPr="004A612E" w:rsidRDefault="004A612E" w:rsidP="004A612E">
      <w:r w:rsidRPr="004A612E">
        <w:t>Die Darstellung spricht für die Existenz funktionaler Lehrkrafttypen innerhalb des Nachhilfesystems.</w:t>
      </w:r>
    </w:p>
    <w:p w14:paraId="17C05F6E" w14:textId="77777777" w:rsidR="004A612E" w:rsidRPr="004A612E" w:rsidRDefault="004A612E" w:rsidP="004A612E">
      <w:r w:rsidRPr="004A612E">
        <w:t>Abbildungsbeschreibung:</w:t>
      </w:r>
      <w:r w:rsidRPr="004A612E">
        <w:br/>
        <w:t>Nichtlineare Projektion der Lehrkraftsignaturen mittels t-SNE. Sichtbar werden lokale Resonanzcluster semantisch ähnlicher Operatorprofile.</w:t>
      </w:r>
    </w:p>
    <w:p w14:paraId="4A19CA0A" w14:textId="77777777" w:rsidR="004A612E" w:rsidRPr="004A612E" w:rsidRDefault="004A612E" w:rsidP="004A612E">
      <w:r w:rsidRPr="004A612E">
        <w:pict w14:anchorId="6321A61D">
          <v:rect id="_x0000_i1134" style="width:0;height:1.5pt" o:hralign="center" o:hrstd="t" o:hr="t" fillcolor="#a0a0a0" stroked="f"/>
        </w:pict>
      </w:r>
    </w:p>
    <w:p w14:paraId="5A68BB9F" w14:textId="77777777" w:rsidR="004A612E" w:rsidRPr="004A612E" w:rsidRDefault="004A612E" w:rsidP="004A612E">
      <w:pPr>
        <w:rPr>
          <w:b/>
          <w:bCs/>
        </w:rPr>
      </w:pPr>
      <w:r w:rsidRPr="004A612E">
        <w:rPr>
          <w:b/>
          <w:bCs/>
        </w:rPr>
        <w:t xml:space="preserve">Abbildung 6.x.17.3: </w:t>
      </w:r>
      <w:proofErr w:type="spellStart"/>
      <w:r w:rsidRPr="004A612E">
        <w:rPr>
          <w:b/>
          <w:bCs/>
        </w:rPr>
        <w:t>Heatmap</w:t>
      </w:r>
      <w:proofErr w:type="spellEnd"/>
      <w:r w:rsidRPr="004A612E">
        <w:rPr>
          <w:b/>
          <w:bCs/>
        </w:rPr>
        <w:t xml:space="preserve"> des semantischen Fingerabdrucks (alle_lehrkraefte_heatmap_semantischer_fingerabdruck.png)</w:t>
      </w:r>
    </w:p>
    <w:p w14:paraId="7EF2A25E" w14:textId="77777777" w:rsidR="004A612E" w:rsidRPr="004A612E" w:rsidRDefault="004A612E" w:rsidP="004A612E">
      <w:r w:rsidRPr="004A612E">
        <w:t xml:space="preserve">Die </w:t>
      </w:r>
      <w:proofErr w:type="spellStart"/>
      <w:r w:rsidRPr="004A612E">
        <w:t>Heatmap</w:t>
      </w:r>
      <w:proofErr w:type="spellEnd"/>
      <w:r w:rsidRPr="004A612E">
        <w:t xml:space="preserve"> zeigt die mittleren Dimensionsausprägungen aller Lehrkräfte.</w:t>
      </w:r>
    </w:p>
    <w:p w14:paraId="3D4BE7A9" w14:textId="77777777" w:rsidR="004A612E" w:rsidRPr="004A612E" w:rsidRDefault="004A612E" w:rsidP="004A612E">
      <w:r w:rsidRPr="004A612E">
        <w:t>Besonders dominant ist die kognitive Dimension. Gleichzeitig zeigen sich jedoch deutliche Unterschiede hinsichtlich:</w:t>
      </w:r>
    </w:p>
    <w:p w14:paraId="24030D72" w14:textId="77777777" w:rsidR="004A612E" w:rsidRPr="004A612E" w:rsidRDefault="004A612E" w:rsidP="004A612E">
      <w:pPr>
        <w:numPr>
          <w:ilvl w:val="0"/>
          <w:numId w:val="23"/>
        </w:numPr>
      </w:pPr>
      <w:r w:rsidRPr="004A612E">
        <w:t>Motivation,</w:t>
      </w:r>
    </w:p>
    <w:p w14:paraId="24279A18" w14:textId="77777777" w:rsidR="004A612E" w:rsidRPr="004A612E" w:rsidRDefault="004A612E" w:rsidP="004A612E">
      <w:pPr>
        <w:numPr>
          <w:ilvl w:val="0"/>
          <w:numId w:val="23"/>
        </w:numPr>
      </w:pPr>
      <w:r w:rsidRPr="004A612E">
        <w:t>Regulation,</w:t>
      </w:r>
    </w:p>
    <w:p w14:paraId="1E4F4FBB" w14:textId="77777777" w:rsidR="004A612E" w:rsidRPr="004A612E" w:rsidRDefault="004A612E" w:rsidP="004A612E">
      <w:pPr>
        <w:numPr>
          <w:ilvl w:val="0"/>
          <w:numId w:val="23"/>
        </w:numPr>
      </w:pPr>
      <w:r w:rsidRPr="004A612E">
        <w:t>Sozialität,</w:t>
      </w:r>
    </w:p>
    <w:p w14:paraId="63B27792" w14:textId="77777777" w:rsidR="004A612E" w:rsidRPr="004A612E" w:rsidRDefault="004A612E" w:rsidP="004A612E">
      <w:pPr>
        <w:numPr>
          <w:ilvl w:val="0"/>
          <w:numId w:val="23"/>
        </w:numPr>
      </w:pPr>
      <w:r w:rsidRPr="004A612E">
        <w:t>Performanz.</w:t>
      </w:r>
    </w:p>
    <w:p w14:paraId="50A2168C" w14:textId="77777777" w:rsidR="004A612E" w:rsidRPr="004A612E" w:rsidRDefault="004A612E" w:rsidP="004A612E">
      <w:r w:rsidRPr="004A612E">
        <w:t>Die Grafik visualisiert damit unmittelbar die Existenz individueller semantischer Lehrkraftsignaturen.</w:t>
      </w:r>
    </w:p>
    <w:p w14:paraId="7547D205" w14:textId="77777777" w:rsidR="004A612E" w:rsidRPr="004A612E" w:rsidRDefault="004A612E" w:rsidP="004A612E">
      <w:r w:rsidRPr="004A612E">
        <w:t>Abbildungsbeschreibung:</w:t>
      </w:r>
      <w:r w:rsidRPr="004A612E">
        <w:br/>
      </w:r>
      <w:proofErr w:type="spellStart"/>
      <w:r w:rsidRPr="004A612E">
        <w:t>Heatmap</w:t>
      </w:r>
      <w:proofErr w:type="spellEnd"/>
      <w:r w:rsidRPr="004A612E">
        <w:t xml:space="preserve"> der mittleren Dimensionswerte aller Lehrkräfte. Die Darstellung macht die unterschiedlichen semantischen Operatorprofile innerhalb des Nachhilferaumes sichtbar.</w:t>
      </w:r>
    </w:p>
    <w:p w14:paraId="5F510FDD" w14:textId="77777777" w:rsidR="004A612E" w:rsidRPr="004A612E" w:rsidRDefault="004A612E" w:rsidP="004A612E">
      <w:r w:rsidRPr="004A612E">
        <w:pict w14:anchorId="1CEEA47E">
          <v:rect id="_x0000_i1135" style="width:0;height:1.5pt" o:hralign="center" o:hrstd="t" o:hr="t" fillcolor="#a0a0a0" stroked="f"/>
        </w:pict>
      </w:r>
    </w:p>
    <w:p w14:paraId="43DA697A" w14:textId="77777777" w:rsidR="004A612E" w:rsidRPr="004A612E" w:rsidRDefault="004A612E" w:rsidP="004A612E">
      <w:pPr>
        <w:rPr>
          <w:b/>
          <w:bCs/>
        </w:rPr>
      </w:pPr>
      <w:r w:rsidRPr="004A612E">
        <w:rPr>
          <w:b/>
          <w:bCs/>
        </w:rPr>
        <w:t>6.x.17.12 Gesamtschlussfolgerung</w:t>
      </w:r>
    </w:p>
    <w:p w14:paraId="2D0D3F25" w14:textId="77777777" w:rsidR="004A612E" w:rsidRPr="004A612E" w:rsidRDefault="004A612E" w:rsidP="004A612E">
      <w:r w:rsidRPr="004A612E">
        <w:t>Die Analyse der Lehrkraftsignaturen bestätigt die zentrale FRZK-Vorhersage, dass Lehrkräfte innerhalb rekursiver Lehr-Lern-Prozesse als stabile semantische Zustandsoperatoren modellierbar sind.</w:t>
      </w:r>
    </w:p>
    <w:p w14:paraId="703C2F67" w14:textId="77777777" w:rsidR="004A612E" w:rsidRPr="004A612E" w:rsidRDefault="004A612E" w:rsidP="004A612E">
      <w:r w:rsidRPr="004A612E">
        <w:lastRenderedPageBreak/>
        <w:t>Die Daten zeigen deutlich:</w:t>
      </w:r>
    </w:p>
    <w:p w14:paraId="4FF36EC3" w14:textId="77777777" w:rsidR="004A612E" w:rsidRPr="004A612E" w:rsidRDefault="004A612E" w:rsidP="004A612E">
      <w:pPr>
        <w:numPr>
          <w:ilvl w:val="0"/>
          <w:numId w:val="24"/>
        </w:numPr>
      </w:pPr>
      <w:r w:rsidRPr="004A612E">
        <w:t>emergente Lehrkrafttypen,</w:t>
      </w:r>
    </w:p>
    <w:p w14:paraId="48ED21DB" w14:textId="77777777" w:rsidR="004A612E" w:rsidRPr="004A612E" w:rsidRDefault="004A612E" w:rsidP="004A612E">
      <w:pPr>
        <w:numPr>
          <w:ilvl w:val="0"/>
          <w:numId w:val="24"/>
        </w:numPr>
      </w:pPr>
      <w:r w:rsidRPr="004A612E">
        <w:t>stabile semantische Cluster,</w:t>
      </w:r>
    </w:p>
    <w:p w14:paraId="4C38A16E" w14:textId="77777777" w:rsidR="004A612E" w:rsidRPr="004A612E" w:rsidRDefault="004A612E" w:rsidP="004A612E">
      <w:pPr>
        <w:numPr>
          <w:ilvl w:val="0"/>
          <w:numId w:val="24"/>
        </w:numPr>
      </w:pPr>
      <w:r w:rsidRPr="004A612E">
        <w:t>charakteristische Driftmuster,</w:t>
      </w:r>
    </w:p>
    <w:p w14:paraId="3395CEC1" w14:textId="77777777" w:rsidR="004A612E" w:rsidRPr="004A612E" w:rsidRDefault="004A612E" w:rsidP="004A612E">
      <w:pPr>
        <w:numPr>
          <w:ilvl w:val="0"/>
          <w:numId w:val="24"/>
        </w:numPr>
      </w:pPr>
      <w:r w:rsidRPr="004A612E">
        <w:t>rekursive Zustandskopplungen,</w:t>
      </w:r>
    </w:p>
    <w:p w14:paraId="15299B22" w14:textId="77777777" w:rsidR="004A612E" w:rsidRPr="004A612E" w:rsidRDefault="004A612E" w:rsidP="004A612E">
      <w:pPr>
        <w:numPr>
          <w:ilvl w:val="0"/>
          <w:numId w:val="24"/>
        </w:numPr>
      </w:pPr>
      <w:r w:rsidRPr="004A612E">
        <w:t>kohärente Resonanzräume.</w:t>
      </w:r>
    </w:p>
    <w:p w14:paraId="783112BB" w14:textId="77777777" w:rsidR="004A612E" w:rsidRPr="004A612E" w:rsidRDefault="004A612E" w:rsidP="004A612E">
      <w:r w:rsidRPr="004A612E">
        <w:t xml:space="preserve">Besonders innerhalb der Nachhilfe entstehen hochstabile </w:t>
      </w:r>
      <w:proofErr w:type="spellStart"/>
      <w:r w:rsidRPr="004A612E">
        <w:t>operatorische</w:t>
      </w:r>
      <w:proofErr w:type="spellEnd"/>
      <w:r w:rsidRPr="004A612E">
        <w:t xml:space="preserve"> Interaktionsräume. Die Wirkung erfolgreicher Nachhilfe scheint dabei wesentlich durch semantische Kohärenzbildung erklärt werden zu können.</w:t>
      </w:r>
    </w:p>
    <w:p w14:paraId="0DA896A8" w14:textId="77777777" w:rsidR="004A612E" w:rsidRPr="004A612E" w:rsidRDefault="004A612E" w:rsidP="004A612E">
      <w:r w:rsidRPr="004A612E">
        <w:t>Lehrkräfte erzeugen nicht lediglich Wissenstransfer, sondern formen stabile semantische Resonanzfelder, innerhalb derer Lernen rekursiv stabilisiert wird.</w:t>
      </w:r>
    </w:p>
    <w:p w14:paraId="17A8754A" w14:textId="77777777" w:rsidR="004A612E" w:rsidRPr="004A612E" w:rsidRDefault="004A612E" w:rsidP="004A612E">
      <w:r w:rsidRPr="004A612E">
        <w:t>Innerhalb des FRZK erscheint Lernen damit nicht primär als lineare Akkumulation isolierter Wissenselemente, sondern als emergente Kohärenzbildung innerhalb dynamischer Zustandsräume.</w:t>
      </w:r>
    </w:p>
    <w:p w14:paraId="34A84B96" w14:textId="77777777" w:rsidR="004A612E" w:rsidRPr="004A612E" w:rsidRDefault="004A612E" w:rsidP="004A612E">
      <w:r w:rsidRPr="004A612E">
        <w:pict w14:anchorId="0A293637">
          <v:rect id="_x0000_i1136" style="width:0;height:1.5pt" o:hralign="center" o:hrstd="t" o:hr="t" fillcolor="#a0a0a0" stroked="f"/>
        </w:pict>
      </w:r>
    </w:p>
    <w:p w14:paraId="376879B5" w14:textId="77777777" w:rsidR="004A612E" w:rsidRPr="004A612E" w:rsidRDefault="004A612E" w:rsidP="004A612E">
      <w:pPr>
        <w:rPr>
          <w:b/>
          <w:bCs/>
        </w:rPr>
      </w:pPr>
      <w:r w:rsidRPr="004A612E">
        <w:rPr>
          <w:b/>
          <w:bCs/>
        </w:rPr>
        <w:t>Literatur- und Quellenverzeichnis</w:t>
      </w:r>
    </w:p>
    <w:p w14:paraId="3E11E1C8" w14:textId="77777777" w:rsidR="004A612E" w:rsidRPr="004A612E" w:rsidRDefault="004A612E" w:rsidP="004A612E">
      <w:r w:rsidRPr="004A612E">
        <w:t>[1] Helmke, Andreas: Unterrichtsqualität und Lehrerprofessionalität. Seelze: Klett/Kallmeyer, 2009.</w:t>
      </w:r>
    </w:p>
    <w:p w14:paraId="4F0F8501" w14:textId="77777777" w:rsidR="004A612E" w:rsidRPr="004A612E" w:rsidRDefault="004A612E" w:rsidP="004A612E">
      <w:r w:rsidRPr="004A612E">
        <w:t xml:space="preserve">[2] Hattie, John: Visible Learning: A Synthesis </w:t>
      </w:r>
      <w:proofErr w:type="spellStart"/>
      <w:r w:rsidRPr="004A612E">
        <w:t>of</w:t>
      </w:r>
      <w:proofErr w:type="spellEnd"/>
      <w:r w:rsidRPr="004A612E">
        <w:t xml:space="preserve"> Over 800 Meta-</w:t>
      </w:r>
      <w:proofErr w:type="spellStart"/>
      <w:r w:rsidRPr="004A612E">
        <w:t>Analyses</w:t>
      </w:r>
      <w:proofErr w:type="spellEnd"/>
      <w:r w:rsidRPr="004A612E">
        <w:t xml:space="preserve"> </w:t>
      </w:r>
      <w:proofErr w:type="spellStart"/>
      <w:r w:rsidRPr="004A612E">
        <w:t>Relating</w:t>
      </w:r>
      <w:proofErr w:type="spellEnd"/>
      <w:r w:rsidRPr="004A612E">
        <w:t xml:space="preserve"> </w:t>
      </w:r>
      <w:proofErr w:type="spellStart"/>
      <w:r w:rsidRPr="004A612E">
        <w:t>to</w:t>
      </w:r>
      <w:proofErr w:type="spellEnd"/>
      <w:r w:rsidRPr="004A612E">
        <w:t xml:space="preserve"> Achievement. London: Routledge, 2009.</w:t>
      </w:r>
    </w:p>
    <w:p w14:paraId="216E5EEB" w14:textId="77777777" w:rsidR="004A612E" w:rsidRPr="004A612E" w:rsidRDefault="004A612E" w:rsidP="004A612E">
      <w:r w:rsidRPr="004A612E">
        <w:t>[3] Rosa, Hartmut: Resonanz. Eine Soziologie der Weltbeziehung. Berlin: Suhrkamp, 2016.</w:t>
      </w:r>
    </w:p>
    <w:p w14:paraId="223C11E6" w14:textId="77777777" w:rsidR="004A612E" w:rsidRPr="004A612E" w:rsidRDefault="004A612E" w:rsidP="004A612E">
      <w:r w:rsidRPr="004A612E">
        <w:t>[4] Luhmann, Niklas: Soziale Systeme. Frankfurt am Main: Suhrkamp, 1984.</w:t>
      </w:r>
    </w:p>
    <w:p w14:paraId="758764B1" w14:textId="77777777" w:rsidR="004A612E" w:rsidRPr="004A612E" w:rsidRDefault="004A612E" w:rsidP="004A612E">
      <w:r w:rsidRPr="004A612E">
        <w:t xml:space="preserve">[5] Siemens, George; Baker, Ryan S. J. d.: „Learning Analytics and Educational Data Mining“. In: Proceedings </w:t>
      </w:r>
      <w:proofErr w:type="spellStart"/>
      <w:r w:rsidRPr="004A612E">
        <w:t>of</w:t>
      </w:r>
      <w:proofErr w:type="spellEnd"/>
      <w:r w:rsidRPr="004A612E">
        <w:t xml:space="preserve"> </w:t>
      </w:r>
      <w:proofErr w:type="spellStart"/>
      <w:r w:rsidRPr="004A612E">
        <w:t>the</w:t>
      </w:r>
      <w:proofErr w:type="spellEnd"/>
      <w:r w:rsidRPr="004A612E">
        <w:t xml:space="preserve"> 2nd International Conference on Learning Analytics and Knowledge, 2012, S. 252–254.</w:t>
      </w:r>
    </w:p>
    <w:p w14:paraId="662EC6B8" w14:textId="77777777" w:rsidR="004A612E" w:rsidRPr="004A612E" w:rsidRDefault="004A612E" w:rsidP="004A612E">
      <w:r w:rsidRPr="004A612E">
        <w:t xml:space="preserve">[6] Education Endowment </w:t>
      </w:r>
      <w:proofErr w:type="spellStart"/>
      <w:r w:rsidRPr="004A612E">
        <w:t>Foundation</w:t>
      </w:r>
      <w:proofErr w:type="spellEnd"/>
      <w:r w:rsidRPr="004A612E">
        <w:t xml:space="preserve">: </w:t>
      </w:r>
      <w:proofErr w:type="spellStart"/>
      <w:r w:rsidRPr="004A612E">
        <w:t>One</w:t>
      </w:r>
      <w:proofErr w:type="spellEnd"/>
      <w:r w:rsidRPr="004A612E">
        <w:t xml:space="preserve"> </w:t>
      </w:r>
      <w:proofErr w:type="spellStart"/>
      <w:r w:rsidRPr="004A612E">
        <w:t>to</w:t>
      </w:r>
      <w:proofErr w:type="spellEnd"/>
      <w:r w:rsidRPr="004A612E">
        <w:t xml:space="preserve"> </w:t>
      </w:r>
      <w:proofErr w:type="spellStart"/>
      <w:r w:rsidRPr="004A612E">
        <w:t>One</w:t>
      </w:r>
      <w:proofErr w:type="spellEnd"/>
      <w:r w:rsidRPr="004A612E">
        <w:t xml:space="preserve"> </w:t>
      </w:r>
      <w:proofErr w:type="spellStart"/>
      <w:r w:rsidRPr="004A612E">
        <w:t>Tuition</w:t>
      </w:r>
      <w:proofErr w:type="spellEnd"/>
      <w:r w:rsidRPr="004A612E">
        <w:t xml:space="preserve">. Online verfügbar unter: </w:t>
      </w:r>
      <w:hyperlink r:id="rId5" w:history="1">
        <w:r w:rsidRPr="004A612E">
          <w:rPr>
            <w:rStyle w:val="Hyperlink"/>
          </w:rPr>
          <w:t>https://educationendowmentfoundation.org.uk/education-evidence/teaching-learning-toolkit/one-to-one-tuition</w:t>
        </w:r>
      </w:hyperlink>
      <w:r w:rsidRPr="004A612E">
        <w:t xml:space="preserve"> (Zugriff: 22.05.2026).</w:t>
      </w:r>
    </w:p>
    <w:p w14:paraId="2B8A7AC1" w14:textId="77777777" w:rsidR="004A612E" w:rsidRPr="004A612E" w:rsidRDefault="004A612E" w:rsidP="004A612E">
      <w:r w:rsidRPr="004A612E">
        <w:t xml:space="preserve">[7] J-PAL North </w:t>
      </w:r>
      <w:proofErr w:type="spellStart"/>
      <w:r w:rsidRPr="004A612E">
        <w:t>America</w:t>
      </w:r>
      <w:proofErr w:type="spellEnd"/>
      <w:r w:rsidRPr="004A612E">
        <w:t xml:space="preserve">: </w:t>
      </w:r>
      <w:proofErr w:type="spellStart"/>
      <w:r w:rsidRPr="004A612E">
        <w:t>Tutoring</w:t>
      </w:r>
      <w:proofErr w:type="spellEnd"/>
      <w:r w:rsidRPr="004A612E">
        <w:t xml:space="preserve"> </w:t>
      </w:r>
      <w:proofErr w:type="spellStart"/>
      <w:r w:rsidRPr="004A612E">
        <w:t>programs</w:t>
      </w:r>
      <w:proofErr w:type="spellEnd"/>
      <w:r w:rsidRPr="004A612E">
        <w:t xml:space="preserve"> </w:t>
      </w:r>
      <w:proofErr w:type="spellStart"/>
      <w:r w:rsidRPr="004A612E">
        <w:t>lead</w:t>
      </w:r>
      <w:proofErr w:type="spellEnd"/>
      <w:r w:rsidRPr="004A612E">
        <w:t xml:space="preserve"> </w:t>
      </w:r>
      <w:proofErr w:type="spellStart"/>
      <w:r w:rsidRPr="004A612E">
        <w:t>to</w:t>
      </w:r>
      <w:proofErr w:type="spellEnd"/>
      <w:r w:rsidRPr="004A612E">
        <w:t xml:space="preserve"> </w:t>
      </w:r>
      <w:proofErr w:type="spellStart"/>
      <w:r w:rsidRPr="004A612E">
        <w:t>learning</w:t>
      </w:r>
      <w:proofErr w:type="spellEnd"/>
      <w:r w:rsidRPr="004A612E">
        <w:t xml:space="preserve"> </w:t>
      </w:r>
      <w:proofErr w:type="spellStart"/>
      <w:r w:rsidRPr="004A612E">
        <w:t>improvements</w:t>
      </w:r>
      <w:proofErr w:type="spellEnd"/>
      <w:r w:rsidRPr="004A612E">
        <w:t xml:space="preserve">. Online verfügbar unter: </w:t>
      </w:r>
      <w:hyperlink r:id="rId6" w:history="1">
        <w:r w:rsidRPr="004A612E">
          <w:rPr>
            <w:rStyle w:val="Hyperlink"/>
          </w:rPr>
          <w:t>https://www.povertyactionlab.org/evidence-effect/tutoring-programs-lead-to-learning-improvements</w:t>
        </w:r>
      </w:hyperlink>
      <w:r w:rsidRPr="004A612E">
        <w:t xml:space="preserve"> (Zugriff: 22.05.2026).</w:t>
      </w:r>
    </w:p>
    <w:p w14:paraId="7A9405E4" w14:textId="77777777" w:rsidR="004A612E" w:rsidRPr="004A612E" w:rsidRDefault="004A612E" w:rsidP="004A612E">
      <w:r w:rsidRPr="004A612E">
        <w:t xml:space="preserve">[8] OECD: The Future </w:t>
      </w:r>
      <w:proofErr w:type="spellStart"/>
      <w:r w:rsidRPr="004A612E">
        <w:t>of</w:t>
      </w:r>
      <w:proofErr w:type="spellEnd"/>
      <w:r w:rsidRPr="004A612E">
        <w:t xml:space="preserve"> Education and Skills 2030. Paris: </w:t>
      </w:r>
      <w:proofErr w:type="gramStart"/>
      <w:r w:rsidRPr="004A612E">
        <w:t>OECD Publishing</w:t>
      </w:r>
      <w:proofErr w:type="gramEnd"/>
      <w:r w:rsidRPr="004A612E">
        <w:t>, 2018.</w:t>
      </w:r>
    </w:p>
    <w:p w14:paraId="1BB2FC7C" w14:textId="77777777" w:rsidR="004A612E" w:rsidRPr="004A612E" w:rsidRDefault="004A612E" w:rsidP="004A612E">
      <w:r w:rsidRPr="004A612E">
        <w:t>Referenzdokument: fileciteturn1file0L1-L320</w:t>
      </w:r>
    </w:p>
    <w:p w14:paraId="1E49ED28"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CD287E"/>
    <w:multiLevelType w:val="multilevel"/>
    <w:tmpl w:val="4AC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050B0"/>
    <w:multiLevelType w:val="multilevel"/>
    <w:tmpl w:val="67F8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4DF61F3"/>
    <w:multiLevelType w:val="multilevel"/>
    <w:tmpl w:val="E6D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C0A20"/>
    <w:multiLevelType w:val="multilevel"/>
    <w:tmpl w:val="2BF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06F50"/>
    <w:multiLevelType w:val="multilevel"/>
    <w:tmpl w:val="6046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109F7"/>
    <w:multiLevelType w:val="multilevel"/>
    <w:tmpl w:val="D6B2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94B5A"/>
    <w:multiLevelType w:val="multilevel"/>
    <w:tmpl w:val="0A26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876B9"/>
    <w:multiLevelType w:val="multilevel"/>
    <w:tmpl w:val="C22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490FDF"/>
    <w:multiLevelType w:val="multilevel"/>
    <w:tmpl w:val="387C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37C7D"/>
    <w:multiLevelType w:val="multilevel"/>
    <w:tmpl w:val="2B3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930D8"/>
    <w:multiLevelType w:val="multilevel"/>
    <w:tmpl w:val="026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36C2A"/>
    <w:multiLevelType w:val="multilevel"/>
    <w:tmpl w:val="B0D0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C383D"/>
    <w:multiLevelType w:val="multilevel"/>
    <w:tmpl w:val="75C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81CE7"/>
    <w:multiLevelType w:val="multilevel"/>
    <w:tmpl w:val="E3AE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623FD"/>
    <w:multiLevelType w:val="multilevel"/>
    <w:tmpl w:val="BCD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1C7DBA"/>
    <w:multiLevelType w:val="multilevel"/>
    <w:tmpl w:val="53AC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6D05BD"/>
    <w:multiLevelType w:val="multilevel"/>
    <w:tmpl w:val="C1C6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81B2C"/>
    <w:multiLevelType w:val="multilevel"/>
    <w:tmpl w:val="173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9203C"/>
    <w:multiLevelType w:val="multilevel"/>
    <w:tmpl w:val="B3BE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C2E8D"/>
    <w:multiLevelType w:val="multilevel"/>
    <w:tmpl w:val="2750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F81448"/>
    <w:multiLevelType w:val="multilevel"/>
    <w:tmpl w:val="A6F6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856894">
    <w:abstractNumId w:val="0"/>
  </w:num>
  <w:num w:numId="2" w16cid:durableId="455565854">
    <w:abstractNumId w:val="3"/>
  </w:num>
  <w:num w:numId="3" w16cid:durableId="1631091123">
    <w:abstractNumId w:val="10"/>
  </w:num>
  <w:num w:numId="4" w16cid:durableId="1146967265">
    <w:abstractNumId w:val="15"/>
  </w:num>
  <w:num w:numId="5" w16cid:durableId="70544891">
    <w:abstractNumId w:val="2"/>
  </w:num>
  <w:num w:numId="6" w16cid:durableId="1547135129">
    <w:abstractNumId w:val="20"/>
  </w:num>
  <w:num w:numId="7" w16cid:durableId="492259561">
    <w:abstractNumId w:val="21"/>
  </w:num>
  <w:num w:numId="8" w16cid:durableId="412359284">
    <w:abstractNumId w:val="14"/>
  </w:num>
  <w:num w:numId="9" w16cid:durableId="1873684928">
    <w:abstractNumId w:val="23"/>
  </w:num>
  <w:num w:numId="10" w16cid:durableId="22636748">
    <w:abstractNumId w:val="18"/>
  </w:num>
  <w:num w:numId="11" w16cid:durableId="1600873225">
    <w:abstractNumId w:val="5"/>
  </w:num>
  <w:num w:numId="12" w16cid:durableId="1911192641">
    <w:abstractNumId w:val="9"/>
  </w:num>
  <w:num w:numId="13" w16cid:durableId="283393032">
    <w:abstractNumId w:val="4"/>
  </w:num>
  <w:num w:numId="14" w16cid:durableId="1797597347">
    <w:abstractNumId w:val="8"/>
  </w:num>
  <w:num w:numId="15" w16cid:durableId="1111171807">
    <w:abstractNumId w:val="6"/>
  </w:num>
  <w:num w:numId="16" w16cid:durableId="1196385065">
    <w:abstractNumId w:val="22"/>
  </w:num>
  <w:num w:numId="17" w16cid:durableId="660892109">
    <w:abstractNumId w:val="16"/>
  </w:num>
  <w:num w:numId="18" w16cid:durableId="1213155766">
    <w:abstractNumId w:val="13"/>
  </w:num>
  <w:num w:numId="19" w16cid:durableId="1878735956">
    <w:abstractNumId w:val="7"/>
  </w:num>
  <w:num w:numId="20" w16cid:durableId="1900094217">
    <w:abstractNumId w:val="11"/>
  </w:num>
  <w:num w:numId="21" w16cid:durableId="698316240">
    <w:abstractNumId w:val="17"/>
  </w:num>
  <w:num w:numId="22" w16cid:durableId="761799008">
    <w:abstractNumId w:val="19"/>
  </w:num>
  <w:num w:numId="23" w16cid:durableId="257251206">
    <w:abstractNumId w:val="12"/>
  </w:num>
  <w:num w:numId="24" w16cid:durableId="1611935326">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12E"/>
    <w:rsid w:val="00003048"/>
    <w:rsid w:val="000467F2"/>
    <w:rsid w:val="00082214"/>
    <w:rsid w:val="00103784"/>
    <w:rsid w:val="00106528"/>
    <w:rsid w:val="001830F2"/>
    <w:rsid w:val="0019229D"/>
    <w:rsid w:val="002B03D4"/>
    <w:rsid w:val="002D20FA"/>
    <w:rsid w:val="002D4202"/>
    <w:rsid w:val="00324306"/>
    <w:rsid w:val="00433ECB"/>
    <w:rsid w:val="00436FC4"/>
    <w:rsid w:val="0044266C"/>
    <w:rsid w:val="00446557"/>
    <w:rsid w:val="004A612E"/>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92FC"/>
  <w15:chartTrackingRefBased/>
  <w15:docId w15:val="{C2246F25-1A9B-47AD-AC7D-8E22C773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4A612E"/>
    <w:rPr>
      <w:color w:val="467886" w:themeColor="hyperlink"/>
      <w:u w:val="single"/>
    </w:rPr>
  </w:style>
  <w:style w:type="character" w:styleId="NichtaufgelsteErwhnung">
    <w:name w:val="Unresolved Mention"/>
    <w:basedOn w:val="Absatz-Standardschriftart"/>
    <w:uiPriority w:val="99"/>
    <w:semiHidden/>
    <w:unhideWhenUsed/>
    <w:rsid w:val="004A61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17685698">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209757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 TargetMode="External"/><Relationship Id="rId5" Type="http://schemas.openxmlformats.org/officeDocument/2006/relationships/hyperlink" Target="https://educationendowmentfoundation.org.uk/education-evidence/teaching-learning-toolkit/one-to-one-tui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10</Pages>
  <Words>2436</Words>
  <Characters>15353</Characters>
  <Application>Microsoft Office Word</Application>
  <DocSecurity>0</DocSecurity>
  <Lines>127</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2026-05-22T04:53:00Z</dcterms:created>
  <dcterms:modified xsi:type="dcterms:W3CDTF">2026-05-22T04:54:00Z</dcterms:modified>
</cp:coreProperties>
</file>