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FRZK 7D v3 – Methodik der modularen Teilnehmerverarbeitung</w:t>
      </w:r>
    </w:p>
    <w:p>
      <w:r>
        <w:rPr>
          <w:b/>
        </w:rPr>
        <w:t>Vollständige methodische und implementierungsbezogene Dokumentation der v3-Module mit Skalenvektor, Emotionsvektor und rekursiver FRZK-Fusion.</w:t>
      </w:r>
    </w:p>
    <w:p>
      <w:r>
        <w:rPr>
          <w:b w:val="0"/>
        </w:rPr>
        <w:t>Stand: 09.06.2026</w:t>
      </w:r>
    </w:p>
    <w:p>
      <w:pPr>
        <w:pStyle w:val="Heading1"/>
      </w:pPr>
      <w:r>
        <w:rPr>
          <w:b w:val="0"/>
        </w:rPr>
        <w:t>1. Ziel des v3-Umbaus</w:t>
      </w:r>
    </w:p>
    <w:p>
      <w:r>
        <w:rPr>
          <w:b w:val="0"/>
        </w:rPr>
        <w:t>Die v3-Fassung ersetzt die einfache additive Einmischung von Emotionen durch eine explizite operatorische Verarbeitung. Die Teilnehmersicht wird nicht mehr nur aus Bewertungsitems in sieben Dimensionen berechnet. Stattdessen entstehen drei getrennte Zustände: ein Skalenzustand, ein Emotionszustand und ein finaler fusionierter FRZK-Zustand. Dadurch wird sichtbar, welcher Anteil aus der Rückkopplungsskala stammt, welcher Anteil emotional wirkt und wie beide Zustände über die rekursive FRZK-Gleichung transformiert werden.</w:t>
      </w:r>
    </w:p>
    <w:p>
      <w:r>
        <w:rPr>
          <w:b w:val="0"/>
        </w:rPr>
        <w:t>Der methodische Grund ist wesentlich: Im FRZK ist Bedeutung nicht die Summe einzelner Werte, sondern ein transformierter Zustand innerhalb eines Operatorenraums. Emotionen sind deshalb nicht bloß Zusatzinformationen, sondern eigene Operatoren, die den semantischen Zustand dämpfen, verstärken, kippen oder stabilisieren können.</w:t>
      </w:r>
    </w:p>
    <w:p>
      <w:pPr>
        <w:pStyle w:val="Heading1"/>
      </w:pPr>
      <w:r>
        <w:rPr>
          <w:b w:val="0"/>
        </w:rPr>
        <w:t>2. Theoretische Ableitung aus Kapitel 3</w:t>
      </w:r>
    </w:p>
    <w:p>
      <w:r>
        <w:rPr>
          <w:b w:val="0"/>
        </w:rPr>
        <w:t>Kapitel 3 beschreibt das FRZK als System funktionaler Zustandsübergänge. Ein Zustand S wird nicht ontologisch vorausgesetzt, sondern durch Operatoren erzeugt. Für die Teilnehmersicht bedeutet das: Eine Rückmeldung ist kein isolierter Messwert, sondern ein Operatorereignis, das einen neuen Bedeutungszustand erzeugt.</w:t>
      </w:r>
    </w:p>
    <w:p>
      <w:pPr>
        <w:jc w:val="center"/>
      </w:pPr>
      <w:r>
        <w:rPr>
          <w:b/>
        </w:rPr>
        <w:t>o_i : S_t → S_{t+1}</w:t>
      </w:r>
    </w:p>
    <w:p>
      <w:r>
        <w:rPr>
          <w:rFonts w:ascii="Consolas" w:hAnsi="Consolas" w:eastAsia="Consolas"/>
          <w:sz w:val="18"/>
        </w:rPr>
        <w:t>Word-LaTeX: o_i:S_t\rightarrow S_{t+1}</w:t>
      </w:r>
    </w:p>
    <w:p>
      <w:r>
        <w:rPr>
          <w:b w:val="0"/>
        </w:rPr>
        <w:t>Der Operator o_i steht hier für die jeweilige Rückkopplung. In v3 wird dieser Operator nicht direkt als Endwert gespeichert, sondern in Teiloperatoren zerlegt: Skala, Emotion und Fusion.</w:t>
      </w:r>
    </w:p>
    <w:p>
      <w:pPr>
        <w:jc w:val="center"/>
      </w:pPr>
      <w:r>
        <w:rPr>
          <w:b/>
        </w:rPr>
        <w:t>o_i = F(o_{Skala}, o_{Emotion})</w:t>
      </w:r>
    </w:p>
    <w:p>
      <w:r>
        <w:rPr>
          <w:rFonts w:ascii="Consolas" w:hAnsi="Consolas" w:eastAsia="Consolas"/>
          <w:sz w:val="18"/>
        </w:rPr>
        <w:t>Word-LaTeX: o_i=F(o_{Skala},o_{Emotion})</w:t>
      </w:r>
    </w:p>
    <w:p>
      <w:r>
        <w:rPr>
          <w:b w:val="0"/>
        </w:rPr>
        <w:t>Damit bleibt die Implementierung anschlussfähig an die Operatorenlogik aus Kapitel 3: Die Tabellen sind nicht nur Speicherorte, sondern Repräsentationen verschiedener Stufen der Zustandsgenese.</w:t>
      </w:r>
    </w:p>
    <w:p>
      <w:pPr>
        <w:pStyle w:val="Heading1"/>
      </w:pPr>
      <w:r>
        <w:rPr>
          <w:b w:val="0"/>
        </w:rPr>
        <w:t>3. Modulübersicht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b/>
                <w:sz w:val="17"/>
              </w:rPr>
              <w:t>Modul</w:t>
            </w:r>
          </w:p>
        </w:tc>
        <w:tc>
          <w:tcPr>
            <w:tcW w:type="dxa" w:w="3312"/>
            <w:vAlign w:val="top"/>
          </w:tcPr>
          <w:p>
            <w:r>
              <w:rPr>
                <w:b/>
                <w:sz w:val="17"/>
              </w:rPr>
              <w:t>Datei</w:t>
            </w:r>
          </w:p>
        </w:tc>
        <w:tc>
          <w:tcPr>
            <w:tcW w:type="dxa" w:w="3312"/>
            <w:vAlign w:val="top"/>
          </w:tcPr>
          <w:p>
            <w:r>
              <w:rPr>
                <w:b/>
                <w:sz w:val="17"/>
              </w:rPr>
              <w:t>Methodische Funktion</w:t>
            </w:r>
          </w:p>
        </w:tc>
      </w:tr>
      <w:tr>
        <w:tc>
          <w:tcPr>
            <w:tcW w:type="dxa" w:w="3312"/>
            <w:vAlign w:val="top"/>
          </w:tcPr>
          <w:p>
            <w:r>
              <w:rPr>
                <w:sz w:val="17"/>
              </w:rPr>
              <w:t>00</w:t>
            </w:r>
          </w:p>
        </w:tc>
        <w:tc>
          <w:tcPr>
            <w:tcW w:type="dxa" w:w="3312"/>
            <w:vAlign w:val="top"/>
          </w:tcPr>
          <w:p>
            <w:r>
              <w:rPr>
                <w:sz w:val="17"/>
              </w:rPr>
              <w:t>00_schema_7d.php</w:t>
            </w:r>
          </w:p>
        </w:tc>
        <w:tc>
          <w:tcPr>
            <w:tcW w:type="dxa" w:w="3312"/>
            <w:vAlign w:val="top"/>
          </w:tcPr>
          <w:p>
            <w:r>
              <w:rPr>
                <w:sz w:val="17"/>
              </w:rPr>
              <w:t>Erzeugt und erweitert alle 7D-Tabellen.</w:t>
            </w:r>
          </w:p>
        </w:tc>
      </w:tr>
      <w:tr>
        <w:tc>
          <w:tcPr>
            <w:tcW w:type="dxa" w:w="3312"/>
            <w:vAlign w:val="top"/>
          </w:tcPr>
          <w:p>
            <w:r>
              <w:rPr>
                <w:sz w:val="17"/>
              </w:rPr>
              <w:t>01</w:t>
            </w:r>
          </w:p>
        </w:tc>
        <w:tc>
          <w:tcPr>
            <w:tcW w:type="dxa" w:w="3312"/>
            <w:vAlign w:val="top"/>
          </w:tcPr>
          <w:p>
            <w:r>
              <w:rPr>
                <w:sz w:val="17"/>
              </w:rPr>
              <w:t>01_fill_semantische_dichte_teilnehmer_7d.php</w:t>
            </w:r>
          </w:p>
        </w:tc>
        <w:tc>
          <w:tcPr>
            <w:tcW w:type="dxa" w:w="3312"/>
            <w:vAlign w:val="top"/>
          </w:tcPr>
          <w:p>
            <w:r>
              <w:rPr>
                <w:sz w:val="17"/>
              </w:rPr>
              <w:t>Berechnet Skalenvektor, Emotionsvektor und fusionierten Teilnehmerzustand.</w:t>
            </w:r>
          </w:p>
        </w:tc>
      </w:tr>
      <w:tr>
        <w:tc>
          <w:tcPr>
            <w:tcW w:type="dxa" w:w="3312"/>
            <w:vAlign w:val="top"/>
          </w:tcPr>
          <w:p>
            <w:r>
              <w:rPr>
                <w:sz w:val="17"/>
              </w:rPr>
              <w:t>02</w:t>
            </w:r>
          </w:p>
        </w:tc>
        <w:tc>
          <w:tcPr>
            <w:tcW w:type="dxa" w:w="3312"/>
            <w:vAlign w:val="top"/>
          </w:tcPr>
          <w:p>
            <w:r>
              <w:rPr>
                <w:sz w:val="17"/>
              </w:rPr>
              <w:t>02_fill_interdependenz_7d.php</w:t>
            </w:r>
          </w:p>
        </w:tc>
        <w:tc>
          <w:tcPr>
            <w:tcW w:type="dxa" w:w="3312"/>
            <w:vAlign w:val="top"/>
          </w:tcPr>
          <w:p>
            <w:r>
              <w:rPr>
                <w:sz w:val="17"/>
              </w:rPr>
              <w:t>Berechnet Kopplungs-, Kohärenz- und Varianzwerte aus Teilnehmerzuständen.</w:t>
            </w:r>
          </w:p>
        </w:tc>
      </w:tr>
      <w:tr>
        <w:tc>
          <w:tcPr>
            <w:tcW w:type="dxa" w:w="3312"/>
            <w:vAlign w:val="top"/>
          </w:tcPr>
          <w:p>
            <w:r>
              <w:rPr>
                <w:sz w:val="17"/>
              </w:rPr>
              <w:t>03</w:t>
            </w:r>
          </w:p>
        </w:tc>
        <w:tc>
          <w:tcPr>
            <w:tcW w:type="dxa" w:w="3312"/>
            <w:vAlign w:val="top"/>
          </w:tcPr>
          <w:p>
            <w:r>
              <w:rPr>
                <w:sz w:val="17"/>
              </w:rPr>
              <w:t>03_fill_loops_7d.php</w:t>
            </w:r>
          </w:p>
        </w:tc>
        <w:tc>
          <w:tcPr>
            <w:tcW w:type="dxa" w:w="3312"/>
            <w:vAlign w:val="top"/>
          </w:tcPr>
          <w:p>
            <w:r>
              <w:rPr>
                <w:sz w:val="17"/>
              </w:rPr>
              <w:t>Erkennt rekursive Rückkehr- und Attraktormuster.</w:t>
            </w:r>
          </w:p>
        </w:tc>
      </w:tr>
      <w:tr>
        <w:tc>
          <w:tcPr>
            <w:tcW w:type="dxa" w:w="3312"/>
            <w:vAlign w:val="top"/>
          </w:tcPr>
          <w:p>
            <w:r>
              <w:rPr>
                <w:sz w:val="17"/>
              </w:rPr>
              <w:t>04</w:t>
            </w:r>
          </w:p>
        </w:tc>
        <w:tc>
          <w:tcPr>
            <w:tcW w:type="dxa" w:w="3312"/>
            <w:vAlign w:val="top"/>
          </w:tcPr>
          <w:p>
            <w:r>
              <w:rPr>
                <w:sz w:val="17"/>
              </w:rPr>
              <w:t>04_fill_operatoren_7d.php</w:t>
            </w:r>
          </w:p>
        </w:tc>
        <w:tc>
          <w:tcPr>
            <w:tcW w:type="dxa" w:w="3312"/>
            <w:vAlign w:val="top"/>
          </w:tcPr>
          <w:p>
            <w:r>
              <w:rPr>
                <w:sz w:val="17"/>
              </w:rPr>
              <w:t>Berechnet σ, M, R und E als Operatorwerte.</w:t>
            </w:r>
          </w:p>
        </w:tc>
      </w:tr>
      <w:tr>
        <w:tc>
          <w:tcPr>
            <w:tcW w:type="dxa" w:w="3312"/>
            <w:vAlign w:val="top"/>
          </w:tcPr>
          <w:p>
            <w:r>
              <w:rPr>
                <w:sz w:val="17"/>
              </w:rPr>
              <w:t>05</w:t>
            </w:r>
          </w:p>
        </w:tc>
        <w:tc>
          <w:tcPr>
            <w:tcW w:type="dxa" w:w="3312"/>
            <w:vAlign w:val="top"/>
          </w:tcPr>
          <w:p>
            <w:r>
              <w:rPr>
                <w:sz w:val="17"/>
              </w:rPr>
              <w:t>05_fill_reflexion_7d.php</w:t>
            </w:r>
          </w:p>
        </w:tc>
        <w:tc>
          <w:tcPr>
            <w:tcW w:type="dxa" w:w="3312"/>
            <w:vAlign w:val="top"/>
          </w:tcPr>
          <w:p>
            <w:r>
              <w:rPr>
                <w:sz w:val="17"/>
              </w:rPr>
              <w:t>Misst Selbstähnlichkeit und reflexive Anschlussfähigkeit.</w:t>
            </w:r>
          </w:p>
        </w:tc>
      </w:tr>
      <w:tr>
        <w:tc>
          <w:tcPr>
            <w:tcW w:type="dxa" w:w="3312"/>
            <w:vAlign w:val="top"/>
          </w:tcPr>
          <w:p>
            <w:r>
              <w:rPr>
                <w:sz w:val="17"/>
              </w:rPr>
              <w:t>06</w:t>
            </w:r>
          </w:p>
        </w:tc>
        <w:tc>
          <w:tcPr>
            <w:tcW w:type="dxa" w:w="3312"/>
            <w:vAlign w:val="top"/>
          </w:tcPr>
          <w:p>
            <w:r>
              <w:rPr>
                <w:sz w:val="17"/>
              </w:rPr>
              <w:t>06_fill_transitions_7d.php</w:t>
            </w:r>
          </w:p>
        </w:tc>
        <w:tc>
          <w:tcPr>
            <w:tcW w:type="dxa" w:w="3312"/>
            <w:vAlign w:val="top"/>
          </w:tcPr>
          <w:p>
            <w:r>
              <w:rPr>
                <w:sz w:val="17"/>
              </w:rPr>
              <w:t>Rekonstruiert Drift, Dominanzwechsel und Übergänge.</w:t>
            </w:r>
          </w:p>
        </w:tc>
      </w:tr>
      <w:tr>
        <w:tc>
          <w:tcPr>
            <w:tcW w:type="dxa" w:w="3312"/>
            <w:vAlign w:val="top"/>
          </w:tcPr>
          <w:p>
            <w:r>
              <w:rPr>
                <w:sz w:val="17"/>
              </w:rPr>
              <w:t>07</w:t>
            </w:r>
          </w:p>
        </w:tc>
        <w:tc>
          <w:tcPr>
            <w:tcW w:type="dxa" w:w="3312"/>
            <w:vAlign w:val="top"/>
          </w:tcPr>
          <w:p>
            <w:r>
              <w:rPr>
                <w:sz w:val="17"/>
              </w:rPr>
              <w:t>07_fill_group_semantische_dichte_7d.php</w:t>
            </w:r>
          </w:p>
        </w:tc>
        <w:tc>
          <w:tcPr>
            <w:tcW w:type="dxa" w:w="3312"/>
            <w:vAlign w:val="top"/>
          </w:tcPr>
          <w:p>
            <w:r>
              <w:rPr>
                <w:sz w:val="17"/>
              </w:rPr>
              <w:t>Aggregiert individuelle Zustände zu Gruppenzuständen.</w:t>
            </w:r>
          </w:p>
        </w:tc>
      </w:tr>
      <w:tr>
        <w:tc>
          <w:tcPr>
            <w:tcW w:type="dxa" w:w="3312"/>
            <w:vAlign w:val="top"/>
          </w:tcPr>
          <w:p>
            <w:r>
              <w:rPr>
                <w:sz w:val="17"/>
              </w:rPr>
              <w:t>08</w:t>
            </w:r>
          </w:p>
        </w:tc>
        <w:tc>
          <w:tcPr>
            <w:tcW w:type="dxa" w:w="3312"/>
            <w:vAlign w:val="top"/>
          </w:tcPr>
          <w:p>
            <w:r>
              <w:rPr>
                <w:sz w:val="17"/>
              </w:rPr>
              <w:t>08_fill_group_dynamics_7d.php</w:t>
            </w:r>
          </w:p>
        </w:tc>
        <w:tc>
          <w:tcPr>
            <w:tcW w:type="dxa" w:w="3312"/>
            <w:vAlign w:val="top"/>
          </w:tcPr>
          <w:p>
            <w:r>
              <w:rPr>
                <w:sz w:val="17"/>
              </w:rPr>
              <w:t>Berechnet Gruppentransitionen, Gruppenreflexion und Gruppenloops.</w:t>
            </w:r>
          </w:p>
        </w:tc>
      </w:tr>
      <w:tr>
        <w:tc>
          <w:tcPr>
            <w:tcW w:type="dxa" w:w="3312"/>
            <w:vAlign w:val="top"/>
          </w:tcPr>
          <w:p>
            <w:r>
              <w:rPr>
                <w:sz w:val="17"/>
              </w:rPr>
              <w:t>09</w:t>
            </w:r>
          </w:p>
        </w:tc>
        <w:tc>
          <w:tcPr>
            <w:tcW w:type="dxa" w:w="3312"/>
            <w:vAlign w:val="top"/>
          </w:tcPr>
          <w:p>
            <w:r>
              <w:rPr>
                <w:sz w:val="17"/>
              </w:rPr>
              <w:t>09_export_7d.php</w:t>
            </w:r>
          </w:p>
        </w:tc>
        <w:tc>
          <w:tcPr>
            <w:tcW w:type="dxa" w:w="3312"/>
            <w:vAlign w:val="top"/>
          </w:tcPr>
          <w:p>
            <w:r>
              <w:rPr>
                <w:sz w:val="17"/>
              </w:rPr>
              <w:t>Exportiert alle Ergebnistabellen als JSON.</w:t>
            </w:r>
          </w:p>
        </w:tc>
      </w:tr>
    </w:tbl>
    <w:p>
      <w:pPr>
        <w:pStyle w:val="Heading1"/>
      </w:pPr>
      <w:r>
        <w:rPr>
          <w:b w:val="0"/>
        </w:rPr>
        <w:t>4. Modul 00 – Schemaerzeugung</w:t>
      </w:r>
    </w:p>
    <w:p>
      <w:r>
        <w:rPr>
          <w:b w:val="0"/>
        </w:rPr>
        <w:t>Modul 00 erzeugt die technische Zustandsbasis. Es legt nicht nur die Tabellen an, sondern erweitert bestehende Tabellen defensiv um fehlende Spalten. Damit kann das Skript auf einer vorhandenen Datenbank ausgeführt werden, ohne dass v2-Spalten verloren gehen. Für v3 wurden insbesondere Spalten für Skalenvektor, Emotionsvektor, Fusionsparameter und Emotions-Kosinus ergänzt.</w:t>
      </w:r>
    </w:p>
    <w:p>
      <w:r>
        <w:rPr>
          <w:b w:val="0"/>
        </w:rPr>
        <w:t>Die zentrale Tabelle frzk_semantische_dichte_teilnehmer_7d enthält nun drei Ebenen:</w:t>
      </w:r>
    </w:p>
    <w:p>
      <w:r>
        <w:rPr>
          <w:b w:val="0"/>
        </w:rPr>
        <w:t>Erstens die normalisierten Richtungswerte x_*. Zweitens die fusionierten Rohwerte sum_*. Drittens die getrennt gespeicherten Skalen- und Emotionsvektoren skala_* und emotion_vector_*.</w:t>
      </w:r>
    </w:p>
    <w:p>
      <w:pPr>
        <w:jc w:val="center"/>
      </w:pPr>
      <w:r>
        <w:rPr>
          <w:b/>
        </w:rPr>
        <w:t>S_t = (K,S,A,M,Me,P,R)</w:t>
      </w:r>
    </w:p>
    <w:p>
      <w:r>
        <w:rPr>
          <w:rFonts w:ascii="Consolas" w:hAnsi="Consolas" w:eastAsia="Consolas"/>
          <w:sz w:val="18"/>
        </w:rPr>
        <w:t>Word-LaTeX: S_t=(K,S,A,M,Me,P,R)</w:t>
      </w:r>
    </w:p>
    <w:p>
      <w:r>
        <w:rPr>
          <w:b w:val="0"/>
        </w:rPr>
        <w:t>Die Tabelle ist damit ein Zustandsprotokoll und kein reines Aggregat. Sie speichert, wie der Zustand entstanden ist.</w:t>
      </w:r>
    </w:p>
    <w:p>
      <w:pPr>
        <w:pStyle w:val="Heading1"/>
      </w:pPr>
      <w:r>
        <w:rPr>
          <w:b w:val="0"/>
        </w:rPr>
        <w:t>5. Modul 01 – Semantische Dichte als dreistufiger Prozess</w:t>
      </w:r>
    </w:p>
    <w:p>
      <w:r>
        <w:rPr>
          <w:b w:val="0"/>
        </w:rPr>
        <w:t>Modul 01 ist der methodische Kern der v3-Fassung. Es zerlegt die Berechnung in drei Teilprozesse: Skalenvektor, Emotionsvektor und FRZK-Fusion.</w:t>
      </w:r>
    </w:p>
    <w:p>
      <w:pPr>
        <w:pStyle w:val="Heading2"/>
      </w:pPr>
      <w:r>
        <w:rPr>
          <w:b w:val="0"/>
        </w:rPr>
        <w:t>5.1 Skalenvektor</w:t>
      </w:r>
    </w:p>
    <w:p>
      <w:r>
        <w:rPr>
          <w:b w:val="0"/>
        </w:rPr>
        <w:t>Die numerischen Rückkopplungswerte werden zuerst von der Notenskala 1 bis 6 in den symmetrischen Bereich von -1 bis +1 überführt. Dadurch wird eine positive und negative semantische Richtung möglich.</w:t>
      </w:r>
    </w:p>
    <w:p>
      <w:pPr>
        <w:jc w:val="center"/>
      </w:pPr>
      <w:r>
        <w:rPr>
          <w:b/>
        </w:rPr>
        <w:t>s = (3.5 - n) / 2.5</w:t>
      </w:r>
    </w:p>
    <w:p>
      <w:r>
        <w:rPr>
          <w:rFonts w:ascii="Consolas" w:hAnsi="Consolas" w:eastAsia="Consolas"/>
          <w:sz w:val="18"/>
        </w:rPr>
        <w:t>Word-LaTeX: s=\frac{3.5-n}{2.5}</w:t>
      </w:r>
    </w:p>
    <w:p>
      <w:r>
        <w:rPr>
          <w:b w:val="0"/>
        </w:rPr>
        <w:t>Dabei gilt: Note 1 wird zu +1, Note 3.5 wird zu 0 und Note 6 wird zu -1. Anschließend werden die Items mehrdimensional gewichtet. Ein Item kann also gleichzeitig kognitive, performative oder regulatorische Bedeutung besitzen.</w:t>
      </w:r>
    </w:p>
    <w:p>
      <w:pPr>
        <w:jc w:val="center"/>
      </w:pPr>
      <w:r>
        <w:rPr>
          <w:b/>
        </w:rPr>
        <w:t>V_S = (K_S,S_S,A_S,M_S,Me_S,P_S,R_S)</w:t>
      </w:r>
    </w:p>
    <w:p>
      <w:r>
        <w:rPr>
          <w:rFonts w:ascii="Consolas" w:hAnsi="Consolas" w:eastAsia="Consolas"/>
          <w:sz w:val="18"/>
        </w:rPr>
        <w:t>Word-LaTeX: V_S=(K_S,S_S,A_S,M_S,Me_S,P_S,R_S)</w:t>
      </w:r>
    </w:p>
    <w:p>
      <w:r>
        <w:rPr>
          <w:b w:val="0"/>
        </w:rPr>
        <w:t>Der Index S kennzeichnet, dass dieser Vektor aus Skalenwerten stammt. Er ist der stabile Grundzustand der Rückmeldung.</w:t>
      </w:r>
    </w:p>
    <w:p>
      <w:pPr>
        <w:pStyle w:val="Heading2"/>
      </w:pPr>
      <w:r>
        <w:rPr>
          <w:b w:val="0"/>
        </w:rPr>
        <w:t>5.2 Emotionsvektor</w:t>
      </w:r>
    </w:p>
    <w:p>
      <w:r>
        <w:rPr>
          <w:b w:val="0"/>
        </w:rPr>
        <w:t>Emotionen werden in v3 nicht mehr direkt in die Skalenmittelwerte eingerechnet. Jede Emotion erzeugt zunächst einen eigenen 7D-Emotionsvektor. Grundlage sind id, type_name, fine_label, emotion, valenz und aktivierung aus _mtr_emotionen.</w:t>
      </w:r>
    </w:p>
    <w:p>
      <w:pPr>
        <w:jc w:val="center"/>
      </w:pPr>
      <w:r>
        <w:rPr>
          <w:b/>
        </w:rPr>
        <w:t>E_i = (e_K,e_S,e_A,e_M,e_{Me},e_P,e_R)</w:t>
      </w:r>
    </w:p>
    <w:p>
      <w:r>
        <w:rPr>
          <w:rFonts w:ascii="Consolas" w:hAnsi="Consolas" w:eastAsia="Consolas"/>
          <w:sz w:val="18"/>
        </w:rPr>
        <w:t>Word-LaTeX: E_i=(e_K,e_S,e_A,e_M,e_{Me},e_P,e_R)</w:t>
      </w:r>
    </w:p>
    <w:p>
      <w:r>
        <w:rPr>
          <w:b w:val="0"/>
        </w:rPr>
        <w:t>Die affektive Grundwirkung wird aus Valenz und Aktivierung berechnet. Positive Valenz hebt den affektiven Zustand, negative Valenz senkt ihn. Aktivierung verstärkt die Wirkung.</w:t>
      </w:r>
    </w:p>
    <w:p>
      <w:pPr>
        <w:jc w:val="center"/>
      </w:pPr>
      <w:r>
        <w:rPr>
          <w:b/>
        </w:rPr>
        <w:t>e_A = v · (0.65 + 0.35a)</w:t>
      </w:r>
    </w:p>
    <w:p>
      <w:r>
        <w:rPr>
          <w:rFonts w:ascii="Consolas" w:hAnsi="Consolas" w:eastAsia="Consolas"/>
          <w:sz w:val="18"/>
        </w:rPr>
        <w:t>Word-LaTeX: e_A=v\cdot(0.65+0.35a)</w:t>
      </w:r>
    </w:p>
    <w:p>
      <w:r>
        <w:rPr>
          <w:b w:val="0"/>
        </w:rPr>
        <w:t>Motivation entsteht als aktivierte Valenz. Eine positive hochaktivierte Emotion stärkt Motivation, eine negative hochaktivierte Emotion schwächt sie.</w:t>
      </w:r>
    </w:p>
    <w:p>
      <w:pPr>
        <w:jc w:val="center"/>
      </w:pPr>
      <w:r>
        <w:rPr>
          <w:b/>
        </w:rPr>
        <w:t>e_M = v · a</w:t>
      </w:r>
    </w:p>
    <w:p>
      <w:r>
        <w:rPr>
          <w:rFonts w:ascii="Consolas" w:hAnsi="Consolas" w:eastAsia="Consolas"/>
          <w:sz w:val="18"/>
        </w:rPr>
        <w:t>Word-LaTeX: e_M=v\cdot a</w:t>
      </w:r>
    </w:p>
    <w:p>
      <w:r>
        <w:rPr>
          <w:b w:val="0"/>
        </w:rPr>
        <w:t>Regulation reagiert asymmetrisch. Negative hochaktivierte Emotionen destabilisieren stärker, positive niedrigaktivierte Emotionen stabilisieren eher.</w:t>
      </w:r>
    </w:p>
    <w:p>
      <w:pPr>
        <w:jc w:val="center"/>
      </w:pPr>
      <w:r>
        <w:rPr>
          <w:b/>
        </w:rPr>
        <w:t>e_R = v · a für v &lt; 0</w:t>
      </w:r>
    </w:p>
    <w:p>
      <w:r>
        <w:rPr>
          <w:rFonts w:ascii="Consolas" w:hAnsi="Consolas" w:eastAsia="Consolas"/>
          <w:sz w:val="18"/>
        </w:rPr>
        <w:t>Word-LaTeX: e_R=v\cdot a\quad \text{für }v&lt;0</w:t>
      </w:r>
    </w:p>
    <w:p>
      <w:pPr>
        <w:jc w:val="center"/>
      </w:pPr>
      <w:r>
        <w:rPr>
          <w:b/>
        </w:rPr>
        <w:t>e_R = v · (1-a) für v ≥ 0</w:t>
      </w:r>
    </w:p>
    <w:p>
      <w:r>
        <w:rPr>
          <w:rFonts w:ascii="Consolas" w:hAnsi="Consolas" w:eastAsia="Consolas"/>
          <w:sz w:val="18"/>
        </w:rPr>
        <w:t>Word-LaTeX: e_R=v\cdot(1-a)\quad \text{für }v\ge 0</w:t>
      </w:r>
    </w:p>
    <w:p>
      <w:r>
        <w:rPr>
          <w:b w:val="0"/>
        </w:rPr>
        <w:t>Zusätzlich werden Labels semantisch genutzt: Interesse, Neugier und Überraschung erzeugen kognitive Aktivierung; Dankbarkeit und Stolz wirken sozial; Angst, Frustration und Unsicherheit wirken regulatorisch und performativ belastend; Erleichterung, Hoffnung und Freude stabilisieren Motivation, Regulation und Performanz.</w:t>
      </w:r>
    </w:p>
    <w:p>
      <w:pPr>
        <w:jc w:val="center"/>
      </w:pPr>
      <w:r>
        <w:rPr>
          <w:b/>
        </w:rPr>
        <w:t>V_E = (1/m) · Σ E_i</w:t>
      </w:r>
    </w:p>
    <w:p>
      <w:r>
        <w:rPr>
          <w:rFonts w:ascii="Consolas" w:hAnsi="Consolas" w:eastAsia="Consolas"/>
          <w:sz w:val="18"/>
        </w:rPr>
        <w:t>Word-LaTeX: V_E=\frac{1}{m}\sum_i E_i</w:t>
      </w:r>
    </w:p>
    <w:p>
      <w:r>
        <w:rPr>
          <w:b w:val="0"/>
        </w:rPr>
        <w:t>Der aggregierte Emotionsvektor V_E wird getrennt gespeichert. Dadurch kann später sichtbar gemacht werden, ob ein Teilnehmerzustand primär aus Skalenwerten oder aus emotionaler Modulation entstanden ist.</w:t>
      </w:r>
    </w:p>
    <w:p>
      <w:pPr>
        <w:pStyle w:val="Heading2"/>
      </w:pPr>
      <w:r>
        <w:rPr>
          <w:b w:val="0"/>
        </w:rPr>
        <w:t>5.3 FRZK-Fusion</w:t>
      </w:r>
    </w:p>
    <w:p>
      <w:r>
        <w:rPr>
          <w:b w:val="0"/>
        </w:rPr>
        <w:t>Die zentrale methodische Änderung in v3 ist die Fusion. Der finale Zustand wird nicht additiv als V_S + V_E berechnet, sondern über eine rekursive FRZK-Gleichung. Diese Gleichung enthält vier Bestandteile: Grundzustand, gedämpften Emotionsoperator, Interferenzterm und Resonanzverstärkung.</w:t>
      </w:r>
    </w:p>
    <w:p>
      <w:pPr>
        <w:jc w:val="center"/>
      </w:pPr>
      <w:r>
        <w:rPr>
          <w:b/>
        </w:rPr>
        <w:t>V_F = V_S + α V_E e^{-β||V_S||} - λ(V_S ∘ V_E) + δ cos(V_S,V_E)V_E</w:t>
      </w:r>
    </w:p>
    <w:p>
      <w:r>
        <w:rPr>
          <w:rFonts w:ascii="Consolas" w:hAnsi="Consolas" w:eastAsia="Consolas"/>
          <w:sz w:val="18"/>
        </w:rPr>
        <w:t>Word-LaTeX: V_F=V_S+\alpha V_Ee^{-\beta||V_S||}-\lambda(V_S\circ V_E)+\delta\cos(V_S,V_E)V_E</w:t>
      </w:r>
    </w:p>
    <w:p>
      <w:r>
        <w:rPr>
          <w:b w:val="0"/>
        </w:rPr>
        <w:t>Der erste Term V_S hält den Skalenzustand. Der zweite Term bringt Emotionen ein, aber gedämpft durch die bereits vorhandene semantische Dichte. Der dritte Term modelliert Interferenz: Wenn Skala und Emotion dieselbe Dimension stark besetzen, wird eine Überlagerung begrenzt. Der vierte Term verstärkt Emotionen, wenn sie in dieselbe Richtung wie der Skalenzustand zeigen.</w:t>
      </w:r>
    </w:p>
    <w:p>
      <w:pPr>
        <w:jc w:val="center"/>
      </w:pPr>
      <w:r>
        <w:rPr>
          <w:b/>
        </w:rPr>
        <w:t>cos(V_S,V_E) = (V_S · V_E) / (||V_S|| ||V_E||)</w:t>
      </w:r>
    </w:p>
    <w:p>
      <w:r>
        <w:rPr>
          <w:rFonts w:ascii="Consolas" w:hAnsi="Consolas" w:eastAsia="Consolas"/>
          <w:sz w:val="18"/>
        </w:rPr>
        <w:t>Word-LaTeX: \cos(V_S,V_E)=\frac{V_S\cdot V_E}{||V_S||\,||V_E||}</w:t>
      </w:r>
    </w:p>
    <w:p>
      <w:r>
        <w:rPr>
          <w:b w:val="0"/>
        </w:rPr>
        <w:t>Die Parameter sind in config_7d.php definiert: α=0.35, β=0.15, λ=0.25 und δ=0.20. Sie werden zusätzlich in der Tabelle gespeichert, damit jeder Datensatz methodisch reproduzierbar bleibt.</w:t>
      </w:r>
    </w:p>
    <w:p>
      <w:pPr>
        <w:pStyle w:val="Heading2"/>
      </w:pPr>
      <w:r>
        <w:rPr>
          <w:b w:val="0"/>
        </w:rPr>
        <w:t>5.4 Semantische Dichte, Dominanz und Polarität</w:t>
      </w:r>
    </w:p>
    <w:p>
      <w:r>
        <w:rPr>
          <w:b w:val="0"/>
        </w:rPr>
        <w:t>Aus dem fusionierten Zustand V_F wird die semantische Dichte berechnet. Diese Dichte ist die Norm des finalen Bedeutungszustands.</w:t>
      </w:r>
    </w:p>
    <w:p>
      <w:pPr>
        <w:jc w:val="center"/>
      </w:pPr>
      <w:r>
        <w:rPr>
          <w:b/>
        </w:rPr>
        <w:t>D(V_F)=||V_F||=√(K²+S²+A²+M²+Me²+P²+R²)</w:t>
      </w:r>
    </w:p>
    <w:p>
      <w:r>
        <w:rPr>
          <w:rFonts w:ascii="Consolas" w:hAnsi="Consolas" w:eastAsia="Consolas"/>
          <w:sz w:val="18"/>
        </w:rPr>
        <w:t>Word-LaTeX: D(V_F)=||V_F||=\sqrt{K^2+S^2+A^2+M^2+Me^2+P^2+R^2}</w:t>
      </w:r>
    </w:p>
    <w:p>
      <w:r>
        <w:rPr>
          <w:b w:val="0"/>
        </w:rPr>
        <w:t>Die dominante Dimension ist die Dimension mit dem größten absoluten Betrag. Sie markiert die stärkste funktionale Richtung des Zustands.</w:t>
      </w:r>
    </w:p>
    <w:p>
      <w:pPr>
        <w:jc w:val="center"/>
      </w:pPr>
      <w:r>
        <w:rPr>
          <w:b/>
        </w:rPr>
        <w:t>dom(V_F)=argmax_j |v_j|</w:t>
      </w:r>
    </w:p>
    <w:p>
      <w:r>
        <w:rPr>
          <w:rFonts w:ascii="Consolas" w:hAnsi="Consolas" w:eastAsia="Consolas"/>
          <w:sz w:val="18"/>
        </w:rPr>
        <w:t>Word-LaTeX: dom(V_F)=\operatorname{argmax}_j |v_j|</w:t>
      </w:r>
    </w:p>
    <w:p>
      <w:r>
        <w:rPr>
          <w:b w:val="0"/>
        </w:rPr>
        <w:t>Die Polarität wird über die Summe der sieben Dimensionen bestimmt.</w:t>
      </w:r>
    </w:p>
    <w:p>
      <w:pPr>
        <w:jc w:val="center"/>
      </w:pPr>
      <w:r>
        <w:rPr>
          <w:b/>
        </w:rPr>
        <w:t>p(V_F)=sign(Σ v_j)</w:t>
      </w:r>
    </w:p>
    <w:p>
      <w:r>
        <w:rPr>
          <w:rFonts w:ascii="Consolas" w:hAnsi="Consolas" w:eastAsia="Consolas"/>
          <w:sz w:val="18"/>
        </w:rPr>
        <w:t>Word-LaTeX: p(V_F)=\operatorname{sign}\left(\sum_j v_j\right)</w:t>
      </w:r>
    </w:p>
    <w:p>
      <w:pPr>
        <w:pStyle w:val="Heading1"/>
      </w:pPr>
      <w:r>
        <w:rPr>
          <w:b w:val="0"/>
        </w:rPr>
        <w:t>6. Modul 02 – Interdependenz</w:t>
      </w:r>
    </w:p>
    <w:p>
      <w:r>
        <w:rPr>
          <w:b w:val="0"/>
        </w:rPr>
        <w:t>Modul 02 übernimmt den fusionierten Zustand aus Modul 01. Damit beruhen Interdependenz, Kohärenz und Varianz nicht mehr auf bloßen Skalenmittelwerten, sondern auf dem bereits emotional transformierten FRZK-Zustand.</w:t>
      </w:r>
    </w:p>
    <w:p>
      <w:pPr>
        <w:jc w:val="center"/>
      </w:pPr>
      <w:r>
        <w:rPr>
          <w:b/>
        </w:rPr>
        <w:t>d(V_i,V_j)=||V_i - V_j||</w:t>
      </w:r>
    </w:p>
    <w:p>
      <w:r>
        <w:rPr>
          <w:rFonts w:ascii="Consolas" w:hAnsi="Consolas" w:eastAsia="Consolas"/>
          <w:sz w:val="18"/>
        </w:rPr>
        <w:t>Word-LaTeX: d(V_i,V_j)=||V_i-V_j||</w:t>
      </w:r>
    </w:p>
    <w:p>
      <w:pPr>
        <w:jc w:val="center"/>
      </w:pPr>
      <w:r>
        <w:rPr>
          <w:b/>
        </w:rPr>
        <w:t>c(V_i,V_j)=1/(1+d(V_i,V_j))</w:t>
      </w:r>
    </w:p>
    <w:p>
      <w:r>
        <w:rPr>
          <w:rFonts w:ascii="Consolas" w:hAnsi="Consolas" w:eastAsia="Consolas"/>
          <w:sz w:val="18"/>
        </w:rPr>
        <w:t>Word-LaTeX: c(V_i,V_j)=\frac{1}{1+d(V_i,V_j)}</w:t>
      </w:r>
    </w:p>
    <w:p>
      <w:r>
        <w:rPr>
          <w:b w:val="0"/>
        </w:rPr>
        <w:t>Die Interdependenz misst, wie nahe einzelne Zustände im 7D-Raum liegen. Kleine Distanz bedeutet hohe Resonanz; große Distanz bedeutet funktionale Entkopplung.</w:t>
      </w:r>
    </w:p>
    <w:p>
      <w:pPr>
        <w:pStyle w:val="Heading1"/>
      </w:pPr>
      <w:r>
        <w:rPr>
          <w:b w:val="0"/>
        </w:rPr>
        <w:t>7. Modul 03 – Loops</w:t>
      </w:r>
    </w:p>
    <w:p>
      <w:r>
        <w:rPr>
          <w:b w:val="0"/>
        </w:rPr>
        <w:t>Loops beschreiben Rückkehrstrukturen. Ein Teilnehmer oder eine Gruppe kehrt nach mehreren Schritten in die Nähe eines früheren Zustands zurück. Das ist methodisch relevant, weil solche Rückkehrmuster Attraktoren anzeigen können.</w:t>
      </w:r>
    </w:p>
    <w:p>
      <w:pPr>
        <w:jc w:val="center"/>
      </w:pPr>
      <w:r>
        <w:rPr>
          <w:b/>
        </w:rPr>
        <w:t>||V(t)-V(t+n)|| &lt; ε</w:t>
      </w:r>
    </w:p>
    <w:p>
      <w:r>
        <w:rPr>
          <w:rFonts w:ascii="Consolas" w:hAnsi="Consolas" w:eastAsia="Consolas"/>
          <w:sz w:val="18"/>
        </w:rPr>
        <w:t>Word-LaTeX: ||V(t)-V(t+n)||&lt;\varepsilon</w:t>
      </w:r>
    </w:p>
    <w:p>
      <w:r>
        <w:rPr>
          <w:b w:val="0"/>
        </w:rPr>
        <w:t>In der Implementierung werden Zeitfenster durchlaufen und über Drift, Verdichtungsgrad und Stabilität klassifiziert. Hohe Rückkehrnähe bei niedriger Drift wird als rekursiv stabiler Loop interpretiert.</w:t>
      </w:r>
    </w:p>
    <w:p>
      <w:pPr>
        <w:pStyle w:val="Heading1"/>
      </w:pPr>
      <w:r>
        <w:rPr>
          <w:b w:val="0"/>
        </w:rPr>
        <w:t>8. Modul 04 – Operatoren σ, M, R und E</w:t>
      </w:r>
    </w:p>
    <w:p>
      <w:r>
        <w:rPr>
          <w:b w:val="0"/>
        </w:rPr>
        <w:t>Modul 04 übersetzt die Zustandsdaten in Operatorwerte. Diese Operatoren sind keine zusätzlichen Messwerte, sondern funktionale Lesarten des Zustands.</w:t>
      </w:r>
    </w:p>
    <w:p>
      <w:pPr>
        <w:jc w:val="center"/>
      </w:pPr>
      <w:r>
        <w:rPr>
          <w:b/>
        </w:rPr>
        <w:t>σ(t)=||V(t)||</w:t>
      </w:r>
    </w:p>
    <w:p>
      <w:r>
        <w:rPr>
          <w:rFonts w:ascii="Consolas" w:hAnsi="Consolas" w:eastAsia="Consolas"/>
          <w:sz w:val="18"/>
        </w:rPr>
        <w:t>Word-LaTeX: \sigma(t)=||V(t)||</w:t>
      </w:r>
    </w:p>
    <w:p>
      <w:pPr>
        <w:jc w:val="center"/>
      </w:pPr>
      <w:r>
        <w:rPr>
          <w:b/>
        </w:rPr>
        <w:t>R(t)=||V(t)-V(t-1)||</w:t>
      </w:r>
    </w:p>
    <w:p>
      <w:r>
        <w:rPr>
          <w:rFonts w:ascii="Consolas" w:hAnsi="Consolas" w:eastAsia="Consolas"/>
          <w:sz w:val="18"/>
        </w:rPr>
        <w:t>Word-LaTeX: R(t)=||V(t)-V(t-1)||</w:t>
      </w:r>
    </w:p>
    <w:p>
      <w:pPr>
        <w:jc w:val="center"/>
      </w:pPr>
      <w:r>
        <w:rPr>
          <w:b/>
        </w:rPr>
        <w:t>E(t)=σ(t)-σ(t-1)</w:t>
      </w:r>
    </w:p>
    <w:p>
      <w:r>
        <w:rPr>
          <w:rFonts w:ascii="Consolas" w:hAnsi="Consolas" w:eastAsia="Consolas"/>
          <w:sz w:val="18"/>
        </w:rPr>
        <w:t>Word-LaTeX: E(t)=\sigma(t)-\sigma(t-1)</w:t>
      </w:r>
    </w:p>
    <w:p>
      <w:r>
        <w:rPr>
          <w:b w:val="0"/>
        </w:rPr>
        <w:t>σ bezeichnet die semantische Dichte, R die Rekursion bzw. Bewegungsstärke, E die Emergenz als Dichteveränderung. M wird als meta-struktureller Anschlusswert aus Stabilität und Varianz gebildet.</w:t>
      </w:r>
    </w:p>
    <w:p>
      <w:pPr>
        <w:pStyle w:val="Heading1"/>
      </w:pPr>
      <w:r>
        <w:rPr>
          <w:b w:val="0"/>
        </w:rPr>
        <w:t>9. Modul 05 – Reflexion</w:t>
      </w:r>
    </w:p>
    <w:p>
      <w:r>
        <w:rPr>
          <w:b w:val="0"/>
        </w:rPr>
        <w:t>Reflexion wird als Selbstähnlichkeit aufeinanderfolgender Zustände gemessen. Ein hoher Reflexionswert bedeutet, dass der neue Zustand an den vorherigen anschließt. Ein niedriger Wert zeigt Neuorientierung oder Bruch.</w:t>
      </w:r>
    </w:p>
    <w:p>
      <w:pPr>
        <w:jc w:val="center"/>
      </w:pPr>
      <w:r>
        <w:rPr>
          <w:b/>
        </w:rPr>
        <w:t>ρ(t)=cos(V(t),V(t-1))</w:t>
      </w:r>
    </w:p>
    <w:p>
      <w:r>
        <w:rPr>
          <w:rFonts w:ascii="Consolas" w:hAnsi="Consolas" w:eastAsia="Consolas"/>
          <w:sz w:val="18"/>
        </w:rPr>
        <w:t>Word-LaTeX: \rho(t)=\cos(V(t),V(t-1))</w:t>
      </w:r>
    </w:p>
    <w:p>
      <w:r>
        <w:rPr>
          <w:b w:val="0"/>
        </w:rPr>
        <w:t>Durch die v3-Fusion kann Reflexion nun auch emotionale Umbrüche erfassen. Wenn Skalenwerte stabil bleiben, Emotionen aber kippen, kann sich der fusionierte Zustand dennoch verändern. Genau diese Veränderung ist didaktisch relevant.</w:t>
      </w:r>
    </w:p>
    <w:p>
      <w:pPr>
        <w:pStyle w:val="Heading1"/>
      </w:pPr>
      <w:r>
        <w:rPr>
          <w:b w:val="0"/>
        </w:rPr>
        <w:t>10. Modul 06 – Transitionen</w:t>
      </w:r>
    </w:p>
    <w:p>
      <w:r>
        <w:rPr>
          <w:b w:val="0"/>
        </w:rPr>
        <w:t>Transitionen bilden die zeitliche Bewegung im 7D-Raum ab. Sie zeigen, ob ein Zustand stabil bleibt, adaptiv reagiert, koordinativ umgebaut wird oder in einen kritischen Bereich kippt.</w:t>
      </w:r>
    </w:p>
    <w:p>
      <w:pPr>
        <w:jc w:val="center"/>
      </w:pPr>
      <w:r>
        <w:rPr>
          <w:b/>
        </w:rPr>
        <w:t>ΔV(t)=V(t)-V(t-1)</w:t>
      </w:r>
    </w:p>
    <w:p>
      <w:r>
        <w:rPr>
          <w:rFonts w:ascii="Consolas" w:hAnsi="Consolas" w:eastAsia="Consolas"/>
          <w:sz w:val="18"/>
        </w:rPr>
        <w:t>Word-LaTeX: \Delta V(t)=V(t)-V(t-1)</w:t>
      </w:r>
    </w:p>
    <w:p>
      <w:pPr>
        <w:jc w:val="center"/>
      </w:pPr>
      <w:r>
        <w:rPr>
          <w:b/>
        </w:rPr>
        <w:t>||ΔV(t)|| = Drift(t)</w:t>
      </w:r>
    </w:p>
    <w:p>
      <w:r>
        <w:rPr>
          <w:rFonts w:ascii="Consolas" w:hAnsi="Consolas" w:eastAsia="Consolas"/>
          <w:sz w:val="18"/>
        </w:rPr>
        <w:t>Word-LaTeX: ||\Delta V(t)||=Drift(t)</w:t>
      </w:r>
    </w:p>
    <w:p>
      <w:r>
        <w:rPr>
          <w:b w:val="0"/>
        </w:rPr>
        <w:t>Die Implementierung klassifiziert die Drift in homöostatische, adaptive, koordinative, transformative, perturbative und kollapsive Übergänge. Zusätzlich wird ein Dominanzwechsel erfasst.</w:t>
      </w:r>
    </w:p>
    <w:p>
      <w:pPr>
        <w:jc w:val="center"/>
      </w:pPr>
      <w:r>
        <w:rPr>
          <w:b/>
        </w:rPr>
        <w:t>D_{wechsel}=1 falls dom(V_t) ≠ dom(V_{t-1})</w:t>
      </w:r>
    </w:p>
    <w:p>
      <w:r>
        <w:rPr>
          <w:rFonts w:ascii="Consolas" w:hAnsi="Consolas" w:eastAsia="Consolas"/>
          <w:sz w:val="18"/>
        </w:rPr>
        <w:t>Word-LaTeX: D_{wechsel}=1\quad \text{falls }dom(V_t)\ne dom(V_{t-1})</w:t>
      </w:r>
    </w:p>
    <w:p>
      <w:pPr>
        <w:pStyle w:val="Heading1"/>
      </w:pPr>
      <w:r>
        <w:rPr>
          <w:b w:val="0"/>
        </w:rPr>
        <w:t>11. Modul 07 – Gruppensemantik</w:t>
      </w:r>
    </w:p>
    <w:p>
      <w:r>
        <w:rPr>
          <w:b w:val="0"/>
        </w:rPr>
        <w:t>Modul 07 aggregiert Teilnehmerzustände pro Gruppe und Tag. In v3 werden drei Gruppenmittel gespeichert: der fusionierte Gruppenvektor, der mittlere Skalenvektor und der mittlere Emotionsvektor. Damit lässt sich unterscheiden, ob eine Gruppe durch Leistungs-/Arbeitswerte, durch emotionale Lage oder durch deren Fusion geprägt ist.</w:t>
      </w:r>
    </w:p>
    <w:p>
      <w:pPr>
        <w:jc w:val="center"/>
      </w:pPr>
      <w:r>
        <w:rPr>
          <w:b/>
        </w:rPr>
        <w:t>G_F(t)= (1/n) Σ V_{F,i}(t)</w:t>
      </w:r>
    </w:p>
    <w:p>
      <w:r>
        <w:rPr>
          <w:rFonts w:ascii="Consolas" w:hAnsi="Consolas" w:eastAsia="Consolas"/>
          <w:sz w:val="18"/>
        </w:rPr>
        <w:t>Word-LaTeX: G_F(t)=\frac{1}{n}\sum_i V_{F,i}(t)</w:t>
      </w:r>
    </w:p>
    <w:p>
      <w:pPr>
        <w:jc w:val="center"/>
      </w:pPr>
      <w:r>
        <w:rPr>
          <w:b/>
        </w:rPr>
        <w:t>G_E(t)= (1/n) Σ V_{E,i}(t)</w:t>
      </w:r>
    </w:p>
    <w:p>
      <w:r>
        <w:rPr>
          <w:rFonts w:ascii="Consolas" w:hAnsi="Consolas" w:eastAsia="Consolas"/>
          <w:sz w:val="18"/>
        </w:rPr>
        <w:t>Word-LaTeX: G_E(t)=\frac{1}{n}\sum_i V_{E,i}(t)</w:t>
      </w:r>
    </w:p>
    <w:p>
      <w:r>
        <w:rPr>
          <w:b w:val="0"/>
        </w:rPr>
        <w:t>Diese Trennung ist methodisch entscheidend für die spätere Interpretation von Gruppendynamik und Kipppunkten.</w:t>
      </w:r>
    </w:p>
    <w:p>
      <w:pPr>
        <w:pStyle w:val="Heading1"/>
      </w:pPr>
      <w:r>
        <w:rPr>
          <w:b w:val="0"/>
        </w:rPr>
        <w:t>12. Modul 08 – Gruppendynamik</w:t>
      </w:r>
    </w:p>
    <w:p>
      <w:r>
        <w:rPr>
          <w:b w:val="0"/>
        </w:rPr>
        <w:t>Modul 08 berechnet Bewegungen der Gruppenmittel über die Zeit. Dadurch entstehen Gruppenübergänge, Gruppenreflexionen und Gruppenloops.</w:t>
      </w:r>
    </w:p>
    <w:p>
      <w:pPr>
        <w:jc w:val="center"/>
      </w:pPr>
      <w:r>
        <w:rPr>
          <w:b/>
        </w:rPr>
        <w:t>ΔG(t)=G(t)-G(t-1)</w:t>
      </w:r>
    </w:p>
    <w:p>
      <w:r>
        <w:rPr>
          <w:rFonts w:ascii="Consolas" w:hAnsi="Consolas" w:eastAsia="Consolas"/>
          <w:sz w:val="18"/>
        </w:rPr>
        <w:t>Word-LaTeX: \Delta G(t)=G(t)-G(t-1)</w:t>
      </w:r>
    </w:p>
    <w:p>
      <w:r>
        <w:rPr>
          <w:b w:val="0"/>
        </w:rPr>
        <w:t>Eine Gruppe ist stabil, wenn die Drift niedrig und die interne Varianz gering ist. Eine Gruppe wird instabil, wenn Drift, Dominanzwechsel oder emotionale Gegenbewegungen zunehmen.</w:t>
      </w:r>
    </w:p>
    <w:p>
      <w:pPr>
        <w:pStyle w:val="Heading1"/>
      </w:pPr>
      <w:r>
        <w:rPr>
          <w:b w:val="0"/>
        </w:rPr>
        <w:t>13. Modul 09 – Export</w:t>
      </w:r>
    </w:p>
    <w:p>
      <w:r>
        <w:rPr>
          <w:b w:val="0"/>
        </w:rPr>
        <w:t>Modul 09 exportiert alle 7D-Tabellen als JSON. Die Exporte dienen als reproduzierbare Grundlage für Python-, PHP- und Dissertationsauswertungen. Durch v3 enthalten die JSON-Dateien nicht nur Endwerte, sondern auch Entstehungskomponenten: Skala, Emotion und Fusion.</w:t>
      </w:r>
    </w:p>
    <w:p>
      <w:pPr>
        <w:pStyle w:val="Heading1"/>
      </w:pPr>
      <w:r>
        <w:rPr>
          <w:b w:val="0"/>
        </w:rPr>
        <w:t>14. Implementierungsweg</w:t>
      </w:r>
    </w:p>
    <w:p>
      <w:r>
        <w:rPr>
          <w:b w:val="0"/>
        </w:rPr>
        <w:t>Die Implementierung erfolgt in der folgenden Reihenfolge: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b/>
                <w:sz w:val="17"/>
              </w:rPr>
              <w:t>Schritt</w:t>
            </w:r>
          </w:p>
        </w:tc>
        <w:tc>
          <w:tcPr>
            <w:tcW w:type="dxa" w:w="3312"/>
            <w:vAlign w:val="top"/>
          </w:tcPr>
          <w:p>
            <w:r>
              <w:rPr>
                <w:b/>
                <w:sz w:val="17"/>
              </w:rPr>
              <w:t>Implementierung</w:t>
            </w:r>
          </w:p>
        </w:tc>
        <w:tc>
          <w:tcPr>
            <w:tcW w:type="dxa" w:w="3312"/>
            <w:vAlign w:val="top"/>
          </w:tcPr>
          <w:p>
            <w:r>
              <w:rPr>
                <w:b/>
                <w:sz w:val="17"/>
              </w:rPr>
              <w:t>Ergebnis</w:t>
            </w:r>
          </w:p>
        </w:tc>
      </w:tr>
      <w:tr>
        <w:tc>
          <w:tcPr>
            <w:tcW w:type="dxa" w:w="3312"/>
            <w:vAlign w:val="top"/>
          </w:tcPr>
          <w:p>
            <w:r>
              <w:rPr>
                <w:sz w:val="17"/>
              </w:rPr>
              <w:t>1</w:t>
            </w:r>
          </w:p>
        </w:tc>
        <w:tc>
          <w:tcPr>
            <w:tcW w:type="dxa" w:w="3312"/>
            <w:vAlign w:val="top"/>
          </w:tcPr>
          <w:p>
            <w:r>
              <w:rPr>
                <w:sz w:val="17"/>
              </w:rPr>
              <w:t>config_7d.php erweitert</w:t>
            </w:r>
          </w:p>
        </w:tc>
        <w:tc>
          <w:tcPr>
            <w:tcW w:type="dxa" w:w="3312"/>
            <w:vAlign w:val="top"/>
          </w:tcPr>
          <w:p>
            <w:r>
              <w:rPr>
                <w:sz w:val="17"/>
              </w:rPr>
              <w:t>Hilfsfunktionen dot7, cosine7, emotionToVector7, buildEmotionVector7, fuseFrzkState7.</w:t>
            </w:r>
          </w:p>
        </w:tc>
      </w:tr>
      <w:tr>
        <w:tc>
          <w:tcPr>
            <w:tcW w:type="dxa" w:w="3312"/>
            <w:vAlign w:val="top"/>
          </w:tcPr>
          <w:p>
            <w:r>
              <w:rPr>
                <w:sz w:val="17"/>
              </w:rPr>
              <w:t>2</w:t>
            </w:r>
          </w:p>
        </w:tc>
        <w:tc>
          <w:tcPr>
            <w:tcW w:type="dxa" w:w="3312"/>
            <w:vAlign w:val="top"/>
          </w:tcPr>
          <w:p>
            <w:r>
              <w:rPr>
                <w:sz w:val="17"/>
              </w:rPr>
              <w:t>00_schema_7d.php erweitert</w:t>
            </w:r>
          </w:p>
        </w:tc>
        <w:tc>
          <w:tcPr>
            <w:tcW w:type="dxa" w:w="3312"/>
            <w:vAlign w:val="top"/>
          </w:tcPr>
          <w:p>
            <w:r>
              <w:rPr>
                <w:sz w:val="17"/>
              </w:rPr>
              <w:t>Neue Spalten für Emotionsvektor, Skalenvektor, Parameter und emotion_cosine.</w:t>
            </w:r>
          </w:p>
        </w:tc>
      </w:tr>
      <w:tr>
        <w:tc>
          <w:tcPr>
            <w:tcW w:type="dxa" w:w="3312"/>
            <w:vAlign w:val="top"/>
          </w:tcPr>
          <w:p>
            <w:r>
              <w:rPr>
                <w:sz w:val="17"/>
              </w:rPr>
              <w:t>3</w:t>
            </w:r>
          </w:p>
        </w:tc>
        <w:tc>
          <w:tcPr>
            <w:tcW w:type="dxa" w:w="3312"/>
            <w:vAlign w:val="top"/>
          </w:tcPr>
          <w:p>
            <w:r>
              <w:rPr>
                <w:sz w:val="17"/>
              </w:rPr>
              <w:t>01 neu strukturiert</w:t>
            </w:r>
          </w:p>
        </w:tc>
        <w:tc>
          <w:tcPr>
            <w:tcW w:type="dxa" w:w="3312"/>
            <w:vAlign w:val="top"/>
          </w:tcPr>
          <w:p>
            <w:r>
              <w:rPr>
                <w:sz w:val="17"/>
              </w:rPr>
              <w:t>Skalenvektor → Emotionsvektor → FRZK-Fusion.</w:t>
            </w:r>
          </w:p>
        </w:tc>
      </w:tr>
      <w:tr>
        <w:tc>
          <w:tcPr>
            <w:tcW w:type="dxa" w:w="3312"/>
            <w:vAlign w:val="top"/>
          </w:tcPr>
          <w:p>
            <w:r>
              <w:rPr>
                <w:sz w:val="17"/>
              </w:rPr>
              <w:t>4</w:t>
            </w:r>
          </w:p>
        </w:tc>
        <w:tc>
          <w:tcPr>
            <w:tcW w:type="dxa" w:w="3312"/>
            <w:vAlign w:val="top"/>
          </w:tcPr>
          <w:p>
            <w:r>
              <w:rPr>
                <w:sz w:val="17"/>
              </w:rPr>
              <w:t>07 erweitert</w:t>
            </w:r>
          </w:p>
        </w:tc>
        <w:tc>
          <w:tcPr>
            <w:tcW w:type="dxa" w:w="3312"/>
            <w:vAlign w:val="top"/>
          </w:tcPr>
          <w:p>
            <w:r>
              <w:rPr>
                <w:sz w:val="17"/>
              </w:rPr>
              <w:t>Gruppenmittel für Fusion, Skala und Emotion.</w:t>
            </w:r>
          </w:p>
        </w:tc>
      </w:tr>
      <w:tr>
        <w:tc>
          <w:tcPr>
            <w:tcW w:type="dxa" w:w="3312"/>
            <w:vAlign w:val="top"/>
          </w:tcPr>
          <w:p>
            <w:r>
              <w:rPr>
                <w:sz w:val="17"/>
              </w:rPr>
              <w:t>5</w:t>
            </w:r>
          </w:p>
        </w:tc>
        <w:tc>
          <w:tcPr>
            <w:tcW w:type="dxa" w:w="3312"/>
            <w:vAlign w:val="top"/>
          </w:tcPr>
          <w:p>
            <w:r>
              <w:rPr>
                <w:sz w:val="17"/>
              </w:rPr>
              <w:t>Folgemodule beibehalten</w:t>
            </w:r>
          </w:p>
        </w:tc>
        <w:tc>
          <w:tcPr>
            <w:tcW w:type="dxa" w:w="3312"/>
            <w:vAlign w:val="top"/>
          </w:tcPr>
          <w:p>
            <w:r>
              <w:rPr>
                <w:sz w:val="17"/>
              </w:rPr>
              <w:t>Interdependenz, Loops, Operatoren, Reflexion und Transitionen arbeiten automatisch auf V_F.</w:t>
            </w:r>
          </w:p>
        </w:tc>
      </w:tr>
      <w:tr>
        <w:tc>
          <w:tcPr>
            <w:tcW w:type="dxa" w:w="3312"/>
            <w:vAlign w:val="top"/>
          </w:tcPr>
          <w:p>
            <w:r>
              <w:rPr>
                <w:sz w:val="17"/>
              </w:rPr>
              <w:t>6</w:t>
            </w:r>
          </w:p>
        </w:tc>
        <w:tc>
          <w:tcPr>
            <w:tcW w:type="dxa" w:w="3312"/>
            <w:vAlign w:val="top"/>
          </w:tcPr>
          <w:p>
            <w:r>
              <w:rPr>
                <w:sz w:val="17"/>
              </w:rPr>
              <w:t>Export</w:t>
            </w:r>
          </w:p>
        </w:tc>
        <w:tc>
          <w:tcPr>
            <w:tcW w:type="dxa" w:w="3312"/>
            <w:vAlign w:val="top"/>
          </w:tcPr>
          <w:p>
            <w:r>
              <w:rPr>
                <w:sz w:val="17"/>
              </w:rPr>
              <w:t>Alle v3-Werte werden als JSON gesichert.</w:t>
            </w:r>
          </w:p>
        </w:tc>
      </w:tr>
    </w:tbl>
    <w:p>
      <w:pPr>
        <w:pStyle w:val="Heading1"/>
      </w:pPr>
      <w:r>
        <w:rPr>
          <w:b w:val="0"/>
        </w:rPr>
        <w:t>15. Methodische Konsequenz</w:t>
      </w:r>
    </w:p>
    <w:p>
      <w:r>
        <w:rPr>
          <w:b w:val="0"/>
        </w:rPr>
        <w:t>Die v3-Fassung verändert die Aussagekraft der Teilnehmersicht. Die Auswertung beantwortet nicht mehr nur die Frage, wie ein Teilnehmer bewertet wurde, sondern wie sich Skalenlage und emotionale Lage zu einem funktionalen Zustand verbinden. Damit wird die Teilnehmersicht enger an die formale FRZK-Logik angebunden: Zustand, Operator, Rekursion, Kohärenz und Emergenz sind im Code getrennt sichtbar und empirisch auswertbar.</w:t>
      </w:r>
    </w:p>
    <w:p>
      <w:r>
        <w:rPr>
          <w:b w:val="0"/>
        </w:rPr>
        <w:t>Für Kapitel 6 bedeutet das: Didaktische Stabilität kann nicht allein aus positiven Skalenwerten abgeleitet werden. Eine Gruppe kann formal stabil bewertet sein und zugleich emotional driftend werden. Umgekehrt kann eine belastete Skalenlage durch positive emotionale Resonanz stabilisiert werden. Genau diese Kopplung wird durch die v3-Architektur prüfbar.</w:t>
      </w:r>
    </w:p>
    <w:p>
      <w:pPr>
        <w:pStyle w:val="Heading1"/>
      </w:pPr>
      <w:r>
        <w:rPr>
          <w:b w:val="0"/>
        </w:rPr>
        <w:t>16. Kurze technische Prüfliste</w:t>
      </w:r>
    </w:p>
    <w:p>
      <w:r>
        <w:rPr>
          <w:b w:val="0"/>
        </w:rPr>
        <w:t>1. run_7d.php oder fill_7d_semantische_dichte_combined.php starten.</w:t>
      </w:r>
    </w:p>
    <w:p>
      <w:r>
        <w:rPr>
          <w:b w:val="0"/>
        </w:rPr>
        <w:t>2. Prüfen, ob frzk_semantische_dichte_teilnehmer_7d neue Spalten enthält.</w:t>
      </w:r>
    </w:p>
    <w:p>
      <w:r>
        <w:rPr>
          <w:b w:val="0"/>
        </w:rPr>
        <w:t>3. Prüfen, ob emotion_vector_* und skala_* nicht leer bleiben.</w:t>
      </w:r>
    </w:p>
    <w:p>
      <w:r>
        <w:rPr>
          <w:b w:val="0"/>
        </w:rPr>
        <w:t>4. Prüfen, ob sum_* den fusionierten Zustand enthält.</w:t>
      </w:r>
    </w:p>
    <w:p>
      <w:r>
        <w:rPr>
          <w:b w:val="0"/>
        </w:rPr>
        <w:t>5. Prüfen, ob frzk_group_semantische_dichte_7d mean_emotion_vector_* und mean_skala_* enthält.</w:t>
      </w:r>
    </w:p>
    <w:p>
      <w:r>
        <w:rPr>
          <w:b w:val="0"/>
        </w:rPr>
        <w:t>6. JSON-Dateien als Grundlage weiterer Auswertung sichern.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