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320637" w14:textId="70226A7C" w:rsidR="00B53295" w:rsidRPr="00B53295" w:rsidRDefault="00B53295" w:rsidP="00B53295">
      <w:pPr>
        <w:rPr>
          <w:b/>
          <w:bCs/>
        </w:rPr>
      </w:pPr>
      <w:r>
        <w:rPr>
          <w:b/>
          <w:bCs/>
        </w:rPr>
        <w:t>6</w:t>
      </w:r>
      <w:r w:rsidRPr="00B53295">
        <w:rPr>
          <w:b/>
          <w:bCs/>
        </w:rPr>
        <w:t>.x Minimalinvasive Kalibrierung der FRZK-Vektordaten und Re-Validierung von Reihe 1</w:t>
      </w:r>
    </w:p>
    <w:p w14:paraId="08254287" w14:textId="6B6BFBF2" w:rsidR="00B53295" w:rsidRPr="00B53295" w:rsidRDefault="00B53295" w:rsidP="00B53295">
      <w:pPr>
        <w:rPr>
          <w:b/>
          <w:bCs/>
        </w:rPr>
      </w:pPr>
      <w:r>
        <w:rPr>
          <w:b/>
          <w:bCs/>
        </w:rPr>
        <w:t>6.x.</w:t>
      </w:r>
      <w:r w:rsidRPr="00B53295">
        <w:rPr>
          <w:b/>
          <w:bCs/>
        </w:rPr>
        <w:t>1 Ausgangspunkt und Zielsetzung</w:t>
      </w:r>
    </w:p>
    <w:p w14:paraId="1875E0A7" w14:textId="77777777" w:rsidR="00B53295" w:rsidRPr="00B53295" w:rsidRDefault="00B53295" w:rsidP="00B53295">
      <w:r w:rsidRPr="00B53295">
        <w:t xml:space="preserve">Die funktionale Validierung des FRZK erfordert nicht die punktuelle Optimierung einzelner Satzbewertungen, sondern die Prüfung, ob das Verfahren unter kontrollierter Variation </w:t>
      </w:r>
      <w:r w:rsidRPr="00B53295">
        <w:rPr>
          <w:b/>
          <w:bCs/>
        </w:rPr>
        <w:t>stabile, plausible und anschlussfähige Vektorstrukturen</w:t>
      </w:r>
      <w:r w:rsidRPr="00B53295">
        <w:t xml:space="preserve"> erzeugt. Ausgangspunkt der vorliegenden Untersuchung ist daher die Frage, ob die algorithmisch erzeugten Vektoren der </w:t>
      </w:r>
      <w:r w:rsidRPr="00B53295">
        <w:rPr>
          <w:b/>
          <w:bCs/>
        </w:rPr>
        <w:t>Reihe 1</w:t>
      </w:r>
      <w:r w:rsidRPr="00B53295">
        <w:t xml:space="preserve"> durch begrenzte </w:t>
      </w:r>
      <w:proofErr w:type="spellStart"/>
      <w:r w:rsidRPr="00B53295">
        <w:t>parametische</w:t>
      </w:r>
      <w:proofErr w:type="spellEnd"/>
      <w:r w:rsidRPr="00B53295">
        <w:t xml:space="preserve"> Eingriffe an das multiperspektivische Referenzfeld der </w:t>
      </w:r>
      <w:r w:rsidRPr="00B53295">
        <w:rPr>
          <w:b/>
          <w:bCs/>
        </w:rPr>
        <w:t>Reihen 8–16</w:t>
      </w:r>
      <w:r w:rsidRPr="00B53295">
        <w:t xml:space="preserve"> angenähert werden können, ohne die grundlegende Modellarchitektur zu verändern.</w:t>
      </w:r>
    </w:p>
    <w:p w14:paraId="7D383590" w14:textId="77777777" w:rsidR="00B53295" w:rsidRPr="00B53295" w:rsidRDefault="00B53295" w:rsidP="00B53295">
      <w:r w:rsidRPr="00B53295">
        <w:t xml:space="preserve">Die Referenzreihen 8–16 bilden ein bewusst heterogenes Bewertungsfeld (u. a. pädagogische, soziale, performative und </w:t>
      </w:r>
      <w:proofErr w:type="spellStart"/>
      <w:r w:rsidRPr="00B53295">
        <w:t>emergenzbezogene</w:t>
      </w:r>
      <w:proofErr w:type="spellEnd"/>
      <w:r w:rsidRPr="00B53295">
        <w:t xml:space="preserve"> Perspektiven) und stellen damit keinen Zielwert im Sinne eines „richtigen“ Vektors dar, sondern einen </w:t>
      </w:r>
      <w:r w:rsidRPr="00B53295">
        <w:rPr>
          <w:b/>
          <w:bCs/>
        </w:rPr>
        <w:t>Raum funktionaler Anschlussfähigkeit</w:t>
      </w:r>
      <w:r w:rsidRPr="00B53295">
        <w:t>. Ziel ist somit nicht Identität, sondern strukturelle Annäherung.</w:t>
      </w:r>
    </w:p>
    <w:p w14:paraId="706BDFC7" w14:textId="77777777" w:rsidR="00B53295" w:rsidRPr="00B53295" w:rsidRDefault="00B53295" w:rsidP="00B53295">
      <w:r w:rsidRPr="00B53295">
        <w:t xml:space="preserve">Die zugrunde liegende Berechnung der Reihe 1 erfolgt über eine rekursive, </w:t>
      </w:r>
      <w:proofErr w:type="spellStart"/>
      <w:r w:rsidRPr="00B53295">
        <w:t>tokenbasierte</w:t>
      </w:r>
      <w:proofErr w:type="spellEnd"/>
      <w:r w:rsidRPr="00B53295">
        <w:t xml:space="preserve"> Vektorakkumulation, in der semantische Basisgewichte und </w:t>
      </w:r>
      <w:proofErr w:type="spellStart"/>
      <w:r w:rsidRPr="00B53295">
        <w:t>operatorische</w:t>
      </w:r>
      <w:proofErr w:type="spellEnd"/>
      <w:r w:rsidRPr="00B53295">
        <w:t xml:space="preserve"> Modifikationen kombiniert werden. Die Modellstruktur selbst bleibt im gesamten Prozess unverändert; Gegenstand der Untersuchung ist ausschließlich ihre </w:t>
      </w:r>
      <w:r w:rsidRPr="00B53295">
        <w:rPr>
          <w:b/>
          <w:bCs/>
        </w:rPr>
        <w:t>Parametrisierung</w:t>
      </w:r>
      <w:r w:rsidRPr="00B53295">
        <w:t>.</w:t>
      </w:r>
    </w:p>
    <w:p w14:paraId="7574C8E8" w14:textId="77777777" w:rsidR="00B53295" w:rsidRPr="00B53295" w:rsidRDefault="00B53295" w:rsidP="00B53295">
      <w:r w:rsidRPr="00B53295">
        <w:pict w14:anchorId="3DC4855F">
          <v:rect id="_x0000_i1025" style="width:0;height:1.5pt" o:hralign="center" o:hrstd="t" o:hr="t" fillcolor="#a0a0a0" stroked="f"/>
        </w:pict>
      </w:r>
    </w:p>
    <w:p w14:paraId="1C4C509D" w14:textId="20D59B45" w:rsidR="00B53295" w:rsidRPr="00B53295" w:rsidRDefault="00B53295" w:rsidP="00B53295">
      <w:pPr>
        <w:rPr>
          <w:b/>
          <w:bCs/>
        </w:rPr>
      </w:pPr>
      <w:r>
        <w:rPr>
          <w:b/>
          <w:bCs/>
        </w:rPr>
        <w:t>6.x.</w:t>
      </w:r>
      <w:r w:rsidRPr="00B53295">
        <w:rPr>
          <w:b/>
          <w:bCs/>
        </w:rPr>
        <w:t>2 Methodische Anlage der Kalibrierung</w:t>
      </w:r>
    </w:p>
    <w:p w14:paraId="36BD52E7" w14:textId="77777777" w:rsidR="00B53295" w:rsidRPr="00B53295" w:rsidRDefault="00B53295" w:rsidP="00B53295">
      <w:r w:rsidRPr="00B53295">
        <w:t xml:space="preserve">Die Kalibrierung wurde als </w:t>
      </w:r>
      <w:r w:rsidRPr="00B53295">
        <w:rPr>
          <w:b/>
          <w:bCs/>
        </w:rPr>
        <w:t>dreistufiges, minimalinvasives Verfahren</w:t>
      </w:r>
      <w:r w:rsidRPr="00B53295">
        <w:t xml:space="preserve"> konzipiert:</w:t>
      </w:r>
    </w:p>
    <w:p w14:paraId="182246C8" w14:textId="77777777" w:rsidR="00B53295" w:rsidRPr="00B53295" w:rsidRDefault="00B53295" w:rsidP="00B53295">
      <w:pPr>
        <w:numPr>
          <w:ilvl w:val="0"/>
          <w:numId w:val="34"/>
        </w:numPr>
      </w:pPr>
      <w:r w:rsidRPr="00B53295">
        <w:rPr>
          <w:b/>
          <w:bCs/>
        </w:rPr>
        <w:t>Anpassung der Funktionsklassengewichte</w:t>
      </w:r>
      <w:r w:rsidRPr="00B53295">
        <w:t xml:space="preserve"> </w:t>
      </w:r>
    </w:p>
    <w:p w14:paraId="7602187B" w14:textId="77777777" w:rsidR="00B53295" w:rsidRPr="00B53295" w:rsidRDefault="00B53295" w:rsidP="00B53295">
      <w:pPr>
        <w:numPr>
          <w:ilvl w:val="0"/>
          <w:numId w:val="34"/>
        </w:numPr>
      </w:pPr>
      <w:r w:rsidRPr="00B53295">
        <w:rPr>
          <w:b/>
          <w:bCs/>
        </w:rPr>
        <w:t>Justierung der Stärke vorhandener Operatoren</w:t>
      </w:r>
      <w:r w:rsidRPr="00B53295">
        <w:t xml:space="preserve"> </w:t>
      </w:r>
    </w:p>
    <w:p w14:paraId="49721EDE" w14:textId="77777777" w:rsidR="00B53295" w:rsidRPr="00B53295" w:rsidRDefault="00B53295" w:rsidP="00B53295">
      <w:pPr>
        <w:numPr>
          <w:ilvl w:val="0"/>
          <w:numId w:val="34"/>
        </w:numPr>
      </w:pPr>
      <w:r w:rsidRPr="00B53295">
        <w:rPr>
          <w:b/>
          <w:bCs/>
        </w:rPr>
        <w:t>Ergänzung fehlender Einzelwort-Operatoren</w:t>
      </w:r>
      <w:r w:rsidRPr="00B53295">
        <w:t xml:space="preserve"> </w:t>
      </w:r>
    </w:p>
    <w:p w14:paraId="3A1711FA" w14:textId="77777777" w:rsidR="00B53295" w:rsidRPr="00B53295" w:rsidRDefault="00B53295" w:rsidP="00B53295">
      <w:r w:rsidRPr="00B53295">
        <w:t>Alle Eingriffe beschränken sich auf bereits im Modell angelegte Parameter. Insbesondere wurden weder neue Dimensionen eingeführt noch die rekursive Berechnungslogik verändert. Die Tokenisierung bleibt strikt wortbasiert; Mehrwortoperatoren sind ausgeschlossen.</w:t>
      </w:r>
    </w:p>
    <w:p w14:paraId="221969CE" w14:textId="77777777" w:rsidR="00B53295" w:rsidRPr="00B53295" w:rsidRDefault="00B53295" w:rsidP="00B53295">
      <w:r w:rsidRPr="00B53295">
        <w:t>Diese methodische Begrenzung ermöglicht es, Veränderungen eindeutig auf spezifische Parameterbereiche zurückzuführen und damit die interne Funktionslogik des FRZK gezielt zu prüfen.</w:t>
      </w:r>
    </w:p>
    <w:p w14:paraId="43FCD056" w14:textId="77777777" w:rsidR="00B53295" w:rsidRPr="00B53295" w:rsidRDefault="00B53295" w:rsidP="00B53295">
      <w:r w:rsidRPr="00B53295">
        <w:pict w14:anchorId="373D59F0">
          <v:rect id="_x0000_i1026" style="width:0;height:1.5pt" o:hralign="center" o:hrstd="t" o:hr="t" fillcolor="#a0a0a0" stroked="f"/>
        </w:pict>
      </w:r>
    </w:p>
    <w:p w14:paraId="54D15E8A" w14:textId="7F278F65" w:rsidR="00B53295" w:rsidRPr="00B53295" w:rsidRDefault="00B53295" w:rsidP="00B53295">
      <w:pPr>
        <w:rPr>
          <w:b/>
          <w:bCs/>
        </w:rPr>
      </w:pPr>
      <w:r>
        <w:rPr>
          <w:b/>
          <w:bCs/>
        </w:rPr>
        <w:t>6.x.</w:t>
      </w:r>
      <w:r w:rsidRPr="00B53295">
        <w:rPr>
          <w:b/>
          <w:bCs/>
        </w:rPr>
        <w:t>3 Schritt 1: Re-Kalibrierung der Funktionsklassengewichte</w:t>
      </w:r>
    </w:p>
    <w:p w14:paraId="7F24B22A" w14:textId="77777777" w:rsidR="00B53295" w:rsidRPr="00B53295" w:rsidRDefault="00B53295" w:rsidP="00B53295">
      <w:r w:rsidRPr="00B53295">
        <w:t xml:space="preserve">Die erste Stufe adressiert die semantische Basisebene. Ausgangsbefund war eine deutliche </w:t>
      </w:r>
      <w:r w:rsidRPr="00B53295">
        <w:rPr>
          <w:b/>
          <w:bCs/>
        </w:rPr>
        <w:t>kognitive Dominanz</w:t>
      </w:r>
      <w:r w:rsidRPr="00B53295">
        <w:t xml:space="preserve"> der ursprünglichen Reihe 1 bei gleichzeitiger Unterrepräsentation sozialer, motivationaler und regulatorischer Anteile.</w:t>
      </w:r>
    </w:p>
    <w:p w14:paraId="3DD3F3E3" w14:textId="77777777" w:rsidR="00B53295" w:rsidRPr="00B53295" w:rsidRDefault="00B53295" w:rsidP="00B53295">
      <w:r w:rsidRPr="00B53295">
        <w:t xml:space="preserve">Durch eine moderate Absenkung stark kognitiver Gewichte und eine leichte Anhebung nicht-kognitiver Funktionsklassen verschob sich die Gesamtverteilung der Vektoren. Die Dominanzstruktur wurde pluralisiert; insbesondere traten </w:t>
      </w:r>
      <w:r w:rsidRPr="00B53295">
        <w:rPr>
          <w:b/>
          <w:bCs/>
        </w:rPr>
        <w:t>Motivation, Performanz und Regulation</w:t>
      </w:r>
      <w:r w:rsidRPr="00B53295">
        <w:t xml:space="preserve"> häufiger als dominante Dimensionen auf.</w:t>
      </w:r>
    </w:p>
    <w:p w14:paraId="07402469" w14:textId="77777777" w:rsidR="00B53295" w:rsidRPr="00B53295" w:rsidRDefault="00B53295" w:rsidP="00B53295">
      <w:r w:rsidRPr="00B53295">
        <w:t xml:space="preserve">Dieser Schritt stellt die </w:t>
      </w:r>
      <w:r w:rsidRPr="00B53295">
        <w:rPr>
          <w:b/>
          <w:bCs/>
        </w:rPr>
        <w:t>global wirksamste Intervention</w:t>
      </w:r>
      <w:r w:rsidRPr="00B53295">
        <w:t xml:space="preserve"> dar, da er die Grundausrichtung des gesamten Vektorfeldes beeinflusst.</w:t>
      </w:r>
    </w:p>
    <w:p w14:paraId="42C1748F" w14:textId="77777777" w:rsidR="00B53295" w:rsidRPr="00B53295" w:rsidRDefault="00B53295" w:rsidP="00B53295">
      <w:r w:rsidRPr="00B53295">
        <w:lastRenderedPageBreak/>
        <w:pict w14:anchorId="47B03084">
          <v:rect id="_x0000_i1027" style="width:0;height:1.5pt" o:hralign="center" o:hrstd="t" o:hr="t" fillcolor="#a0a0a0" stroked="f"/>
        </w:pict>
      </w:r>
    </w:p>
    <w:p w14:paraId="12A1766E" w14:textId="5E4F15C4" w:rsidR="00B53295" w:rsidRPr="00B53295" w:rsidRDefault="00B53295" w:rsidP="00B53295">
      <w:pPr>
        <w:rPr>
          <w:b/>
          <w:bCs/>
        </w:rPr>
      </w:pPr>
      <w:r>
        <w:rPr>
          <w:b/>
          <w:bCs/>
        </w:rPr>
        <w:t>6.x.</w:t>
      </w:r>
      <w:r w:rsidRPr="00B53295">
        <w:rPr>
          <w:b/>
          <w:bCs/>
        </w:rPr>
        <w:t>4 Schritt 2: Justierung vorhandener Operatoren</w:t>
      </w:r>
    </w:p>
    <w:p w14:paraId="574923B0" w14:textId="77777777" w:rsidR="00B53295" w:rsidRPr="00B53295" w:rsidRDefault="00B53295" w:rsidP="00B53295">
      <w:r w:rsidRPr="00B53295">
        <w:t xml:space="preserve">Die zweite Stufe greift auf die bereits vorhandenen Operatoren zurück und verändert ausschließlich deren </w:t>
      </w:r>
      <w:r w:rsidRPr="00B53295">
        <w:rPr>
          <w:b/>
          <w:bCs/>
        </w:rPr>
        <w:t>Wirkungsintensität</w:t>
      </w:r>
      <w:r w:rsidRPr="00B53295">
        <w:t>. Insbesondere wurden abschwächende und kontrastierende Operatoren feinjustiert.</w:t>
      </w:r>
    </w:p>
    <w:p w14:paraId="2BEB0CF3" w14:textId="77777777" w:rsidR="00B53295" w:rsidRPr="00B53295" w:rsidRDefault="00B53295" w:rsidP="00B53295">
      <w:r w:rsidRPr="00B53295">
        <w:t xml:space="preserve">Die Effekte zeigen sich primär auf lokaler Ebene: Einzelne Sätze reagieren sensibel auf veränderte Operatorstärken, während die Gesamtstruktur weitgehend stabil bleibt. Damit bestätigt dieser Schritt die funktionale Relevanz der </w:t>
      </w:r>
      <w:proofErr w:type="spellStart"/>
      <w:r w:rsidRPr="00B53295">
        <w:t>Operatorik</w:t>
      </w:r>
      <w:proofErr w:type="spellEnd"/>
      <w:r w:rsidRPr="00B53295">
        <w:t>, zeigt jedoch zugleich ihre begrenzte Reichweite bei fehlender lexikalischer Abdeckung.</w:t>
      </w:r>
    </w:p>
    <w:p w14:paraId="735CA356" w14:textId="77777777" w:rsidR="00B53295" w:rsidRPr="00B53295" w:rsidRDefault="00B53295" w:rsidP="00B53295">
      <w:r w:rsidRPr="00B53295">
        <w:pict w14:anchorId="4D421A1C">
          <v:rect id="_x0000_i1028" style="width:0;height:1.5pt" o:hralign="center" o:hrstd="t" o:hr="t" fillcolor="#a0a0a0" stroked="f"/>
        </w:pict>
      </w:r>
    </w:p>
    <w:p w14:paraId="43F30B02" w14:textId="590EB72C" w:rsidR="00B53295" w:rsidRPr="00B53295" w:rsidRDefault="00B53295" w:rsidP="00B53295">
      <w:pPr>
        <w:rPr>
          <w:b/>
          <w:bCs/>
        </w:rPr>
      </w:pPr>
      <w:r>
        <w:rPr>
          <w:b/>
          <w:bCs/>
        </w:rPr>
        <w:t>6.x.</w:t>
      </w:r>
      <w:r w:rsidRPr="00B53295">
        <w:rPr>
          <w:b/>
          <w:bCs/>
        </w:rPr>
        <w:t>5 Schritt 3: Ergänzung fehlender Einzelwort-Operatoren</w:t>
      </w:r>
    </w:p>
    <w:p w14:paraId="5DFA33CD" w14:textId="77777777" w:rsidR="00B53295" w:rsidRPr="00B53295" w:rsidRDefault="00B53295" w:rsidP="00B53295">
      <w:r w:rsidRPr="00B53295">
        <w:t xml:space="preserve">Die dritte Stufe adressiert eine zentrale Lücke der bisherigen Modellierung: das Fehlen spezifischer </w:t>
      </w:r>
      <w:r w:rsidRPr="00B53295">
        <w:rPr>
          <w:b/>
          <w:bCs/>
        </w:rPr>
        <w:t>graduierender und limitierender Einzelwörter</w:t>
      </w:r>
      <w:r w:rsidRPr="00B53295">
        <w:t xml:space="preserve"> als Operatoren.</w:t>
      </w:r>
    </w:p>
    <w:p w14:paraId="62A224C6" w14:textId="77777777" w:rsidR="00B53295" w:rsidRPr="00B53295" w:rsidRDefault="00B53295" w:rsidP="00B53295">
      <w:r w:rsidRPr="00B53295">
        <w:t>Ergänzt wurden u. a.:</w:t>
      </w:r>
    </w:p>
    <w:p w14:paraId="0169AFF4" w14:textId="77777777" w:rsidR="00B53295" w:rsidRPr="00B53295" w:rsidRDefault="00B53295" w:rsidP="00B53295">
      <w:pPr>
        <w:numPr>
          <w:ilvl w:val="0"/>
          <w:numId w:val="35"/>
        </w:numPr>
      </w:pPr>
      <w:r w:rsidRPr="00B53295">
        <w:t xml:space="preserve">Abschwächung: </w:t>
      </w:r>
      <w:r w:rsidRPr="00B53295">
        <w:rPr>
          <w:i/>
          <w:iCs/>
        </w:rPr>
        <w:t>nur, wenig, selten, bedingt, eingeschränkt</w:t>
      </w:r>
      <w:r w:rsidRPr="00B53295">
        <w:t xml:space="preserve"> </w:t>
      </w:r>
    </w:p>
    <w:p w14:paraId="4E8FC5F5" w14:textId="77777777" w:rsidR="00B53295" w:rsidRPr="00B53295" w:rsidRDefault="00B53295" w:rsidP="00B53295">
      <w:pPr>
        <w:numPr>
          <w:ilvl w:val="0"/>
          <w:numId w:val="35"/>
        </w:numPr>
      </w:pPr>
      <w:r w:rsidRPr="00B53295">
        <w:t xml:space="preserve">Häufigkeit/Graduierung: </w:t>
      </w:r>
      <w:r w:rsidRPr="00B53295">
        <w:rPr>
          <w:i/>
          <w:iCs/>
        </w:rPr>
        <w:t>meistens, oft, regelmäßig, überwiegend</w:t>
      </w:r>
      <w:r w:rsidRPr="00B53295">
        <w:t xml:space="preserve"> </w:t>
      </w:r>
    </w:p>
    <w:p w14:paraId="7CAA292F" w14:textId="77777777" w:rsidR="00B53295" w:rsidRPr="00B53295" w:rsidRDefault="00B53295" w:rsidP="00B53295">
      <w:pPr>
        <w:numPr>
          <w:ilvl w:val="0"/>
          <w:numId w:val="35"/>
        </w:numPr>
      </w:pPr>
      <w:r w:rsidRPr="00B53295">
        <w:t xml:space="preserve">Streuung: </w:t>
      </w:r>
      <w:r w:rsidRPr="00B53295">
        <w:rPr>
          <w:i/>
          <w:iCs/>
        </w:rPr>
        <w:t>sporadisch, vereinzelt</w:t>
      </w:r>
      <w:r w:rsidRPr="00B53295">
        <w:t xml:space="preserve"> </w:t>
      </w:r>
    </w:p>
    <w:p w14:paraId="26FAEBEF" w14:textId="77777777" w:rsidR="00B53295" w:rsidRPr="00B53295" w:rsidRDefault="00B53295" w:rsidP="00B53295">
      <w:r w:rsidRPr="00B53295">
        <w:t>Da die Verarbeitung strikt wortweise erfolgt, werden diese Marker sequenziell wirksam und erzeugen eine feinere semantische Modulation.</w:t>
      </w:r>
    </w:p>
    <w:p w14:paraId="0339ED0B" w14:textId="77777777" w:rsidR="00B53295" w:rsidRPr="00B53295" w:rsidRDefault="00B53295" w:rsidP="00B53295">
      <w:r w:rsidRPr="00B53295">
        <w:t xml:space="preserve">Diese Erweiterung erweist sich als </w:t>
      </w:r>
      <w:r w:rsidRPr="00B53295">
        <w:rPr>
          <w:b/>
          <w:bCs/>
        </w:rPr>
        <w:t>entscheidend für die Mikrostruktur</w:t>
      </w:r>
      <w:r w:rsidRPr="00B53295">
        <w:t xml:space="preserve"> der Vektoren und wirkt insbesondere bei Sätzen mit gradueller oder eingeschränkter Bedeutung.</w:t>
      </w:r>
    </w:p>
    <w:p w14:paraId="604781D5" w14:textId="77777777" w:rsidR="00B53295" w:rsidRPr="00B53295" w:rsidRDefault="00B53295" w:rsidP="00B53295">
      <w:r w:rsidRPr="00B53295">
        <w:pict w14:anchorId="7BF07C0F">
          <v:rect id="_x0000_i1029" style="width:0;height:1.5pt" o:hralign="center" o:hrstd="t" o:hr="t" fillcolor="#a0a0a0" stroked="f"/>
        </w:pict>
      </w:r>
    </w:p>
    <w:p w14:paraId="324CA31F" w14:textId="2A45E2D0" w:rsidR="00B53295" w:rsidRPr="00B53295" w:rsidRDefault="00B53295" w:rsidP="00B53295">
      <w:pPr>
        <w:rPr>
          <w:b/>
          <w:bCs/>
        </w:rPr>
      </w:pPr>
      <w:r>
        <w:rPr>
          <w:b/>
          <w:bCs/>
        </w:rPr>
        <w:t>6.x.</w:t>
      </w:r>
      <w:r w:rsidRPr="00B53295">
        <w:rPr>
          <w:b/>
          <w:bCs/>
        </w:rPr>
        <w:t>6 Re-Validierung gegen Reihen 8–16</w:t>
      </w:r>
    </w:p>
    <w:p w14:paraId="411AA578" w14:textId="77777777" w:rsidR="00B53295" w:rsidRPr="00B53295" w:rsidRDefault="00B53295" w:rsidP="00B53295">
      <w:r w:rsidRPr="00B53295">
        <w:t>Die Re-Validierung basiert auf einem Vergleich der ursprünglichen und der kalibrierten Reihe 1 mit dem Mittelwert der Referenzreihen 8–16.</w:t>
      </w:r>
    </w:p>
    <w:p w14:paraId="364AB1D4" w14:textId="77777777" w:rsidR="00B53295" w:rsidRPr="00B53295" w:rsidRDefault="00B53295" w:rsidP="00B53295">
      <w:pPr>
        <w:rPr>
          <w:b/>
          <w:bCs/>
        </w:rPr>
      </w:pPr>
      <w:r w:rsidRPr="00B53295">
        <w:rPr>
          <w:b/>
          <w:bCs/>
        </w:rPr>
        <w:t>Tabelle 5.x: Vorher-Nachher-Vergleich der Anschlussfähigkeit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8"/>
        <w:gridCol w:w="2425"/>
        <w:gridCol w:w="2414"/>
        <w:gridCol w:w="1545"/>
      </w:tblGrid>
      <w:tr w:rsidR="00B53295" w:rsidRPr="00B53295" w14:paraId="52EA2E5D" w14:textId="77777777" w:rsidTr="00B53295">
        <w:trPr>
          <w:tblHeader/>
          <w:tblCellSpacing w:w="15" w:type="dxa"/>
        </w:trPr>
        <w:tc>
          <w:tcPr>
            <w:tcW w:w="0" w:type="auto"/>
            <w:vAlign w:val="center"/>
            <w:hideMark/>
          </w:tcPr>
          <w:p w14:paraId="6A94E58F" w14:textId="77777777" w:rsidR="00B53295" w:rsidRPr="00B53295" w:rsidRDefault="00B53295" w:rsidP="00B53295">
            <w:pPr>
              <w:rPr>
                <w:b/>
                <w:bCs/>
              </w:rPr>
            </w:pPr>
            <w:r w:rsidRPr="00B53295">
              <w:rPr>
                <w:b/>
                <w:bCs/>
              </w:rPr>
              <w:t>Kennwert</w:t>
            </w:r>
          </w:p>
        </w:tc>
        <w:tc>
          <w:tcPr>
            <w:tcW w:w="0" w:type="auto"/>
            <w:vAlign w:val="center"/>
            <w:hideMark/>
          </w:tcPr>
          <w:p w14:paraId="6D378D17" w14:textId="77777777" w:rsidR="00B53295" w:rsidRPr="00B53295" w:rsidRDefault="00B53295" w:rsidP="00B53295">
            <w:pPr>
              <w:rPr>
                <w:b/>
                <w:bCs/>
              </w:rPr>
            </w:pPr>
            <w:r w:rsidRPr="00B53295">
              <w:rPr>
                <w:b/>
                <w:bCs/>
              </w:rPr>
              <w:t>Ausgangsdaten (Reihe 1)</w:t>
            </w:r>
          </w:p>
        </w:tc>
        <w:tc>
          <w:tcPr>
            <w:tcW w:w="0" w:type="auto"/>
            <w:vAlign w:val="center"/>
            <w:hideMark/>
          </w:tcPr>
          <w:p w14:paraId="072CAC03" w14:textId="77777777" w:rsidR="00B53295" w:rsidRPr="00B53295" w:rsidRDefault="00B53295" w:rsidP="00B53295">
            <w:pPr>
              <w:rPr>
                <w:b/>
                <w:bCs/>
              </w:rPr>
            </w:pPr>
            <w:r w:rsidRPr="00B53295">
              <w:rPr>
                <w:b/>
                <w:bCs/>
              </w:rPr>
              <w:t>Enddaten (nach Schritt 3)</w:t>
            </w:r>
          </w:p>
        </w:tc>
        <w:tc>
          <w:tcPr>
            <w:tcW w:w="0" w:type="auto"/>
            <w:vAlign w:val="center"/>
            <w:hideMark/>
          </w:tcPr>
          <w:p w14:paraId="57CF9DEB" w14:textId="77777777" w:rsidR="00B53295" w:rsidRPr="00B53295" w:rsidRDefault="00B53295" w:rsidP="00B53295">
            <w:pPr>
              <w:rPr>
                <w:b/>
                <w:bCs/>
              </w:rPr>
            </w:pPr>
            <w:r w:rsidRPr="00B53295">
              <w:rPr>
                <w:b/>
                <w:bCs/>
              </w:rPr>
              <w:t>Veränderung</w:t>
            </w:r>
          </w:p>
        </w:tc>
      </w:tr>
      <w:tr w:rsidR="00B53295" w:rsidRPr="00B53295" w14:paraId="020B02C4" w14:textId="77777777" w:rsidTr="00B53295">
        <w:trPr>
          <w:tblCellSpacing w:w="15" w:type="dxa"/>
        </w:trPr>
        <w:tc>
          <w:tcPr>
            <w:tcW w:w="0" w:type="auto"/>
            <w:vAlign w:val="center"/>
            <w:hideMark/>
          </w:tcPr>
          <w:p w14:paraId="7D01987F" w14:textId="77777777" w:rsidR="00B53295" w:rsidRPr="00B53295" w:rsidRDefault="00B53295" w:rsidP="00B53295">
            <w:r w:rsidRPr="00B53295">
              <w:t>Mittlere euklidische Distanz</w:t>
            </w:r>
          </w:p>
        </w:tc>
        <w:tc>
          <w:tcPr>
            <w:tcW w:w="0" w:type="auto"/>
            <w:vAlign w:val="center"/>
            <w:hideMark/>
          </w:tcPr>
          <w:p w14:paraId="414443DC" w14:textId="77777777" w:rsidR="00B53295" w:rsidRPr="00B53295" w:rsidRDefault="00B53295" w:rsidP="00B53295">
            <w:r w:rsidRPr="00B53295">
              <w:t>0,7153</w:t>
            </w:r>
          </w:p>
        </w:tc>
        <w:tc>
          <w:tcPr>
            <w:tcW w:w="0" w:type="auto"/>
            <w:vAlign w:val="center"/>
            <w:hideMark/>
          </w:tcPr>
          <w:p w14:paraId="72EC3559" w14:textId="77777777" w:rsidR="00B53295" w:rsidRPr="00B53295" w:rsidRDefault="00B53295" w:rsidP="00B53295">
            <w:r w:rsidRPr="00B53295">
              <w:t>0,7018</w:t>
            </w:r>
          </w:p>
        </w:tc>
        <w:tc>
          <w:tcPr>
            <w:tcW w:w="0" w:type="auto"/>
            <w:vAlign w:val="center"/>
            <w:hideMark/>
          </w:tcPr>
          <w:p w14:paraId="6AC77CC8" w14:textId="77777777" w:rsidR="00B53295" w:rsidRPr="00B53295" w:rsidRDefault="00B53295" w:rsidP="00B53295">
            <w:r w:rsidRPr="00B53295">
              <w:t>↓ verbessert</w:t>
            </w:r>
          </w:p>
        </w:tc>
      </w:tr>
      <w:tr w:rsidR="00B53295" w:rsidRPr="00B53295" w14:paraId="4AD4D0DC" w14:textId="77777777" w:rsidTr="00B53295">
        <w:trPr>
          <w:tblCellSpacing w:w="15" w:type="dxa"/>
        </w:trPr>
        <w:tc>
          <w:tcPr>
            <w:tcW w:w="0" w:type="auto"/>
            <w:vAlign w:val="center"/>
            <w:hideMark/>
          </w:tcPr>
          <w:p w14:paraId="7B75C149" w14:textId="77777777" w:rsidR="00B53295" w:rsidRPr="00B53295" w:rsidRDefault="00B53295" w:rsidP="00B53295">
            <w:r w:rsidRPr="00B53295">
              <w:t xml:space="preserve">Mittlere </w:t>
            </w:r>
            <w:proofErr w:type="spellStart"/>
            <w:r w:rsidRPr="00B53295">
              <w:t>Kosinusähnlichkeit</w:t>
            </w:r>
            <w:proofErr w:type="spellEnd"/>
          </w:p>
        </w:tc>
        <w:tc>
          <w:tcPr>
            <w:tcW w:w="0" w:type="auto"/>
            <w:vAlign w:val="center"/>
            <w:hideMark/>
          </w:tcPr>
          <w:p w14:paraId="6F85148A" w14:textId="77777777" w:rsidR="00B53295" w:rsidRPr="00B53295" w:rsidRDefault="00B53295" w:rsidP="00B53295">
            <w:r w:rsidRPr="00B53295">
              <w:t>0,8379</w:t>
            </w:r>
          </w:p>
        </w:tc>
        <w:tc>
          <w:tcPr>
            <w:tcW w:w="0" w:type="auto"/>
            <w:vAlign w:val="center"/>
            <w:hideMark/>
          </w:tcPr>
          <w:p w14:paraId="5F71EF30" w14:textId="77777777" w:rsidR="00B53295" w:rsidRPr="00B53295" w:rsidRDefault="00B53295" w:rsidP="00B53295">
            <w:r w:rsidRPr="00B53295">
              <w:t>0,8484</w:t>
            </w:r>
          </w:p>
        </w:tc>
        <w:tc>
          <w:tcPr>
            <w:tcW w:w="0" w:type="auto"/>
            <w:vAlign w:val="center"/>
            <w:hideMark/>
          </w:tcPr>
          <w:p w14:paraId="30F1E46C" w14:textId="77777777" w:rsidR="00B53295" w:rsidRPr="00B53295" w:rsidRDefault="00B53295" w:rsidP="00B53295">
            <w:r w:rsidRPr="00B53295">
              <w:t>↑ verbessert</w:t>
            </w:r>
          </w:p>
        </w:tc>
      </w:tr>
      <w:tr w:rsidR="00B53295" w:rsidRPr="00B53295" w14:paraId="7393F9D8" w14:textId="77777777" w:rsidTr="00B53295">
        <w:trPr>
          <w:tblCellSpacing w:w="15" w:type="dxa"/>
        </w:trPr>
        <w:tc>
          <w:tcPr>
            <w:tcW w:w="0" w:type="auto"/>
            <w:vAlign w:val="center"/>
            <w:hideMark/>
          </w:tcPr>
          <w:p w14:paraId="615D68A7" w14:textId="77777777" w:rsidR="00B53295" w:rsidRPr="00B53295" w:rsidRDefault="00B53295" w:rsidP="00B53295">
            <w:r w:rsidRPr="00B53295">
              <w:t>Verbesserte Sätze (Distanz)</w:t>
            </w:r>
          </w:p>
        </w:tc>
        <w:tc>
          <w:tcPr>
            <w:tcW w:w="0" w:type="auto"/>
            <w:vAlign w:val="center"/>
            <w:hideMark/>
          </w:tcPr>
          <w:p w14:paraId="5784BB9D" w14:textId="77777777" w:rsidR="00B53295" w:rsidRPr="00B53295" w:rsidRDefault="00B53295" w:rsidP="00B53295">
            <w:r w:rsidRPr="00B53295">
              <w:t>–</w:t>
            </w:r>
          </w:p>
        </w:tc>
        <w:tc>
          <w:tcPr>
            <w:tcW w:w="0" w:type="auto"/>
            <w:vAlign w:val="center"/>
            <w:hideMark/>
          </w:tcPr>
          <w:p w14:paraId="1A1E53EC" w14:textId="77777777" w:rsidR="00B53295" w:rsidRPr="00B53295" w:rsidRDefault="00B53295" w:rsidP="00B53295">
            <w:r w:rsidRPr="00B53295">
              <w:t>26 / 35</w:t>
            </w:r>
          </w:p>
        </w:tc>
        <w:tc>
          <w:tcPr>
            <w:tcW w:w="0" w:type="auto"/>
            <w:vAlign w:val="center"/>
            <w:hideMark/>
          </w:tcPr>
          <w:p w14:paraId="18864F11" w14:textId="77777777" w:rsidR="00B53295" w:rsidRPr="00B53295" w:rsidRDefault="00B53295" w:rsidP="00B53295">
            <w:r w:rsidRPr="00B53295">
              <w:t>deutlich positiv</w:t>
            </w:r>
          </w:p>
        </w:tc>
      </w:tr>
      <w:tr w:rsidR="00B53295" w:rsidRPr="00B53295" w14:paraId="04FFB4C7" w14:textId="77777777" w:rsidTr="00B53295">
        <w:trPr>
          <w:tblCellSpacing w:w="15" w:type="dxa"/>
        </w:trPr>
        <w:tc>
          <w:tcPr>
            <w:tcW w:w="0" w:type="auto"/>
            <w:vAlign w:val="center"/>
            <w:hideMark/>
          </w:tcPr>
          <w:p w14:paraId="0EE4B5EE" w14:textId="77777777" w:rsidR="00B53295" w:rsidRPr="00B53295" w:rsidRDefault="00B53295" w:rsidP="00B53295">
            <w:r w:rsidRPr="00B53295">
              <w:t>Verschlechterte Sätze</w:t>
            </w:r>
          </w:p>
        </w:tc>
        <w:tc>
          <w:tcPr>
            <w:tcW w:w="0" w:type="auto"/>
            <w:vAlign w:val="center"/>
            <w:hideMark/>
          </w:tcPr>
          <w:p w14:paraId="772412A5" w14:textId="77777777" w:rsidR="00B53295" w:rsidRPr="00B53295" w:rsidRDefault="00B53295" w:rsidP="00B53295">
            <w:r w:rsidRPr="00B53295">
              <w:t>–</w:t>
            </w:r>
          </w:p>
        </w:tc>
        <w:tc>
          <w:tcPr>
            <w:tcW w:w="0" w:type="auto"/>
            <w:vAlign w:val="center"/>
            <w:hideMark/>
          </w:tcPr>
          <w:p w14:paraId="3DEC4412" w14:textId="77777777" w:rsidR="00B53295" w:rsidRPr="00B53295" w:rsidRDefault="00B53295" w:rsidP="00B53295">
            <w:r w:rsidRPr="00B53295">
              <w:t>8 / 35</w:t>
            </w:r>
          </w:p>
        </w:tc>
        <w:tc>
          <w:tcPr>
            <w:tcW w:w="0" w:type="auto"/>
            <w:vAlign w:val="center"/>
            <w:hideMark/>
          </w:tcPr>
          <w:p w14:paraId="2BFC3165" w14:textId="77777777" w:rsidR="00B53295" w:rsidRPr="00B53295" w:rsidRDefault="00B53295" w:rsidP="00B53295">
            <w:r w:rsidRPr="00B53295">
              <w:t>gering</w:t>
            </w:r>
          </w:p>
        </w:tc>
      </w:tr>
      <w:tr w:rsidR="00B53295" w:rsidRPr="00B53295" w14:paraId="01F302D5" w14:textId="77777777" w:rsidTr="00B53295">
        <w:trPr>
          <w:tblCellSpacing w:w="15" w:type="dxa"/>
        </w:trPr>
        <w:tc>
          <w:tcPr>
            <w:tcW w:w="0" w:type="auto"/>
            <w:vAlign w:val="center"/>
            <w:hideMark/>
          </w:tcPr>
          <w:p w14:paraId="60C6FBE6" w14:textId="77777777" w:rsidR="00B53295" w:rsidRPr="00B53295" w:rsidRDefault="00B53295" w:rsidP="00B53295">
            <w:r w:rsidRPr="00B53295">
              <w:t>Unverändert</w:t>
            </w:r>
          </w:p>
        </w:tc>
        <w:tc>
          <w:tcPr>
            <w:tcW w:w="0" w:type="auto"/>
            <w:vAlign w:val="center"/>
            <w:hideMark/>
          </w:tcPr>
          <w:p w14:paraId="4CBA9CF1" w14:textId="77777777" w:rsidR="00B53295" w:rsidRPr="00B53295" w:rsidRDefault="00B53295" w:rsidP="00B53295">
            <w:r w:rsidRPr="00B53295">
              <w:t>–</w:t>
            </w:r>
          </w:p>
        </w:tc>
        <w:tc>
          <w:tcPr>
            <w:tcW w:w="0" w:type="auto"/>
            <w:vAlign w:val="center"/>
            <w:hideMark/>
          </w:tcPr>
          <w:p w14:paraId="2E23A317" w14:textId="77777777" w:rsidR="00B53295" w:rsidRPr="00B53295" w:rsidRDefault="00B53295" w:rsidP="00B53295">
            <w:r w:rsidRPr="00B53295">
              <w:t>1 / 35</w:t>
            </w:r>
          </w:p>
        </w:tc>
        <w:tc>
          <w:tcPr>
            <w:tcW w:w="0" w:type="auto"/>
            <w:vAlign w:val="center"/>
            <w:hideMark/>
          </w:tcPr>
          <w:p w14:paraId="28348585" w14:textId="77777777" w:rsidR="00B53295" w:rsidRPr="00B53295" w:rsidRDefault="00B53295" w:rsidP="00B53295">
            <w:r w:rsidRPr="00B53295">
              <w:t>stabil</w:t>
            </w:r>
          </w:p>
        </w:tc>
      </w:tr>
    </w:tbl>
    <w:p w14:paraId="62C04BBE" w14:textId="77777777" w:rsidR="00B53295" w:rsidRPr="00B53295" w:rsidRDefault="00B53295" w:rsidP="00B53295">
      <w:r w:rsidRPr="00B53295">
        <w:t>Die Ergebnisse zeigen konsistent:</w:t>
      </w:r>
    </w:p>
    <w:p w14:paraId="062691DE" w14:textId="77777777" w:rsidR="00B53295" w:rsidRPr="00B53295" w:rsidRDefault="00B53295" w:rsidP="00B53295">
      <w:pPr>
        <w:numPr>
          <w:ilvl w:val="0"/>
          <w:numId w:val="36"/>
        </w:numPr>
      </w:pPr>
      <w:r w:rsidRPr="00B53295">
        <w:lastRenderedPageBreak/>
        <w:t xml:space="preserve">eine </w:t>
      </w:r>
      <w:r w:rsidRPr="00B53295">
        <w:rPr>
          <w:b/>
          <w:bCs/>
        </w:rPr>
        <w:t>Reduktion der mittleren Abweichung</w:t>
      </w:r>
      <w:r w:rsidRPr="00B53295">
        <w:t xml:space="preserve"> </w:t>
      </w:r>
    </w:p>
    <w:p w14:paraId="10B6B3F7" w14:textId="77777777" w:rsidR="00B53295" w:rsidRPr="00B53295" w:rsidRDefault="00B53295" w:rsidP="00B53295">
      <w:pPr>
        <w:numPr>
          <w:ilvl w:val="0"/>
          <w:numId w:val="36"/>
        </w:numPr>
      </w:pPr>
      <w:r w:rsidRPr="00B53295">
        <w:t xml:space="preserve">eine </w:t>
      </w:r>
      <w:r w:rsidRPr="00B53295">
        <w:rPr>
          <w:b/>
          <w:bCs/>
        </w:rPr>
        <w:t>Zunahme der Richtungsähnlichkeit</w:t>
      </w:r>
      <w:r w:rsidRPr="00B53295">
        <w:t xml:space="preserve"> </w:t>
      </w:r>
    </w:p>
    <w:p w14:paraId="4C22B4B1" w14:textId="77777777" w:rsidR="00B53295" w:rsidRPr="00B53295" w:rsidRDefault="00B53295" w:rsidP="00B53295">
      <w:pPr>
        <w:numPr>
          <w:ilvl w:val="0"/>
          <w:numId w:val="36"/>
        </w:numPr>
      </w:pPr>
      <w:r w:rsidRPr="00B53295">
        <w:t xml:space="preserve">eine klare Mehrheit von </w:t>
      </w:r>
      <w:r w:rsidRPr="00B53295">
        <w:rPr>
          <w:b/>
          <w:bCs/>
        </w:rPr>
        <w:t>verbesserten Einzelfällen</w:t>
      </w:r>
      <w:r w:rsidRPr="00B53295">
        <w:t xml:space="preserve"> </w:t>
      </w:r>
    </w:p>
    <w:p w14:paraId="6A7AB959" w14:textId="77777777" w:rsidR="00B53295" w:rsidRPr="00B53295" w:rsidRDefault="00B53295" w:rsidP="00B53295">
      <w:r w:rsidRPr="00B53295">
        <w:t>Besonders deutlich profitieren Sätze mit sprachlicher Abschwächung oder gradueller Bewertung. Dies bestätigt die funktionale Bedeutung der in Schritt 3 eingeführten Operatoren.</w:t>
      </w:r>
    </w:p>
    <w:p w14:paraId="01257D61" w14:textId="77777777" w:rsidR="00B53295" w:rsidRPr="00B53295" w:rsidRDefault="00B53295" w:rsidP="00B53295">
      <w:r w:rsidRPr="00B53295">
        <w:pict w14:anchorId="53D44E20">
          <v:rect id="_x0000_i1030" style="width:0;height:1.5pt" o:hralign="center" o:hrstd="t" o:hr="t" fillcolor="#a0a0a0" stroked="f"/>
        </w:pict>
      </w:r>
    </w:p>
    <w:p w14:paraId="164790E3" w14:textId="66B944CF" w:rsidR="00B53295" w:rsidRPr="00B53295" w:rsidRDefault="00B53295" w:rsidP="00B53295">
      <w:pPr>
        <w:rPr>
          <w:b/>
          <w:bCs/>
        </w:rPr>
      </w:pPr>
      <w:r>
        <w:rPr>
          <w:b/>
          <w:bCs/>
        </w:rPr>
        <w:t>6.x.</w:t>
      </w:r>
      <w:r w:rsidRPr="00B53295">
        <w:rPr>
          <w:b/>
          <w:bCs/>
        </w:rPr>
        <w:t>7 Verbleibende systematische Abweichungen</w:t>
      </w:r>
    </w:p>
    <w:p w14:paraId="528E131B" w14:textId="77777777" w:rsidR="00B53295" w:rsidRPr="00B53295" w:rsidRDefault="00B53295" w:rsidP="00B53295">
      <w:r w:rsidRPr="00B53295">
        <w:t>Trotz der insgesamt positiven Entwicklung bleiben drei strukturelle Auffälligkeiten bestehen:</w:t>
      </w:r>
    </w:p>
    <w:p w14:paraId="2F7FD275" w14:textId="77777777" w:rsidR="00B53295" w:rsidRPr="00B53295" w:rsidRDefault="00B53295" w:rsidP="00B53295">
      <w:pPr>
        <w:numPr>
          <w:ilvl w:val="0"/>
          <w:numId w:val="37"/>
        </w:numPr>
      </w:pPr>
      <w:r w:rsidRPr="00B53295">
        <w:rPr>
          <w:b/>
          <w:bCs/>
        </w:rPr>
        <w:t>Persistierende kognitive Dominanz</w:t>
      </w:r>
      <w:r w:rsidRPr="00B53295">
        <w:br/>
        <w:t xml:space="preserve">Die Dimension Kognition bleibt in vielen Fällen führend, wenn auch abgeschwächt. </w:t>
      </w:r>
    </w:p>
    <w:p w14:paraId="55B993FE" w14:textId="77777777" w:rsidR="00B53295" w:rsidRPr="00B53295" w:rsidRDefault="00B53295" w:rsidP="00B53295">
      <w:pPr>
        <w:numPr>
          <w:ilvl w:val="0"/>
          <w:numId w:val="37"/>
        </w:numPr>
      </w:pPr>
      <w:r w:rsidRPr="00B53295">
        <w:rPr>
          <w:b/>
          <w:bCs/>
        </w:rPr>
        <w:t>Unterrepräsentation der Sozialdimension</w:t>
      </w:r>
      <w:r w:rsidRPr="00B53295">
        <w:br/>
        <w:t xml:space="preserve">Soziale Bezüge werden weiterhin weniger stark abgebildet, was auf eine begrenzte lexikalische Dichte hinweist. </w:t>
      </w:r>
    </w:p>
    <w:p w14:paraId="4B6F47AC" w14:textId="77777777" w:rsidR="00B53295" w:rsidRPr="00B53295" w:rsidRDefault="00B53295" w:rsidP="00B53295">
      <w:pPr>
        <w:numPr>
          <w:ilvl w:val="0"/>
          <w:numId w:val="37"/>
        </w:numPr>
      </w:pPr>
      <w:r w:rsidRPr="00B53295">
        <w:rPr>
          <w:b/>
          <w:bCs/>
        </w:rPr>
        <w:t>Nullvektorfälle (OOV-Problematik)</w:t>
      </w:r>
      <w:r w:rsidRPr="00B53295">
        <w:br/>
        <w:t xml:space="preserve">Einzelne Sätze erzeugen weiterhin Nullvektoren, was auf fehlende lexikalische Zuordnung und nicht auf Gewichtungsprobleme zurückzuführen ist. </w:t>
      </w:r>
    </w:p>
    <w:p w14:paraId="071D6781" w14:textId="77777777" w:rsidR="00B53295" w:rsidRPr="00B53295" w:rsidRDefault="00B53295" w:rsidP="00B53295">
      <w:r w:rsidRPr="00B53295">
        <w:t>Diese Befunde markieren keine Fehlfunktion des Modells, sondern die Grenzen seiner aktuellen Parametrisierung.</w:t>
      </w:r>
    </w:p>
    <w:p w14:paraId="0E18876C" w14:textId="77777777" w:rsidR="00B53295" w:rsidRPr="00B53295" w:rsidRDefault="00B53295" w:rsidP="00B53295">
      <w:r w:rsidRPr="00B53295">
        <w:pict w14:anchorId="12C5F313">
          <v:rect id="_x0000_i1031" style="width:0;height:1.5pt" o:hralign="center" o:hrstd="t" o:hr="t" fillcolor="#a0a0a0" stroked="f"/>
        </w:pict>
      </w:r>
    </w:p>
    <w:p w14:paraId="5E0FFF9E" w14:textId="28B70D50" w:rsidR="00B53295" w:rsidRPr="00B53295" w:rsidRDefault="00B53295" w:rsidP="00B53295">
      <w:pPr>
        <w:rPr>
          <w:b/>
          <w:bCs/>
        </w:rPr>
      </w:pPr>
      <w:r>
        <w:rPr>
          <w:b/>
          <w:bCs/>
        </w:rPr>
        <w:t>6.x.</w:t>
      </w:r>
      <w:r w:rsidRPr="00B53295">
        <w:rPr>
          <w:b/>
          <w:bCs/>
        </w:rPr>
        <w:t>8 Funktionale Interpretation im Rahmen des FRZK</w:t>
      </w:r>
    </w:p>
    <w:p w14:paraId="26CE31E2" w14:textId="77777777" w:rsidR="00B53295" w:rsidRPr="00B53295" w:rsidRDefault="00B53295" w:rsidP="00B53295">
      <w:r w:rsidRPr="00B53295">
        <w:t>Im Kontext der funktionalen Validierungslogik zeigt sich:</w:t>
      </w:r>
    </w:p>
    <w:p w14:paraId="4F5C6AA4" w14:textId="77777777" w:rsidR="00B53295" w:rsidRPr="00B53295" w:rsidRDefault="00B53295" w:rsidP="00B53295">
      <w:pPr>
        <w:numPr>
          <w:ilvl w:val="0"/>
          <w:numId w:val="38"/>
        </w:numPr>
      </w:pPr>
      <w:r w:rsidRPr="00B53295">
        <w:t xml:space="preserve">Das Modell reagiert </w:t>
      </w:r>
      <w:r w:rsidRPr="00B53295">
        <w:rPr>
          <w:b/>
          <w:bCs/>
        </w:rPr>
        <w:t>systematisch und erwartungskonform</w:t>
      </w:r>
      <w:r w:rsidRPr="00B53295">
        <w:t xml:space="preserve"> auf </w:t>
      </w:r>
      <w:proofErr w:type="spellStart"/>
      <w:r w:rsidRPr="00B53295">
        <w:t>parametische</w:t>
      </w:r>
      <w:proofErr w:type="spellEnd"/>
      <w:r w:rsidRPr="00B53295">
        <w:t xml:space="preserve"> Variation. </w:t>
      </w:r>
    </w:p>
    <w:p w14:paraId="2773F09E" w14:textId="77777777" w:rsidR="00B53295" w:rsidRPr="00B53295" w:rsidRDefault="00B53295" w:rsidP="00B53295">
      <w:pPr>
        <w:numPr>
          <w:ilvl w:val="0"/>
          <w:numId w:val="38"/>
        </w:numPr>
      </w:pPr>
      <w:r w:rsidRPr="00B53295">
        <w:t xml:space="preserve">Die erzeugten Vektoren werden </w:t>
      </w:r>
      <w:r w:rsidRPr="00B53295">
        <w:rPr>
          <w:b/>
          <w:bCs/>
        </w:rPr>
        <w:t>anschlussfähiger</w:t>
      </w:r>
      <w:r w:rsidRPr="00B53295">
        <w:t xml:space="preserve">, ohne strukturelle Änderungen am Verfahren. </w:t>
      </w:r>
    </w:p>
    <w:p w14:paraId="25E2AB7A" w14:textId="77777777" w:rsidR="00B53295" w:rsidRPr="00B53295" w:rsidRDefault="00B53295" w:rsidP="00B53295">
      <w:pPr>
        <w:numPr>
          <w:ilvl w:val="0"/>
          <w:numId w:val="38"/>
        </w:numPr>
      </w:pPr>
      <w:r w:rsidRPr="00B53295">
        <w:t xml:space="preserve">Die Verbesserung ist </w:t>
      </w:r>
      <w:r w:rsidRPr="00B53295">
        <w:rPr>
          <w:b/>
          <w:bCs/>
        </w:rPr>
        <w:t>nicht zufällig</w:t>
      </w:r>
      <w:r w:rsidRPr="00B53295">
        <w:t xml:space="preserve">, sondern folgt nachvollziehbaren sprachlichen Mustern. </w:t>
      </w:r>
    </w:p>
    <w:p w14:paraId="03D92524" w14:textId="77777777" w:rsidR="00B53295" w:rsidRPr="00B53295" w:rsidRDefault="00B53295" w:rsidP="00B53295">
      <w:r w:rsidRPr="00B53295">
        <w:t xml:space="preserve">Damit wird die zentrale These gestützt, dass die Leistungsfähigkeit des FRZK wesentlich von der Qualität seiner </w:t>
      </w:r>
      <w:r w:rsidRPr="00B53295">
        <w:rPr>
          <w:b/>
          <w:bCs/>
        </w:rPr>
        <w:t>semantisch-</w:t>
      </w:r>
      <w:proofErr w:type="spellStart"/>
      <w:r w:rsidRPr="00B53295">
        <w:rPr>
          <w:b/>
          <w:bCs/>
        </w:rPr>
        <w:t>operatorischen</w:t>
      </w:r>
      <w:proofErr w:type="spellEnd"/>
      <w:r w:rsidRPr="00B53295">
        <w:rPr>
          <w:b/>
          <w:bCs/>
        </w:rPr>
        <w:t xml:space="preserve"> Parametrisierung</w:t>
      </w:r>
      <w:r w:rsidRPr="00B53295">
        <w:t xml:space="preserve"> abhängt, nicht von einer Änderung der zugrunde liegenden Berechnungslogik.</w:t>
      </w:r>
    </w:p>
    <w:p w14:paraId="3C7283EF" w14:textId="77777777" w:rsidR="00B53295" w:rsidRPr="00B53295" w:rsidRDefault="00B53295" w:rsidP="00B53295">
      <w:r w:rsidRPr="00B53295">
        <w:pict w14:anchorId="4F0AE463">
          <v:rect id="_x0000_i1032" style="width:0;height:1.5pt" o:hralign="center" o:hrstd="t" o:hr="t" fillcolor="#a0a0a0" stroked="f"/>
        </w:pict>
      </w:r>
    </w:p>
    <w:p w14:paraId="103C47F6" w14:textId="717C6BE6" w:rsidR="00B53295" w:rsidRPr="00B53295" w:rsidRDefault="00B53295" w:rsidP="00B53295">
      <w:pPr>
        <w:rPr>
          <w:b/>
          <w:bCs/>
        </w:rPr>
      </w:pPr>
      <w:r>
        <w:rPr>
          <w:b/>
          <w:bCs/>
        </w:rPr>
        <w:t>6.x.</w:t>
      </w:r>
      <w:r w:rsidRPr="00B53295">
        <w:rPr>
          <w:b/>
          <w:bCs/>
        </w:rPr>
        <w:t>9 Eignung der Daten für statistische Auswertungen (Übergang zu Kapitel 6)</w:t>
      </w:r>
    </w:p>
    <w:p w14:paraId="73A15D90" w14:textId="77777777" w:rsidR="00B53295" w:rsidRPr="00B53295" w:rsidRDefault="00B53295" w:rsidP="00B53295">
      <w:r w:rsidRPr="00B53295">
        <w:t>Auf Grundlage der durchgeführten Re-Validierung ist eine fachliche Bewertung der Datenqualität möglich.</w:t>
      </w:r>
    </w:p>
    <w:p w14:paraId="108F5C2B" w14:textId="77777777" w:rsidR="00B53295" w:rsidRPr="00B53295" w:rsidRDefault="00B53295" w:rsidP="00B53295">
      <w:pPr>
        <w:rPr>
          <w:b/>
          <w:bCs/>
        </w:rPr>
      </w:pPr>
      <w:r w:rsidRPr="00B53295">
        <w:rPr>
          <w:b/>
          <w:bCs/>
        </w:rPr>
        <w:t>Bewertungskriterien</w:t>
      </w:r>
    </w:p>
    <w:p w14:paraId="66CFA507" w14:textId="77777777" w:rsidR="00B53295" w:rsidRPr="00B53295" w:rsidRDefault="00B53295" w:rsidP="00B53295">
      <w:r w:rsidRPr="00B53295">
        <w:t>Die Daten der kalibrierten Reihe 1 erfüllen folgende Bedingungen:</w:t>
      </w:r>
    </w:p>
    <w:p w14:paraId="46FADB5A" w14:textId="77777777" w:rsidR="00B53295" w:rsidRPr="00B53295" w:rsidRDefault="00B53295" w:rsidP="00B53295">
      <w:pPr>
        <w:numPr>
          <w:ilvl w:val="0"/>
          <w:numId w:val="39"/>
        </w:numPr>
      </w:pPr>
      <w:r w:rsidRPr="00B53295">
        <w:rPr>
          <w:b/>
          <w:bCs/>
        </w:rPr>
        <w:t>Strukturelle Konsistenz</w:t>
      </w:r>
      <w:r w:rsidRPr="00B53295">
        <w:br/>
        <w:t xml:space="preserve">Alle Vektoren sind dimensionsgleich und normiert. </w:t>
      </w:r>
    </w:p>
    <w:p w14:paraId="20BDF56C" w14:textId="77777777" w:rsidR="00B53295" w:rsidRPr="00B53295" w:rsidRDefault="00B53295" w:rsidP="00B53295">
      <w:pPr>
        <w:numPr>
          <w:ilvl w:val="0"/>
          <w:numId w:val="39"/>
        </w:numPr>
      </w:pPr>
      <w:r w:rsidRPr="00B53295">
        <w:rPr>
          <w:b/>
          <w:bCs/>
        </w:rPr>
        <w:lastRenderedPageBreak/>
        <w:t>Erhöhte Anschlussfähigkeit</w:t>
      </w:r>
      <w:r w:rsidRPr="00B53295">
        <w:br/>
        <w:t xml:space="preserve">Nachweisbare Annäherung an ein multiperspektivisches Referenzfeld. </w:t>
      </w:r>
    </w:p>
    <w:p w14:paraId="327CEF07" w14:textId="77777777" w:rsidR="00B53295" w:rsidRPr="00B53295" w:rsidRDefault="00B53295" w:rsidP="00B53295">
      <w:pPr>
        <w:numPr>
          <w:ilvl w:val="0"/>
          <w:numId w:val="39"/>
        </w:numPr>
      </w:pPr>
      <w:r w:rsidRPr="00B53295">
        <w:rPr>
          <w:b/>
          <w:bCs/>
        </w:rPr>
        <w:t>Stabilität unter Variation</w:t>
      </w:r>
      <w:r w:rsidRPr="00B53295">
        <w:br/>
        <w:t xml:space="preserve">Verbesserungen treten systematisch und reproduzierbar auf. </w:t>
      </w:r>
    </w:p>
    <w:p w14:paraId="7DEA9B42" w14:textId="77777777" w:rsidR="00B53295" w:rsidRPr="00B53295" w:rsidRDefault="00B53295" w:rsidP="00B53295">
      <w:pPr>
        <w:numPr>
          <w:ilvl w:val="0"/>
          <w:numId w:val="39"/>
        </w:numPr>
      </w:pPr>
      <w:r w:rsidRPr="00B53295">
        <w:rPr>
          <w:b/>
          <w:bCs/>
        </w:rPr>
        <w:t>Interpretierbarkeit</w:t>
      </w:r>
      <w:r w:rsidRPr="00B53295">
        <w:br/>
        <w:t xml:space="preserve">Veränderungen sind semantisch erklärbar (Operatorwirkung). </w:t>
      </w:r>
    </w:p>
    <w:p w14:paraId="2C532A44" w14:textId="77777777" w:rsidR="00B53295" w:rsidRPr="00B53295" w:rsidRDefault="00B53295" w:rsidP="00B53295">
      <w:pPr>
        <w:rPr>
          <w:b/>
          <w:bCs/>
        </w:rPr>
      </w:pPr>
      <w:r w:rsidRPr="00B53295">
        <w:rPr>
          <w:b/>
          <w:bCs/>
        </w:rPr>
        <w:t>Einschränkungen</w:t>
      </w:r>
    </w:p>
    <w:p w14:paraId="0D892CC7" w14:textId="77777777" w:rsidR="00B53295" w:rsidRPr="00B53295" w:rsidRDefault="00B53295" w:rsidP="00B53295">
      <w:pPr>
        <w:numPr>
          <w:ilvl w:val="0"/>
          <w:numId w:val="40"/>
        </w:numPr>
      </w:pPr>
      <w:r w:rsidRPr="00B53295">
        <w:t xml:space="preserve">partielle Verzerrung zugunsten kognitiver Dimensionen </w:t>
      </w:r>
    </w:p>
    <w:p w14:paraId="62877900" w14:textId="77777777" w:rsidR="00B53295" w:rsidRPr="00B53295" w:rsidRDefault="00B53295" w:rsidP="00B53295">
      <w:pPr>
        <w:numPr>
          <w:ilvl w:val="0"/>
          <w:numId w:val="40"/>
        </w:numPr>
      </w:pPr>
      <w:r w:rsidRPr="00B53295">
        <w:t xml:space="preserve">begrenzte Abdeckung sozialer Semantik </w:t>
      </w:r>
    </w:p>
    <w:p w14:paraId="0239E360" w14:textId="77777777" w:rsidR="00B53295" w:rsidRPr="00B53295" w:rsidRDefault="00B53295" w:rsidP="00B53295">
      <w:pPr>
        <w:numPr>
          <w:ilvl w:val="0"/>
          <w:numId w:val="40"/>
        </w:numPr>
      </w:pPr>
      <w:r w:rsidRPr="00B53295">
        <w:t xml:space="preserve">vereinzelte lexikalische Lücken (Nullvektoren) </w:t>
      </w:r>
    </w:p>
    <w:p w14:paraId="01D47C59" w14:textId="77777777" w:rsidR="00B53295" w:rsidRPr="00B53295" w:rsidRDefault="00B53295" w:rsidP="00B53295">
      <w:pPr>
        <w:rPr>
          <w:b/>
          <w:bCs/>
        </w:rPr>
      </w:pPr>
      <w:r w:rsidRPr="00B53295">
        <w:rPr>
          <w:b/>
          <w:bCs/>
        </w:rPr>
        <w:t>Gesamturteil</w:t>
      </w:r>
    </w:p>
    <w:p w14:paraId="4FB304BA" w14:textId="77777777" w:rsidR="00B53295" w:rsidRPr="00B53295" w:rsidRDefault="00B53295" w:rsidP="00B53295">
      <w:r w:rsidRPr="00B53295">
        <w:t>Die Daten sind im Rahmen des FRZK als:</w:t>
      </w:r>
    </w:p>
    <w:p w14:paraId="21C92C5C" w14:textId="77777777" w:rsidR="00B53295" w:rsidRPr="00B53295" w:rsidRDefault="00B53295" w:rsidP="00B53295">
      <w:r w:rsidRPr="00B53295">
        <w:rPr>
          <w:b/>
          <w:bCs/>
        </w:rPr>
        <w:t>„funktional valide und statistisch auswertbar unter kontrollierten Einschränkungen“</w:t>
      </w:r>
    </w:p>
    <w:p w14:paraId="3DB77A9F" w14:textId="77777777" w:rsidR="00B53295" w:rsidRPr="00B53295" w:rsidRDefault="00B53295" w:rsidP="00B53295">
      <w:r w:rsidRPr="00B53295">
        <w:t>einzustufen.</w:t>
      </w:r>
    </w:p>
    <w:p w14:paraId="42E7FE41" w14:textId="77777777" w:rsidR="00B53295" w:rsidRPr="00B53295" w:rsidRDefault="00B53295" w:rsidP="00B53295">
      <w:r w:rsidRPr="00B53295">
        <w:t>Damit sind sie geeignet für:</w:t>
      </w:r>
    </w:p>
    <w:p w14:paraId="5911CAF2" w14:textId="77777777" w:rsidR="00B53295" w:rsidRPr="00B53295" w:rsidRDefault="00B53295" w:rsidP="00B53295">
      <w:pPr>
        <w:numPr>
          <w:ilvl w:val="0"/>
          <w:numId w:val="41"/>
        </w:numPr>
      </w:pPr>
      <w:r w:rsidRPr="00B53295">
        <w:t xml:space="preserve">Clusteranalysen </w:t>
      </w:r>
    </w:p>
    <w:p w14:paraId="1AA37CC2" w14:textId="77777777" w:rsidR="00B53295" w:rsidRPr="00B53295" w:rsidRDefault="00B53295" w:rsidP="00B53295">
      <w:pPr>
        <w:numPr>
          <w:ilvl w:val="0"/>
          <w:numId w:val="41"/>
        </w:numPr>
      </w:pPr>
      <w:r w:rsidRPr="00B53295">
        <w:t xml:space="preserve">Distanz- und Ähnlichkeitsvergleiche </w:t>
      </w:r>
    </w:p>
    <w:p w14:paraId="0CF5E5F6" w14:textId="77777777" w:rsidR="00B53295" w:rsidRPr="00B53295" w:rsidRDefault="00B53295" w:rsidP="00B53295">
      <w:pPr>
        <w:numPr>
          <w:ilvl w:val="0"/>
          <w:numId w:val="41"/>
        </w:numPr>
      </w:pPr>
      <w:r w:rsidRPr="00B53295">
        <w:t xml:space="preserve">Kohärenz- und Strukturuntersuchungen </w:t>
      </w:r>
    </w:p>
    <w:p w14:paraId="5083CCC8" w14:textId="77777777" w:rsidR="00B53295" w:rsidRPr="00B53295" w:rsidRDefault="00B53295" w:rsidP="00B53295">
      <w:pPr>
        <w:numPr>
          <w:ilvl w:val="0"/>
          <w:numId w:val="41"/>
        </w:numPr>
      </w:pPr>
      <w:r w:rsidRPr="00B53295">
        <w:t xml:space="preserve">aggregierte Dimensionsanalysen </w:t>
      </w:r>
    </w:p>
    <w:p w14:paraId="6B53FA42" w14:textId="77777777" w:rsidR="00B53295" w:rsidRPr="00B53295" w:rsidRDefault="00B53295" w:rsidP="00B53295">
      <w:r w:rsidRPr="00B53295">
        <w:t>Nicht geeignet sind sie hingegen für:</w:t>
      </w:r>
    </w:p>
    <w:p w14:paraId="0FB49B82" w14:textId="77777777" w:rsidR="00B53295" w:rsidRPr="00B53295" w:rsidRDefault="00B53295" w:rsidP="00B53295">
      <w:pPr>
        <w:numPr>
          <w:ilvl w:val="0"/>
          <w:numId w:val="42"/>
        </w:numPr>
      </w:pPr>
      <w:r w:rsidRPr="00B53295">
        <w:t xml:space="preserve">absolute Einzelbewertungen im Sinne objektiver Wahrheit </w:t>
      </w:r>
    </w:p>
    <w:p w14:paraId="1EBE8280" w14:textId="77777777" w:rsidR="00B53295" w:rsidRPr="00B53295" w:rsidRDefault="00B53295" w:rsidP="00B53295">
      <w:pPr>
        <w:numPr>
          <w:ilvl w:val="0"/>
          <w:numId w:val="42"/>
        </w:numPr>
      </w:pPr>
      <w:r w:rsidRPr="00B53295">
        <w:t xml:space="preserve">inferenzstatistische Generalisierungen ohne Modellbezug </w:t>
      </w:r>
    </w:p>
    <w:p w14:paraId="0DA12BCA" w14:textId="77777777" w:rsidR="00B53295" w:rsidRPr="00B53295" w:rsidRDefault="00B53295" w:rsidP="00B53295">
      <w:r w:rsidRPr="00B53295">
        <w:pict w14:anchorId="6FE8848D">
          <v:rect id="_x0000_i1033" style="width:0;height:1.5pt" o:hralign="center" o:hrstd="t" o:hr="t" fillcolor="#a0a0a0" stroked="f"/>
        </w:pict>
      </w:r>
    </w:p>
    <w:p w14:paraId="7B199C33" w14:textId="5028F496" w:rsidR="00B53295" w:rsidRPr="00B53295" w:rsidRDefault="00B53295" w:rsidP="00B53295">
      <w:pPr>
        <w:rPr>
          <w:b/>
          <w:bCs/>
        </w:rPr>
      </w:pPr>
      <w:r>
        <w:rPr>
          <w:b/>
          <w:bCs/>
        </w:rPr>
        <w:t>6.x.</w:t>
      </w:r>
      <w:r w:rsidRPr="00B53295">
        <w:rPr>
          <w:b/>
          <w:bCs/>
        </w:rPr>
        <w:t>10 Übergang zu Kapitel 5.5 und 5.6</w:t>
      </w:r>
    </w:p>
    <w:p w14:paraId="208A5D18" w14:textId="77777777" w:rsidR="00B53295" w:rsidRPr="00B53295" w:rsidRDefault="00B53295" w:rsidP="00B53295">
      <w:r w:rsidRPr="00B53295">
        <w:t>Die vorliegenden Ergebnisse zeigen, dass die Kalibrierung die Anschlussfähigkeit der Vektoren verbessert, ohne die Modellstruktur zu verändern. Damit ist die Voraussetzung erfüllt, die generierten Daten nicht nur qualitativ, sondern auch quantitativ weiter zu untersuchen.</w:t>
      </w:r>
    </w:p>
    <w:p w14:paraId="77223243" w14:textId="77777777" w:rsidR="00B53295" w:rsidRPr="00B53295" w:rsidRDefault="00B53295" w:rsidP="00B53295">
      <w:r w:rsidRPr="00B53295">
        <w:t xml:space="preserve">Im folgenden Abschnitt (Kapitel 5.5) wird daher die </w:t>
      </w:r>
      <w:r w:rsidRPr="00B53295">
        <w:rPr>
          <w:b/>
          <w:bCs/>
        </w:rPr>
        <w:t>quantitative Validierung</w:t>
      </w:r>
      <w:r w:rsidRPr="00B53295">
        <w:t xml:space="preserve"> vertieft, insbesondere im Hinblick auf </w:t>
      </w:r>
      <w:proofErr w:type="spellStart"/>
      <w:r w:rsidRPr="00B53295">
        <w:t>Kohärenzmetriken</w:t>
      </w:r>
      <w:proofErr w:type="spellEnd"/>
      <w:r w:rsidRPr="00B53295">
        <w:t xml:space="preserve"> und Verteilungsstrukturen.</w:t>
      </w:r>
    </w:p>
    <w:p w14:paraId="75EF3EA8" w14:textId="77777777" w:rsidR="00B53295" w:rsidRPr="00B53295" w:rsidRDefault="00B53295" w:rsidP="00B53295">
      <w:r w:rsidRPr="00B53295">
        <w:t xml:space="preserve">Darauf aufbauend eröffnet Kapitel 6 die Perspektive einer </w:t>
      </w:r>
      <w:r w:rsidRPr="00B53295">
        <w:rPr>
          <w:b/>
          <w:bCs/>
        </w:rPr>
        <w:t>praktischen Nutzung der FRZK-Daten</w:t>
      </w:r>
      <w:r w:rsidRPr="00B53295">
        <w:t>, indem die hier validierten Vektoren für Data-Mining-Verfahren, Mustererkennung und strukturbezogene Auswertungen im schulischen Kontext eingesetzt werden.</w:t>
      </w:r>
    </w:p>
    <w:p w14:paraId="764398DB" w14:textId="77777777" w:rsidR="00B53295" w:rsidRPr="00B53295" w:rsidRDefault="00B53295" w:rsidP="00B53295">
      <w:r w:rsidRPr="00B53295">
        <w:t>Die in diesem Kapitel nachgewiesene funktionale Validität bildet somit die notwendige methodische Grundlage für die im weiteren Verlauf der Arbeit entwickelten empirischen Anwendungen.</w:t>
      </w:r>
    </w:p>
    <w:p w14:paraId="65706292" w14:textId="77777777" w:rsidR="005A4089" w:rsidRPr="000541E3" w:rsidRDefault="005A4089" w:rsidP="000541E3"/>
    <w:sectPr w:rsidR="005A4089" w:rsidRPr="000541E3">
      <w:pgSz w:w="11906" w:h="16838"/>
      <w:pgMar w:top="1417" w:right="1417" w:bottom="1134" w:left="1417"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74C728" w14:textId="77777777" w:rsidR="005923CF" w:rsidRDefault="005923CF" w:rsidP="007E7F0F">
      <w:pPr>
        <w:spacing w:after="0"/>
      </w:pPr>
      <w:r>
        <w:separator/>
      </w:r>
    </w:p>
  </w:endnote>
  <w:endnote w:type="continuationSeparator" w:id="0">
    <w:p w14:paraId="54066C09" w14:textId="77777777" w:rsidR="005923CF" w:rsidRDefault="005923CF" w:rsidP="007E7F0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19AC8E" w14:textId="77777777" w:rsidR="005923CF" w:rsidRDefault="005923CF" w:rsidP="007E7F0F">
      <w:pPr>
        <w:spacing w:after="0"/>
      </w:pPr>
      <w:r>
        <w:separator/>
      </w:r>
    </w:p>
  </w:footnote>
  <w:footnote w:type="continuationSeparator" w:id="0">
    <w:p w14:paraId="7C1C6745" w14:textId="77777777" w:rsidR="005923CF" w:rsidRDefault="005923CF" w:rsidP="007E7F0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727EDAA6"/>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00197ED6"/>
    <w:multiLevelType w:val="hybridMultilevel"/>
    <w:tmpl w:val="EE6C5B62"/>
    <w:lvl w:ilvl="0" w:tplc="04070015">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2AA745C"/>
    <w:multiLevelType w:val="multilevel"/>
    <w:tmpl w:val="69F2F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E90DC8"/>
    <w:multiLevelType w:val="multilevel"/>
    <w:tmpl w:val="C6E0F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83A516E"/>
    <w:multiLevelType w:val="multilevel"/>
    <w:tmpl w:val="4B8ED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296FDE"/>
    <w:multiLevelType w:val="multilevel"/>
    <w:tmpl w:val="F7842E4E"/>
    <w:lvl w:ilvl="0">
      <w:start w:val="1"/>
      <w:numFmt w:val="decimal"/>
      <w:pStyle w:val="Zahlenliste"/>
      <w:lvlText w:val="%1."/>
      <w:lvlJc w:val="left"/>
      <w:pPr>
        <w:tabs>
          <w:tab w:val="num" w:pos="1428"/>
        </w:tabs>
        <w:ind w:left="1428" w:hanging="720"/>
      </w:pPr>
      <w:rPr>
        <w:rFonts w:hint="default"/>
      </w:rPr>
    </w:lvl>
    <w:lvl w:ilvl="1">
      <w:start w:val="1"/>
      <w:numFmt w:val="decimal"/>
      <w:lvlText w:val="%2."/>
      <w:lvlJc w:val="left"/>
      <w:pPr>
        <w:tabs>
          <w:tab w:val="num" w:pos="2148"/>
        </w:tabs>
        <w:ind w:left="2148" w:hanging="720"/>
      </w:pPr>
      <w:rPr>
        <w:rFonts w:hint="default"/>
      </w:rPr>
    </w:lvl>
    <w:lvl w:ilvl="2">
      <w:start w:val="1"/>
      <w:numFmt w:val="decimal"/>
      <w:lvlText w:val="%3."/>
      <w:lvlJc w:val="left"/>
      <w:pPr>
        <w:tabs>
          <w:tab w:val="num" w:pos="2868"/>
        </w:tabs>
        <w:ind w:left="2868" w:hanging="720"/>
      </w:pPr>
      <w:rPr>
        <w:rFonts w:hint="default"/>
      </w:rPr>
    </w:lvl>
    <w:lvl w:ilvl="3">
      <w:start w:val="1"/>
      <w:numFmt w:val="decimal"/>
      <w:lvlText w:val="%4."/>
      <w:lvlJc w:val="left"/>
      <w:pPr>
        <w:tabs>
          <w:tab w:val="num" w:pos="3588"/>
        </w:tabs>
        <w:ind w:left="3588" w:hanging="720"/>
      </w:pPr>
      <w:rPr>
        <w:rFonts w:hint="default"/>
      </w:rPr>
    </w:lvl>
    <w:lvl w:ilvl="4">
      <w:start w:val="1"/>
      <w:numFmt w:val="decimal"/>
      <w:lvlText w:val="%5."/>
      <w:lvlJc w:val="left"/>
      <w:pPr>
        <w:tabs>
          <w:tab w:val="num" w:pos="4308"/>
        </w:tabs>
        <w:ind w:left="4308" w:hanging="720"/>
      </w:pPr>
      <w:rPr>
        <w:rFonts w:hint="default"/>
      </w:rPr>
    </w:lvl>
    <w:lvl w:ilvl="5">
      <w:start w:val="1"/>
      <w:numFmt w:val="decimal"/>
      <w:lvlText w:val="%6."/>
      <w:lvlJc w:val="left"/>
      <w:pPr>
        <w:tabs>
          <w:tab w:val="num" w:pos="5028"/>
        </w:tabs>
        <w:ind w:left="5028" w:hanging="720"/>
      </w:pPr>
      <w:rPr>
        <w:rFonts w:hint="default"/>
      </w:rPr>
    </w:lvl>
    <w:lvl w:ilvl="6">
      <w:start w:val="1"/>
      <w:numFmt w:val="decimal"/>
      <w:lvlText w:val="%7."/>
      <w:lvlJc w:val="left"/>
      <w:pPr>
        <w:tabs>
          <w:tab w:val="num" w:pos="5748"/>
        </w:tabs>
        <w:ind w:left="5748" w:hanging="720"/>
      </w:pPr>
      <w:rPr>
        <w:rFonts w:hint="default"/>
      </w:rPr>
    </w:lvl>
    <w:lvl w:ilvl="7">
      <w:start w:val="1"/>
      <w:numFmt w:val="decimal"/>
      <w:lvlText w:val="%8."/>
      <w:lvlJc w:val="left"/>
      <w:pPr>
        <w:tabs>
          <w:tab w:val="num" w:pos="6468"/>
        </w:tabs>
        <w:ind w:left="6468" w:hanging="720"/>
      </w:pPr>
      <w:rPr>
        <w:rFonts w:hint="default"/>
      </w:rPr>
    </w:lvl>
    <w:lvl w:ilvl="8">
      <w:start w:val="1"/>
      <w:numFmt w:val="decimal"/>
      <w:lvlText w:val="%9."/>
      <w:lvlJc w:val="left"/>
      <w:pPr>
        <w:tabs>
          <w:tab w:val="num" w:pos="7188"/>
        </w:tabs>
        <w:ind w:left="7188" w:hanging="720"/>
      </w:pPr>
      <w:rPr>
        <w:rFonts w:hint="default"/>
      </w:rPr>
    </w:lvl>
  </w:abstractNum>
  <w:abstractNum w:abstractNumId="7" w15:restartNumberingAfterBreak="0">
    <w:nsid w:val="0D547770"/>
    <w:multiLevelType w:val="multilevel"/>
    <w:tmpl w:val="CA70E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875A43"/>
    <w:multiLevelType w:val="multilevel"/>
    <w:tmpl w:val="EC9E2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3D241F"/>
    <w:multiLevelType w:val="multilevel"/>
    <w:tmpl w:val="E84C4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850FB7"/>
    <w:multiLevelType w:val="multilevel"/>
    <w:tmpl w:val="352C5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3D4999"/>
    <w:multiLevelType w:val="multilevel"/>
    <w:tmpl w:val="8D882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6A4A49"/>
    <w:multiLevelType w:val="hybridMultilevel"/>
    <w:tmpl w:val="9724ADE2"/>
    <w:lvl w:ilvl="0" w:tplc="063EF834">
      <w:numFmt w:val="bullet"/>
      <w:lvlText w:val=""/>
      <w:lvlJc w:val="left"/>
      <w:pPr>
        <w:ind w:left="754" w:hanging="394"/>
      </w:pPr>
      <w:rPr>
        <w:rFonts w:ascii="Wingdings" w:eastAsia="Times New Roman" w:hAnsi="Wingdings" w:cs="Times New Roman" w:hint="default"/>
        <w:i w:val="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4A9A30EE"/>
    <w:multiLevelType w:val="multilevel"/>
    <w:tmpl w:val="CE40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D87E4A"/>
    <w:multiLevelType w:val="multilevel"/>
    <w:tmpl w:val="4B8803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C1D489E"/>
    <w:multiLevelType w:val="multilevel"/>
    <w:tmpl w:val="40CC4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49C29C3"/>
    <w:multiLevelType w:val="multilevel"/>
    <w:tmpl w:val="C024B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9249A7"/>
    <w:multiLevelType w:val="multilevel"/>
    <w:tmpl w:val="B4FEF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C991520"/>
    <w:multiLevelType w:val="multilevel"/>
    <w:tmpl w:val="52502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2D3E7D"/>
    <w:multiLevelType w:val="multilevel"/>
    <w:tmpl w:val="FE406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86081F"/>
    <w:multiLevelType w:val="multilevel"/>
    <w:tmpl w:val="7F36D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52A59B3"/>
    <w:multiLevelType w:val="multilevel"/>
    <w:tmpl w:val="C4C8D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600C0C"/>
    <w:multiLevelType w:val="multilevel"/>
    <w:tmpl w:val="BE2E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0C201A"/>
    <w:multiLevelType w:val="multilevel"/>
    <w:tmpl w:val="7AD0E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2731F2"/>
    <w:multiLevelType w:val="multilevel"/>
    <w:tmpl w:val="A0E03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12684189">
    <w:abstractNumId w:val="4"/>
  </w:num>
  <w:num w:numId="2" w16cid:durableId="824273812">
    <w:abstractNumId w:val="6"/>
  </w:num>
  <w:num w:numId="3" w16cid:durableId="70556521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8823804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63270223">
    <w:abstractNumId w:val="0"/>
  </w:num>
  <w:num w:numId="6" w16cid:durableId="185711790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28037937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7435337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1779723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00797625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54587193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6721951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46713595">
    <w:abstractNumId w:val="24"/>
  </w:num>
  <w:num w:numId="14" w16cid:durableId="1323196369">
    <w:abstractNumId w:val="17"/>
  </w:num>
  <w:num w:numId="15" w16cid:durableId="1155759885">
    <w:abstractNumId w:val="10"/>
  </w:num>
  <w:num w:numId="16" w16cid:durableId="2102484975">
    <w:abstractNumId w:val="5"/>
  </w:num>
  <w:num w:numId="17" w16cid:durableId="798230816">
    <w:abstractNumId w:val="9"/>
  </w:num>
  <w:num w:numId="18" w16cid:durableId="1399396594">
    <w:abstractNumId w:val="15"/>
  </w:num>
  <w:num w:numId="19" w16cid:durableId="744686741">
    <w:abstractNumId w:val="23"/>
  </w:num>
  <w:num w:numId="20" w16cid:durableId="105920953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83179233">
    <w:abstractNumId w:val="1"/>
  </w:num>
  <w:num w:numId="22" w16cid:durableId="35404109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1480118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22428935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9749687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32312428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449930621">
    <w:abstractNumId w:val="12"/>
  </w:num>
  <w:num w:numId="28" w16cid:durableId="1764452740">
    <w:abstractNumId w:val="18"/>
  </w:num>
  <w:num w:numId="29" w16cid:durableId="712584618">
    <w:abstractNumId w:val="2"/>
  </w:num>
  <w:num w:numId="30" w16cid:durableId="205921299">
    <w:abstractNumId w:val="20"/>
  </w:num>
  <w:num w:numId="31" w16cid:durableId="159196563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46453890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604768973">
    <w:abstractNumId w:val="8"/>
  </w:num>
  <w:num w:numId="34" w16cid:durableId="41760439">
    <w:abstractNumId w:val="3"/>
  </w:num>
  <w:num w:numId="35" w16cid:durableId="1809712305">
    <w:abstractNumId w:val="11"/>
  </w:num>
  <w:num w:numId="36" w16cid:durableId="352457710">
    <w:abstractNumId w:val="22"/>
  </w:num>
  <w:num w:numId="37" w16cid:durableId="838228180">
    <w:abstractNumId w:val="14"/>
  </w:num>
  <w:num w:numId="38" w16cid:durableId="1305889829">
    <w:abstractNumId w:val="7"/>
  </w:num>
  <w:num w:numId="39" w16cid:durableId="136924727">
    <w:abstractNumId w:val="21"/>
  </w:num>
  <w:num w:numId="40" w16cid:durableId="217865025">
    <w:abstractNumId w:val="16"/>
  </w:num>
  <w:num w:numId="41" w16cid:durableId="1023944948">
    <w:abstractNumId w:val="13"/>
  </w:num>
  <w:num w:numId="42" w16cid:durableId="1820228916">
    <w:abstractNumId w:val="19"/>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3295"/>
    <w:rsid w:val="00014AE1"/>
    <w:rsid w:val="00017ACF"/>
    <w:rsid w:val="00046781"/>
    <w:rsid w:val="000467F2"/>
    <w:rsid w:val="00051D5A"/>
    <w:rsid w:val="000538FF"/>
    <w:rsid w:val="000541E3"/>
    <w:rsid w:val="000629A6"/>
    <w:rsid w:val="00072DD7"/>
    <w:rsid w:val="00082214"/>
    <w:rsid w:val="000834C6"/>
    <w:rsid w:val="000864DA"/>
    <w:rsid w:val="000A5368"/>
    <w:rsid w:val="001011EF"/>
    <w:rsid w:val="001029F1"/>
    <w:rsid w:val="00106528"/>
    <w:rsid w:val="00117076"/>
    <w:rsid w:val="00134F4B"/>
    <w:rsid w:val="0013761E"/>
    <w:rsid w:val="00146621"/>
    <w:rsid w:val="001830F2"/>
    <w:rsid w:val="00187BC3"/>
    <w:rsid w:val="0019044F"/>
    <w:rsid w:val="0019229D"/>
    <w:rsid w:val="0019381E"/>
    <w:rsid w:val="001A5B7A"/>
    <w:rsid w:val="001B0E4D"/>
    <w:rsid w:val="001C5E1F"/>
    <w:rsid w:val="001E053C"/>
    <w:rsid w:val="001F2D73"/>
    <w:rsid w:val="001F4440"/>
    <w:rsid w:val="002003FA"/>
    <w:rsid w:val="002256ED"/>
    <w:rsid w:val="0023612E"/>
    <w:rsid w:val="00237FFC"/>
    <w:rsid w:val="002459C2"/>
    <w:rsid w:val="00252CC5"/>
    <w:rsid w:val="00286EFA"/>
    <w:rsid w:val="0029509A"/>
    <w:rsid w:val="002A3826"/>
    <w:rsid w:val="002B03D4"/>
    <w:rsid w:val="002C0DBD"/>
    <w:rsid w:val="002D4202"/>
    <w:rsid w:val="002E4240"/>
    <w:rsid w:val="002F6BB6"/>
    <w:rsid w:val="00306F38"/>
    <w:rsid w:val="0031363C"/>
    <w:rsid w:val="003169D9"/>
    <w:rsid w:val="00324306"/>
    <w:rsid w:val="003343D2"/>
    <w:rsid w:val="00334451"/>
    <w:rsid w:val="00362D3B"/>
    <w:rsid w:val="003703CF"/>
    <w:rsid w:val="00385D1D"/>
    <w:rsid w:val="003A4CF1"/>
    <w:rsid w:val="003B0EBE"/>
    <w:rsid w:val="003B2119"/>
    <w:rsid w:val="003F4A4D"/>
    <w:rsid w:val="004046A1"/>
    <w:rsid w:val="0041761D"/>
    <w:rsid w:val="0043310A"/>
    <w:rsid w:val="004339C4"/>
    <w:rsid w:val="00433ECB"/>
    <w:rsid w:val="00436FC4"/>
    <w:rsid w:val="00442126"/>
    <w:rsid w:val="004448E2"/>
    <w:rsid w:val="00446557"/>
    <w:rsid w:val="004520E7"/>
    <w:rsid w:val="00452B0F"/>
    <w:rsid w:val="00460FE9"/>
    <w:rsid w:val="00474DAF"/>
    <w:rsid w:val="004B6C1B"/>
    <w:rsid w:val="004D6807"/>
    <w:rsid w:val="004E1067"/>
    <w:rsid w:val="004F74BD"/>
    <w:rsid w:val="00500020"/>
    <w:rsid w:val="00523C5A"/>
    <w:rsid w:val="005454E6"/>
    <w:rsid w:val="00545DDE"/>
    <w:rsid w:val="00547D5E"/>
    <w:rsid w:val="00556A7C"/>
    <w:rsid w:val="00560B17"/>
    <w:rsid w:val="005713AB"/>
    <w:rsid w:val="00572A03"/>
    <w:rsid w:val="00580C95"/>
    <w:rsid w:val="005923CF"/>
    <w:rsid w:val="005A2B57"/>
    <w:rsid w:val="005A4089"/>
    <w:rsid w:val="005B5373"/>
    <w:rsid w:val="005B5EFD"/>
    <w:rsid w:val="005E4CED"/>
    <w:rsid w:val="005F4F4D"/>
    <w:rsid w:val="006016DC"/>
    <w:rsid w:val="00602B7C"/>
    <w:rsid w:val="0061570F"/>
    <w:rsid w:val="00656599"/>
    <w:rsid w:val="00657E12"/>
    <w:rsid w:val="0066006F"/>
    <w:rsid w:val="00663AD5"/>
    <w:rsid w:val="00665808"/>
    <w:rsid w:val="00673F74"/>
    <w:rsid w:val="00676F60"/>
    <w:rsid w:val="00684F7C"/>
    <w:rsid w:val="0069626C"/>
    <w:rsid w:val="006B73E4"/>
    <w:rsid w:val="006E7404"/>
    <w:rsid w:val="00703488"/>
    <w:rsid w:val="00713FEA"/>
    <w:rsid w:val="00714A28"/>
    <w:rsid w:val="0071769F"/>
    <w:rsid w:val="00723EC6"/>
    <w:rsid w:val="00730516"/>
    <w:rsid w:val="00740136"/>
    <w:rsid w:val="007719DA"/>
    <w:rsid w:val="007809E4"/>
    <w:rsid w:val="007A3369"/>
    <w:rsid w:val="007A5E59"/>
    <w:rsid w:val="007A6BFE"/>
    <w:rsid w:val="007B627A"/>
    <w:rsid w:val="007B7DE7"/>
    <w:rsid w:val="007D1725"/>
    <w:rsid w:val="007E333F"/>
    <w:rsid w:val="007E7F0F"/>
    <w:rsid w:val="008116FA"/>
    <w:rsid w:val="00831524"/>
    <w:rsid w:val="0083692F"/>
    <w:rsid w:val="00844B2E"/>
    <w:rsid w:val="008456D0"/>
    <w:rsid w:val="0087223E"/>
    <w:rsid w:val="00886CD7"/>
    <w:rsid w:val="008871CF"/>
    <w:rsid w:val="008A3B03"/>
    <w:rsid w:val="008A65F9"/>
    <w:rsid w:val="008B0C43"/>
    <w:rsid w:val="008C249D"/>
    <w:rsid w:val="008C4935"/>
    <w:rsid w:val="008C5388"/>
    <w:rsid w:val="008E59DA"/>
    <w:rsid w:val="008F5027"/>
    <w:rsid w:val="009032D7"/>
    <w:rsid w:val="009320ED"/>
    <w:rsid w:val="00944129"/>
    <w:rsid w:val="00955559"/>
    <w:rsid w:val="0095670C"/>
    <w:rsid w:val="00963003"/>
    <w:rsid w:val="009659B7"/>
    <w:rsid w:val="0099206C"/>
    <w:rsid w:val="00997246"/>
    <w:rsid w:val="009D214E"/>
    <w:rsid w:val="009F37A5"/>
    <w:rsid w:val="00A11168"/>
    <w:rsid w:val="00A307C9"/>
    <w:rsid w:val="00A30FCA"/>
    <w:rsid w:val="00A33B8D"/>
    <w:rsid w:val="00A353E0"/>
    <w:rsid w:val="00A40E7C"/>
    <w:rsid w:val="00A61509"/>
    <w:rsid w:val="00A84468"/>
    <w:rsid w:val="00AA0629"/>
    <w:rsid w:val="00AA4222"/>
    <w:rsid w:val="00AC1483"/>
    <w:rsid w:val="00AC310F"/>
    <w:rsid w:val="00AD74B1"/>
    <w:rsid w:val="00AE0E15"/>
    <w:rsid w:val="00AF6392"/>
    <w:rsid w:val="00B01E40"/>
    <w:rsid w:val="00B03612"/>
    <w:rsid w:val="00B04313"/>
    <w:rsid w:val="00B05FF7"/>
    <w:rsid w:val="00B166B9"/>
    <w:rsid w:val="00B178FA"/>
    <w:rsid w:val="00B33703"/>
    <w:rsid w:val="00B3678B"/>
    <w:rsid w:val="00B53295"/>
    <w:rsid w:val="00B53EE0"/>
    <w:rsid w:val="00B552C3"/>
    <w:rsid w:val="00B71919"/>
    <w:rsid w:val="00B86235"/>
    <w:rsid w:val="00B873C2"/>
    <w:rsid w:val="00B954E5"/>
    <w:rsid w:val="00BA664A"/>
    <w:rsid w:val="00BB5781"/>
    <w:rsid w:val="00BD4282"/>
    <w:rsid w:val="00BE1DD1"/>
    <w:rsid w:val="00C05E26"/>
    <w:rsid w:val="00C174B1"/>
    <w:rsid w:val="00C2341D"/>
    <w:rsid w:val="00C2343F"/>
    <w:rsid w:val="00C27C94"/>
    <w:rsid w:val="00C6555A"/>
    <w:rsid w:val="00C726BE"/>
    <w:rsid w:val="00CB6A24"/>
    <w:rsid w:val="00CB7A48"/>
    <w:rsid w:val="00CC66AC"/>
    <w:rsid w:val="00CD1B3A"/>
    <w:rsid w:val="00CD2089"/>
    <w:rsid w:val="00CD4786"/>
    <w:rsid w:val="00CE6961"/>
    <w:rsid w:val="00CF1709"/>
    <w:rsid w:val="00D0088C"/>
    <w:rsid w:val="00D02698"/>
    <w:rsid w:val="00D02AD5"/>
    <w:rsid w:val="00D04130"/>
    <w:rsid w:val="00D12761"/>
    <w:rsid w:val="00D1358E"/>
    <w:rsid w:val="00D15D97"/>
    <w:rsid w:val="00D20250"/>
    <w:rsid w:val="00D25328"/>
    <w:rsid w:val="00D337D3"/>
    <w:rsid w:val="00D33BDA"/>
    <w:rsid w:val="00D35860"/>
    <w:rsid w:val="00D35FA4"/>
    <w:rsid w:val="00D44FE7"/>
    <w:rsid w:val="00D542C6"/>
    <w:rsid w:val="00D572C7"/>
    <w:rsid w:val="00D63A7B"/>
    <w:rsid w:val="00D67542"/>
    <w:rsid w:val="00D80CC8"/>
    <w:rsid w:val="00D80F16"/>
    <w:rsid w:val="00D81A50"/>
    <w:rsid w:val="00D916BF"/>
    <w:rsid w:val="00DC7420"/>
    <w:rsid w:val="00DD7EA8"/>
    <w:rsid w:val="00DE29FB"/>
    <w:rsid w:val="00DF3153"/>
    <w:rsid w:val="00DF386C"/>
    <w:rsid w:val="00E079E8"/>
    <w:rsid w:val="00E1261A"/>
    <w:rsid w:val="00E21482"/>
    <w:rsid w:val="00E25B3B"/>
    <w:rsid w:val="00E30AA2"/>
    <w:rsid w:val="00E37BB6"/>
    <w:rsid w:val="00E43F4C"/>
    <w:rsid w:val="00E45BA7"/>
    <w:rsid w:val="00E50158"/>
    <w:rsid w:val="00E52F3F"/>
    <w:rsid w:val="00E56317"/>
    <w:rsid w:val="00E6450A"/>
    <w:rsid w:val="00E759D7"/>
    <w:rsid w:val="00E75C12"/>
    <w:rsid w:val="00E9463F"/>
    <w:rsid w:val="00E94D79"/>
    <w:rsid w:val="00EA1CC2"/>
    <w:rsid w:val="00EA2DF8"/>
    <w:rsid w:val="00EB0E28"/>
    <w:rsid w:val="00EB5648"/>
    <w:rsid w:val="00EC35D8"/>
    <w:rsid w:val="00ED26F8"/>
    <w:rsid w:val="00ED3332"/>
    <w:rsid w:val="00EF6488"/>
    <w:rsid w:val="00F23CAF"/>
    <w:rsid w:val="00F7495B"/>
    <w:rsid w:val="00F74A0F"/>
    <w:rsid w:val="00F74C3A"/>
    <w:rsid w:val="00F801D6"/>
    <w:rsid w:val="00FC3BD7"/>
    <w:rsid w:val="00FF55D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CF4AB"/>
  <w15:chartTrackingRefBased/>
  <w15:docId w15:val="{55F18082-1085-446E-9771-872DE91C8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ED3332"/>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4448E2"/>
    <w:pPr>
      <w:keepNext/>
      <w:keepLines/>
      <w:spacing w:before="40" w:after="240"/>
      <w:outlineLvl w:val="3"/>
    </w:pPr>
    <w:rPr>
      <w:rFonts w:eastAsia="Calibri" w:cs="Calibri"/>
      <w:b/>
    </w:rPr>
  </w:style>
  <w:style w:type="paragraph" w:styleId="berschrift5">
    <w:name w:val="heading 5"/>
    <w:basedOn w:val="Standard"/>
    <w:next w:val="Standard"/>
    <w:link w:val="berschrift5Zchn"/>
    <w:uiPriority w:val="9"/>
    <w:semiHidden/>
    <w:unhideWhenUsed/>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4448E2"/>
    <w:rPr>
      <w:rFonts w:cs="Calibri"/>
      <w:b/>
      <w:sz w:val="24"/>
      <w:szCs w:val="24"/>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0088C"/>
    <w:pPr>
      <w:tabs>
        <w:tab w:val="left" w:pos="7088"/>
      </w:tabs>
      <w:spacing w:before="360" w:after="360"/>
    </w:pPr>
    <w:rPr>
      <w:rFonts w:ascii="Cambria Math" w:eastAsia="Calibri" w:hAnsi="Cambria Math"/>
      <w:i/>
      <w:iCs/>
      <w:sz w:val="36"/>
      <w:szCs w:val="36"/>
    </w:rPr>
  </w:style>
  <w:style w:type="character" w:customStyle="1" w:styleId="FormelZchn">
    <w:name w:val="Formel Zchn"/>
    <w:link w:val="Formel"/>
    <w:rsid w:val="00D0088C"/>
    <w:rPr>
      <w:rFonts w:ascii="Cambria Math" w:hAnsi="Cambria Math"/>
      <w:i/>
      <w:iCs/>
      <w:sz w:val="36"/>
      <w:szCs w:val="36"/>
    </w:rPr>
  </w:style>
  <w:style w:type="paragraph" w:customStyle="1" w:styleId="Zahlenliste">
    <w:name w:val="Zahlenliste"/>
    <w:basedOn w:val="Listenabsatz"/>
    <w:link w:val="ZahlenlisteZchn"/>
    <w:autoRedefine/>
    <w:qFormat/>
    <w:rsid w:val="00955559"/>
    <w:pPr>
      <w:numPr>
        <w:numId w:val="2"/>
      </w:numPr>
      <w:spacing w:line="360" w:lineRule="auto"/>
    </w:pPr>
  </w:style>
  <w:style w:type="character" w:customStyle="1" w:styleId="ZahlenlisteZchn">
    <w:name w:val="Zahlenliste Zchn"/>
    <w:link w:val="Zahlenliste"/>
    <w:rsid w:val="00955559"/>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character" w:styleId="Hervorhebung">
    <w:name w:val="Emphasis"/>
    <w:basedOn w:val="Absatz-Standardschriftart"/>
    <w:uiPriority w:val="20"/>
    <w:qFormat/>
    <w:rsid w:val="00F7495B"/>
    <w:rPr>
      <w:i/>
      <w:iCs/>
    </w:rPr>
  </w:style>
  <w:style w:type="character" w:customStyle="1" w:styleId="katex-mathml">
    <w:name w:val="katex-mathml"/>
    <w:basedOn w:val="Absatz-Standardschriftart"/>
    <w:rsid w:val="00523C5A"/>
  </w:style>
  <w:style w:type="character" w:customStyle="1" w:styleId="mord">
    <w:name w:val="mord"/>
    <w:basedOn w:val="Absatz-Standardschriftart"/>
    <w:rsid w:val="00523C5A"/>
  </w:style>
  <w:style w:type="character" w:customStyle="1" w:styleId="vlist-s">
    <w:name w:val="vlist-s"/>
    <w:basedOn w:val="Absatz-Standardschriftart"/>
    <w:rsid w:val="00523C5A"/>
  </w:style>
  <w:style w:type="character" w:customStyle="1" w:styleId="mopen">
    <w:name w:val="mopen"/>
    <w:basedOn w:val="Absatz-Standardschriftart"/>
    <w:rsid w:val="00523C5A"/>
  </w:style>
  <w:style w:type="character" w:customStyle="1" w:styleId="mclose">
    <w:name w:val="mclose"/>
    <w:basedOn w:val="Absatz-Standardschriftart"/>
    <w:rsid w:val="00523C5A"/>
  </w:style>
  <w:style w:type="character" w:customStyle="1" w:styleId="mrel">
    <w:name w:val="mrel"/>
    <w:basedOn w:val="Absatz-Standardschriftart"/>
    <w:rsid w:val="00523C5A"/>
  </w:style>
  <w:style w:type="character" w:customStyle="1" w:styleId="mbin">
    <w:name w:val="mbin"/>
    <w:basedOn w:val="Absatz-Standardschriftart"/>
    <w:rsid w:val="00BD4282"/>
  </w:style>
  <w:style w:type="table" w:styleId="Tabellenraster">
    <w:name w:val="Table Grid"/>
    <w:basedOn w:val="NormaleTabelle"/>
    <w:uiPriority w:val="39"/>
    <w:rsid w:val="007809E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elEinzeln">
    <w:name w:val="FormelEinzeln"/>
    <w:basedOn w:val="Formel"/>
    <w:link w:val="FormelEinzelnZchn"/>
    <w:qFormat/>
    <w:rsid w:val="007809E4"/>
    <w:rPr>
      <w:i w:val="0"/>
    </w:rPr>
  </w:style>
  <w:style w:type="character" w:customStyle="1" w:styleId="FormelEinzelnZchn">
    <w:name w:val="FormelEinzeln Zchn"/>
    <w:basedOn w:val="FormelZchn"/>
    <w:link w:val="FormelEinzeln"/>
    <w:rsid w:val="007809E4"/>
    <w:rPr>
      <w:rFonts w:ascii="Cambria Math" w:hAnsi="Cambria Math"/>
      <w:i w:val="0"/>
      <w:iCs/>
      <w:sz w:val="36"/>
      <w:szCs w:val="36"/>
    </w:rPr>
  </w:style>
  <w:style w:type="paragraph" w:styleId="Funotentext">
    <w:name w:val="footnote text"/>
    <w:basedOn w:val="Standard"/>
    <w:link w:val="FunotentextZchn"/>
    <w:uiPriority w:val="99"/>
    <w:semiHidden/>
    <w:unhideWhenUsed/>
    <w:rsid w:val="007E7F0F"/>
    <w:pPr>
      <w:spacing w:after="0"/>
    </w:pPr>
    <w:rPr>
      <w:sz w:val="20"/>
      <w:szCs w:val="20"/>
    </w:rPr>
  </w:style>
  <w:style w:type="character" w:customStyle="1" w:styleId="FunotentextZchn">
    <w:name w:val="Fußnotentext Zchn"/>
    <w:basedOn w:val="Absatz-Standardschriftart"/>
    <w:link w:val="Funotentext"/>
    <w:uiPriority w:val="99"/>
    <w:semiHidden/>
    <w:rsid w:val="007E7F0F"/>
    <w:rPr>
      <w:rFonts w:eastAsia="Times New Roman"/>
    </w:rPr>
  </w:style>
  <w:style w:type="character" w:styleId="Funotenzeichen">
    <w:name w:val="footnote reference"/>
    <w:basedOn w:val="Absatz-Standardschriftart"/>
    <w:uiPriority w:val="99"/>
    <w:semiHidden/>
    <w:unhideWhenUsed/>
    <w:rsid w:val="007E7F0F"/>
    <w:rPr>
      <w:vertAlign w:val="superscript"/>
    </w:rPr>
  </w:style>
  <w:style w:type="character" w:customStyle="1" w:styleId="mpunct">
    <w:name w:val="mpunct"/>
    <w:basedOn w:val="Absatz-Standardschriftart"/>
    <w:rsid w:val="00362D3B"/>
  </w:style>
  <w:style w:type="character" w:customStyle="1" w:styleId="mspace">
    <w:name w:val="mspace"/>
    <w:basedOn w:val="Absatz-Standardschriftart"/>
    <w:rsid w:val="00FC3BD7"/>
  </w:style>
  <w:style w:type="paragraph" w:styleId="Aufzhlungszeichen">
    <w:name w:val="List Bullet"/>
    <w:basedOn w:val="Standard"/>
    <w:uiPriority w:val="99"/>
    <w:unhideWhenUsed/>
    <w:rsid w:val="00C2341D"/>
    <w:pPr>
      <w:numPr>
        <w:numId w:val="5"/>
      </w:numPr>
      <w:contextualSpacing/>
    </w:pPr>
  </w:style>
  <w:style w:type="character" w:customStyle="1" w:styleId="minner">
    <w:name w:val="minner"/>
    <w:basedOn w:val="Absatz-Standardschriftart"/>
    <w:rsid w:val="00DD7EA8"/>
  </w:style>
  <w:style w:type="character" w:customStyle="1" w:styleId="mop">
    <w:name w:val="mop"/>
    <w:basedOn w:val="Absatz-Standardschriftart"/>
    <w:rsid w:val="00B954E5"/>
  </w:style>
  <w:style w:type="paragraph" w:customStyle="1" w:styleId="FormelAllein">
    <w:name w:val="FormelAllein"/>
    <w:basedOn w:val="Standard"/>
    <w:link w:val="FormelAlleinZchn"/>
    <w:qFormat/>
    <w:rsid w:val="002459C2"/>
    <w:pPr>
      <w:spacing w:before="120"/>
      <w:jc w:val="center"/>
    </w:pPr>
    <w:rPr>
      <w:rFonts w:ascii="Cambria Math" w:hAnsi="Cambria Math"/>
      <w:i/>
    </w:rPr>
  </w:style>
  <w:style w:type="character" w:customStyle="1" w:styleId="FormelAlleinZchn">
    <w:name w:val="FormelAllein Zchn"/>
    <w:basedOn w:val="Absatz-Standardschriftart"/>
    <w:link w:val="FormelAllein"/>
    <w:rsid w:val="002459C2"/>
    <w:rPr>
      <w:rFonts w:ascii="Cambria Math" w:eastAsia="Times New Roman" w:hAnsi="Cambria Math"/>
      <w: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7760">
      <w:bodyDiv w:val="1"/>
      <w:marLeft w:val="0"/>
      <w:marRight w:val="0"/>
      <w:marTop w:val="0"/>
      <w:marBottom w:val="0"/>
      <w:divBdr>
        <w:top w:val="none" w:sz="0" w:space="0" w:color="auto"/>
        <w:left w:val="none" w:sz="0" w:space="0" w:color="auto"/>
        <w:bottom w:val="none" w:sz="0" w:space="0" w:color="auto"/>
        <w:right w:val="none" w:sz="0" w:space="0" w:color="auto"/>
      </w:divBdr>
      <w:divsChild>
        <w:div w:id="11508279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85859">
      <w:bodyDiv w:val="1"/>
      <w:marLeft w:val="0"/>
      <w:marRight w:val="0"/>
      <w:marTop w:val="0"/>
      <w:marBottom w:val="0"/>
      <w:divBdr>
        <w:top w:val="none" w:sz="0" w:space="0" w:color="auto"/>
        <w:left w:val="none" w:sz="0" w:space="0" w:color="auto"/>
        <w:bottom w:val="none" w:sz="0" w:space="0" w:color="auto"/>
        <w:right w:val="none" w:sz="0" w:space="0" w:color="auto"/>
      </w:divBdr>
      <w:divsChild>
        <w:div w:id="1996257302">
          <w:blockQuote w:val="1"/>
          <w:marLeft w:val="720"/>
          <w:marRight w:val="720"/>
          <w:marTop w:val="100"/>
          <w:marBottom w:val="100"/>
          <w:divBdr>
            <w:top w:val="none" w:sz="0" w:space="0" w:color="auto"/>
            <w:left w:val="none" w:sz="0" w:space="0" w:color="auto"/>
            <w:bottom w:val="none" w:sz="0" w:space="0" w:color="auto"/>
            <w:right w:val="none" w:sz="0" w:space="0" w:color="auto"/>
          </w:divBdr>
        </w:div>
        <w:div w:id="975269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782892">
      <w:bodyDiv w:val="1"/>
      <w:marLeft w:val="0"/>
      <w:marRight w:val="0"/>
      <w:marTop w:val="0"/>
      <w:marBottom w:val="0"/>
      <w:divBdr>
        <w:top w:val="none" w:sz="0" w:space="0" w:color="auto"/>
        <w:left w:val="none" w:sz="0" w:space="0" w:color="auto"/>
        <w:bottom w:val="none" w:sz="0" w:space="0" w:color="auto"/>
        <w:right w:val="none" w:sz="0" w:space="0" w:color="auto"/>
      </w:divBdr>
    </w:div>
    <w:div w:id="38436238">
      <w:bodyDiv w:val="1"/>
      <w:marLeft w:val="0"/>
      <w:marRight w:val="0"/>
      <w:marTop w:val="0"/>
      <w:marBottom w:val="0"/>
      <w:divBdr>
        <w:top w:val="none" w:sz="0" w:space="0" w:color="auto"/>
        <w:left w:val="none" w:sz="0" w:space="0" w:color="auto"/>
        <w:bottom w:val="none" w:sz="0" w:space="0" w:color="auto"/>
        <w:right w:val="none" w:sz="0" w:space="0" w:color="auto"/>
      </w:divBdr>
      <w:divsChild>
        <w:div w:id="8015072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428322">
      <w:bodyDiv w:val="1"/>
      <w:marLeft w:val="0"/>
      <w:marRight w:val="0"/>
      <w:marTop w:val="0"/>
      <w:marBottom w:val="0"/>
      <w:divBdr>
        <w:top w:val="none" w:sz="0" w:space="0" w:color="auto"/>
        <w:left w:val="none" w:sz="0" w:space="0" w:color="auto"/>
        <w:bottom w:val="none" w:sz="0" w:space="0" w:color="auto"/>
        <w:right w:val="none" w:sz="0" w:space="0" w:color="auto"/>
      </w:divBdr>
      <w:divsChild>
        <w:div w:id="1921793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551416">
      <w:bodyDiv w:val="1"/>
      <w:marLeft w:val="0"/>
      <w:marRight w:val="0"/>
      <w:marTop w:val="0"/>
      <w:marBottom w:val="0"/>
      <w:divBdr>
        <w:top w:val="none" w:sz="0" w:space="0" w:color="auto"/>
        <w:left w:val="none" w:sz="0" w:space="0" w:color="auto"/>
        <w:bottom w:val="none" w:sz="0" w:space="0" w:color="auto"/>
        <w:right w:val="none" w:sz="0" w:space="0" w:color="auto"/>
      </w:divBdr>
    </w:div>
    <w:div w:id="79521699">
      <w:bodyDiv w:val="1"/>
      <w:marLeft w:val="0"/>
      <w:marRight w:val="0"/>
      <w:marTop w:val="0"/>
      <w:marBottom w:val="0"/>
      <w:divBdr>
        <w:top w:val="none" w:sz="0" w:space="0" w:color="auto"/>
        <w:left w:val="none" w:sz="0" w:space="0" w:color="auto"/>
        <w:bottom w:val="none" w:sz="0" w:space="0" w:color="auto"/>
        <w:right w:val="none" w:sz="0" w:space="0" w:color="auto"/>
      </w:divBdr>
    </w:div>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110824073">
      <w:bodyDiv w:val="1"/>
      <w:marLeft w:val="0"/>
      <w:marRight w:val="0"/>
      <w:marTop w:val="0"/>
      <w:marBottom w:val="0"/>
      <w:divBdr>
        <w:top w:val="none" w:sz="0" w:space="0" w:color="auto"/>
        <w:left w:val="none" w:sz="0" w:space="0" w:color="auto"/>
        <w:bottom w:val="none" w:sz="0" w:space="0" w:color="auto"/>
        <w:right w:val="none" w:sz="0" w:space="0" w:color="auto"/>
      </w:divBdr>
    </w:div>
    <w:div w:id="114296375">
      <w:bodyDiv w:val="1"/>
      <w:marLeft w:val="0"/>
      <w:marRight w:val="0"/>
      <w:marTop w:val="0"/>
      <w:marBottom w:val="0"/>
      <w:divBdr>
        <w:top w:val="none" w:sz="0" w:space="0" w:color="auto"/>
        <w:left w:val="none" w:sz="0" w:space="0" w:color="auto"/>
        <w:bottom w:val="none" w:sz="0" w:space="0" w:color="auto"/>
        <w:right w:val="none" w:sz="0" w:space="0" w:color="auto"/>
      </w:divBdr>
      <w:divsChild>
        <w:div w:id="9091194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061925">
      <w:bodyDiv w:val="1"/>
      <w:marLeft w:val="0"/>
      <w:marRight w:val="0"/>
      <w:marTop w:val="0"/>
      <w:marBottom w:val="0"/>
      <w:divBdr>
        <w:top w:val="none" w:sz="0" w:space="0" w:color="auto"/>
        <w:left w:val="none" w:sz="0" w:space="0" w:color="auto"/>
        <w:bottom w:val="none" w:sz="0" w:space="0" w:color="auto"/>
        <w:right w:val="none" w:sz="0" w:space="0" w:color="auto"/>
      </w:divBdr>
    </w:div>
    <w:div w:id="132867453">
      <w:bodyDiv w:val="1"/>
      <w:marLeft w:val="0"/>
      <w:marRight w:val="0"/>
      <w:marTop w:val="0"/>
      <w:marBottom w:val="0"/>
      <w:divBdr>
        <w:top w:val="none" w:sz="0" w:space="0" w:color="auto"/>
        <w:left w:val="none" w:sz="0" w:space="0" w:color="auto"/>
        <w:bottom w:val="none" w:sz="0" w:space="0" w:color="auto"/>
        <w:right w:val="none" w:sz="0" w:space="0" w:color="auto"/>
      </w:divBdr>
    </w:div>
    <w:div w:id="135493489">
      <w:bodyDiv w:val="1"/>
      <w:marLeft w:val="0"/>
      <w:marRight w:val="0"/>
      <w:marTop w:val="0"/>
      <w:marBottom w:val="0"/>
      <w:divBdr>
        <w:top w:val="none" w:sz="0" w:space="0" w:color="auto"/>
        <w:left w:val="none" w:sz="0" w:space="0" w:color="auto"/>
        <w:bottom w:val="none" w:sz="0" w:space="0" w:color="auto"/>
        <w:right w:val="none" w:sz="0" w:space="0" w:color="auto"/>
      </w:divBdr>
    </w:div>
    <w:div w:id="142157854">
      <w:bodyDiv w:val="1"/>
      <w:marLeft w:val="0"/>
      <w:marRight w:val="0"/>
      <w:marTop w:val="0"/>
      <w:marBottom w:val="0"/>
      <w:divBdr>
        <w:top w:val="none" w:sz="0" w:space="0" w:color="auto"/>
        <w:left w:val="none" w:sz="0" w:space="0" w:color="auto"/>
        <w:bottom w:val="none" w:sz="0" w:space="0" w:color="auto"/>
        <w:right w:val="none" w:sz="0" w:space="0" w:color="auto"/>
      </w:divBdr>
    </w:div>
    <w:div w:id="155535899">
      <w:bodyDiv w:val="1"/>
      <w:marLeft w:val="0"/>
      <w:marRight w:val="0"/>
      <w:marTop w:val="0"/>
      <w:marBottom w:val="0"/>
      <w:divBdr>
        <w:top w:val="none" w:sz="0" w:space="0" w:color="auto"/>
        <w:left w:val="none" w:sz="0" w:space="0" w:color="auto"/>
        <w:bottom w:val="none" w:sz="0" w:space="0" w:color="auto"/>
        <w:right w:val="none" w:sz="0" w:space="0" w:color="auto"/>
      </w:divBdr>
      <w:divsChild>
        <w:div w:id="13534545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119615">
      <w:bodyDiv w:val="1"/>
      <w:marLeft w:val="0"/>
      <w:marRight w:val="0"/>
      <w:marTop w:val="0"/>
      <w:marBottom w:val="0"/>
      <w:divBdr>
        <w:top w:val="none" w:sz="0" w:space="0" w:color="auto"/>
        <w:left w:val="none" w:sz="0" w:space="0" w:color="auto"/>
        <w:bottom w:val="none" w:sz="0" w:space="0" w:color="auto"/>
        <w:right w:val="none" w:sz="0" w:space="0" w:color="auto"/>
      </w:divBdr>
      <w:divsChild>
        <w:div w:id="4601514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914546">
      <w:bodyDiv w:val="1"/>
      <w:marLeft w:val="0"/>
      <w:marRight w:val="0"/>
      <w:marTop w:val="0"/>
      <w:marBottom w:val="0"/>
      <w:divBdr>
        <w:top w:val="none" w:sz="0" w:space="0" w:color="auto"/>
        <w:left w:val="none" w:sz="0" w:space="0" w:color="auto"/>
        <w:bottom w:val="none" w:sz="0" w:space="0" w:color="auto"/>
        <w:right w:val="none" w:sz="0" w:space="0" w:color="auto"/>
      </w:divBdr>
      <w:divsChild>
        <w:div w:id="15368513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948063">
      <w:bodyDiv w:val="1"/>
      <w:marLeft w:val="0"/>
      <w:marRight w:val="0"/>
      <w:marTop w:val="0"/>
      <w:marBottom w:val="0"/>
      <w:divBdr>
        <w:top w:val="none" w:sz="0" w:space="0" w:color="auto"/>
        <w:left w:val="none" w:sz="0" w:space="0" w:color="auto"/>
        <w:bottom w:val="none" w:sz="0" w:space="0" w:color="auto"/>
        <w:right w:val="none" w:sz="0" w:space="0" w:color="auto"/>
      </w:divBdr>
    </w:div>
    <w:div w:id="181087285">
      <w:bodyDiv w:val="1"/>
      <w:marLeft w:val="0"/>
      <w:marRight w:val="0"/>
      <w:marTop w:val="0"/>
      <w:marBottom w:val="0"/>
      <w:divBdr>
        <w:top w:val="none" w:sz="0" w:space="0" w:color="auto"/>
        <w:left w:val="none" w:sz="0" w:space="0" w:color="auto"/>
        <w:bottom w:val="none" w:sz="0" w:space="0" w:color="auto"/>
        <w:right w:val="none" w:sz="0" w:space="0" w:color="auto"/>
      </w:divBdr>
    </w:div>
    <w:div w:id="183640046">
      <w:bodyDiv w:val="1"/>
      <w:marLeft w:val="0"/>
      <w:marRight w:val="0"/>
      <w:marTop w:val="0"/>
      <w:marBottom w:val="0"/>
      <w:divBdr>
        <w:top w:val="none" w:sz="0" w:space="0" w:color="auto"/>
        <w:left w:val="none" w:sz="0" w:space="0" w:color="auto"/>
        <w:bottom w:val="none" w:sz="0" w:space="0" w:color="auto"/>
        <w:right w:val="none" w:sz="0" w:space="0" w:color="auto"/>
      </w:divBdr>
    </w:div>
    <w:div w:id="185601769">
      <w:bodyDiv w:val="1"/>
      <w:marLeft w:val="0"/>
      <w:marRight w:val="0"/>
      <w:marTop w:val="0"/>
      <w:marBottom w:val="0"/>
      <w:divBdr>
        <w:top w:val="none" w:sz="0" w:space="0" w:color="auto"/>
        <w:left w:val="none" w:sz="0" w:space="0" w:color="auto"/>
        <w:bottom w:val="none" w:sz="0" w:space="0" w:color="auto"/>
        <w:right w:val="none" w:sz="0" w:space="0" w:color="auto"/>
      </w:divBdr>
    </w:div>
    <w:div w:id="201017280">
      <w:bodyDiv w:val="1"/>
      <w:marLeft w:val="0"/>
      <w:marRight w:val="0"/>
      <w:marTop w:val="0"/>
      <w:marBottom w:val="0"/>
      <w:divBdr>
        <w:top w:val="none" w:sz="0" w:space="0" w:color="auto"/>
        <w:left w:val="none" w:sz="0" w:space="0" w:color="auto"/>
        <w:bottom w:val="none" w:sz="0" w:space="0" w:color="auto"/>
        <w:right w:val="none" w:sz="0" w:space="0" w:color="auto"/>
      </w:divBdr>
    </w:div>
    <w:div w:id="203448488">
      <w:bodyDiv w:val="1"/>
      <w:marLeft w:val="0"/>
      <w:marRight w:val="0"/>
      <w:marTop w:val="0"/>
      <w:marBottom w:val="0"/>
      <w:divBdr>
        <w:top w:val="none" w:sz="0" w:space="0" w:color="auto"/>
        <w:left w:val="none" w:sz="0" w:space="0" w:color="auto"/>
        <w:bottom w:val="none" w:sz="0" w:space="0" w:color="auto"/>
        <w:right w:val="none" w:sz="0" w:space="0" w:color="auto"/>
      </w:divBdr>
      <w:divsChild>
        <w:div w:id="17701571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533213">
      <w:bodyDiv w:val="1"/>
      <w:marLeft w:val="0"/>
      <w:marRight w:val="0"/>
      <w:marTop w:val="0"/>
      <w:marBottom w:val="0"/>
      <w:divBdr>
        <w:top w:val="none" w:sz="0" w:space="0" w:color="auto"/>
        <w:left w:val="none" w:sz="0" w:space="0" w:color="auto"/>
        <w:bottom w:val="none" w:sz="0" w:space="0" w:color="auto"/>
        <w:right w:val="none" w:sz="0" w:space="0" w:color="auto"/>
      </w:divBdr>
    </w:div>
    <w:div w:id="217207744">
      <w:bodyDiv w:val="1"/>
      <w:marLeft w:val="0"/>
      <w:marRight w:val="0"/>
      <w:marTop w:val="0"/>
      <w:marBottom w:val="0"/>
      <w:divBdr>
        <w:top w:val="none" w:sz="0" w:space="0" w:color="auto"/>
        <w:left w:val="none" w:sz="0" w:space="0" w:color="auto"/>
        <w:bottom w:val="none" w:sz="0" w:space="0" w:color="auto"/>
        <w:right w:val="none" w:sz="0" w:space="0" w:color="auto"/>
      </w:divBdr>
    </w:div>
    <w:div w:id="225646712">
      <w:bodyDiv w:val="1"/>
      <w:marLeft w:val="0"/>
      <w:marRight w:val="0"/>
      <w:marTop w:val="0"/>
      <w:marBottom w:val="0"/>
      <w:divBdr>
        <w:top w:val="none" w:sz="0" w:space="0" w:color="auto"/>
        <w:left w:val="none" w:sz="0" w:space="0" w:color="auto"/>
        <w:bottom w:val="none" w:sz="0" w:space="0" w:color="auto"/>
        <w:right w:val="none" w:sz="0" w:space="0" w:color="auto"/>
      </w:divBdr>
    </w:div>
    <w:div w:id="228270901">
      <w:bodyDiv w:val="1"/>
      <w:marLeft w:val="0"/>
      <w:marRight w:val="0"/>
      <w:marTop w:val="0"/>
      <w:marBottom w:val="0"/>
      <w:divBdr>
        <w:top w:val="none" w:sz="0" w:space="0" w:color="auto"/>
        <w:left w:val="none" w:sz="0" w:space="0" w:color="auto"/>
        <w:bottom w:val="none" w:sz="0" w:space="0" w:color="auto"/>
        <w:right w:val="none" w:sz="0" w:space="0" w:color="auto"/>
      </w:divBdr>
      <w:divsChild>
        <w:div w:id="1103942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3130010">
      <w:bodyDiv w:val="1"/>
      <w:marLeft w:val="0"/>
      <w:marRight w:val="0"/>
      <w:marTop w:val="0"/>
      <w:marBottom w:val="0"/>
      <w:divBdr>
        <w:top w:val="none" w:sz="0" w:space="0" w:color="auto"/>
        <w:left w:val="none" w:sz="0" w:space="0" w:color="auto"/>
        <w:bottom w:val="none" w:sz="0" w:space="0" w:color="auto"/>
        <w:right w:val="none" w:sz="0" w:space="0" w:color="auto"/>
      </w:divBdr>
      <w:divsChild>
        <w:div w:id="1708543">
          <w:blockQuote w:val="1"/>
          <w:marLeft w:val="720"/>
          <w:marRight w:val="720"/>
          <w:marTop w:val="100"/>
          <w:marBottom w:val="100"/>
          <w:divBdr>
            <w:top w:val="none" w:sz="0" w:space="0" w:color="auto"/>
            <w:left w:val="none" w:sz="0" w:space="0" w:color="auto"/>
            <w:bottom w:val="none" w:sz="0" w:space="0" w:color="auto"/>
            <w:right w:val="none" w:sz="0" w:space="0" w:color="auto"/>
          </w:divBdr>
        </w:div>
        <w:div w:id="1826434349">
          <w:blockQuote w:val="1"/>
          <w:marLeft w:val="720"/>
          <w:marRight w:val="720"/>
          <w:marTop w:val="100"/>
          <w:marBottom w:val="100"/>
          <w:divBdr>
            <w:top w:val="none" w:sz="0" w:space="0" w:color="auto"/>
            <w:left w:val="none" w:sz="0" w:space="0" w:color="auto"/>
            <w:bottom w:val="none" w:sz="0" w:space="0" w:color="auto"/>
            <w:right w:val="none" w:sz="0" w:space="0" w:color="auto"/>
          </w:divBdr>
        </w:div>
        <w:div w:id="844442107">
          <w:blockQuote w:val="1"/>
          <w:marLeft w:val="720"/>
          <w:marRight w:val="720"/>
          <w:marTop w:val="100"/>
          <w:marBottom w:val="100"/>
          <w:divBdr>
            <w:top w:val="none" w:sz="0" w:space="0" w:color="auto"/>
            <w:left w:val="none" w:sz="0" w:space="0" w:color="auto"/>
            <w:bottom w:val="none" w:sz="0" w:space="0" w:color="auto"/>
            <w:right w:val="none" w:sz="0" w:space="0" w:color="auto"/>
          </w:divBdr>
        </w:div>
        <w:div w:id="427966320">
          <w:blockQuote w:val="1"/>
          <w:marLeft w:val="720"/>
          <w:marRight w:val="720"/>
          <w:marTop w:val="100"/>
          <w:marBottom w:val="100"/>
          <w:divBdr>
            <w:top w:val="none" w:sz="0" w:space="0" w:color="auto"/>
            <w:left w:val="none" w:sz="0" w:space="0" w:color="auto"/>
            <w:bottom w:val="none" w:sz="0" w:space="0" w:color="auto"/>
            <w:right w:val="none" w:sz="0" w:space="0" w:color="auto"/>
          </w:divBdr>
        </w:div>
        <w:div w:id="1061487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3588030">
      <w:bodyDiv w:val="1"/>
      <w:marLeft w:val="0"/>
      <w:marRight w:val="0"/>
      <w:marTop w:val="0"/>
      <w:marBottom w:val="0"/>
      <w:divBdr>
        <w:top w:val="none" w:sz="0" w:space="0" w:color="auto"/>
        <w:left w:val="none" w:sz="0" w:space="0" w:color="auto"/>
        <w:bottom w:val="none" w:sz="0" w:space="0" w:color="auto"/>
        <w:right w:val="none" w:sz="0" w:space="0" w:color="auto"/>
      </w:divBdr>
      <w:divsChild>
        <w:div w:id="1517190783">
          <w:marLeft w:val="0"/>
          <w:marRight w:val="0"/>
          <w:marTop w:val="0"/>
          <w:marBottom w:val="0"/>
          <w:divBdr>
            <w:top w:val="none" w:sz="0" w:space="0" w:color="auto"/>
            <w:left w:val="none" w:sz="0" w:space="0" w:color="auto"/>
            <w:bottom w:val="none" w:sz="0" w:space="0" w:color="auto"/>
            <w:right w:val="none" w:sz="0" w:space="0" w:color="auto"/>
          </w:divBdr>
          <w:divsChild>
            <w:div w:id="83514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764061">
      <w:bodyDiv w:val="1"/>
      <w:marLeft w:val="0"/>
      <w:marRight w:val="0"/>
      <w:marTop w:val="0"/>
      <w:marBottom w:val="0"/>
      <w:divBdr>
        <w:top w:val="none" w:sz="0" w:space="0" w:color="auto"/>
        <w:left w:val="none" w:sz="0" w:space="0" w:color="auto"/>
        <w:bottom w:val="none" w:sz="0" w:space="0" w:color="auto"/>
        <w:right w:val="none" w:sz="0" w:space="0" w:color="auto"/>
      </w:divBdr>
    </w:div>
    <w:div w:id="244845932">
      <w:bodyDiv w:val="1"/>
      <w:marLeft w:val="0"/>
      <w:marRight w:val="0"/>
      <w:marTop w:val="0"/>
      <w:marBottom w:val="0"/>
      <w:divBdr>
        <w:top w:val="none" w:sz="0" w:space="0" w:color="auto"/>
        <w:left w:val="none" w:sz="0" w:space="0" w:color="auto"/>
        <w:bottom w:val="none" w:sz="0" w:space="0" w:color="auto"/>
        <w:right w:val="none" w:sz="0" w:space="0" w:color="auto"/>
      </w:divBdr>
    </w:div>
    <w:div w:id="250509104">
      <w:bodyDiv w:val="1"/>
      <w:marLeft w:val="0"/>
      <w:marRight w:val="0"/>
      <w:marTop w:val="0"/>
      <w:marBottom w:val="0"/>
      <w:divBdr>
        <w:top w:val="none" w:sz="0" w:space="0" w:color="auto"/>
        <w:left w:val="none" w:sz="0" w:space="0" w:color="auto"/>
        <w:bottom w:val="none" w:sz="0" w:space="0" w:color="auto"/>
        <w:right w:val="none" w:sz="0" w:space="0" w:color="auto"/>
      </w:divBdr>
    </w:div>
    <w:div w:id="252708961">
      <w:bodyDiv w:val="1"/>
      <w:marLeft w:val="0"/>
      <w:marRight w:val="0"/>
      <w:marTop w:val="0"/>
      <w:marBottom w:val="0"/>
      <w:divBdr>
        <w:top w:val="none" w:sz="0" w:space="0" w:color="auto"/>
        <w:left w:val="none" w:sz="0" w:space="0" w:color="auto"/>
        <w:bottom w:val="none" w:sz="0" w:space="0" w:color="auto"/>
        <w:right w:val="none" w:sz="0" w:space="0" w:color="auto"/>
      </w:divBdr>
      <w:divsChild>
        <w:div w:id="340162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7444268">
      <w:bodyDiv w:val="1"/>
      <w:marLeft w:val="0"/>
      <w:marRight w:val="0"/>
      <w:marTop w:val="0"/>
      <w:marBottom w:val="0"/>
      <w:divBdr>
        <w:top w:val="none" w:sz="0" w:space="0" w:color="auto"/>
        <w:left w:val="none" w:sz="0" w:space="0" w:color="auto"/>
        <w:bottom w:val="none" w:sz="0" w:space="0" w:color="auto"/>
        <w:right w:val="none" w:sz="0" w:space="0" w:color="auto"/>
      </w:divBdr>
      <w:divsChild>
        <w:div w:id="5611370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3461208">
      <w:bodyDiv w:val="1"/>
      <w:marLeft w:val="0"/>
      <w:marRight w:val="0"/>
      <w:marTop w:val="0"/>
      <w:marBottom w:val="0"/>
      <w:divBdr>
        <w:top w:val="none" w:sz="0" w:space="0" w:color="auto"/>
        <w:left w:val="none" w:sz="0" w:space="0" w:color="auto"/>
        <w:bottom w:val="none" w:sz="0" w:space="0" w:color="auto"/>
        <w:right w:val="none" w:sz="0" w:space="0" w:color="auto"/>
      </w:divBdr>
    </w:div>
    <w:div w:id="265233801">
      <w:bodyDiv w:val="1"/>
      <w:marLeft w:val="0"/>
      <w:marRight w:val="0"/>
      <w:marTop w:val="0"/>
      <w:marBottom w:val="0"/>
      <w:divBdr>
        <w:top w:val="none" w:sz="0" w:space="0" w:color="auto"/>
        <w:left w:val="none" w:sz="0" w:space="0" w:color="auto"/>
        <w:bottom w:val="none" w:sz="0" w:space="0" w:color="auto"/>
        <w:right w:val="none" w:sz="0" w:space="0" w:color="auto"/>
      </w:divBdr>
    </w:div>
    <w:div w:id="283777410">
      <w:bodyDiv w:val="1"/>
      <w:marLeft w:val="0"/>
      <w:marRight w:val="0"/>
      <w:marTop w:val="0"/>
      <w:marBottom w:val="0"/>
      <w:divBdr>
        <w:top w:val="none" w:sz="0" w:space="0" w:color="auto"/>
        <w:left w:val="none" w:sz="0" w:space="0" w:color="auto"/>
        <w:bottom w:val="none" w:sz="0" w:space="0" w:color="auto"/>
        <w:right w:val="none" w:sz="0" w:space="0" w:color="auto"/>
      </w:divBdr>
      <w:divsChild>
        <w:div w:id="1251619454">
          <w:blockQuote w:val="1"/>
          <w:marLeft w:val="720"/>
          <w:marRight w:val="720"/>
          <w:marTop w:val="100"/>
          <w:marBottom w:val="100"/>
          <w:divBdr>
            <w:top w:val="none" w:sz="0" w:space="0" w:color="auto"/>
            <w:left w:val="none" w:sz="0" w:space="0" w:color="auto"/>
            <w:bottom w:val="none" w:sz="0" w:space="0" w:color="auto"/>
            <w:right w:val="none" w:sz="0" w:space="0" w:color="auto"/>
          </w:divBdr>
        </w:div>
        <w:div w:id="1532257568">
          <w:blockQuote w:val="1"/>
          <w:marLeft w:val="720"/>
          <w:marRight w:val="720"/>
          <w:marTop w:val="100"/>
          <w:marBottom w:val="100"/>
          <w:divBdr>
            <w:top w:val="none" w:sz="0" w:space="0" w:color="auto"/>
            <w:left w:val="none" w:sz="0" w:space="0" w:color="auto"/>
            <w:bottom w:val="none" w:sz="0" w:space="0" w:color="auto"/>
            <w:right w:val="none" w:sz="0" w:space="0" w:color="auto"/>
          </w:divBdr>
        </w:div>
        <w:div w:id="5211967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24118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292558594">
      <w:bodyDiv w:val="1"/>
      <w:marLeft w:val="0"/>
      <w:marRight w:val="0"/>
      <w:marTop w:val="0"/>
      <w:marBottom w:val="0"/>
      <w:divBdr>
        <w:top w:val="none" w:sz="0" w:space="0" w:color="auto"/>
        <w:left w:val="none" w:sz="0" w:space="0" w:color="auto"/>
        <w:bottom w:val="none" w:sz="0" w:space="0" w:color="auto"/>
        <w:right w:val="none" w:sz="0" w:space="0" w:color="auto"/>
      </w:divBdr>
    </w:div>
    <w:div w:id="301615065">
      <w:bodyDiv w:val="1"/>
      <w:marLeft w:val="0"/>
      <w:marRight w:val="0"/>
      <w:marTop w:val="0"/>
      <w:marBottom w:val="0"/>
      <w:divBdr>
        <w:top w:val="none" w:sz="0" w:space="0" w:color="auto"/>
        <w:left w:val="none" w:sz="0" w:space="0" w:color="auto"/>
        <w:bottom w:val="none" w:sz="0" w:space="0" w:color="auto"/>
        <w:right w:val="none" w:sz="0" w:space="0" w:color="auto"/>
      </w:divBdr>
    </w:div>
    <w:div w:id="304357575">
      <w:bodyDiv w:val="1"/>
      <w:marLeft w:val="0"/>
      <w:marRight w:val="0"/>
      <w:marTop w:val="0"/>
      <w:marBottom w:val="0"/>
      <w:divBdr>
        <w:top w:val="none" w:sz="0" w:space="0" w:color="auto"/>
        <w:left w:val="none" w:sz="0" w:space="0" w:color="auto"/>
        <w:bottom w:val="none" w:sz="0" w:space="0" w:color="auto"/>
        <w:right w:val="none" w:sz="0" w:space="0" w:color="auto"/>
      </w:divBdr>
      <w:divsChild>
        <w:div w:id="9917149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4744353">
      <w:bodyDiv w:val="1"/>
      <w:marLeft w:val="0"/>
      <w:marRight w:val="0"/>
      <w:marTop w:val="0"/>
      <w:marBottom w:val="0"/>
      <w:divBdr>
        <w:top w:val="none" w:sz="0" w:space="0" w:color="auto"/>
        <w:left w:val="none" w:sz="0" w:space="0" w:color="auto"/>
        <w:bottom w:val="none" w:sz="0" w:space="0" w:color="auto"/>
        <w:right w:val="none" w:sz="0" w:space="0" w:color="auto"/>
      </w:divBdr>
    </w:div>
    <w:div w:id="307982408">
      <w:bodyDiv w:val="1"/>
      <w:marLeft w:val="0"/>
      <w:marRight w:val="0"/>
      <w:marTop w:val="0"/>
      <w:marBottom w:val="0"/>
      <w:divBdr>
        <w:top w:val="none" w:sz="0" w:space="0" w:color="auto"/>
        <w:left w:val="none" w:sz="0" w:space="0" w:color="auto"/>
        <w:bottom w:val="none" w:sz="0" w:space="0" w:color="auto"/>
        <w:right w:val="none" w:sz="0" w:space="0" w:color="auto"/>
      </w:divBdr>
    </w:div>
    <w:div w:id="310715756">
      <w:bodyDiv w:val="1"/>
      <w:marLeft w:val="0"/>
      <w:marRight w:val="0"/>
      <w:marTop w:val="0"/>
      <w:marBottom w:val="0"/>
      <w:divBdr>
        <w:top w:val="none" w:sz="0" w:space="0" w:color="auto"/>
        <w:left w:val="none" w:sz="0" w:space="0" w:color="auto"/>
        <w:bottom w:val="none" w:sz="0" w:space="0" w:color="auto"/>
        <w:right w:val="none" w:sz="0" w:space="0" w:color="auto"/>
      </w:divBdr>
    </w:div>
    <w:div w:id="316349316">
      <w:bodyDiv w:val="1"/>
      <w:marLeft w:val="0"/>
      <w:marRight w:val="0"/>
      <w:marTop w:val="0"/>
      <w:marBottom w:val="0"/>
      <w:divBdr>
        <w:top w:val="none" w:sz="0" w:space="0" w:color="auto"/>
        <w:left w:val="none" w:sz="0" w:space="0" w:color="auto"/>
        <w:bottom w:val="none" w:sz="0" w:space="0" w:color="auto"/>
        <w:right w:val="none" w:sz="0" w:space="0" w:color="auto"/>
      </w:divBdr>
      <w:divsChild>
        <w:div w:id="1827627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1276333">
      <w:bodyDiv w:val="1"/>
      <w:marLeft w:val="0"/>
      <w:marRight w:val="0"/>
      <w:marTop w:val="0"/>
      <w:marBottom w:val="0"/>
      <w:divBdr>
        <w:top w:val="none" w:sz="0" w:space="0" w:color="auto"/>
        <w:left w:val="none" w:sz="0" w:space="0" w:color="auto"/>
        <w:bottom w:val="none" w:sz="0" w:space="0" w:color="auto"/>
        <w:right w:val="none" w:sz="0" w:space="0" w:color="auto"/>
      </w:divBdr>
      <w:divsChild>
        <w:div w:id="1098677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9990791">
      <w:bodyDiv w:val="1"/>
      <w:marLeft w:val="0"/>
      <w:marRight w:val="0"/>
      <w:marTop w:val="0"/>
      <w:marBottom w:val="0"/>
      <w:divBdr>
        <w:top w:val="none" w:sz="0" w:space="0" w:color="auto"/>
        <w:left w:val="none" w:sz="0" w:space="0" w:color="auto"/>
        <w:bottom w:val="none" w:sz="0" w:space="0" w:color="auto"/>
        <w:right w:val="none" w:sz="0" w:space="0" w:color="auto"/>
      </w:divBdr>
      <w:divsChild>
        <w:div w:id="12676200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8628965">
      <w:bodyDiv w:val="1"/>
      <w:marLeft w:val="0"/>
      <w:marRight w:val="0"/>
      <w:marTop w:val="0"/>
      <w:marBottom w:val="0"/>
      <w:divBdr>
        <w:top w:val="none" w:sz="0" w:space="0" w:color="auto"/>
        <w:left w:val="none" w:sz="0" w:space="0" w:color="auto"/>
        <w:bottom w:val="none" w:sz="0" w:space="0" w:color="auto"/>
        <w:right w:val="none" w:sz="0" w:space="0" w:color="auto"/>
      </w:divBdr>
      <w:divsChild>
        <w:div w:id="13768653">
          <w:marLeft w:val="0"/>
          <w:marRight w:val="0"/>
          <w:marTop w:val="0"/>
          <w:marBottom w:val="0"/>
          <w:divBdr>
            <w:top w:val="none" w:sz="0" w:space="0" w:color="auto"/>
            <w:left w:val="none" w:sz="0" w:space="0" w:color="auto"/>
            <w:bottom w:val="none" w:sz="0" w:space="0" w:color="auto"/>
            <w:right w:val="none" w:sz="0" w:space="0" w:color="auto"/>
          </w:divBdr>
          <w:divsChild>
            <w:div w:id="10881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904356">
      <w:bodyDiv w:val="1"/>
      <w:marLeft w:val="0"/>
      <w:marRight w:val="0"/>
      <w:marTop w:val="0"/>
      <w:marBottom w:val="0"/>
      <w:divBdr>
        <w:top w:val="none" w:sz="0" w:space="0" w:color="auto"/>
        <w:left w:val="none" w:sz="0" w:space="0" w:color="auto"/>
        <w:bottom w:val="none" w:sz="0" w:space="0" w:color="auto"/>
        <w:right w:val="none" w:sz="0" w:space="0" w:color="auto"/>
      </w:divBdr>
    </w:div>
    <w:div w:id="342361686">
      <w:bodyDiv w:val="1"/>
      <w:marLeft w:val="0"/>
      <w:marRight w:val="0"/>
      <w:marTop w:val="0"/>
      <w:marBottom w:val="0"/>
      <w:divBdr>
        <w:top w:val="none" w:sz="0" w:space="0" w:color="auto"/>
        <w:left w:val="none" w:sz="0" w:space="0" w:color="auto"/>
        <w:bottom w:val="none" w:sz="0" w:space="0" w:color="auto"/>
        <w:right w:val="none" w:sz="0" w:space="0" w:color="auto"/>
      </w:divBdr>
    </w:div>
    <w:div w:id="348482422">
      <w:bodyDiv w:val="1"/>
      <w:marLeft w:val="0"/>
      <w:marRight w:val="0"/>
      <w:marTop w:val="0"/>
      <w:marBottom w:val="0"/>
      <w:divBdr>
        <w:top w:val="none" w:sz="0" w:space="0" w:color="auto"/>
        <w:left w:val="none" w:sz="0" w:space="0" w:color="auto"/>
        <w:bottom w:val="none" w:sz="0" w:space="0" w:color="auto"/>
        <w:right w:val="none" w:sz="0" w:space="0" w:color="auto"/>
      </w:divBdr>
    </w:div>
    <w:div w:id="349137689">
      <w:bodyDiv w:val="1"/>
      <w:marLeft w:val="0"/>
      <w:marRight w:val="0"/>
      <w:marTop w:val="0"/>
      <w:marBottom w:val="0"/>
      <w:divBdr>
        <w:top w:val="none" w:sz="0" w:space="0" w:color="auto"/>
        <w:left w:val="none" w:sz="0" w:space="0" w:color="auto"/>
        <w:bottom w:val="none" w:sz="0" w:space="0" w:color="auto"/>
        <w:right w:val="none" w:sz="0" w:space="0" w:color="auto"/>
      </w:divBdr>
    </w:div>
    <w:div w:id="352268150">
      <w:bodyDiv w:val="1"/>
      <w:marLeft w:val="0"/>
      <w:marRight w:val="0"/>
      <w:marTop w:val="0"/>
      <w:marBottom w:val="0"/>
      <w:divBdr>
        <w:top w:val="none" w:sz="0" w:space="0" w:color="auto"/>
        <w:left w:val="none" w:sz="0" w:space="0" w:color="auto"/>
        <w:bottom w:val="none" w:sz="0" w:space="0" w:color="auto"/>
        <w:right w:val="none" w:sz="0" w:space="0" w:color="auto"/>
      </w:divBdr>
    </w:div>
    <w:div w:id="359673644">
      <w:bodyDiv w:val="1"/>
      <w:marLeft w:val="0"/>
      <w:marRight w:val="0"/>
      <w:marTop w:val="0"/>
      <w:marBottom w:val="0"/>
      <w:divBdr>
        <w:top w:val="none" w:sz="0" w:space="0" w:color="auto"/>
        <w:left w:val="none" w:sz="0" w:space="0" w:color="auto"/>
        <w:bottom w:val="none" w:sz="0" w:space="0" w:color="auto"/>
        <w:right w:val="none" w:sz="0" w:space="0" w:color="auto"/>
      </w:divBdr>
      <w:divsChild>
        <w:div w:id="987131290">
          <w:blockQuote w:val="1"/>
          <w:marLeft w:val="720"/>
          <w:marRight w:val="720"/>
          <w:marTop w:val="100"/>
          <w:marBottom w:val="100"/>
          <w:divBdr>
            <w:top w:val="none" w:sz="0" w:space="0" w:color="auto"/>
            <w:left w:val="none" w:sz="0" w:space="0" w:color="auto"/>
            <w:bottom w:val="none" w:sz="0" w:space="0" w:color="auto"/>
            <w:right w:val="none" w:sz="0" w:space="0" w:color="auto"/>
          </w:divBdr>
        </w:div>
        <w:div w:id="2080359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6947932">
      <w:bodyDiv w:val="1"/>
      <w:marLeft w:val="0"/>
      <w:marRight w:val="0"/>
      <w:marTop w:val="0"/>
      <w:marBottom w:val="0"/>
      <w:divBdr>
        <w:top w:val="none" w:sz="0" w:space="0" w:color="auto"/>
        <w:left w:val="none" w:sz="0" w:space="0" w:color="auto"/>
        <w:bottom w:val="none" w:sz="0" w:space="0" w:color="auto"/>
        <w:right w:val="none" w:sz="0" w:space="0" w:color="auto"/>
      </w:divBdr>
    </w:div>
    <w:div w:id="370690626">
      <w:bodyDiv w:val="1"/>
      <w:marLeft w:val="0"/>
      <w:marRight w:val="0"/>
      <w:marTop w:val="0"/>
      <w:marBottom w:val="0"/>
      <w:divBdr>
        <w:top w:val="none" w:sz="0" w:space="0" w:color="auto"/>
        <w:left w:val="none" w:sz="0" w:space="0" w:color="auto"/>
        <w:bottom w:val="none" w:sz="0" w:space="0" w:color="auto"/>
        <w:right w:val="none" w:sz="0" w:space="0" w:color="auto"/>
      </w:divBdr>
      <w:divsChild>
        <w:div w:id="948368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2072824">
      <w:bodyDiv w:val="1"/>
      <w:marLeft w:val="0"/>
      <w:marRight w:val="0"/>
      <w:marTop w:val="0"/>
      <w:marBottom w:val="0"/>
      <w:divBdr>
        <w:top w:val="none" w:sz="0" w:space="0" w:color="auto"/>
        <w:left w:val="none" w:sz="0" w:space="0" w:color="auto"/>
        <w:bottom w:val="none" w:sz="0" w:space="0" w:color="auto"/>
        <w:right w:val="none" w:sz="0" w:space="0" w:color="auto"/>
      </w:divBdr>
    </w:div>
    <w:div w:id="384108078">
      <w:bodyDiv w:val="1"/>
      <w:marLeft w:val="0"/>
      <w:marRight w:val="0"/>
      <w:marTop w:val="0"/>
      <w:marBottom w:val="0"/>
      <w:divBdr>
        <w:top w:val="none" w:sz="0" w:space="0" w:color="auto"/>
        <w:left w:val="none" w:sz="0" w:space="0" w:color="auto"/>
        <w:bottom w:val="none" w:sz="0" w:space="0" w:color="auto"/>
        <w:right w:val="none" w:sz="0" w:space="0" w:color="auto"/>
      </w:divBdr>
    </w:div>
    <w:div w:id="398672501">
      <w:bodyDiv w:val="1"/>
      <w:marLeft w:val="0"/>
      <w:marRight w:val="0"/>
      <w:marTop w:val="0"/>
      <w:marBottom w:val="0"/>
      <w:divBdr>
        <w:top w:val="none" w:sz="0" w:space="0" w:color="auto"/>
        <w:left w:val="none" w:sz="0" w:space="0" w:color="auto"/>
        <w:bottom w:val="none" w:sz="0" w:space="0" w:color="auto"/>
        <w:right w:val="none" w:sz="0" w:space="0" w:color="auto"/>
      </w:divBdr>
      <w:divsChild>
        <w:div w:id="2687848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6658512">
      <w:bodyDiv w:val="1"/>
      <w:marLeft w:val="0"/>
      <w:marRight w:val="0"/>
      <w:marTop w:val="0"/>
      <w:marBottom w:val="0"/>
      <w:divBdr>
        <w:top w:val="none" w:sz="0" w:space="0" w:color="auto"/>
        <w:left w:val="none" w:sz="0" w:space="0" w:color="auto"/>
        <w:bottom w:val="none" w:sz="0" w:space="0" w:color="auto"/>
        <w:right w:val="none" w:sz="0" w:space="0" w:color="auto"/>
      </w:divBdr>
      <w:divsChild>
        <w:div w:id="14121908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3866634">
      <w:bodyDiv w:val="1"/>
      <w:marLeft w:val="0"/>
      <w:marRight w:val="0"/>
      <w:marTop w:val="0"/>
      <w:marBottom w:val="0"/>
      <w:divBdr>
        <w:top w:val="none" w:sz="0" w:space="0" w:color="auto"/>
        <w:left w:val="none" w:sz="0" w:space="0" w:color="auto"/>
        <w:bottom w:val="none" w:sz="0" w:space="0" w:color="auto"/>
        <w:right w:val="none" w:sz="0" w:space="0" w:color="auto"/>
      </w:divBdr>
    </w:div>
    <w:div w:id="418647910">
      <w:bodyDiv w:val="1"/>
      <w:marLeft w:val="0"/>
      <w:marRight w:val="0"/>
      <w:marTop w:val="0"/>
      <w:marBottom w:val="0"/>
      <w:divBdr>
        <w:top w:val="none" w:sz="0" w:space="0" w:color="auto"/>
        <w:left w:val="none" w:sz="0" w:space="0" w:color="auto"/>
        <w:bottom w:val="none" w:sz="0" w:space="0" w:color="auto"/>
        <w:right w:val="none" w:sz="0" w:space="0" w:color="auto"/>
      </w:divBdr>
      <w:divsChild>
        <w:div w:id="17241389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1999128">
      <w:bodyDiv w:val="1"/>
      <w:marLeft w:val="0"/>
      <w:marRight w:val="0"/>
      <w:marTop w:val="0"/>
      <w:marBottom w:val="0"/>
      <w:divBdr>
        <w:top w:val="none" w:sz="0" w:space="0" w:color="auto"/>
        <w:left w:val="none" w:sz="0" w:space="0" w:color="auto"/>
        <w:bottom w:val="none" w:sz="0" w:space="0" w:color="auto"/>
        <w:right w:val="none" w:sz="0" w:space="0" w:color="auto"/>
      </w:divBdr>
      <w:divsChild>
        <w:div w:id="795955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2800982">
      <w:bodyDiv w:val="1"/>
      <w:marLeft w:val="0"/>
      <w:marRight w:val="0"/>
      <w:marTop w:val="0"/>
      <w:marBottom w:val="0"/>
      <w:divBdr>
        <w:top w:val="none" w:sz="0" w:space="0" w:color="auto"/>
        <w:left w:val="none" w:sz="0" w:space="0" w:color="auto"/>
        <w:bottom w:val="none" w:sz="0" w:space="0" w:color="auto"/>
        <w:right w:val="none" w:sz="0" w:space="0" w:color="auto"/>
      </w:divBdr>
      <w:divsChild>
        <w:div w:id="26180894">
          <w:marLeft w:val="0"/>
          <w:marRight w:val="0"/>
          <w:marTop w:val="0"/>
          <w:marBottom w:val="0"/>
          <w:divBdr>
            <w:top w:val="none" w:sz="0" w:space="0" w:color="auto"/>
            <w:left w:val="none" w:sz="0" w:space="0" w:color="auto"/>
            <w:bottom w:val="none" w:sz="0" w:space="0" w:color="auto"/>
            <w:right w:val="none" w:sz="0" w:space="0" w:color="auto"/>
          </w:divBdr>
          <w:divsChild>
            <w:div w:id="752122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688958">
      <w:bodyDiv w:val="1"/>
      <w:marLeft w:val="0"/>
      <w:marRight w:val="0"/>
      <w:marTop w:val="0"/>
      <w:marBottom w:val="0"/>
      <w:divBdr>
        <w:top w:val="none" w:sz="0" w:space="0" w:color="auto"/>
        <w:left w:val="none" w:sz="0" w:space="0" w:color="auto"/>
        <w:bottom w:val="none" w:sz="0" w:space="0" w:color="auto"/>
        <w:right w:val="none" w:sz="0" w:space="0" w:color="auto"/>
      </w:divBdr>
      <w:divsChild>
        <w:div w:id="1364477041">
          <w:blockQuote w:val="1"/>
          <w:marLeft w:val="720"/>
          <w:marRight w:val="720"/>
          <w:marTop w:val="100"/>
          <w:marBottom w:val="100"/>
          <w:divBdr>
            <w:top w:val="none" w:sz="0" w:space="0" w:color="auto"/>
            <w:left w:val="none" w:sz="0" w:space="0" w:color="auto"/>
            <w:bottom w:val="none" w:sz="0" w:space="0" w:color="auto"/>
            <w:right w:val="none" w:sz="0" w:space="0" w:color="auto"/>
          </w:divBdr>
        </w:div>
        <w:div w:id="7828425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3553155">
      <w:bodyDiv w:val="1"/>
      <w:marLeft w:val="0"/>
      <w:marRight w:val="0"/>
      <w:marTop w:val="0"/>
      <w:marBottom w:val="0"/>
      <w:divBdr>
        <w:top w:val="none" w:sz="0" w:space="0" w:color="auto"/>
        <w:left w:val="none" w:sz="0" w:space="0" w:color="auto"/>
        <w:bottom w:val="none" w:sz="0" w:space="0" w:color="auto"/>
        <w:right w:val="none" w:sz="0" w:space="0" w:color="auto"/>
      </w:divBdr>
      <w:divsChild>
        <w:div w:id="15025498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1846310">
      <w:bodyDiv w:val="1"/>
      <w:marLeft w:val="0"/>
      <w:marRight w:val="0"/>
      <w:marTop w:val="0"/>
      <w:marBottom w:val="0"/>
      <w:divBdr>
        <w:top w:val="none" w:sz="0" w:space="0" w:color="auto"/>
        <w:left w:val="none" w:sz="0" w:space="0" w:color="auto"/>
        <w:bottom w:val="none" w:sz="0" w:space="0" w:color="auto"/>
        <w:right w:val="none" w:sz="0" w:space="0" w:color="auto"/>
      </w:divBdr>
      <w:divsChild>
        <w:div w:id="274482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3115355">
      <w:bodyDiv w:val="1"/>
      <w:marLeft w:val="0"/>
      <w:marRight w:val="0"/>
      <w:marTop w:val="0"/>
      <w:marBottom w:val="0"/>
      <w:divBdr>
        <w:top w:val="none" w:sz="0" w:space="0" w:color="auto"/>
        <w:left w:val="none" w:sz="0" w:space="0" w:color="auto"/>
        <w:bottom w:val="none" w:sz="0" w:space="0" w:color="auto"/>
        <w:right w:val="none" w:sz="0" w:space="0" w:color="auto"/>
      </w:divBdr>
    </w:div>
    <w:div w:id="445388867">
      <w:bodyDiv w:val="1"/>
      <w:marLeft w:val="0"/>
      <w:marRight w:val="0"/>
      <w:marTop w:val="0"/>
      <w:marBottom w:val="0"/>
      <w:divBdr>
        <w:top w:val="none" w:sz="0" w:space="0" w:color="auto"/>
        <w:left w:val="none" w:sz="0" w:space="0" w:color="auto"/>
        <w:bottom w:val="none" w:sz="0" w:space="0" w:color="auto"/>
        <w:right w:val="none" w:sz="0" w:space="0" w:color="auto"/>
      </w:divBdr>
    </w:div>
    <w:div w:id="450326759">
      <w:bodyDiv w:val="1"/>
      <w:marLeft w:val="0"/>
      <w:marRight w:val="0"/>
      <w:marTop w:val="0"/>
      <w:marBottom w:val="0"/>
      <w:divBdr>
        <w:top w:val="none" w:sz="0" w:space="0" w:color="auto"/>
        <w:left w:val="none" w:sz="0" w:space="0" w:color="auto"/>
        <w:bottom w:val="none" w:sz="0" w:space="0" w:color="auto"/>
        <w:right w:val="none" w:sz="0" w:space="0" w:color="auto"/>
      </w:divBdr>
      <w:divsChild>
        <w:div w:id="1521428394">
          <w:marLeft w:val="0"/>
          <w:marRight w:val="0"/>
          <w:marTop w:val="0"/>
          <w:marBottom w:val="0"/>
          <w:divBdr>
            <w:top w:val="none" w:sz="0" w:space="0" w:color="auto"/>
            <w:left w:val="none" w:sz="0" w:space="0" w:color="auto"/>
            <w:bottom w:val="none" w:sz="0" w:space="0" w:color="auto"/>
            <w:right w:val="none" w:sz="0" w:space="0" w:color="auto"/>
          </w:divBdr>
          <w:divsChild>
            <w:div w:id="2905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348759">
      <w:bodyDiv w:val="1"/>
      <w:marLeft w:val="0"/>
      <w:marRight w:val="0"/>
      <w:marTop w:val="0"/>
      <w:marBottom w:val="0"/>
      <w:divBdr>
        <w:top w:val="none" w:sz="0" w:space="0" w:color="auto"/>
        <w:left w:val="none" w:sz="0" w:space="0" w:color="auto"/>
        <w:bottom w:val="none" w:sz="0" w:space="0" w:color="auto"/>
        <w:right w:val="none" w:sz="0" w:space="0" w:color="auto"/>
      </w:divBdr>
    </w:div>
    <w:div w:id="460465065">
      <w:bodyDiv w:val="1"/>
      <w:marLeft w:val="0"/>
      <w:marRight w:val="0"/>
      <w:marTop w:val="0"/>
      <w:marBottom w:val="0"/>
      <w:divBdr>
        <w:top w:val="none" w:sz="0" w:space="0" w:color="auto"/>
        <w:left w:val="none" w:sz="0" w:space="0" w:color="auto"/>
        <w:bottom w:val="none" w:sz="0" w:space="0" w:color="auto"/>
        <w:right w:val="none" w:sz="0" w:space="0" w:color="auto"/>
      </w:divBdr>
    </w:div>
    <w:div w:id="461311919">
      <w:bodyDiv w:val="1"/>
      <w:marLeft w:val="0"/>
      <w:marRight w:val="0"/>
      <w:marTop w:val="0"/>
      <w:marBottom w:val="0"/>
      <w:divBdr>
        <w:top w:val="none" w:sz="0" w:space="0" w:color="auto"/>
        <w:left w:val="none" w:sz="0" w:space="0" w:color="auto"/>
        <w:bottom w:val="none" w:sz="0" w:space="0" w:color="auto"/>
        <w:right w:val="none" w:sz="0" w:space="0" w:color="auto"/>
      </w:divBdr>
    </w:div>
    <w:div w:id="466624261">
      <w:bodyDiv w:val="1"/>
      <w:marLeft w:val="0"/>
      <w:marRight w:val="0"/>
      <w:marTop w:val="0"/>
      <w:marBottom w:val="0"/>
      <w:divBdr>
        <w:top w:val="none" w:sz="0" w:space="0" w:color="auto"/>
        <w:left w:val="none" w:sz="0" w:space="0" w:color="auto"/>
        <w:bottom w:val="none" w:sz="0" w:space="0" w:color="auto"/>
        <w:right w:val="none" w:sz="0" w:space="0" w:color="auto"/>
      </w:divBdr>
    </w:div>
    <w:div w:id="467014114">
      <w:bodyDiv w:val="1"/>
      <w:marLeft w:val="0"/>
      <w:marRight w:val="0"/>
      <w:marTop w:val="0"/>
      <w:marBottom w:val="0"/>
      <w:divBdr>
        <w:top w:val="none" w:sz="0" w:space="0" w:color="auto"/>
        <w:left w:val="none" w:sz="0" w:space="0" w:color="auto"/>
        <w:bottom w:val="none" w:sz="0" w:space="0" w:color="auto"/>
        <w:right w:val="none" w:sz="0" w:space="0" w:color="auto"/>
      </w:divBdr>
    </w:div>
    <w:div w:id="467474668">
      <w:bodyDiv w:val="1"/>
      <w:marLeft w:val="0"/>
      <w:marRight w:val="0"/>
      <w:marTop w:val="0"/>
      <w:marBottom w:val="0"/>
      <w:divBdr>
        <w:top w:val="none" w:sz="0" w:space="0" w:color="auto"/>
        <w:left w:val="none" w:sz="0" w:space="0" w:color="auto"/>
        <w:bottom w:val="none" w:sz="0" w:space="0" w:color="auto"/>
        <w:right w:val="none" w:sz="0" w:space="0" w:color="auto"/>
      </w:divBdr>
    </w:div>
    <w:div w:id="472480790">
      <w:bodyDiv w:val="1"/>
      <w:marLeft w:val="0"/>
      <w:marRight w:val="0"/>
      <w:marTop w:val="0"/>
      <w:marBottom w:val="0"/>
      <w:divBdr>
        <w:top w:val="none" w:sz="0" w:space="0" w:color="auto"/>
        <w:left w:val="none" w:sz="0" w:space="0" w:color="auto"/>
        <w:bottom w:val="none" w:sz="0" w:space="0" w:color="auto"/>
        <w:right w:val="none" w:sz="0" w:space="0" w:color="auto"/>
      </w:divBdr>
    </w:div>
    <w:div w:id="480736390">
      <w:bodyDiv w:val="1"/>
      <w:marLeft w:val="0"/>
      <w:marRight w:val="0"/>
      <w:marTop w:val="0"/>
      <w:marBottom w:val="0"/>
      <w:divBdr>
        <w:top w:val="none" w:sz="0" w:space="0" w:color="auto"/>
        <w:left w:val="none" w:sz="0" w:space="0" w:color="auto"/>
        <w:bottom w:val="none" w:sz="0" w:space="0" w:color="auto"/>
        <w:right w:val="none" w:sz="0" w:space="0" w:color="auto"/>
      </w:divBdr>
      <w:divsChild>
        <w:div w:id="1342236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6017347">
      <w:bodyDiv w:val="1"/>
      <w:marLeft w:val="0"/>
      <w:marRight w:val="0"/>
      <w:marTop w:val="0"/>
      <w:marBottom w:val="0"/>
      <w:divBdr>
        <w:top w:val="none" w:sz="0" w:space="0" w:color="auto"/>
        <w:left w:val="none" w:sz="0" w:space="0" w:color="auto"/>
        <w:bottom w:val="none" w:sz="0" w:space="0" w:color="auto"/>
        <w:right w:val="none" w:sz="0" w:space="0" w:color="auto"/>
      </w:divBdr>
      <w:divsChild>
        <w:div w:id="1781072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6357484">
      <w:bodyDiv w:val="1"/>
      <w:marLeft w:val="0"/>
      <w:marRight w:val="0"/>
      <w:marTop w:val="0"/>
      <w:marBottom w:val="0"/>
      <w:divBdr>
        <w:top w:val="none" w:sz="0" w:space="0" w:color="auto"/>
        <w:left w:val="none" w:sz="0" w:space="0" w:color="auto"/>
        <w:bottom w:val="none" w:sz="0" w:space="0" w:color="auto"/>
        <w:right w:val="none" w:sz="0" w:space="0" w:color="auto"/>
      </w:divBdr>
    </w:div>
    <w:div w:id="498010180">
      <w:bodyDiv w:val="1"/>
      <w:marLeft w:val="0"/>
      <w:marRight w:val="0"/>
      <w:marTop w:val="0"/>
      <w:marBottom w:val="0"/>
      <w:divBdr>
        <w:top w:val="none" w:sz="0" w:space="0" w:color="auto"/>
        <w:left w:val="none" w:sz="0" w:space="0" w:color="auto"/>
        <w:bottom w:val="none" w:sz="0" w:space="0" w:color="auto"/>
        <w:right w:val="none" w:sz="0" w:space="0" w:color="auto"/>
      </w:divBdr>
    </w:div>
    <w:div w:id="511382223">
      <w:bodyDiv w:val="1"/>
      <w:marLeft w:val="0"/>
      <w:marRight w:val="0"/>
      <w:marTop w:val="0"/>
      <w:marBottom w:val="0"/>
      <w:divBdr>
        <w:top w:val="none" w:sz="0" w:space="0" w:color="auto"/>
        <w:left w:val="none" w:sz="0" w:space="0" w:color="auto"/>
        <w:bottom w:val="none" w:sz="0" w:space="0" w:color="auto"/>
        <w:right w:val="none" w:sz="0" w:space="0" w:color="auto"/>
      </w:divBdr>
    </w:div>
    <w:div w:id="529418653">
      <w:bodyDiv w:val="1"/>
      <w:marLeft w:val="0"/>
      <w:marRight w:val="0"/>
      <w:marTop w:val="0"/>
      <w:marBottom w:val="0"/>
      <w:divBdr>
        <w:top w:val="none" w:sz="0" w:space="0" w:color="auto"/>
        <w:left w:val="none" w:sz="0" w:space="0" w:color="auto"/>
        <w:bottom w:val="none" w:sz="0" w:space="0" w:color="auto"/>
        <w:right w:val="none" w:sz="0" w:space="0" w:color="auto"/>
      </w:divBdr>
    </w:div>
    <w:div w:id="532773298">
      <w:bodyDiv w:val="1"/>
      <w:marLeft w:val="0"/>
      <w:marRight w:val="0"/>
      <w:marTop w:val="0"/>
      <w:marBottom w:val="0"/>
      <w:divBdr>
        <w:top w:val="none" w:sz="0" w:space="0" w:color="auto"/>
        <w:left w:val="none" w:sz="0" w:space="0" w:color="auto"/>
        <w:bottom w:val="none" w:sz="0" w:space="0" w:color="auto"/>
        <w:right w:val="none" w:sz="0" w:space="0" w:color="auto"/>
      </w:divBdr>
      <w:divsChild>
        <w:div w:id="19033697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3158631">
      <w:bodyDiv w:val="1"/>
      <w:marLeft w:val="0"/>
      <w:marRight w:val="0"/>
      <w:marTop w:val="0"/>
      <w:marBottom w:val="0"/>
      <w:divBdr>
        <w:top w:val="none" w:sz="0" w:space="0" w:color="auto"/>
        <w:left w:val="none" w:sz="0" w:space="0" w:color="auto"/>
        <w:bottom w:val="none" w:sz="0" w:space="0" w:color="auto"/>
        <w:right w:val="none" w:sz="0" w:space="0" w:color="auto"/>
      </w:divBdr>
    </w:div>
    <w:div w:id="534779762">
      <w:bodyDiv w:val="1"/>
      <w:marLeft w:val="0"/>
      <w:marRight w:val="0"/>
      <w:marTop w:val="0"/>
      <w:marBottom w:val="0"/>
      <w:divBdr>
        <w:top w:val="none" w:sz="0" w:space="0" w:color="auto"/>
        <w:left w:val="none" w:sz="0" w:space="0" w:color="auto"/>
        <w:bottom w:val="none" w:sz="0" w:space="0" w:color="auto"/>
        <w:right w:val="none" w:sz="0" w:space="0" w:color="auto"/>
      </w:divBdr>
    </w:div>
    <w:div w:id="535655178">
      <w:bodyDiv w:val="1"/>
      <w:marLeft w:val="0"/>
      <w:marRight w:val="0"/>
      <w:marTop w:val="0"/>
      <w:marBottom w:val="0"/>
      <w:divBdr>
        <w:top w:val="none" w:sz="0" w:space="0" w:color="auto"/>
        <w:left w:val="none" w:sz="0" w:space="0" w:color="auto"/>
        <w:bottom w:val="none" w:sz="0" w:space="0" w:color="auto"/>
        <w:right w:val="none" w:sz="0" w:space="0" w:color="auto"/>
      </w:divBdr>
      <w:divsChild>
        <w:div w:id="17316165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6431282">
      <w:bodyDiv w:val="1"/>
      <w:marLeft w:val="0"/>
      <w:marRight w:val="0"/>
      <w:marTop w:val="0"/>
      <w:marBottom w:val="0"/>
      <w:divBdr>
        <w:top w:val="none" w:sz="0" w:space="0" w:color="auto"/>
        <w:left w:val="none" w:sz="0" w:space="0" w:color="auto"/>
        <w:bottom w:val="none" w:sz="0" w:space="0" w:color="auto"/>
        <w:right w:val="none" w:sz="0" w:space="0" w:color="auto"/>
      </w:divBdr>
      <w:divsChild>
        <w:div w:id="12620343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2520179">
      <w:bodyDiv w:val="1"/>
      <w:marLeft w:val="0"/>
      <w:marRight w:val="0"/>
      <w:marTop w:val="0"/>
      <w:marBottom w:val="0"/>
      <w:divBdr>
        <w:top w:val="none" w:sz="0" w:space="0" w:color="auto"/>
        <w:left w:val="none" w:sz="0" w:space="0" w:color="auto"/>
        <w:bottom w:val="none" w:sz="0" w:space="0" w:color="auto"/>
        <w:right w:val="none" w:sz="0" w:space="0" w:color="auto"/>
      </w:divBdr>
    </w:div>
    <w:div w:id="552231082">
      <w:bodyDiv w:val="1"/>
      <w:marLeft w:val="0"/>
      <w:marRight w:val="0"/>
      <w:marTop w:val="0"/>
      <w:marBottom w:val="0"/>
      <w:divBdr>
        <w:top w:val="none" w:sz="0" w:space="0" w:color="auto"/>
        <w:left w:val="none" w:sz="0" w:space="0" w:color="auto"/>
        <w:bottom w:val="none" w:sz="0" w:space="0" w:color="auto"/>
        <w:right w:val="none" w:sz="0" w:space="0" w:color="auto"/>
      </w:divBdr>
      <w:divsChild>
        <w:div w:id="1975670876">
          <w:blockQuote w:val="1"/>
          <w:marLeft w:val="720"/>
          <w:marRight w:val="720"/>
          <w:marTop w:val="100"/>
          <w:marBottom w:val="100"/>
          <w:divBdr>
            <w:top w:val="none" w:sz="0" w:space="0" w:color="auto"/>
            <w:left w:val="none" w:sz="0" w:space="0" w:color="auto"/>
            <w:bottom w:val="none" w:sz="0" w:space="0" w:color="auto"/>
            <w:right w:val="none" w:sz="0" w:space="0" w:color="auto"/>
          </w:divBdr>
        </w:div>
        <w:div w:id="1904485393">
          <w:blockQuote w:val="1"/>
          <w:marLeft w:val="720"/>
          <w:marRight w:val="720"/>
          <w:marTop w:val="100"/>
          <w:marBottom w:val="100"/>
          <w:divBdr>
            <w:top w:val="none" w:sz="0" w:space="0" w:color="auto"/>
            <w:left w:val="none" w:sz="0" w:space="0" w:color="auto"/>
            <w:bottom w:val="none" w:sz="0" w:space="0" w:color="auto"/>
            <w:right w:val="none" w:sz="0" w:space="0" w:color="auto"/>
          </w:divBdr>
        </w:div>
        <w:div w:id="886646964">
          <w:blockQuote w:val="1"/>
          <w:marLeft w:val="720"/>
          <w:marRight w:val="720"/>
          <w:marTop w:val="100"/>
          <w:marBottom w:val="100"/>
          <w:divBdr>
            <w:top w:val="none" w:sz="0" w:space="0" w:color="auto"/>
            <w:left w:val="none" w:sz="0" w:space="0" w:color="auto"/>
            <w:bottom w:val="none" w:sz="0" w:space="0" w:color="auto"/>
            <w:right w:val="none" w:sz="0" w:space="0" w:color="auto"/>
          </w:divBdr>
        </w:div>
        <w:div w:id="1596643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2525930">
      <w:bodyDiv w:val="1"/>
      <w:marLeft w:val="0"/>
      <w:marRight w:val="0"/>
      <w:marTop w:val="0"/>
      <w:marBottom w:val="0"/>
      <w:divBdr>
        <w:top w:val="none" w:sz="0" w:space="0" w:color="auto"/>
        <w:left w:val="none" w:sz="0" w:space="0" w:color="auto"/>
        <w:bottom w:val="none" w:sz="0" w:space="0" w:color="auto"/>
        <w:right w:val="none" w:sz="0" w:space="0" w:color="auto"/>
      </w:divBdr>
    </w:div>
    <w:div w:id="564533398">
      <w:bodyDiv w:val="1"/>
      <w:marLeft w:val="0"/>
      <w:marRight w:val="0"/>
      <w:marTop w:val="0"/>
      <w:marBottom w:val="0"/>
      <w:divBdr>
        <w:top w:val="none" w:sz="0" w:space="0" w:color="auto"/>
        <w:left w:val="none" w:sz="0" w:space="0" w:color="auto"/>
        <w:bottom w:val="none" w:sz="0" w:space="0" w:color="auto"/>
        <w:right w:val="none" w:sz="0" w:space="0" w:color="auto"/>
      </w:divBdr>
      <w:divsChild>
        <w:div w:id="405228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5260137">
      <w:bodyDiv w:val="1"/>
      <w:marLeft w:val="0"/>
      <w:marRight w:val="0"/>
      <w:marTop w:val="0"/>
      <w:marBottom w:val="0"/>
      <w:divBdr>
        <w:top w:val="none" w:sz="0" w:space="0" w:color="auto"/>
        <w:left w:val="none" w:sz="0" w:space="0" w:color="auto"/>
        <w:bottom w:val="none" w:sz="0" w:space="0" w:color="auto"/>
        <w:right w:val="none" w:sz="0" w:space="0" w:color="auto"/>
      </w:divBdr>
    </w:div>
    <w:div w:id="569854896">
      <w:bodyDiv w:val="1"/>
      <w:marLeft w:val="0"/>
      <w:marRight w:val="0"/>
      <w:marTop w:val="0"/>
      <w:marBottom w:val="0"/>
      <w:divBdr>
        <w:top w:val="none" w:sz="0" w:space="0" w:color="auto"/>
        <w:left w:val="none" w:sz="0" w:space="0" w:color="auto"/>
        <w:bottom w:val="none" w:sz="0" w:space="0" w:color="auto"/>
        <w:right w:val="none" w:sz="0" w:space="0" w:color="auto"/>
      </w:divBdr>
    </w:div>
    <w:div w:id="574700904">
      <w:bodyDiv w:val="1"/>
      <w:marLeft w:val="0"/>
      <w:marRight w:val="0"/>
      <w:marTop w:val="0"/>
      <w:marBottom w:val="0"/>
      <w:divBdr>
        <w:top w:val="none" w:sz="0" w:space="0" w:color="auto"/>
        <w:left w:val="none" w:sz="0" w:space="0" w:color="auto"/>
        <w:bottom w:val="none" w:sz="0" w:space="0" w:color="auto"/>
        <w:right w:val="none" w:sz="0" w:space="0" w:color="auto"/>
      </w:divBdr>
    </w:div>
    <w:div w:id="574971478">
      <w:bodyDiv w:val="1"/>
      <w:marLeft w:val="0"/>
      <w:marRight w:val="0"/>
      <w:marTop w:val="0"/>
      <w:marBottom w:val="0"/>
      <w:divBdr>
        <w:top w:val="none" w:sz="0" w:space="0" w:color="auto"/>
        <w:left w:val="none" w:sz="0" w:space="0" w:color="auto"/>
        <w:bottom w:val="none" w:sz="0" w:space="0" w:color="auto"/>
        <w:right w:val="none" w:sz="0" w:space="0" w:color="auto"/>
      </w:divBdr>
    </w:div>
    <w:div w:id="576867290">
      <w:bodyDiv w:val="1"/>
      <w:marLeft w:val="0"/>
      <w:marRight w:val="0"/>
      <w:marTop w:val="0"/>
      <w:marBottom w:val="0"/>
      <w:divBdr>
        <w:top w:val="none" w:sz="0" w:space="0" w:color="auto"/>
        <w:left w:val="none" w:sz="0" w:space="0" w:color="auto"/>
        <w:bottom w:val="none" w:sz="0" w:space="0" w:color="auto"/>
        <w:right w:val="none" w:sz="0" w:space="0" w:color="auto"/>
      </w:divBdr>
    </w:div>
    <w:div w:id="615216302">
      <w:bodyDiv w:val="1"/>
      <w:marLeft w:val="0"/>
      <w:marRight w:val="0"/>
      <w:marTop w:val="0"/>
      <w:marBottom w:val="0"/>
      <w:divBdr>
        <w:top w:val="none" w:sz="0" w:space="0" w:color="auto"/>
        <w:left w:val="none" w:sz="0" w:space="0" w:color="auto"/>
        <w:bottom w:val="none" w:sz="0" w:space="0" w:color="auto"/>
        <w:right w:val="none" w:sz="0" w:space="0" w:color="auto"/>
      </w:divBdr>
      <w:divsChild>
        <w:div w:id="1323508161">
          <w:blockQuote w:val="1"/>
          <w:marLeft w:val="720"/>
          <w:marRight w:val="720"/>
          <w:marTop w:val="100"/>
          <w:marBottom w:val="100"/>
          <w:divBdr>
            <w:top w:val="none" w:sz="0" w:space="0" w:color="auto"/>
            <w:left w:val="none" w:sz="0" w:space="0" w:color="auto"/>
            <w:bottom w:val="none" w:sz="0" w:space="0" w:color="auto"/>
            <w:right w:val="none" w:sz="0" w:space="0" w:color="auto"/>
          </w:divBdr>
        </w:div>
        <w:div w:id="106319256">
          <w:blockQuote w:val="1"/>
          <w:marLeft w:val="720"/>
          <w:marRight w:val="720"/>
          <w:marTop w:val="100"/>
          <w:marBottom w:val="100"/>
          <w:divBdr>
            <w:top w:val="none" w:sz="0" w:space="0" w:color="auto"/>
            <w:left w:val="none" w:sz="0" w:space="0" w:color="auto"/>
            <w:bottom w:val="none" w:sz="0" w:space="0" w:color="auto"/>
            <w:right w:val="none" w:sz="0" w:space="0" w:color="auto"/>
          </w:divBdr>
        </w:div>
        <w:div w:id="1747603891">
          <w:blockQuote w:val="1"/>
          <w:marLeft w:val="720"/>
          <w:marRight w:val="720"/>
          <w:marTop w:val="100"/>
          <w:marBottom w:val="100"/>
          <w:divBdr>
            <w:top w:val="none" w:sz="0" w:space="0" w:color="auto"/>
            <w:left w:val="none" w:sz="0" w:space="0" w:color="auto"/>
            <w:bottom w:val="none" w:sz="0" w:space="0" w:color="auto"/>
            <w:right w:val="none" w:sz="0" w:space="0" w:color="auto"/>
          </w:divBdr>
        </w:div>
        <w:div w:id="16149029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5677583">
      <w:bodyDiv w:val="1"/>
      <w:marLeft w:val="0"/>
      <w:marRight w:val="0"/>
      <w:marTop w:val="0"/>
      <w:marBottom w:val="0"/>
      <w:divBdr>
        <w:top w:val="none" w:sz="0" w:space="0" w:color="auto"/>
        <w:left w:val="none" w:sz="0" w:space="0" w:color="auto"/>
        <w:bottom w:val="none" w:sz="0" w:space="0" w:color="auto"/>
        <w:right w:val="none" w:sz="0" w:space="0" w:color="auto"/>
      </w:divBdr>
    </w:div>
    <w:div w:id="623660038">
      <w:bodyDiv w:val="1"/>
      <w:marLeft w:val="0"/>
      <w:marRight w:val="0"/>
      <w:marTop w:val="0"/>
      <w:marBottom w:val="0"/>
      <w:divBdr>
        <w:top w:val="none" w:sz="0" w:space="0" w:color="auto"/>
        <w:left w:val="none" w:sz="0" w:space="0" w:color="auto"/>
        <w:bottom w:val="none" w:sz="0" w:space="0" w:color="auto"/>
        <w:right w:val="none" w:sz="0" w:space="0" w:color="auto"/>
      </w:divBdr>
    </w:div>
    <w:div w:id="630013840">
      <w:bodyDiv w:val="1"/>
      <w:marLeft w:val="0"/>
      <w:marRight w:val="0"/>
      <w:marTop w:val="0"/>
      <w:marBottom w:val="0"/>
      <w:divBdr>
        <w:top w:val="none" w:sz="0" w:space="0" w:color="auto"/>
        <w:left w:val="none" w:sz="0" w:space="0" w:color="auto"/>
        <w:bottom w:val="none" w:sz="0" w:space="0" w:color="auto"/>
        <w:right w:val="none" w:sz="0" w:space="0" w:color="auto"/>
      </w:divBdr>
    </w:div>
    <w:div w:id="632370789">
      <w:bodyDiv w:val="1"/>
      <w:marLeft w:val="0"/>
      <w:marRight w:val="0"/>
      <w:marTop w:val="0"/>
      <w:marBottom w:val="0"/>
      <w:divBdr>
        <w:top w:val="none" w:sz="0" w:space="0" w:color="auto"/>
        <w:left w:val="none" w:sz="0" w:space="0" w:color="auto"/>
        <w:bottom w:val="none" w:sz="0" w:space="0" w:color="auto"/>
        <w:right w:val="none" w:sz="0" w:space="0" w:color="auto"/>
      </w:divBdr>
    </w:div>
    <w:div w:id="635526829">
      <w:bodyDiv w:val="1"/>
      <w:marLeft w:val="0"/>
      <w:marRight w:val="0"/>
      <w:marTop w:val="0"/>
      <w:marBottom w:val="0"/>
      <w:divBdr>
        <w:top w:val="none" w:sz="0" w:space="0" w:color="auto"/>
        <w:left w:val="none" w:sz="0" w:space="0" w:color="auto"/>
        <w:bottom w:val="none" w:sz="0" w:space="0" w:color="auto"/>
        <w:right w:val="none" w:sz="0" w:space="0" w:color="auto"/>
      </w:divBdr>
    </w:div>
    <w:div w:id="638658025">
      <w:bodyDiv w:val="1"/>
      <w:marLeft w:val="0"/>
      <w:marRight w:val="0"/>
      <w:marTop w:val="0"/>
      <w:marBottom w:val="0"/>
      <w:divBdr>
        <w:top w:val="none" w:sz="0" w:space="0" w:color="auto"/>
        <w:left w:val="none" w:sz="0" w:space="0" w:color="auto"/>
        <w:bottom w:val="none" w:sz="0" w:space="0" w:color="auto"/>
        <w:right w:val="none" w:sz="0" w:space="0" w:color="auto"/>
      </w:divBdr>
    </w:div>
    <w:div w:id="641665146">
      <w:bodyDiv w:val="1"/>
      <w:marLeft w:val="0"/>
      <w:marRight w:val="0"/>
      <w:marTop w:val="0"/>
      <w:marBottom w:val="0"/>
      <w:divBdr>
        <w:top w:val="none" w:sz="0" w:space="0" w:color="auto"/>
        <w:left w:val="none" w:sz="0" w:space="0" w:color="auto"/>
        <w:bottom w:val="none" w:sz="0" w:space="0" w:color="auto"/>
        <w:right w:val="none" w:sz="0" w:space="0" w:color="auto"/>
      </w:divBdr>
    </w:div>
    <w:div w:id="646666653">
      <w:bodyDiv w:val="1"/>
      <w:marLeft w:val="0"/>
      <w:marRight w:val="0"/>
      <w:marTop w:val="0"/>
      <w:marBottom w:val="0"/>
      <w:divBdr>
        <w:top w:val="none" w:sz="0" w:space="0" w:color="auto"/>
        <w:left w:val="none" w:sz="0" w:space="0" w:color="auto"/>
        <w:bottom w:val="none" w:sz="0" w:space="0" w:color="auto"/>
        <w:right w:val="none" w:sz="0" w:space="0" w:color="auto"/>
      </w:divBdr>
      <w:divsChild>
        <w:div w:id="1367363756">
          <w:blockQuote w:val="1"/>
          <w:marLeft w:val="720"/>
          <w:marRight w:val="720"/>
          <w:marTop w:val="100"/>
          <w:marBottom w:val="100"/>
          <w:divBdr>
            <w:top w:val="none" w:sz="0" w:space="0" w:color="auto"/>
            <w:left w:val="none" w:sz="0" w:space="0" w:color="auto"/>
            <w:bottom w:val="none" w:sz="0" w:space="0" w:color="auto"/>
            <w:right w:val="none" w:sz="0" w:space="0" w:color="auto"/>
          </w:divBdr>
        </w:div>
        <w:div w:id="2394908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2004328">
      <w:bodyDiv w:val="1"/>
      <w:marLeft w:val="0"/>
      <w:marRight w:val="0"/>
      <w:marTop w:val="0"/>
      <w:marBottom w:val="0"/>
      <w:divBdr>
        <w:top w:val="none" w:sz="0" w:space="0" w:color="auto"/>
        <w:left w:val="none" w:sz="0" w:space="0" w:color="auto"/>
        <w:bottom w:val="none" w:sz="0" w:space="0" w:color="auto"/>
        <w:right w:val="none" w:sz="0" w:space="0" w:color="auto"/>
      </w:divBdr>
    </w:div>
    <w:div w:id="667947685">
      <w:bodyDiv w:val="1"/>
      <w:marLeft w:val="0"/>
      <w:marRight w:val="0"/>
      <w:marTop w:val="0"/>
      <w:marBottom w:val="0"/>
      <w:divBdr>
        <w:top w:val="none" w:sz="0" w:space="0" w:color="auto"/>
        <w:left w:val="none" w:sz="0" w:space="0" w:color="auto"/>
        <w:bottom w:val="none" w:sz="0" w:space="0" w:color="auto"/>
        <w:right w:val="none" w:sz="0" w:space="0" w:color="auto"/>
      </w:divBdr>
    </w:div>
    <w:div w:id="677969995">
      <w:bodyDiv w:val="1"/>
      <w:marLeft w:val="0"/>
      <w:marRight w:val="0"/>
      <w:marTop w:val="0"/>
      <w:marBottom w:val="0"/>
      <w:divBdr>
        <w:top w:val="none" w:sz="0" w:space="0" w:color="auto"/>
        <w:left w:val="none" w:sz="0" w:space="0" w:color="auto"/>
        <w:bottom w:val="none" w:sz="0" w:space="0" w:color="auto"/>
        <w:right w:val="none" w:sz="0" w:space="0" w:color="auto"/>
      </w:divBdr>
    </w:div>
    <w:div w:id="682978379">
      <w:bodyDiv w:val="1"/>
      <w:marLeft w:val="0"/>
      <w:marRight w:val="0"/>
      <w:marTop w:val="0"/>
      <w:marBottom w:val="0"/>
      <w:divBdr>
        <w:top w:val="none" w:sz="0" w:space="0" w:color="auto"/>
        <w:left w:val="none" w:sz="0" w:space="0" w:color="auto"/>
        <w:bottom w:val="none" w:sz="0" w:space="0" w:color="auto"/>
        <w:right w:val="none" w:sz="0" w:space="0" w:color="auto"/>
      </w:divBdr>
    </w:div>
    <w:div w:id="683938243">
      <w:bodyDiv w:val="1"/>
      <w:marLeft w:val="0"/>
      <w:marRight w:val="0"/>
      <w:marTop w:val="0"/>
      <w:marBottom w:val="0"/>
      <w:divBdr>
        <w:top w:val="none" w:sz="0" w:space="0" w:color="auto"/>
        <w:left w:val="none" w:sz="0" w:space="0" w:color="auto"/>
        <w:bottom w:val="none" w:sz="0" w:space="0" w:color="auto"/>
        <w:right w:val="none" w:sz="0" w:space="0" w:color="auto"/>
      </w:divBdr>
      <w:divsChild>
        <w:div w:id="1430662906">
          <w:blockQuote w:val="1"/>
          <w:marLeft w:val="720"/>
          <w:marRight w:val="720"/>
          <w:marTop w:val="100"/>
          <w:marBottom w:val="100"/>
          <w:divBdr>
            <w:top w:val="none" w:sz="0" w:space="0" w:color="auto"/>
            <w:left w:val="none" w:sz="0" w:space="0" w:color="auto"/>
            <w:bottom w:val="none" w:sz="0" w:space="0" w:color="auto"/>
            <w:right w:val="none" w:sz="0" w:space="0" w:color="auto"/>
          </w:divBdr>
        </w:div>
        <w:div w:id="10015402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5427951">
      <w:bodyDiv w:val="1"/>
      <w:marLeft w:val="0"/>
      <w:marRight w:val="0"/>
      <w:marTop w:val="0"/>
      <w:marBottom w:val="0"/>
      <w:divBdr>
        <w:top w:val="none" w:sz="0" w:space="0" w:color="auto"/>
        <w:left w:val="none" w:sz="0" w:space="0" w:color="auto"/>
        <w:bottom w:val="none" w:sz="0" w:space="0" w:color="auto"/>
        <w:right w:val="none" w:sz="0" w:space="0" w:color="auto"/>
      </w:divBdr>
    </w:div>
    <w:div w:id="711000200">
      <w:bodyDiv w:val="1"/>
      <w:marLeft w:val="0"/>
      <w:marRight w:val="0"/>
      <w:marTop w:val="0"/>
      <w:marBottom w:val="0"/>
      <w:divBdr>
        <w:top w:val="none" w:sz="0" w:space="0" w:color="auto"/>
        <w:left w:val="none" w:sz="0" w:space="0" w:color="auto"/>
        <w:bottom w:val="none" w:sz="0" w:space="0" w:color="auto"/>
        <w:right w:val="none" w:sz="0" w:space="0" w:color="auto"/>
      </w:divBdr>
    </w:div>
    <w:div w:id="723674510">
      <w:bodyDiv w:val="1"/>
      <w:marLeft w:val="0"/>
      <w:marRight w:val="0"/>
      <w:marTop w:val="0"/>
      <w:marBottom w:val="0"/>
      <w:divBdr>
        <w:top w:val="none" w:sz="0" w:space="0" w:color="auto"/>
        <w:left w:val="none" w:sz="0" w:space="0" w:color="auto"/>
        <w:bottom w:val="none" w:sz="0" w:space="0" w:color="auto"/>
        <w:right w:val="none" w:sz="0" w:space="0" w:color="auto"/>
      </w:divBdr>
      <w:divsChild>
        <w:div w:id="1752924000">
          <w:marLeft w:val="0"/>
          <w:marRight w:val="0"/>
          <w:marTop w:val="0"/>
          <w:marBottom w:val="0"/>
          <w:divBdr>
            <w:top w:val="none" w:sz="0" w:space="0" w:color="auto"/>
            <w:left w:val="none" w:sz="0" w:space="0" w:color="auto"/>
            <w:bottom w:val="none" w:sz="0" w:space="0" w:color="auto"/>
            <w:right w:val="none" w:sz="0" w:space="0" w:color="auto"/>
          </w:divBdr>
          <w:divsChild>
            <w:div w:id="965433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412438">
      <w:bodyDiv w:val="1"/>
      <w:marLeft w:val="0"/>
      <w:marRight w:val="0"/>
      <w:marTop w:val="0"/>
      <w:marBottom w:val="0"/>
      <w:divBdr>
        <w:top w:val="none" w:sz="0" w:space="0" w:color="auto"/>
        <w:left w:val="none" w:sz="0" w:space="0" w:color="auto"/>
        <w:bottom w:val="none" w:sz="0" w:space="0" w:color="auto"/>
        <w:right w:val="none" w:sz="0" w:space="0" w:color="auto"/>
      </w:divBdr>
    </w:div>
    <w:div w:id="747579435">
      <w:bodyDiv w:val="1"/>
      <w:marLeft w:val="0"/>
      <w:marRight w:val="0"/>
      <w:marTop w:val="0"/>
      <w:marBottom w:val="0"/>
      <w:divBdr>
        <w:top w:val="none" w:sz="0" w:space="0" w:color="auto"/>
        <w:left w:val="none" w:sz="0" w:space="0" w:color="auto"/>
        <w:bottom w:val="none" w:sz="0" w:space="0" w:color="auto"/>
        <w:right w:val="none" w:sz="0" w:space="0" w:color="auto"/>
      </w:divBdr>
    </w:div>
    <w:div w:id="766078874">
      <w:bodyDiv w:val="1"/>
      <w:marLeft w:val="0"/>
      <w:marRight w:val="0"/>
      <w:marTop w:val="0"/>
      <w:marBottom w:val="0"/>
      <w:divBdr>
        <w:top w:val="none" w:sz="0" w:space="0" w:color="auto"/>
        <w:left w:val="none" w:sz="0" w:space="0" w:color="auto"/>
        <w:bottom w:val="none" w:sz="0" w:space="0" w:color="auto"/>
        <w:right w:val="none" w:sz="0" w:space="0" w:color="auto"/>
      </w:divBdr>
      <w:divsChild>
        <w:div w:id="141045576">
          <w:blockQuote w:val="1"/>
          <w:marLeft w:val="720"/>
          <w:marRight w:val="720"/>
          <w:marTop w:val="100"/>
          <w:marBottom w:val="100"/>
          <w:divBdr>
            <w:top w:val="none" w:sz="0" w:space="0" w:color="auto"/>
            <w:left w:val="none" w:sz="0" w:space="0" w:color="auto"/>
            <w:bottom w:val="none" w:sz="0" w:space="0" w:color="auto"/>
            <w:right w:val="none" w:sz="0" w:space="0" w:color="auto"/>
          </w:divBdr>
        </w:div>
        <w:div w:id="636379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7508184">
      <w:bodyDiv w:val="1"/>
      <w:marLeft w:val="0"/>
      <w:marRight w:val="0"/>
      <w:marTop w:val="0"/>
      <w:marBottom w:val="0"/>
      <w:divBdr>
        <w:top w:val="none" w:sz="0" w:space="0" w:color="auto"/>
        <w:left w:val="none" w:sz="0" w:space="0" w:color="auto"/>
        <w:bottom w:val="none" w:sz="0" w:space="0" w:color="auto"/>
        <w:right w:val="none" w:sz="0" w:space="0" w:color="auto"/>
      </w:divBdr>
    </w:div>
    <w:div w:id="767965528">
      <w:bodyDiv w:val="1"/>
      <w:marLeft w:val="0"/>
      <w:marRight w:val="0"/>
      <w:marTop w:val="0"/>
      <w:marBottom w:val="0"/>
      <w:divBdr>
        <w:top w:val="none" w:sz="0" w:space="0" w:color="auto"/>
        <w:left w:val="none" w:sz="0" w:space="0" w:color="auto"/>
        <w:bottom w:val="none" w:sz="0" w:space="0" w:color="auto"/>
        <w:right w:val="none" w:sz="0" w:space="0" w:color="auto"/>
      </w:divBdr>
      <w:divsChild>
        <w:div w:id="10335066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8282815">
      <w:bodyDiv w:val="1"/>
      <w:marLeft w:val="0"/>
      <w:marRight w:val="0"/>
      <w:marTop w:val="0"/>
      <w:marBottom w:val="0"/>
      <w:divBdr>
        <w:top w:val="none" w:sz="0" w:space="0" w:color="auto"/>
        <w:left w:val="none" w:sz="0" w:space="0" w:color="auto"/>
        <w:bottom w:val="none" w:sz="0" w:space="0" w:color="auto"/>
        <w:right w:val="none" w:sz="0" w:space="0" w:color="auto"/>
      </w:divBdr>
    </w:div>
    <w:div w:id="773744084">
      <w:bodyDiv w:val="1"/>
      <w:marLeft w:val="0"/>
      <w:marRight w:val="0"/>
      <w:marTop w:val="0"/>
      <w:marBottom w:val="0"/>
      <w:divBdr>
        <w:top w:val="none" w:sz="0" w:space="0" w:color="auto"/>
        <w:left w:val="none" w:sz="0" w:space="0" w:color="auto"/>
        <w:bottom w:val="none" w:sz="0" w:space="0" w:color="auto"/>
        <w:right w:val="none" w:sz="0" w:space="0" w:color="auto"/>
      </w:divBdr>
      <w:divsChild>
        <w:div w:id="11862158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6582085">
      <w:bodyDiv w:val="1"/>
      <w:marLeft w:val="0"/>
      <w:marRight w:val="0"/>
      <w:marTop w:val="0"/>
      <w:marBottom w:val="0"/>
      <w:divBdr>
        <w:top w:val="none" w:sz="0" w:space="0" w:color="auto"/>
        <w:left w:val="none" w:sz="0" w:space="0" w:color="auto"/>
        <w:bottom w:val="none" w:sz="0" w:space="0" w:color="auto"/>
        <w:right w:val="none" w:sz="0" w:space="0" w:color="auto"/>
      </w:divBdr>
      <w:divsChild>
        <w:div w:id="2105032276">
          <w:marLeft w:val="0"/>
          <w:marRight w:val="0"/>
          <w:marTop w:val="0"/>
          <w:marBottom w:val="0"/>
          <w:divBdr>
            <w:top w:val="none" w:sz="0" w:space="0" w:color="auto"/>
            <w:left w:val="none" w:sz="0" w:space="0" w:color="auto"/>
            <w:bottom w:val="none" w:sz="0" w:space="0" w:color="auto"/>
            <w:right w:val="none" w:sz="0" w:space="0" w:color="auto"/>
          </w:divBdr>
          <w:divsChild>
            <w:div w:id="1538393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953241">
      <w:bodyDiv w:val="1"/>
      <w:marLeft w:val="0"/>
      <w:marRight w:val="0"/>
      <w:marTop w:val="0"/>
      <w:marBottom w:val="0"/>
      <w:divBdr>
        <w:top w:val="none" w:sz="0" w:space="0" w:color="auto"/>
        <w:left w:val="none" w:sz="0" w:space="0" w:color="auto"/>
        <w:bottom w:val="none" w:sz="0" w:space="0" w:color="auto"/>
        <w:right w:val="none" w:sz="0" w:space="0" w:color="auto"/>
      </w:divBdr>
    </w:div>
    <w:div w:id="802235264">
      <w:bodyDiv w:val="1"/>
      <w:marLeft w:val="0"/>
      <w:marRight w:val="0"/>
      <w:marTop w:val="0"/>
      <w:marBottom w:val="0"/>
      <w:divBdr>
        <w:top w:val="none" w:sz="0" w:space="0" w:color="auto"/>
        <w:left w:val="none" w:sz="0" w:space="0" w:color="auto"/>
        <w:bottom w:val="none" w:sz="0" w:space="0" w:color="auto"/>
        <w:right w:val="none" w:sz="0" w:space="0" w:color="auto"/>
      </w:divBdr>
    </w:div>
    <w:div w:id="816189978">
      <w:bodyDiv w:val="1"/>
      <w:marLeft w:val="0"/>
      <w:marRight w:val="0"/>
      <w:marTop w:val="0"/>
      <w:marBottom w:val="0"/>
      <w:divBdr>
        <w:top w:val="none" w:sz="0" w:space="0" w:color="auto"/>
        <w:left w:val="none" w:sz="0" w:space="0" w:color="auto"/>
        <w:bottom w:val="none" w:sz="0" w:space="0" w:color="auto"/>
        <w:right w:val="none" w:sz="0" w:space="0" w:color="auto"/>
      </w:divBdr>
    </w:div>
    <w:div w:id="821308775">
      <w:bodyDiv w:val="1"/>
      <w:marLeft w:val="0"/>
      <w:marRight w:val="0"/>
      <w:marTop w:val="0"/>
      <w:marBottom w:val="0"/>
      <w:divBdr>
        <w:top w:val="none" w:sz="0" w:space="0" w:color="auto"/>
        <w:left w:val="none" w:sz="0" w:space="0" w:color="auto"/>
        <w:bottom w:val="none" w:sz="0" w:space="0" w:color="auto"/>
        <w:right w:val="none" w:sz="0" w:space="0" w:color="auto"/>
      </w:divBdr>
    </w:div>
    <w:div w:id="823084316">
      <w:bodyDiv w:val="1"/>
      <w:marLeft w:val="0"/>
      <w:marRight w:val="0"/>
      <w:marTop w:val="0"/>
      <w:marBottom w:val="0"/>
      <w:divBdr>
        <w:top w:val="none" w:sz="0" w:space="0" w:color="auto"/>
        <w:left w:val="none" w:sz="0" w:space="0" w:color="auto"/>
        <w:bottom w:val="none" w:sz="0" w:space="0" w:color="auto"/>
        <w:right w:val="none" w:sz="0" w:space="0" w:color="auto"/>
      </w:divBdr>
      <w:divsChild>
        <w:div w:id="20227351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3811665">
      <w:bodyDiv w:val="1"/>
      <w:marLeft w:val="0"/>
      <w:marRight w:val="0"/>
      <w:marTop w:val="0"/>
      <w:marBottom w:val="0"/>
      <w:divBdr>
        <w:top w:val="none" w:sz="0" w:space="0" w:color="auto"/>
        <w:left w:val="none" w:sz="0" w:space="0" w:color="auto"/>
        <w:bottom w:val="none" w:sz="0" w:space="0" w:color="auto"/>
        <w:right w:val="none" w:sz="0" w:space="0" w:color="auto"/>
      </w:divBdr>
    </w:div>
    <w:div w:id="829445695">
      <w:bodyDiv w:val="1"/>
      <w:marLeft w:val="0"/>
      <w:marRight w:val="0"/>
      <w:marTop w:val="0"/>
      <w:marBottom w:val="0"/>
      <w:divBdr>
        <w:top w:val="none" w:sz="0" w:space="0" w:color="auto"/>
        <w:left w:val="none" w:sz="0" w:space="0" w:color="auto"/>
        <w:bottom w:val="none" w:sz="0" w:space="0" w:color="auto"/>
        <w:right w:val="none" w:sz="0" w:space="0" w:color="auto"/>
      </w:divBdr>
      <w:divsChild>
        <w:div w:id="13763939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3489992">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874853481">
      <w:bodyDiv w:val="1"/>
      <w:marLeft w:val="0"/>
      <w:marRight w:val="0"/>
      <w:marTop w:val="0"/>
      <w:marBottom w:val="0"/>
      <w:divBdr>
        <w:top w:val="none" w:sz="0" w:space="0" w:color="auto"/>
        <w:left w:val="none" w:sz="0" w:space="0" w:color="auto"/>
        <w:bottom w:val="none" w:sz="0" w:space="0" w:color="auto"/>
        <w:right w:val="none" w:sz="0" w:space="0" w:color="auto"/>
      </w:divBdr>
    </w:div>
    <w:div w:id="884105140">
      <w:bodyDiv w:val="1"/>
      <w:marLeft w:val="0"/>
      <w:marRight w:val="0"/>
      <w:marTop w:val="0"/>
      <w:marBottom w:val="0"/>
      <w:divBdr>
        <w:top w:val="none" w:sz="0" w:space="0" w:color="auto"/>
        <w:left w:val="none" w:sz="0" w:space="0" w:color="auto"/>
        <w:bottom w:val="none" w:sz="0" w:space="0" w:color="auto"/>
        <w:right w:val="none" w:sz="0" w:space="0" w:color="auto"/>
      </w:divBdr>
    </w:div>
    <w:div w:id="889414402">
      <w:bodyDiv w:val="1"/>
      <w:marLeft w:val="0"/>
      <w:marRight w:val="0"/>
      <w:marTop w:val="0"/>
      <w:marBottom w:val="0"/>
      <w:divBdr>
        <w:top w:val="none" w:sz="0" w:space="0" w:color="auto"/>
        <w:left w:val="none" w:sz="0" w:space="0" w:color="auto"/>
        <w:bottom w:val="none" w:sz="0" w:space="0" w:color="auto"/>
        <w:right w:val="none" w:sz="0" w:space="0" w:color="auto"/>
      </w:divBdr>
      <w:divsChild>
        <w:div w:id="621882733">
          <w:blockQuote w:val="1"/>
          <w:marLeft w:val="720"/>
          <w:marRight w:val="720"/>
          <w:marTop w:val="100"/>
          <w:marBottom w:val="100"/>
          <w:divBdr>
            <w:top w:val="none" w:sz="0" w:space="0" w:color="auto"/>
            <w:left w:val="none" w:sz="0" w:space="0" w:color="auto"/>
            <w:bottom w:val="none" w:sz="0" w:space="0" w:color="auto"/>
            <w:right w:val="none" w:sz="0" w:space="0" w:color="auto"/>
          </w:divBdr>
        </w:div>
        <w:div w:id="1452702714">
          <w:blockQuote w:val="1"/>
          <w:marLeft w:val="720"/>
          <w:marRight w:val="720"/>
          <w:marTop w:val="100"/>
          <w:marBottom w:val="100"/>
          <w:divBdr>
            <w:top w:val="none" w:sz="0" w:space="0" w:color="auto"/>
            <w:left w:val="none" w:sz="0" w:space="0" w:color="auto"/>
            <w:bottom w:val="none" w:sz="0" w:space="0" w:color="auto"/>
            <w:right w:val="none" w:sz="0" w:space="0" w:color="auto"/>
          </w:divBdr>
        </w:div>
        <w:div w:id="1681809331">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8111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6838604">
      <w:bodyDiv w:val="1"/>
      <w:marLeft w:val="0"/>
      <w:marRight w:val="0"/>
      <w:marTop w:val="0"/>
      <w:marBottom w:val="0"/>
      <w:divBdr>
        <w:top w:val="none" w:sz="0" w:space="0" w:color="auto"/>
        <w:left w:val="none" w:sz="0" w:space="0" w:color="auto"/>
        <w:bottom w:val="none" w:sz="0" w:space="0" w:color="auto"/>
        <w:right w:val="none" w:sz="0" w:space="0" w:color="auto"/>
      </w:divBdr>
    </w:div>
    <w:div w:id="917637706">
      <w:bodyDiv w:val="1"/>
      <w:marLeft w:val="0"/>
      <w:marRight w:val="0"/>
      <w:marTop w:val="0"/>
      <w:marBottom w:val="0"/>
      <w:divBdr>
        <w:top w:val="none" w:sz="0" w:space="0" w:color="auto"/>
        <w:left w:val="none" w:sz="0" w:space="0" w:color="auto"/>
        <w:bottom w:val="none" w:sz="0" w:space="0" w:color="auto"/>
        <w:right w:val="none" w:sz="0" w:space="0" w:color="auto"/>
      </w:divBdr>
    </w:div>
    <w:div w:id="920725179">
      <w:bodyDiv w:val="1"/>
      <w:marLeft w:val="0"/>
      <w:marRight w:val="0"/>
      <w:marTop w:val="0"/>
      <w:marBottom w:val="0"/>
      <w:divBdr>
        <w:top w:val="none" w:sz="0" w:space="0" w:color="auto"/>
        <w:left w:val="none" w:sz="0" w:space="0" w:color="auto"/>
        <w:bottom w:val="none" w:sz="0" w:space="0" w:color="auto"/>
        <w:right w:val="none" w:sz="0" w:space="0" w:color="auto"/>
      </w:divBdr>
      <w:divsChild>
        <w:div w:id="1667553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23148368">
      <w:bodyDiv w:val="1"/>
      <w:marLeft w:val="0"/>
      <w:marRight w:val="0"/>
      <w:marTop w:val="0"/>
      <w:marBottom w:val="0"/>
      <w:divBdr>
        <w:top w:val="none" w:sz="0" w:space="0" w:color="auto"/>
        <w:left w:val="none" w:sz="0" w:space="0" w:color="auto"/>
        <w:bottom w:val="none" w:sz="0" w:space="0" w:color="auto"/>
        <w:right w:val="none" w:sz="0" w:space="0" w:color="auto"/>
      </w:divBdr>
    </w:div>
    <w:div w:id="941769087">
      <w:bodyDiv w:val="1"/>
      <w:marLeft w:val="0"/>
      <w:marRight w:val="0"/>
      <w:marTop w:val="0"/>
      <w:marBottom w:val="0"/>
      <w:divBdr>
        <w:top w:val="none" w:sz="0" w:space="0" w:color="auto"/>
        <w:left w:val="none" w:sz="0" w:space="0" w:color="auto"/>
        <w:bottom w:val="none" w:sz="0" w:space="0" w:color="auto"/>
        <w:right w:val="none" w:sz="0" w:space="0" w:color="auto"/>
      </w:divBdr>
      <w:divsChild>
        <w:div w:id="15366540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3831795">
      <w:bodyDiv w:val="1"/>
      <w:marLeft w:val="0"/>
      <w:marRight w:val="0"/>
      <w:marTop w:val="0"/>
      <w:marBottom w:val="0"/>
      <w:divBdr>
        <w:top w:val="none" w:sz="0" w:space="0" w:color="auto"/>
        <w:left w:val="none" w:sz="0" w:space="0" w:color="auto"/>
        <w:bottom w:val="none" w:sz="0" w:space="0" w:color="auto"/>
        <w:right w:val="none" w:sz="0" w:space="0" w:color="auto"/>
      </w:divBdr>
    </w:div>
    <w:div w:id="965893728">
      <w:bodyDiv w:val="1"/>
      <w:marLeft w:val="0"/>
      <w:marRight w:val="0"/>
      <w:marTop w:val="0"/>
      <w:marBottom w:val="0"/>
      <w:divBdr>
        <w:top w:val="none" w:sz="0" w:space="0" w:color="auto"/>
        <w:left w:val="none" w:sz="0" w:space="0" w:color="auto"/>
        <w:bottom w:val="none" w:sz="0" w:space="0" w:color="auto"/>
        <w:right w:val="none" w:sz="0" w:space="0" w:color="auto"/>
      </w:divBdr>
      <w:divsChild>
        <w:div w:id="20693813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4724313">
      <w:bodyDiv w:val="1"/>
      <w:marLeft w:val="0"/>
      <w:marRight w:val="0"/>
      <w:marTop w:val="0"/>
      <w:marBottom w:val="0"/>
      <w:divBdr>
        <w:top w:val="none" w:sz="0" w:space="0" w:color="auto"/>
        <w:left w:val="none" w:sz="0" w:space="0" w:color="auto"/>
        <w:bottom w:val="none" w:sz="0" w:space="0" w:color="auto"/>
        <w:right w:val="none" w:sz="0" w:space="0" w:color="auto"/>
      </w:divBdr>
    </w:div>
    <w:div w:id="983630311">
      <w:bodyDiv w:val="1"/>
      <w:marLeft w:val="0"/>
      <w:marRight w:val="0"/>
      <w:marTop w:val="0"/>
      <w:marBottom w:val="0"/>
      <w:divBdr>
        <w:top w:val="none" w:sz="0" w:space="0" w:color="auto"/>
        <w:left w:val="none" w:sz="0" w:space="0" w:color="auto"/>
        <w:bottom w:val="none" w:sz="0" w:space="0" w:color="auto"/>
        <w:right w:val="none" w:sz="0" w:space="0" w:color="auto"/>
      </w:divBdr>
    </w:div>
    <w:div w:id="995651262">
      <w:bodyDiv w:val="1"/>
      <w:marLeft w:val="0"/>
      <w:marRight w:val="0"/>
      <w:marTop w:val="0"/>
      <w:marBottom w:val="0"/>
      <w:divBdr>
        <w:top w:val="none" w:sz="0" w:space="0" w:color="auto"/>
        <w:left w:val="none" w:sz="0" w:space="0" w:color="auto"/>
        <w:bottom w:val="none" w:sz="0" w:space="0" w:color="auto"/>
        <w:right w:val="none" w:sz="0" w:space="0" w:color="auto"/>
      </w:divBdr>
    </w:div>
    <w:div w:id="1002246555">
      <w:bodyDiv w:val="1"/>
      <w:marLeft w:val="0"/>
      <w:marRight w:val="0"/>
      <w:marTop w:val="0"/>
      <w:marBottom w:val="0"/>
      <w:divBdr>
        <w:top w:val="none" w:sz="0" w:space="0" w:color="auto"/>
        <w:left w:val="none" w:sz="0" w:space="0" w:color="auto"/>
        <w:bottom w:val="none" w:sz="0" w:space="0" w:color="auto"/>
        <w:right w:val="none" w:sz="0" w:space="0" w:color="auto"/>
      </w:divBdr>
      <w:divsChild>
        <w:div w:id="2007587948">
          <w:marLeft w:val="0"/>
          <w:marRight w:val="0"/>
          <w:marTop w:val="0"/>
          <w:marBottom w:val="0"/>
          <w:divBdr>
            <w:top w:val="none" w:sz="0" w:space="0" w:color="auto"/>
            <w:left w:val="none" w:sz="0" w:space="0" w:color="auto"/>
            <w:bottom w:val="none" w:sz="0" w:space="0" w:color="auto"/>
            <w:right w:val="none" w:sz="0" w:space="0" w:color="auto"/>
          </w:divBdr>
          <w:divsChild>
            <w:div w:id="1772360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858007">
      <w:bodyDiv w:val="1"/>
      <w:marLeft w:val="0"/>
      <w:marRight w:val="0"/>
      <w:marTop w:val="0"/>
      <w:marBottom w:val="0"/>
      <w:divBdr>
        <w:top w:val="none" w:sz="0" w:space="0" w:color="auto"/>
        <w:left w:val="none" w:sz="0" w:space="0" w:color="auto"/>
        <w:bottom w:val="none" w:sz="0" w:space="0" w:color="auto"/>
        <w:right w:val="none" w:sz="0" w:space="0" w:color="auto"/>
      </w:divBdr>
    </w:div>
    <w:div w:id="1023943520">
      <w:bodyDiv w:val="1"/>
      <w:marLeft w:val="0"/>
      <w:marRight w:val="0"/>
      <w:marTop w:val="0"/>
      <w:marBottom w:val="0"/>
      <w:divBdr>
        <w:top w:val="none" w:sz="0" w:space="0" w:color="auto"/>
        <w:left w:val="none" w:sz="0" w:space="0" w:color="auto"/>
        <w:bottom w:val="none" w:sz="0" w:space="0" w:color="auto"/>
        <w:right w:val="none" w:sz="0" w:space="0" w:color="auto"/>
      </w:divBdr>
    </w:div>
    <w:div w:id="1036930898">
      <w:bodyDiv w:val="1"/>
      <w:marLeft w:val="0"/>
      <w:marRight w:val="0"/>
      <w:marTop w:val="0"/>
      <w:marBottom w:val="0"/>
      <w:divBdr>
        <w:top w:val="none" w:sz="0" w:space="0" w:color="auto"/>
        <w:left w:val="none" w:sz="0" w:space="0" w:color="auto"/>
        <w:bottom w:val="none" w:sz="0" w:space="0" w:color="auto"/>
        <w:right w:val="none" w:sz="0" w:space="0" w:color="auto"/>
      </w:divBdr>
    </w:div>
    <w:div w:id="1050613077">
      <w:bodyDiv w:val="1"/>
      <w:marLeft w:val="0"/>
      <w:marRight w:val="0"/>
      <w:marTop w:val="0"/>
      <w:marBottom w:val="0"/>
      <w:divBdr>
        <w:top w:val="none" w:sz="0" w:space="0" w:color="auto"/>
        <w:left w:val="none" w:sz="0" w:space="0" w:color="auto"/>
        <w:bottom w:val="none" w:sz="0" w:space="0" w:color="auto"/>
        <w:right w:val="none" w:sz="0" w:space="0" w:color="auto"/>
      </w:divBdr>
    </w:div>
    <w:div w:id="1052845175">
      <w:bodyDiv w:val="1"/>
      <w:marLeft w:val="0"/>
      <w:marRight w:val="0"/>
      <w:marTop w:val="0"/>
      <w:marBottom w:val="0"/>
      <w:divBdr>
        <w:top w:val="none" w:sz="0" w:space="0" w:color="auto"/>
        <w:left w:val="none" w:sz="0" w:space="0" w:color="auto"/>
        <w:bottom w:val="none" w:sz="0" w:space="0" w:color="auto"/>
        <w:right w:val="none" w:sz="0" w:space="0" w:color="auto"/>
      </w:divBdr>
    </w:div>
    <w:div w:id="1052845266">
      <w:bodyDiv w:val="1"/>
      <w:marLeft w:val="0"/>
      <w:marRight w:val="0"/>
      <w:marTop w:val="0"/>
      <w:marBottom w:val="0"/>
      <w:divBdr>
        <w:top w:val="none" w:sz="0" w:space="0" w:color="auto"/>
        <w:left w:val="none" w:sz="0" w:space="0" w:color="auto"/>
        <w:bottom w:val="none" w:sz="0" w:space="0" w:color="auto"/>
        <w:right w:val="none" w:sz="0" w:space="0" w:color="auto"/>
      </w:divBdr>
    </w:div>
    <w:div w:id="1054039827">
      <w:bodyDiv w:val="1"/>
      <w:marLeft w:val="0"/>
      <w:marRight w:val="0"/>
      <w:marTop w:val="0"/>
      <w:marBottom w:val="0"/>
      <w:divBdr>
        <w:top w:val="none" w:sz="0" w:space="0" w:color="auto"/>
        <w:left w:val="none" w:sz="0" w:space="0" w:color="auto"/>
        <w:bottom w:val="none" w:sz="0" w:space="0" w:color="auto"/>
        <w:right w:val="none" w:sz="0" w:space="0" w:color="auto"/>
      </w:divBdr>
      <w:divsChild>
        <w:div w:id="599679514">
          <w:blockQuote w:val="1"/>
          <w:marLeft w:val="720"/>
          <w:marRight w:val="720"/>
          <w:marTop w:val="100"/>
          <w:marBottom w:val="100"/>
          <w:divBdr>
            <w:top w:val="none" w:sz="0" w:space="0" w:color="auto"/>
            <w:left w:val="none" w:sz="0" w:space="0" w:color="auto"/>
            <w:bottom w:val="none" w:sz="0" w:space="0" w:color="auto"/>
            <w:right w:val="none" w:sz="0" w:space="0" w:color="auto"/>
          </w:divBdr>
        </w:div>
        <w:div w:id="4396831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5565063">
      <w:bodyDiv w:val="1"/>
      <w:marLeft w:val="0"/>
      <w:marRight w:val="0"/>
      <w:marTop w:val="0"/>
      <w:marBottom w:val="0"/>
      <w:divBdr>
        <w:top w:val="none" w:sz="0" w:space="0" w:color="auto"/>
        <w:left w:val="none" w:sz="0" w:space="0" w:color="auto"/>
        <w:bottom w:val="none" w:sz="0" w:space="0" w:color="auto"/>
        <w:right w:val="none" w:sz="0" w:space="0" w:color="auto"/>
      </w:divBdr>
    </w:div>
    <w:div w:id="1067219310">
      <w:bodyDiv w:val="1"/>
      <w:marLeft w:val="0"/>
      <w:marRight w:val="0"/>
      <w:marTop w:val="0"/>
      <w:marBottom w:val="0"/>
      <w:divBdr>
        <w:top w:val="none" w:sz="0" w:space="0" w:color="auto"/>
        <w:left w:val="none" w:sz="0" w:space="0" w:color="auto"/>
        <w:bottom w:val="none" w:sz="0" w:space="0" w:color="auto"/>
        <w:right w:val="none" w:sz="0" w:space="0" w:color="auto"/>
      </w:divBdr>
    </w:div>
    <w:div w:id="1071583996">
      <w:bodyDiv w:val="1"/>
      <w:marLeft w:val="0"/>
      <w:marRight w:val="0"/>
      <w:marTop w:val="0"/>
      <w:marBottom w:val="0"/>
      <w:divBdr>
        <w:top w:val="none" w:sz="0" w:space="0" w:color="auto"/>
        <w:left w:val="none" w:sz="0" w:space="0" w:color="auto"/>
        <w:bottom w:val="none" w:sz="0" w:space="0" w:color="auto"/>
        <w:right w:val="none" w:sz="0" w:space="0" w:color="auto"/>
      </w:divBdr>
      <w:divsChild>
        <w:div w:id="693075818">
          <w:marLeft w:val="0"/>
          <w:marRight w:val="0"/>
          <w:marTop w:val="0"/>
          <w:marBottom w:val="0"/>
          <w:divBdr>
            <w:top w:val="none" w:sz="0" w:space="0" w:color="auto"/>
            <w:left w:val="none" w:sz="0" w:space="0" w:color="auto"/>
            <w:bottom w:val="none" w:sz="0" w:space="0" w:color="auto"/>
            <w:right w:val="none" w:sz="0" w:space="0" w:color="auto"/>
          </w:divBdr>
          <w:divsChild>
            <w:div w:id="59756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093602">
      <w:bodyDiv w:val="1"/>
      <w:marLeft w:val="0"/>
      <w:marRight w:val="0"/>
      <w:marTop w:val="0"/>
      <w:marBottom w:val="0"/>
      <w:divBdr>
        <w:top w:val="none" w:sz="0" w:space="0" w:color="auto"/>
        <w:left w:val="none" w:sz="0" w:space="0" w:color="auto"/>
        <w:bottom w:val="none" w:sz="0" w:space="0" w:color="auto"/>
        <w:right w:val="none" w:sz="0" w:space="0" w:color="auto"/>
      </w:divBdr>
    </w:div>
    <w:div w:id="1134565874">
      <w:bodyDiv w:val="1"/>
      <w:marLeft w:val="0"/>
      <w:marRight w:val="0"/>
      <w:marTop w:val="0"/>
      <w:marBottom w:val="0"/>
      <w:divBdr>
        <w:top w:val="none" w:sz="0" w:space="0" w:color="auto"/>
        <w:left w:val="none" w:sz="0" w:space="0" w:color="auto"/>
        <w:bottom w:val="none" w:sz="0" w:space="0" w:color="auto"/>
        <w:right w:val="none" w:sz="0" w:space="0" w:color="auto"/>
      </w:divBdr>
    </w:div>
    <w:div w:id="1136026543">
      <w:bodyDiv w:val="1"/>
      <w:marLeft w:val="0"/>
      <w:marRight w:val="0"/>
      <w:marTop w:val="0"/>
      <w:marBottom w:val="0"/>
      <w:divBdr>
        <w:top w:val="none" w:sz="0" w:space="0" w:color="auto"/>
        <w:left w:val="none" w:sz="0" w:space="0" w:color="auto"/>
        <w:bottom w:val="none" w:sz="0" w:space="0" w:color="auto"/>
        <w:right w:val="none" w:sz="0" w:space="0" w:color="auto"/>
      </w:divBdr>
    </w:div>
    <w:div w:id="1137605596">
      <w:bodyDiv w:val="1"/>
      <w:marLeft w:val="0"/>
      <w:marRight w:val="0"/>
      <w:marTop w:val="0"/>
      <w:marBottom w:val="0"/>
      <w:divBdr>
        <w:top w:val="none" w:sz="0" w:space="0" w:color="auto"/>
        <w:left w:val="none" w:sz="0" w:space="0" w:color="auto"/>
        <w:bottom w:val="none" w:sz="0" w:space="0" w:color="auto"/>
        <w:right w:val="none" w:sz="0" w:space="0" w:color="auto"/>
      </w:divBdr>
    </w:div>
    <w:div w:id="1147092360">
      <w:bodyDiv w:val="1"/>
      <w:marLeft w:val="0"/>
      <w:marRight w:val="0"/>
      <w:marTop w:val="0"/>
      <w:marBottom w:val="0"/>
      <w:divBdr>
        <w:top w:val="none" w:sz="0" w:space="0" w:color="auto"/>
        <w:left w:val="none" w:sz="0" w:space="0" w:color="auto"/>
        <w:bottom w:val="none" w:sz="0" w:space="0" w:color="auto"/>
        <w:right w:val="none" w:sz="0" w:space="0" w:color="auto"/>
      </w:divBdr>
      <w:divsChild>
        <w:div w:id="12811071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8518505">
      <w:bodyDiv w:val="1"/>
      <w:marLeft w:val="0"/>
      <w:marRight w:val="0"/>
      <w:marTop w:val="0"/>
      <w:marBottom w:val="0"/>
      <w:divBdr>
        <w:top w:val="none" w:sz="0" w:space="0" w:color="auto"/>
        <w:left w:val="none" w:sz="0" w:space="0" w:color="auto"/>
        <w:bottom w:val="none" w:sz="0" w:space="0" w:color="auto"/>
        <w:right w:val="none" w:sz="0" w:space="0" w:color="auto"/>
      </w:divBdr>
    </w:div>
    <w:div w:id="1160578292">
      <w:bodyDiv w:val="1"/>
      <w:marLeft w:val="0"/>
      <w:marRight w:val="0"/>
      <w:marTop w:val="0"/>
      <w:marBottom w:val="0"/>
      <w:divBdr>
        <w:top w:val="none" w:sz="0" w:space="0" w:color="auto"/>
        <w:left w:val="none" w:sz="0" w:space="0" w:color="auto"/>
        <w:bottom w:val="none" w:sz="0" w:space="0" w:color="auto"/>
        <w:right w:val="none" w:sz="0" w:space="0" w:color="auto"/>
      </w:divBdr>
    </w:div>
    <w:div w:id="1164590035">
      <w:bodyDiv w:val="1"/>
      <w:marLeft w:val="0"/>
      <w:marRight w:val="0"/>
      <w:marTop w:val="0"/>
      <w:marBottom w:val="0"/>
      <w:divBdr>
        <w:top w:val="none" w:sz="0" w:space="0" w:color="auto"/>
        <w:left w:val="none" w:sz="0" w:space="0" w:color="auto"/>
        <w:bottom w:val="none" w:sz="0" w:space="0" w:color="auto"/>
        <w:right w:val="none" w:sz="0" w:space="0" w:color="auto"/>
      </w:divBdr>
      <w:divsChild>
        <w:div w:id="165440969">
          <w:blockQuote w:val="1"/>
          <w:marLeft w:val="720"/>
          <w:marRight w:val="720"/>
          <w:marTop w:val="100"/>
          <w:marBottom w:val="100"/>
          <w:divBdr>
            <w:top w:val="none" w:sz="0" w:space="0" w:color="auto"/>
            <w:left w:val="none" w:sz="0" w:space="0" w:color="auto"/>
            <w:bottom w:val="none" w:sz="0" w:space="0" w:color="auto"/>
            <w:right w:val="none" w:sz="0" w:space="0" w:color="auto"/>
          </w:divBdr>
        </w:div>
        <w:div w:id="1871605533">
          <w:blockQuote w:val="1"/>
          <w:marLeft w:val="720"/>
          <w:marRight w:val="720"/>
          <w:marTop w:val="100"/>
          <w:marBottom w:val="100"/>
          <w:divBdr>
            <w:top w:val="none" w:sz="0" w:space="0" w:color="auto"/>
            <w:left w:val="none" w:sz="0" w:space="0" w:color="auto"/>
            <w:bottom w:val="none" w:sz="0" w:space="0" w:color="auto"/>
            <w:right w:val="none" w:sz="0" w:space="0" w:color="auto"/>
          </w:divBdr>
        </w:div>
        <w:div w:id="1389693600">
          <w:blockQuote w:val="1"/>
          <w:marLeft w:val="720"/>
          <w:marRight w:val="720"/>
          <w:marTop w:val="100"/>
          <w:marBottom w:val="100"/>
          <w:divBdr>
            <w:top w:val="none" w:sz="0" w:space="0" w:color="auto"/>
            <w:left w:val="none" w:sz="0" w:space="0" w:color="auto"/>
            <w:bottom w:val="none" w:sz="0" w:space="0" w:color="auto"/>
            <w:right w:val="none" w:sz="0" w:space="0" w:color="auto"/>
          </w:divBdr>
        </w:div>
        <w:div w:id="4427712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8867199">
      <w:bodyDiv w:val="1"/>
      <w:marLeft w:val="0"/>
      <w:marRight w:val="0"/>
      <w:marTop w:val="0"/>
      <w:marBottom w:val="0"/>
      <w:divBdr>
        <w:top w:val="none" w:sz="0" w:space="0" w:color="auto"/>
        <w:left w:val="none" w:sz="0" w:space="0" w:color="auto"/>
        <w:bottom w:val="none" w:sz="0" w:space="0" w:color="auto"/>
        <w:right w:val="none" w:sz="0" w:space="0" w:color="auto"/>
      </w:divBdr>
      <w:divsChild>
        <w:div w:id="13924617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2767703">
      <w:bodyDiv w:val="1"/>
      <w:marLeft w:val="0"/>
      <w:marRight w:val="0"/>
      <w:marTop w:val="0"/>
      <w:marBottom w:val="0"/>
      <w:divBdr>
        <w:top w:val="none" w:sz="0" w:space="0" w:color="auto"/>
        <w:left w:val="none" w:sz="0" w:space="0" w:color="auto"/>
        <w:bottom w:val="none" w:sz="0" w:space="0" w:color="auto"/>
        <w:right w:val="none" w:sz="0" w:space="0" w:color="auto"/>
      </w:divBdr>
      <w:divsChild>
        <w:div w:id="836461313">
          <w:marLeft w:val="0"/>
          <w:marRight w:val="0"/>
          <w:marTop w:val="0"/>
          <w:marBottom w:val="0"/>
          <w:divBdr>
            <w:top w:val="none" w:sz="0" w:space="0" w:color="auto"/>
            <w:left w:val="none" w:sz="0" w:space="0" w:color="auto"/>
            <w:bottom w:val="none" w:sz="0" w:space="0" w:color="auto"/>
            <w:right w:val="none" w:sz="0" w:space="0" w:color="auto"/>
          </w:divBdr>
          <w:divsChild>
            <w:div w:id="140752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269856">
      <w:bodyDiv w:val="1"/>
      <w:marLeft w:val="0"/>
      <w:marRight w:val="0"/>
      <w:marTop w:val="0"/>
      <w:marBottom w:val="0"/>
      <w:divBdr>
        <w:top w:val="none" w:sz="0" w:space="0" w:color="auto"/>
        <w:left w:val="none" w:sz="0" w:space="0" w:color="auto"/>
        <w:bottom w:val="none" w:sz="0" w:space="0" w:color="auto"/>
        <w:right w:val="none" w:sz="0" w:space="0" w:color="auto"/>
      </w:divBdr>
    </w:div>
    <w:div w:id="1186290802">
      <w:bodyDiv w:val="1"/>
      <w:marLeft w:val="0"/>
      <w:marRight w:val="0"/>
      <w:marTop w:val="0"/>
      <w:marBottom w:val="0"/>
      <w:divBdr>
        <w:top w:val="none" w:sz="0" w:space="0" w:color="auto"/>
        <w:left w:val="none" w:sz="0" w:space="0" w:color="auto"/>
        <w:bottom w:val="none" w:sz="0" w:space="0" w:color="auto"/>
        <w:right w:val="none" w:sz="0" w:space="0" w:color="auto"/>
      </w:divBdr>
      <w:divsChild>
        <w:div w:id="46807399">
          <w:marLeft w:val="0"/>
          <w:marRight w:val="0"/>
          <w:marTop w:val="0"/>
          <w:marBottom w:val="0"/>
          <w:divBdr>
            <w:top w:val="none" w:sz="0" w:space="0" w:color="auto"/>
            <w:left w:val="none" w:sz="0" w:space="0" w:color="auto"/>
            <w:bottom w:val="none" w:sz="0" w:space="0" w:color="auto"/>
            <w:right w:val="none" w:sz="0" w:space="0" w:color="auto"/>
          </w:divBdr>
          <w:divsChild>
            <w:div w:id="1356149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435768">
      <w:bodyDiv w:val="1"/>
      <w:marLeft w:val="0"/>
      <w:marRight w:val="0"/>
      <w:marTop w:val="0"/>
      <w:marBottom w:val="0"/>
      <w:divBdr>
        <w:top w:val="none" w:sz="0" w:space="0" w:color="auto"/>
        <w:left w:val="none" w:sz="0" w:space="0" w:color="auto"/>
        <w:bottom w:val="none" w:sz="0" w:space="0" w:color="auto"/>
        <w:right w:val="none" w:sz="0" w:space="0" w:color="auto"/>
      </w:divBdr>
    </w:div>
    <w:div w:id="1205487418">
      <w:bodyDiv w:val="1"/>
      <w:marLeft w:val="0"/>
      <w:marRight w:val="0"/>
      <w:marTop w:val="0"/>
      <w:marBottom w:val="0"/>
      <w:divBdr>
        <w:top w:val="none" w:sz="0" w:space="0" w:color="auto"/>
        <w:left w:val="none" w:sz="0" w:space="0" w:color="auto"/>
        <w:bottom w:val="none" w:sz="0" w:space="0" w:color="auto"/>
        <w:right w:val="none" w:sz="0" w:space="0" w:color="auto"/>
      </w:divBdr>
      <w:divsChild>
        <w:div w:id="1611158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8972761">
      <w:bodyDiv w:val="1"/>
      <w:marLeft w:val="0"/>
      <w:marRight w:val="0"/>
      <w:marTop w:val="0"/>
      <w:marBottom w:val="0"/>
      <w:divBdr>
        <w:top w:val="none" w:sz="0" w:space="0" w:color="auto"/>
        <w:left w:val="none" w:sz="0" w:space="0" w:color="auto"/>
        <w:bottom w:val="none" w:sz="0" w:space="0" w:color="auto"/>
        <w:right w:val="none" w:sz="0" w:space="0" w:color="auto"/>
      </w:divBdr>
    </w:div>
    <w:div w:id="1225214948">
      <w:bodyDiv w:val="1"/>
      <w:marLeft w:val="0"/>
      <w:marRight w:val="0"/>
      <w:marTop w:val="0"/>
      <w:marBottom w:val="0"/>
      <w:divBdr>
        <w:top w:val="none" w:sz="0" w:space="0" w:color="auto"/>
        <w:left w:val="none" w:sz="0" w:space="0" w:color="auto"/>
        <w:bottom w:val="none" w:sz="0" w:space="0" w:color="auto"/>
        <w:right w:val="none" w:sz="0" w:space="0" w:color="auto"/>
      </w:divBdr>
    </w:div>
    <w:div w:id="1250239207">
      <w:bodyDiv w:val="1"/>
      <w:marLeft w:val="0"/>
      <w:marRight w:val="0"/>
      <w:marTop w:val="0"/>
      <w:marBottom w:val="0"/>
      <w:divBdr>
        <w:top w:val="none" w:sz="0" w:space="0" w:color="auto"/>
        <w:left w:val="none" w:sz="0" w:space="0" w:color="auto"/>
        <w:bottom w:val="none" w:sz="0" w:space="0" w:color="auto"/>
        <w:right w:val="none" w:sz="0" w:space="0" w:color="auto"/>
      </w:divBdr>
      <w:divsChild>
        <w:div w:id="216013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2741633">
      <w:bodyDiv w:val="1"/>
      <w:marLeft w:val="0"/>
      <w:marRight w:val="0"/>
      <w:marTop w:val="0"/>
      <w:marBottom w:val="0"/>
      <w:divBdr>
        <w:top w:val="none" w:sz="0" w:space="0" w:color="auto"/>
        <w:left w:val="none" w:sz="0" w:space="0" w:color="auto"/>
        <w:bottom w:val="none" w:sz="0" w:space="0" w:color="auto"/>
        <w:right w:val="none" w:sz="0" w:space="0" w:color="auto"/>
      </w:divBdr>
    </w:div>
    <w:div w:id="1261455262">
      <w:bodyDiv w:val="1"/>
      <w:marLeft w:val="0"/>
      <w:marRight w:val="0"/>
      <w:marTop w:val="0"/>
      <w:marBottom w:val="0"/>
      <w:divBdr>
        <w:top w:val="none" w:sz="0" w:space="0" w:color="auto"/>
        <w:left w:val="none" w:sz="0" w:space="0" w:color="auto"/>
        <w:bottom w:val="none" w:sz="0" w:space="0" w:color="auto"/>
        <w:right w:val="none" w:sz="0" w:space="0" w:color="auto"/>
      </w:divBdr>
    </w:div>
    <w:div w:id="1264728372">
      <w:bodyDiv w:val="1"/>
      <w:marLeft w:val="0"/>
      <w:marRight w:val="0"/>
      <w:marTop w:val="0"/>
      <w:marBottom w:val="0"/>
      <w:divBdr>
        <w:top w:val="none" w:sz="0" w:space="0" w:color="auto"/>
        <w:left w:val="none" w:sz="0" w:space="0" w:color="auto"/>
        <w:bottom w:val="none" w:sz="0" w:space="0" w:color="auto"/>
        <w:right w:val="none" w:sz="0" w:space="0" w:color="auto"/>
      </w:divBdr>
    </w:div>
    <w:div w:id="1281180569">
      <w:bodyDiv w:val="1"/>
      <w:marLeft w:val="0"/>
      <w:marRight w:val="0"/>
      <w:marTop w:val="0"/>
      <w:marBottom w:val="0"/>
      <w:divBdr>
        <w:top w:val="none" w:sz="0" w:space="0" w:color="auto"/>
        <w:left w:val="none" w:sz="0" w:space="0" w:color="auto"/>
        <w:bottom w:val="none" w:sz="0" w:space="0" w:color="auto"/>
        <w:right w:val="none" w:sz="0" w:space="0" w:color="auto"/>
      </w:divBdr>
      <w:divsChild>
        <w:div w:id="16112052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96251763">
      <w:bodyDiv w:val="1"/>
      <w:marLeft w:val="0"/>
      <w:marRight w:val="0"/>
      <w:marTop w:val="0"/>
      <w:marBottom w:val="0"/>
      <w:divBdr>
        <w:top w:val="none" w:sz="0" w:space="0" w:color="auto"/>
        <w:left w:val="none" w:sz="0" w:space="0" w:color="auto"/>
        <w:bottom w:val="none" w:sz="0" w:space="0" w:color="auto"/>
        <w:right w:val="none" w:sz="0" w:space="0" w:color="auto"/>
      </w:divBdr>
    </w:div>
    <w:div w:id="1302272017">
      <w:bodyDiv w:val="1"/>
      <w:marLeft w:val="0"/>
      <w:marRight w:val="0"/>
      <w:marTop w:val="0"/>
      <w:marBottom w:val="0"/>
      <w:divBdr>
        <w:top w:val="none" w:sz="0" w:space="0" w:color="auto"/>
        <w:left w:val="none" w:sz="0" w:space="0" w:color="auto"/>
        <w:bottom w:val="none" w:sz="0" w:space="0" w:color="auto"/>
        <w:right w:val="none" w:sz="0" w:space="0" w:color="auto"/>
      </w:divBdr>
      <w:divsChild>
        <w:div w:id="20127579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3631730">
      <w:bodyDiv w:val="1"/>
      <w:marLeft w:val="0"/>
      <w:marRight w:val="0"/>
      <w:marTop w:val="0"/>
      <w:marBottom w:val="0"/>
      <w:divBdr>
        <w:top w:val="none" w:sz="0" w:space="0" w:color="auto"/>
        <w:left w:val="none" w:sz="0" w:space="0" w:color="auto"/>
        <w:bottom w:val="none" w:sz="0" w:space="0" w:color="auto"/>
        <w:right w:val="none" w:sz="0" w:space="0" w:color="auto"/>
      </w:divBdr>
      <w:divsChild>
        <w:div w:id="588272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1083924">
      <w:bodyDiv w:val="1"/>
      <w:marLeft w:val="0"/>
      <w:marRight w:val="0"/>
      <w:marTop w:val="0"/>
      <w:marBottom w:val="0"/>
      <w:divBdr>
        <w:top w:val="none" w:sz="0" w:space="0" w:color="auto"/>
        <w:left w:val="none" w:sz="0" w:space="0" w:color="auto"/>
        <w:bottom w:val="none" w:sz="0" w:space="0" w:color="auto"/>
        <w:right w:val="none" w:sz="0" w:space="0" w:color="auto"/>
      </w:divBdr>
    </w:div>
    <w:div w:id="1325203976">
      <w:bodyDiv w:val="1"/>
      <w:marLeft w:val="0"/>
      <w:marRight w:val="0"/>
      <w:marTop w:val="0"/>
      <w:marBottom w:val="0"/>
      <w:divBdr>
        <w:top w:val="none" w:sz="0" w:space="0" w:color="auto"/>
        <w:left w:val="none" w:sz="0" w:space="0" w:color="auto"/>
        <w:bottom w:val="none" w:sz="0" w:space="0" w:color="auto"/>
        <w:right w:val="none" w:sz="0" w:space="0" w:color="auto"/>
      </w:divBdr>
    </w:div>
    <w:div w:id="1334455629">
      <w:bodyDiv w:val="1"/>
      <w:marLeft w:val="0"/>
      <w:marRight w:val="0"/>
      <w:marTop w:val="0"/>
      <w:marBottom w:val="0"/>
      <w:divBdr>
        <w:top w:val="none" w:sz="0" w:space="0" w:color="auto"/>
        <w:left w:val="none" w:sz="0" w:space="0" w:color="auto"/>
        <w:bottom w:val="none" w:sz="0" w:space="0" w:color="auto"/>
        <w:right w:val="none" w:sz="0" w:space="0" w:color="auto"/>
      </w:divBdr>
      <w:divsChild>
        <w:div w:id="16806927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0888866">
      <w:bodyDiv w:val="1"/>
      <w:marLeft w:val="0"/>
      <w:marRight w:val="0"/>
      <w:marTop w:val="0"/>
      <w:marBottom w:val="0"/>
      <w:divBdr>
        <w:top w:val="none" w:sz="0" w:space="0" w:color="auto"/>
        <w:left w:val="none" w:sz="0" w:space="0" w:color="auto"/>
        <w:bottom w:val="none" w:sz="0" w:space="0" w:color="auto"/>
        <w:right w:val="none" w:sz="0" w:space="0" w:color="auto"/>
      </w:divBdr>
    </w:div>
    <w:div w:id="1341926374">
      <w:bodyDiv w:val="1"/>
      <w:marLeft w:val="0"/>
      <w:marRight w:val="0"/>
      <w:marTop w:val="0"/>
      <w:marBottom w:val="0"/>
      <w:divBdr>
        <w:top w:val="none" w:sz="0" w:space="0" w:color="auto"/>
        <w:left w:val="none" w:sz="0" w:space="0" w:color="auto"/>
        <w:bottom w:val="none" w:sz="0" w:space="0" w:color="auto"/>
        <w:right w:val="none" w:sz="0" w:space="0" w:color="auto"/>
      </w:divBdr>
    </w:div>
    <w:div w:id="1343361405">
      <w:bodyDiv w:val="1"/>
      <w:marLeft w:val="0"/>
      <w:marRight w:val="0"/>
      <w:marTop w:val="0"/>
      <w:marBottom w:val="0"/>
      <w:divBdr>
        <w:top w:val="none" w:sz="0" w:space="0" w:color="auto"/>
        <w:left w:val="none" w:sz="0" w:space="0" w:color="auto"/>
        <w:bottom w:val="none" w:sz="0" w:space="0" w:color="auto"/>
        <w:right w:val="none" w:sz="0" w:space="0" w:color="auto"/>
      </w:divBdr>
    </w:div>
    <w:div w:id="1389065542">
      <w:bodyDiv w:val="1"/>
      <w:marLeft w:val="0"/>
      <w:marRight w:val="0"/>
      <w:marTop w:val="0"/>
      <w:marBottom w:val="0"/>
      <w:divBdr>
        <w:top w:val="none" w:sz="0" w:space="0" w:color="auto"/>
        <w:left w:val="none" w:sz="0" w:space="0" w:color="auto"/>
        <w:bottom w:val="none" w:sz="0" w:space="0" w:color="auto"/>
        <w:right w:val="none" w:sz="0" w:space="0" w:color="auto"/>
      </w:divBdr>
      <w:divsChild>
        <w:div w:id="1158615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6006482">
      <w:bodyDiv w:val="1"/>
      <w:marLeft w:val="0"/>
      <w:marRight w:val="0"/>
      <w:marTop w:val="0"/>
      <w:marBottom w:val="0"/>
      <w:divBdr>
        <w:top w:val="none" w:sz="0" w:space="0" w:color="auto"/>
        <w:left w:val="none" w:sz="0" w:space="0" w:color="auto"/>
        <w:bottom w:val="none" w:sz="0" w:space="0" w:color="auto"/>
        <w:right w:val="none" w:sz="0" w:space="0" w:color="auto"/>
      </w:divBdr>
      <w:divsChild>
        <w:div w:id="303659370">
          <w:blockQuote w:val="1"/>
          <w:marLeft w:val="720"/>
          <w:marRight w:val="720"/>
          <w:marTop w:val="100"/>
          <w:marBottom w:val="100"/>
          <w:divBdr>
            <w:top w:val="none" w:sz="0" w:space="0" w:color="auto"/>
            <w:left w:val="none" w:sz="0" w:space="0" w:color="auto"/>
            <w:bottom w:val="none" w:sz="0" w:space="0" w:color="auto"/>
            <w:right w:val="none" w:sz="0" w:space="0" w:color="auto"/>
          </w:divBdr>
        </w:div>
        <w:div w:id="2052261155">
          <w:blockQuote w:val="1"/>
          <w:marLeft w:val="720"/>
          <w:marRight w:val="720"/>
          <w:marTop w:val="100"/>
          <w:marBottom w:val="100"/>
          <w:divBdr>
            <w:top w:val="none" w:sz="0" w:space="0" w:color="auto"/>
            <w:left w:val="none" w:sz="0" w:space="0" w:color="auto"/>
            <w:bottom w:val="none" w:sz="0" w:space="0" w:color="auto"/>
            <w:right w:val="none" w:sz="0" w:space="0" w:color="auto"/>
          </w:divBdr>
        </w:div>
        <w:div w:id="178934256">
          <w:blockQuote w:val="1"/>
          <w:marLeft w:val="720"/>
          <w:marRight w:val="720"/>
          <w:marTop w:val="100"/>
          <w:marBottom w:val="100"/>
          <w:divBdr>
            <w:top w:val="none" w:sz="0" w:space="0" w:color="auto"/>
            <w:left w:val="none" w:sz="0" w:space="0" w:color="auto"/>
            <w:bottom w:val="none" w:sz="0" w:space="0" w:color="auto"/>
            <w:right w:val="none" w:sz="0" w:space="0" w:color="auto"/>
          </w:divBdr>
        </w:div>
        <w:div w:id="3873457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9691002">
      <w:bodyDiv w:val="1"/>
      <w:marLeft w:val="0"/>
      <w:marRight w:val="0"/>
      <w:marTop w:val="0"/>
      <w:marBottom w:val="0"/>
      <w:divBdr>
        <w:top w:val="none" w:sz="0" w:space="0" w:color="auto"/>
        <w:left w:val="none" w:sz="0" w:space="0" w:color="auto"/>
        <w:bottom w:val="none" w:sz="0" w:space="0" w:color="auto"/>
        <w:right w:val="none" w:sz="0" w:space="0" w:color="auto"/>
      </w:divBdr>
    </w:div>
    <w:div w:id="1422599781">
      <w:bodyDiv w:val="1"/>
      <w:marLeft w:val="0"/>
      <w:marRight w:val="0"/>
      <w:marTop w:val="0"/>
      <w:marBottom w:val="0"/>
      <w:divBdr>
        <w:top w:val="none" w:sz="0" w:space="0" w:color="auto"/>
        <w:left w:val="none" w:sz="0" w:space="0" w:color="auto"/>
        <w:bottom w:val="none" w:sz="0" w:space="0" w:color="auto"/>
        <w:right w:val="none" w:sz="0" w:space="0" w:color="auto"/>
      </w:divBdr>
    </w:div>
    <w:div w:id="1428228188">
      <w:bodyDiv w:val="1"/>
      <w:marLeft w:val="0"/>
      <w:marRight w:val="0"/>
      <w:marTop w:val="0"/>
      <w:marBottom w:val="0"/>
      <w:divBdr>
        <w:top w:val="none" w:sz="0" w:space="0" w:color="auto"/>
        <w:left w:val="none" w:sz="0" w:space="0" w:color="auto"/>
        <w:bottom w:val="none" w:sz="0" w:space="0" w:color="auto"/>
        <w:right w:val="none" w:sz="0" w:space="0" w:color="auto"/>
      </w:divBdr>
    </w:div>
    <w:div w:id="1428959422">
      <w:bodyDiv w:val="1"/>
      <w:marLeft w:val="0"/>
      <w:marRight w:val="0"/>
      <w:marTop w:val="0"/>
      <w:marBottom w:val="0"/>
      <w:divBdr>
        <w:top w:val="none" w:sz="0" w:space="0" w:color="auto"/>
        <w:left w:val="none" w:sz="0" w:space="0" w:color="auto"/>
        <w:bottom w:val="none" w:sz="0" w:space="0" w:color="auto"/>
        <w:right w:val="none" w:sz="0" w:space="0" w:color="auto"/>
      </w:divBdr>
    </w:div>
    <w:div w:id="1446995381">
      <w:bodyDiv w:val="1"/>
      <w:marLeft w:val="0"/>
      <w:marRight w:val="0"/>
      <w:marTop w:val="0"/>
      <w:marBottom w:val="0"/>
      <w:divBdr>
        <w:top w:val="none" w:sz="0" w:space="0" w:color="auto"/>
        <w:left w:val="none" w:sz="0" w:space="0" w:color="auto"/>
        <w:bottom w:val="none" w:sz="0" w:space="0" w:color="auto"/>
        <w:right w:val="none" w:sz="0" w:space="0" w:color="auto"/>
      </w:divBdr>
      <w:divsChild>
        <w:div w:id="20577776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7331259">
      <w:bodyDiv w:val="1"/>
      <w:marLeft w:val="0"/>
      <w:marRight w:val="0"/>
      <w:marTop w:val="0"/>
      <w:marBottom w:val="0"/>
      <w:divBdr>
        <w:top w:val="none" w:sz="0" w:space="0" w:color="auto"/>
        <w:left w:val="none" w:sz="0" w:space="0" w:color="auto"/>
        <w:bottom w:val="none" w:sz="0" w:space="0" w:color="auto"/>
        <w:right w:val="none" w:sz="0" w:space="0" w:color="auto"/>
      </w:divBdr>
      <w:divsChild>
        <w:div w:id="18419674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9566604">
      <w:bodyDiv w:val="1"/>
      <w:marLeft w:val="0"/>
      <w:marRight w:val="0"/>
      <w:marTop w:val="0"/>
      <w:marBottom w:val="0"/>
      <w:divBdr>
        <w:top w:val="none" w:sz="0" w:space="0" w:color="auto"/>
        <w:left w:val="none" w:sz="0" w:space="0" w:color="auto"/>
        <w:bottom w:val="none" w:sz="0" w:space="0" w:color="auto"/>
        <w:right w:val="none" w:sz="0" w:space="0" w:color="auto"/>
      </w:divBdr>
    </w:div>
    <w:div w:id="1465193436">
      <w:bodyDiv w:val="1"/>
      <w:marLeft w:val="0"/>
      <w:marRight w:val="0"/>
      <w:marTop w:val="0"/>
      <w:marBottom w:val="0"/>
      <w:divBdr>
        <w:top w:val="none" w:sz="0" w:space="0" w:color="auto"/>
        <w:left w:val="none" w:sz="0" w:space="0" w:color="auto"/>
        <w:bottom w:val="none" w:sz="0" w:space="0" w:color="auto"/>
        <w:right w:val="none" w:sz="0" w:space="0" w:color="auto"/>
      </w:divBdr>
      <w:divsChild>
        <w:div w:id="324936548">
          <w:marLeft w:val="0"/>
          <w:marRight w:val="0"/>
          <w:marTop w:val="0"/>
          <w:marBottom w:val="0"/>
          <w:divBdr>
            <w:top w:val="none" w:sz="0" w:space="0" w:color="auto"/>
            <w:left w:val="none" w:sz="0" w:space="0" w:color="auto"/>
            <w:bottom w:val="none" w:sz="0" w:space="0" w:color="auto"/>
            <w:right w:val="none" w:sz="0" w:space="0" w:color="auto"/>
          </w:divBdr>
          <w:divsChild>
            <w:div w:id="2055806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512047">
      <w:bodyDiv w:val="1"/>
      <w:marLeft w:val="0"/>
      <w:marRight w:val="0"/>
      <w:marTop w:val="0"/>
      <w:marBottom w:val="0"/>
      <w:divBdr>
        <w:top w:val="none" w:sz="0" w:space="0" w:color="auto"/>
        <w:left w:val="none" w:sz="0" w:space="0" w:color="auto"/>
        <w:bottom w:val="none" w:sz="0" w:space="0" w:color="auto"/>
        <w:right w:val="none" w:sz="0" w:space="0" w:color="auto"/>
      </w:divBdr>
      <w:divsChild>
        <w:div w:id="1425304270">
          <w:blockQuote w:val="1"/>
          <w:marLeft w:val="720"/>
          <w:marRight w:val="720"/>
          <w:marTop w:val="100"/>
          <w:marBottom w:val="100"/>
          <w:divBdr>
            <w:top w:val="none" w:sz="0" w:space="0" w:color="auto"/>
            <w:left w:val="none" w:sz="0" w:space="0" w:color="auto"/>
            <w:bottom w:val="none" w:sz="0" w:space="0" w:color="auto"/>
            <w:right w:val="none" w:sz="0" w:space="0" w:color="auto"/>
          </w:divBdr>
        </w:div>
        <w:div w:id="12187075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0631060">
      <w:bodyDiv w:val="1"/>
      <w:marLeft w:val="0"/>
      <w:marRight w:val="0"/>
      <w:marTop w:val="0"/>
      <w:marBottom w:val="0"/>
      <w:divBdr>
        <w:top w:val="none" w:sz="0" w:space="0" w:color="auto"/>
        <w:left w:val="none" w:sz="0" w:space="0" w:color="auto"/>
        <w:bottom w:val="none" w:sz="0" w:space="0" w:color="auto"/>
        <w:right w:val="none" w:sz="0" w:space="0" w:color="auto"/>
      </w:divBdr>
    </w:div>
    <w:div w:id="1479298923">
      <w:bodyDiv w:val="1"/>
      <w:marLeft w:val="0"/>
      <w:marRight w:val="0"/>
      <w:marTop w:val="0"/>
      <w:marBottom w:val="0"/>
      <w:divBdr>
        <w:top w:val="none" w:sz="0" w:space="0" w:color="auto"/>
        <w:left w:val="none" w:sz="0" w:space="0" w:color="auto"/>
        <w:bottom w:val="none" w:sz="0" w:space="0" w:color="auto"/>
        <w:right w:val="none" w:sz="0" w:space="0" w:color="auto"/>
      </w:divBdr>
    </w:div>
    <w:div w:id="1504975806">
      <w:bodyDiv w:val="1"/>
      <w:marLeft w:val="0"/>
      <w:marRight w:val="0"/>
      <w:marTop w:val="0"/>
      <w:marBottom w:val="0"/>
      <w:divBdr>
        <w:top w:val="none" w:sz="0" w:space="0" w:color="auto"/>
        <w:left w:val="none" w:sz="0" w:space="0" w:color="auto"/>
        <w:bottom w:val="none" w:sz="0" w:space="0" w:color="auto"/>
        <w:right w:val="none" w:sz="0" w:space="0" w:color="auto"/>
      </w:divBdr>
    </w:div>
    <w:div w:id="1533106654">
      <w:bodyDiv w:val="1"/>
      <w:marLeft w:val="0"/>
      <w:marRight w:val="0"/>
      <w:marTop w:val="0"/>
      <w:marBottom w:val="0"/>
      <w:divBdr>
        <w:top w:val="none" w:sz="0" w:space="0" w:color="auto"/>
        <w:left w:val="none" w:sz="0" w:space="0" w:color="auto"/>
        <w:bottom w:val="none" w:sz="0" w:space="0" w:color="auto"/>
        <w:right w:val="none" w:sz="0" w:space="0" w:color="auto"/>
      </w:divBdr>
      <w:divsChild>
        <w:div w:id="1222255501">
          <w:marLeft w:val="0"/>
          <w:marRight w:val="0"/>
          <w:marTop w:val="0"/>
          <w:marBottom w:val="0"/>
          <w:divBdr>
            <w:top w:val="none" w:sz="0" w:space="0" w:color="auto"/>
            <w:left w:val="none" w:sz="0" w:space="0" w:color="auto"/>
            <w:bottom w:val="none" w:sz="0" w:space="0" w:color="auto"/>
            <w:right w:val="none" w:sz="0" w:space="0" w:color="auto"/>
          </w:divBdr>
          <w:divsChild>
            <w:div w:id="96916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492733">
      <w:bodyDiv w:val="1"/>
      <w:marLeft w:val="0"/>
      <w:marRight w:val="0"/>
      <w:marTop w:val="0"/>
      <w:marBottom w:val="0"/>
      <w:divBdr>
        <w:top w:val="none" w:sz="0" w:space="0" w:color="auto"/>
        <w:left w:val="none" w:sz="0" w:space="0" w:color="auto"/>
        <w:bottom w:val="none" w:sz="0" w:space="0" w:color="auto"/>
        <w:right w:val="none" w:sz="0" w:space="0" w:color="auto"/>
      </w:divBdr>
    </w:div>
    <w:div w:id="1584334956">
      <w:bodyDiv w:val="1"/>
      <w:marLeft w:val="0"/>
      <w:marRight w:val="0"/>
      <w:marTop w:val="0"/>
      <w:marBottom w:val="0"/>
      <w:divBdr>
        <w:top w:val="none" w:sz="0" w:space="0" w:color="auto"/>
        <w:left w:val="none" w:sz="0" w:space="0" w:color="auto"/>
        <w:bottom w:val="none" w:sz="0" w:space="0" w:color="auto"/>
        <w:right w:val="none" w:sz="0" w:space="0" w:color="auto"/>
      </w:divBdr>
    </w:div>
    <w:div w:id="1595016067">
      <w:bodyDiv w:val="1"/>
      <w:marLeft w:val="0"/>
      <w:marRight w:val="0"/>
      <w:marTop w:val="0"/>
      <w:marBottom w:val="0"/>
      <w:divBdr>
        <w:top w:val="none" w:sz="0" w:space="0" w:color="auto"/>
        <w:left w:val="none" w:sz="0" w:space="0" w:color="auto"/>
        <w:bottom w:val="none" w:sz="0" w:space="0" w:color="auto"/>
        <w:right w:val="none" w:sz="0" w:space="0" w:color="auto"/>
      </w:divBdr>
      <w:divsChild>
        <w:div w:id="661927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3435642">
      <w:bodyDiv w:val="1"/>
      <w:marLeft w:val="0"/>
      <w:marRight w:val="0"/>
      <w:marTop w:val="0"/>
      <w:marBottom w:val="0"/>
      <w:divBdr>
        <w:top w:val="none" w:sz="0" w:space="0" w:color="auto"/>
        <w:left w:val="none" w:sz="0" w:space="0" w:color="auto"/>
        <w:bottom w:val="none" w:sz="0" w:space="0" w:color="auto"/>
        <w:right w:val="none" w:sz="0" w:space="0" w:color="auto"/>
      </w:divBdr>
    </w:div>
    <w:div w:id="1615553292">
      <w:bodyDiv w:val="1"/>
      <w:marLeft w:val="0"/>
      <w:marRight w:val="0"/>
      <w:marTop w:val="0"/>
      <w:marBottom w:val="0"/>
      <w:divBdr>
        <w:top w:val="none" w:sz="0" w:space="0" w:color="auto"/>
        <w:left w:val="none" w:sz="0" w:space="0" w:color="auto"/>
        <w:bottom w:val="none" w:sz="0" w:space="0" w:color="auto"/>
        <w:right w:val="none" w:sz="0" w:space="0" w:color="auto"/>
      </w:divBdr>
    </w:div>
    <w:div w:id="1629774462">
      <w:bodyDiv w:val="1"/>
      <w:marLeft w:val="0"/>
      <w:marRight w:val="0"/>
      <w:marTop w:val="0"/>
      <w:marBottom w:val="0"/>
      <w:divBdr>
        <w:top w:val="none" w:sz="0" w:space="0" w:color="auto"/>
        <w:left w:val="none" w:sz="0" w:space="0" w:color="auto"/>
        <w:bottom w:val="none" w:sz="0" w:space="0" w:color="auto"/>
        <w:right w:val="none" w:sz="0" w:space="0" w:color="auto"/>
      </w:divBdr>
    </w:div>
    <w:div w:id="1652173696">
      <w:bodyDiv w:val="1"/>
      <w:marLeft w:val="0"/>
      <w:marRight w:val="0"/>
      <w:marTop w:val="0"/>
      <w:marBottom w:val="0"/>
      <w:divBdr>
        <w:top w:val="none" w:sz="0" w:space="0" w:color="auto"/>
        <w:left w:val="none" w:sz="0" w:space="0" w:color="auto"/>
        <w:bottom w:val="none" w:sz="0" w:space="0" w:color="auto"/>
        <w:right w:val="none" w:sz="0" w:space="0" w:color="auto"/>
      </w:divBdr>
      <w:divsChild>
        <w:div w:id="390734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5059788">
      <w:bodyDiv w:val="1"/>
      <w:marLeft w:val="0"/>
      <w:marRight w:val="0"/>
      <w:marTop w:val="0"/>
      <w:marBottom w:val="0"/>
      <w:divBdr>
        <w:top w:val="none" w:sz="0" w:space="0" w:color="auto"/>
        <w:left w:val="none" w:sz="0" w:space="0" w:color="auto"/>
        <w:bottom w:val="none" w:sz="0" w:space="0" w:color="auto"/>
        <w:right w:val="none" w:sz="0" w:space="0" w:color="auto"/>
      </w:divBdr>
    </w:div>
    <w:div w:id="1657220273">
      <w:bodyDiv w:val="1"/>
      <w:marLeft w:val="0"/>
      <w:marRight w:val="0"/>
      <w:marTop w:val="0"/>
      <w:marBottom w:val="0"/>
      <w:divBdr>
        <w:top w:val="none" w:sz="0" w:space="0" w:color="auto"/>
        <w:left w:val="none" w:sz="0" w:space="0" w:color="auto"/>
        <w:bottom w:val="none" w:sz="0" w:space="0" w:color="auto"/>
        <w:right w:val="none" w:sz="0" w:space="0" w:color="auto"/>
      </w:divBdr>
    </w:div>
    <w:div w:id="1665205852">
      <w:bodyDiv w:val="1"/>
      <w:marLeft w:val="0"/>
      <w:marRight w:val="0"/>
      <w:marTop w:val="0"/>
      <w:marBottom w:val="0"/>
      <w:divBdr>
        <w:top w:val="none" w:sz="0" w:space="0" w:color="auto"/>
        <w:left w:val="none" w:sz="0" w:space="0" w:color="auto"/>
        <w:bottom w:val="none" w:sz="0" w:space="0" w:color="auto"/>
        <w:right w:val="none" w:sz="0" w:space="0" w:color="auto"/>
      </w:divBdr>
      <w:divsChild>
        <w:div w:id="17218293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827971">
      <w:bodyDiv w:val="1"/>
      <w:marLeft w:val="0"/>
      <w:marRight w:val="0"/>
      <w:marTop w:val="0"/>
      <w:marBottom w:val="0"/>
      <w:divBdr>
        <w:top w:val="none" w:sz="0" w:space="0" w:color="auto"/>
        <w:left w:val="none" w:sz="0" w:space="0" w:color="auto"/>
        <w:bottom w:val="none" w:sz="0" w:space="0" w:color="auto"/>
        <w:right w:val="none" w:sz="0" w:space="0" w:color="auto"/>
      </w:divBdr>
    </w:div>
    <w:div w:id="1675260659">
      <w:bodyDiv w:val="1"/>
      <w:marLeft w:val="0"/>
      <w:marRight w:val="0"/>
      <w:marTop w:val="0"/>
      <w:marBottom w:val="0"/>
      <w:divBdr>
        <w:top w:val="none" w:sz="0" w:space="0" w:color="auto"/>
        <w:left w:val="none" w:sz="0" w:space="0" w:color="auto"/>
        <w:bottom w:val="none" w:sz="0" w:space="0" w:color="auto"/>
        <w:right w:val="none" w:sz="0" w:space="0" w:color="auto"/>
      </w:divBdr>
      <w:divsChild>
        <w:div w:id="20341067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5375260">
      <w:bodyDiv w:val="1"/>
      <w:marLeft w:val="0"/>
      <w:marRight w:val="0"/>
      <w:marTop w:val="0"/>
      <w:marBottom w:val="0"/>
      <w:divBdr>
        <w:top w:val="none" w:sz="0" w:space="0" w:color="auto"/>
        <w:left w:val="none" w:sz="0" w:space="0" w:color="auto"/>
        <w:bottom w:val="none" w:sz="0" w:space="0" w:color="auto"/>
        <w:right w:val="none" w:sz="0" w:space="0" w:color="auto"/>
      </w:divBdr>
    </w:div>
    <w:div w:id="1697389937">
      <w:bodyDiv w:val="1"/>
      <w:marLeft w:val="0"/>
      <w:marRight w:val="0"/>
      <w:marTop w:val="0"/>
      <w:marBottom w:val="0"/>
      <w:divBdr>
        <w:top w:val="none" w:sz="0" w:space="0" w:color="auto"/>
        <w:left w:val="none" w:sz="0" w:space="0" w:color="auto"/>
        <w:bottom w:val="none" w:sz="0" w:space="0" w:color="auto"/>
        <w:right w:val="none" w:sz="0" w:space="0" w:color="auto"/>
      </w:divBdr>
    </w:div>
    <w:div w:id="1714498702">
      <w:bodyDiv w:val="1"/>
      <w:marLeft w:val="0"/>
      <w:marRight w:val="0"/>
      <w:marTop w:val="0"/>
      <w:marBottom w:val="0"/>
      <w:divBdr>
        <w:top w:val="none" w:sz="0" w:space="0" w:color="auto"/>
        <w:left w:val="none" w:sz="0" w:space="0" w:color="auto"/>
        <w:bottom w:val="none" w:sz="0" w:space="0" w:color="auto"/>
        <w:right w:val="none" w:sz="0" w:space="0" w:color="auto"/>
      </w:divBdr>
      <w:divsChild>
        <w:div w:id="16314739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7781257">
      <w:bodyDiv w:val="1"/>
      <w:marLeft w:val="0"/>
      <w:marRight w:val="0"/>
      <w:marTop w:val="0"/>
      <w:marBottom w:val="0"/>
      <w:divBdr>
        <w:top w:val="none" w:sz="0" w:space="0" w:color="auto"/>
        <w:left w:val="none" w:sz="0" w:space="0" w:color="auto"/>
        <w:bottom w:val="none" w:sz="0" w:space="0" w:color="auto"/>
        <w:right w:val="none" w:sz="0" w:space="0" w:color="auto"/>
      </w:divBdr>
    </w:div>
    <w:div w:id="1720739127">
      <w:bodyDiv w:val="1"/>
      <w:marLeft w:val="0"/>
      <w:marRight w:val="0"/>
      <w:marTop w:val="0"/>
      <w:marBottom w:val="0"/>
      <w:divBdr>
        <w:top w:val="none" w:sz="0" w:space="0" w:color="auto"/>
        <w:left w:val="none" w:sz="0" w:space="0" w:color="auto"/>
        <w:bottom w:val="none" w:sz="0" w:space="0" w:color="auto"/>
        <w:right w:val="none" w:sz="0" w:space="0" w:color="auto"/>
      </w:divBdr>
    </w:div>
    <w:div w:id="1729181338">
      <w:bodyDiv w:val="1"/>
      <w:marLeft w:val="0"/>
      <w:marRight w:val="0"/>
      <w:marTop w:val="0"/>
      <w:marBottom w:val="0"/>
      <w:divBdr>
        <w:top w:val="none" w:sz="0" w:space="0" w:color="auto"/>
        <w:left w:val="none" w:sz="0" w:space="0" w:color="auto"/>
        <w:bottom w:val="none" w:sz="0" w:space="0" w:color="auto"/>
        <w:right w:val="none" w:sz="0" w:space="0" w:color="auto"/>
      </w:divBdr>
    </w:div>
    <w:div w:id="1732576250">
      <w:bodyDiv w:val="1"/>
      <w:marLeft w:val="0"/>
      <w:marRight w:val="0"/>
      <w:marTop w:val="0"/>
      <w:marBottom w:val="0"/>
      <w:divBdr>
        <w:top w:val="none" w:sz="0" w:space="0" w:color="auto"/>
        <w:left w:val="none" w:sz="0" w:space="0" w:color="auto"/>
        <w:bottom w:val="none" w:sz="0" w:space="0" w:color="auto"/>
        <w:right w:val="none" w:sz="0" w:space="0" w:color="auto"/>
      </w:divBdr>
    </w:div>
    <w:div w:id="1758594557">
      <w:bodyDiv w:val="1"/>
      <w:marLeft w:val="0"/>
      <w:marRight w:val="0"/>
      <w:marTop w:val="0"/>
      <w:marBottom w:val="0"/>
      <w:divBdr>
        <w:top w:val="none" w:sz="0" w:space="0" w:color="auto"/>
        <w:left w:val="none" w:sz="0" w:space="0" w:color="auto"/>
        <w:bottom w:val="none" w:sz="0" w:space="0" w:color="auto"/>
        <w:right w:val="none" w:sz="0" w:space="0" w:color="auto"/>
      </w:divBdr>
      <w:divsChild>
        <w:div w:id="10844518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8676973">
      <w:bodyDiv w:val="1"/>
      <w:marLeft w:val="0"/>
      <w:marRight w:val="0"/>
      <w:marTop w:val="0"/>
      <w:marBottom w:val="0"/>
      <w:divBdr>
        <w:top w:val="none" w:sz="0" w:space="0" w:color="auto"/>
        <w:left w:val="none" w:sz="0" w:space="0" w:color="auto"/>
        <w:bottom w:val="none" w:sz="0" w:space="0" w:color="auto"/>
        <w:right w:val="none" w:sz="0" w:space="0" w:color="auto"/>
      </w:divBdr>
    </w:div>
    <w:div w:id="1787961428">
      <w:bodyDiv w:val="1"/>
      <w:marLeft w:val="0"/>
      <w:marRight w:val="0"/>
      <w:marTop w:val="0"/>
      <w:marBottom w:val="0"/>
      <w:divBdr>
        <w:top w:val="none" w:sz="0" w:space="0" w:color="auto"/>
        <w:left w:val="none" w:sz="0" w:space="0" w:color="auto"/>
        <w:bottom w:val="none" w:sz="0" w:space="0" w:color="auto"/>
        <w:right w:val="none" w:sz="0" w:space="0" w:color="auto"/>
      </w:divBdr>
    </w:div>
    <w:div w:id="1790128791">
      <w:bodyDiv w:val="1"/>
      <w:marLeft w:val="0"/>
      <w:marRight w:val="0"/>
      <w:marTop w:val="0"/>
      <w:marBottom w:val="0"/>
      <w:divBdr>
        <w:top w:val="none" w:sz="0" w:space="0" w:color="auto"/>
        <w:left w:val="none" w:sz="0" w:space="0" w:color="auto"/>
        <w:bottom w:val="none" w:sz="0" w:space="0" w:color="auto"/>
        <w:right w:val="none" w:sz="0" w:space="0" w:color="auto"/>
      </w:divBdr>
      <w:divsChild>
        <w:div w:id="1306471111">
          <w:blockQuote w:val="1"/>
          <w:marLeft w:val="720"/>
          <w:marRight w:val="720"/>
          <w:marTop w:val="100"/>
          <w:marBottom w:val="100"/>
          <w:divBdr>
            <w:top w:val="none" w:sz="0" w:space="0" w:color="auto"/>
            <w:left w:val="none" w:sz="0" w:space="0" w:color="auto"/>
            <w:bottom w:val="none" w:sz="0" w:space="0" w:color="auto"/>
            <w:right w:val="none" w:sz="0" w:space="0" w:color="auto"/>
          </w:divBdr>
        </w:div>
        <w:div w:id="932936604">
          <w:blockQuote w:val="1"/>
          <w:marLeft w:val="720"/>
          <w:marRight w:val="720"/>
          <w:marTop w:val="100"/>
          <w:marBottom w:val="100"/>
          <w:divBdr>
            <w:top w:val="none" w:sz="0" w:space="0" w:color="auto"/>
            <w:left w:val="none" w:sz="0" w:space="0" w:color="auto"/>
            <w:bottom w:val="none" w:sz="0" w:space="0" w:color="auto"/>
            <w:right w:val="none" w:sz="0" w:space="0" w:color="auto"/>
          </w:divBdr>
        </w:div>
        <w:div w:id="917445887">
          <w:blockQuote w:val="1"/>
          <w:marLeft w:val="720"/>
          <w:marRight w:val="720"/>
          <w:marTop w:val="100"/>
          <w:marBottom w:val="100"/>
          <w:divBdr>
            <w:top w:val="none" w:sz="0" w:space="0" w:color="auto"/>
            <w:left w:val="none" w:sz="0" w:space="0" w:color="auto"/>
            <w:bottom w:val="none" w:sz="0" w:space="0" w:color="auto"/>
            <w:right w:val="none" w:sz="0" w:space="0" w:color="auto"/>
          </w:divBdr>
        </w:div>
        <w:div w:id="18408502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2896695">
      <w:bodyDiv w:val="1"/>
      <w:marLeft w:val="0"/>
      <w:marRight w:val="0"/>
      <w:marTop w:val="0"/>
      <w:marBottom w:val="0"/>
      <w:divBdr>
        <w:top w:val="none" w:sz="0" w:space="0" w:color="auto"/>
        <w:left w:val="none" w:sz="0" w:space="0" w:color="auto"/>
        <w:bottom w:val="none" w:sz="0" w:space="0" w:color="auto"/>
        <w:right w:val="none" w:sz="0" w:space="0" w:color="auto"/>
      </w:divBdr>
    </w:div>
    <w:div w:id="1807968390">
      <w:bodyDiv w:val="1"/>
      <w:marLeft w:val="0"/>
      <w:marRight w:val="0"/>
      <w:marTop w:val="0"/>
      <w:marBottom w:val="0"/>
      <w:divBdr>
        <w:top w:val="none" w:sz="0" w:space="0" w:color="auto"/>
        <w:left w:val="none" w:sz="0" w:space="0" w:color="auto"/>
        <w:bottom w:val="none" w:sz="0" w:space="0" w:color="auto"/>
        <w:right w:val="none" w:sz="0" w:space="0" w:color="auto"/>
      </w:divBdr>
    </w:div>
    <w:div w:id="1829713356">
      <w:bodyDiv w:val="1"/>
      <w:marLeft w:val="0"/>
      <w:marRight w:val="0"/>
      <w:marTop w:val="0"/>
      <w:marBottom w:val="0"/>
      <w:divBdr>
        <w:top w:val="none" w:sz="0" w:space="0" w:color="auto"/>
        <w:left w:val="none" w:sz="0" w:space="0" w:color="auto"/>
        <w:bottom w:val="none" w:sz="0" w:space="0" w:color="auto"/>
        <w:right w:val="none" w:sz="0" w:space="0" w:color="auto"/>
      </w:divBdr>
      <w:divsChild>
        <w:div w:id="10324639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0343965">
      <w:bodyDiv w:val="1"/>
      <w:marLeft w:val="0"/>
      <w:marRight w:val="0"/>
      <w:marTop w:val="0"/>
      <w:marBottom w:val="0"/>
      <w:divBdr>
        <w:top w:val="none" w:sz="0" w:space="0" w:color="auto"/>
        <w:left w:val="none" w:sz="0" w:space="0" w:color="auto"/>
        <w:bottom w:val="none" w:sz="0" w:space="0" w:color="auto"/>
        <w:right w:val="none" w:sz="0" w:space="0" w:color="auto"/>
      </w:divBdr>
    </w:div>
    <w:div w:id="1847204853">
      <w:bodyDiv w:val="1"/>
      <w:marLeft w:val="0"/>
      <w:marRight w:val="0"/>
      <w:marTop w:val="0"/>
      <w:marBottom w:val="0"/>
      <w:divBdr>
        <w:top w:val="none" w:sz="0" w:space="0" w:color="auto"/>
        <w:left w:val="none" w:sz="0" w:space="0" w:color="auto"/>
        <w:bottom w:val="none" w:sz="0" w:space="0" w:color="auto"/>
        <w:right w:val="none" w:sz="0" w:space="0" w:color="auto"/>
      </w:divBdr>
      <w:divsChild>
        <w:div w:id="13848671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0410333">
      <w:bodyDiv w:val="1"/>
      <w:marLeft w:val="0"/>
      <w:marRight w:val="0"/>
      <w:marTop w:val="0"/>
      <w:marBottom w:val="0"/>
      <w:divBdr>
        <w:top w:val="none" w:sz="0" w:space="0" w:color="auto"/>
        <w:left w:val="none" w:sz="0" w:space="0" w:color="auto"/>
        <w:bottom w:val="none" w:sz="0" w:space="0" w:color="auto"/>
        <w:right w:val="none" w:sz="0" w:space="0" w:color="auto"/>
      </w:divBdr>
    </w:div>
    <w:div w:id="1881435507">
      <w:bodyDiv w:val="1"/>
      <w:marLeft w:val="0"/>
      <w:marRight w:val="0"/>
      <w:marTop w:val="0"/>
      <w:marBottom w:val="0"/>
      <w:divBdr>
        <w:top w:val="none" w:sz="0" w:space="0" w:color="auto"/>
        <w:left w:val="none" w:sz="0" w:space="0" w:color="auto"/>
        <w:bottom w:val="none" w:sz="0" w:space="0" w:color="auto"/>
        <w:right w:val="none" w:sz="0" w:space="0" w:color="auto"/>
      </w:divBdr>
    </w:div>
    <w:div w:id="1886024266">
      <w:bodyDiv w:val="1"/>
      <w:marLeft w:val="0"/>
      <w:marRight w:val="0"/>
      <w:marTop w:val="0"/>
      <w:marBottom w:val="0"/>
      <w:divBdr>
        <w:top w:val="none" w:sz="0" w:space="0" w:color="auto"/>
        <w:left w:val="none" w:sz="0" w:space="0" w:color="auto"/>
        <w:bottom w:val="none" w:sz="0" w:space="0" w:color="auto"/>
        <w:right w:val="none" w:sz="0" w:space="0" w:color="auto"/>
      </w:divBdr>
      <w:divsChild>
        <w:div w:id="1006711581">
          <w:blockQuote w:val="1"/>
          <w:marLeft w:val="720"/>
          <w:marRight w:val="720"/>
          <w:marTop w:val="100"/>
          <w:marBottom w:val="100"/>
          <w:divBdr>
            <w:top w:val="none" w:sz="0" w:space="0" w:color="auto"/>
            <w:left w:val="none" w:sz="0" w:space="0" w:color="auto"/>
            <w:bottom w:val="none" w:sz="0" w:space="0" w:color="auto"/>
            <w:right w:val="none" w:sz="0" w:space="0" w:color="auto"/>
          </w:divBdr>
        </w:div>
        <w:div w:id="67121147">
          <w:blockQuote w:val="1"/>
          <w:marLeft w:val="720"/>
          <w:marRight w:val="720"/>
          <w:marTop w:val="100"/>
          <w:marBottom w:val="100"/>
          <w:divBdr>
            <w:top w:val="none" w:sz="0" w:space="0" w:color="auto"/>
            <w:left w:val="none" w:sz="0" w:space="0" w:color="auto"/>
            <w:bottom w:val="none" w:sz="0" w:space="0" w:color="auto"/>
            <w:right w:val="none" w:sz="0" w:space="0" w:color="auto"/>
          </w:divBdr>
        </w:div>
        <w:div w:id="1492327971">
          <w:blockQuote w:val="1"/>
          <w:marLeft w:val="720"/>
          <w:marRight w:val="720"/>
          <w:marTop w:val="100"/>
          <w:marBottom w:val="100"/>
          <w:divBdr>
            <w:top w:val="none" w:sz="0" w:space="0" w:color="auto"/>
            <w:left w:val="none" w:sz="0" w:space="0" w:color="auto"/>
            <w:bottom w:val="none" w:sz="0" w:space="0" w:color="auto"/>
            <w:right w:val="none" w:sz="0" w:space="0" w:color="auto"/>
          </w:divBdr>
        </w:div>
        <w:div w:id="9360618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8443775">
      <w:bodyDiv w:val="1"/>
      <w:marLeft w:val="0"/>
      <w:marRight w:val="0"/>
      <w:marTop w:val="0"/>
      <w:marBottom w:val="0"/>
      <w:divBdr>
        <w:top w:val="none" w:sz="0" w:space="0" w:color="auto"/>
        <w:left w:val="none" w:sz="0" w:space="0" w:color="auto"/>
        <w:bottom w:val="none" w:sz="0" w:space="0" w:color="auto"/>
        <w:right w:val="none" w:sz="0" w:space="0" w:color="auto"/>
      </w:divBdr>
    </w:div>
    <w:div w:id="1888833903">
      <w:bodyDiv w:val="1"/>
      <w:marLeft w:val="0"/>
      <w:marRight w:val="0"/>
      <w:marTop w:val="0"/>
      <w:marBottom w:val="0"/>
      <w:divBdr>
        <w:top w:val="none" w:sz="0" w:space="0" w:color="auto"/>
        <w:left w:val="none" w:sz="0" w:space="0" w:color="auto"/>
        <w:bottom w:val="none" w:sz="0" w:space="0" w:color="auto"/>
        <w:right w:val="none" w:sz="0" w:space="0" w:color="auto"/>
      </w:divBdr>
    </w:div>
    <w:div w:id="1895505837">
      <w:bodyDiv w:val="1"/>
      <w:marLeft w:val="0"/>
      <w:marRight w:val="0"/>
      <w:marTop w:val="0"/>
      <w:marBottom w:val="0"/>
      <w:divBdr>
        <w:top w:val="none" w:sz="0" w:space="0" w:color="auto"/>
        <w:left w:val="none" w:sz="0" w:space="0" w:color="auto"/>
        <w:bottom w:val="none" w:sz="0" w:space="0" w:color="auto"/>
        <w:right w:val="none" w:sz="0" w:space="0" w:color="auto"/>
      </w:divBdr>
      <w:divsChild>
        <w:div w:id="179778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5585412">
      <w:bodyDiv w:val="1"/>
      <w:marLeft w:val="0"/>
      <w:marRight w:val="0"/>
      <w:marTop w:val="0"/>
      <w:marBottom w:val="0"/>
      <w:divBdr>
        <w:top w:val="none" w:sz="0" w:space="0" w:color="auto"/>
        <w:left w:val="none" w:sz="0" w:space="0" w:color="auto"/>
        <w:bottom w:val="none" w:sz="0" w:space="0" w:color="auto"/>
        <w:right w:val="none" w:sz="0" w:space="0" w:color="auto"/>
      </w:divBdr>
      <w:divsChild>
        <w:div w:id="975716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1087108">
      <w:bodyDiv w:val="1"/>
      <w:marLeft w:val="0"/>
      <w:marRight w:val="0"/>
      <w:marTop w:val="0"/>
      <w:marBottom w:val="0"/>
      <w:divBdr>
        <w:top w:val="none" w:sz="0" w:space="0" w:color="auto"/>
        <w:left w:val="none" w:sz="0" w:space="0" w:color="auto"/>
        <w:bottom w:val="none" w:sz="0" w:space="0" w:color="auto"/>
        <w:right w:val="none" w:sz="0" w:space="0" w:color="auto"/>
      </w:divBdr>
    </w:div>
    <w:div w:id="1904486367">
      <w:bodyDiv w:val="1"/>
      <w:marLeft w:val="0"/>
      <w:marRight w:val="0"/>
      <w:marTop w:val="0"/>
      <w:marBottom w:val="0"/>
      <w:divBdr>
        <w:top w:val="none" w:sz="0" w:space="0" w:color="auto"/>
        <w:left w:val="none" w:sz="0" w:space="0" w:color="auto"/>
        <w:bottom w:val="none" w:sz="0" w:space="0" w:color="auto"/>
        <w:right w:val="none" w:sz="0" w:space="0" w:color="auto"/>
      </w:divBdr>
    </w:div>
    <w:div w:id="1911230220">
      <w:bodyDiv w:val="1"/>
      <w:marLeft w:val="0"/>
      <w:marRight w:val="0"/>
      <w:marTop w:val="0"/>
      <w:marBottom w:val="0"/>
      <w:divBdr>
        <w:top w:val="none" w:sz="0" w:space="0" w:color="auto"/>
        <w:left w:val="none" w:sz="0" w:space="0" w:color="auto"/>
        <w:bottom w:val="none" w:sz="0" w:space="0" w:color="auto"/>
        <w:right w:val="none" w:sz="0" w:space="0" w:color="auto"/>
      </w:divBdr>
    </w:div>
    <w:div w:id="1920405804">
      <w:bodyDiv w:val="1"/>
      <w:marLeft w:val="0"/>
      <w:marRight w:val="0"/>
      <w:marTop w:val="0"/>
      <w:marBottom w:val="0"/>
      <w:divBdr>
        <w:top w:val="none" w:sz="0" w:space="0" w:color="auto"/>
        <w:left w:val="none" w:sz="0" w:space="0" w:color="auto"/>
        <w:bottom w:val="none" w:sz="0" w:space="0" w:color="auto"/>
        <w:right w:val="none" w:sz="0" w:space="0" w:color="auto"/>
      </w:divBdr>
      <w:divsChild>
        <w:div w:id="12138815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6836235">
      <w:bodyDiv w:val="1"/>
      <w:marLeft w:val="0"/>
      <w:marRight w:val="0"/>
      <w:marTop w:val="0"/>
      <w:marBottom w:val="0"/>
      <w:divBdr>
        <w:top w:val="none" w:sz="0" w:space="0" w:color="auto"/>
        <w:left w:val="none" w:sz="0" w:space="0" w:color="auto"/>
        <w:bottom w:val="none" w:sz="0" w:space="0" w:color="auto"/>
        <w:right w:val="none" w:sz="0" w:space="0" w:color="auto"/>
      </w:divBdr>
    </w:div>
    <w:div w:id="1930112167">
      <w:bodyDiv w:val="1"/>
      <w:marLeft w:val="0"/>
      <w:marRight w:val="0"/>
      <w:marTop w:val="0"/>
      <w:marBottom w:val="0"/>
      <w:divBdr>
        <w:top w:val="none" w:sz="0" w:space="0" w:color="auto"/>
        <w:left w:val="none" w:sz="0" w:space="0" w:color="auto"/>
        <w:bottom w:val="none" w:sz="0" w:space="0" w:color="auto"/>
        <w:right w:val="none" w:sz="0" w:space="0" w:color="auto"/>
      </w:divBdr>
    </w:div>
    <w:div w:id="1939823712">
      <w:bodyDiv w:val="1"/>
      <w:marLeft w:val="0"/>
      <w:marRight w:val="0"/>
      <w:marTop w:val="0"/>
      <w:marBottom w:val="0"/>
      <w:divBdr>
        <w:top w:val="none" w:sz="0" w:space="0" w:color="auto"/>
        <w:left w:val="none" w:sz="0" w:space="0" w:color="auto"/>
        <w:bottom w:val="none" w:sz="0" w:space="0" w:color="auto"/>
        <w:right w:val="none" w:sz="0" w:space="0" w:color="auto"/>
      </w:divBdr>
    </w:div>
    <w:div w:id="1962030242">
      <w:bodyDiv w:val="1"/>
      <w:marLeft w:val="0"/>
      <w:marRight w:val="0"/>
      <w:marTop w:val="0"/>
      <w:marBottom w:val="0"/>
      <w:divBdr>
        <w:top w:val="none" w:sz="0" w:space="0" w:color="auto"/>
        <w:left w:val="none" w:sz="0" w:space="0" w:color="auto"/>
        <w:bottom w:val="none" w:sz="0" w:space="0" w:color="auto"/>
        <w:right w:val="none" w:sz="0" w:space="0" w:color="auto"/>
      </w:divBdr>
    </w:div>
    <w:div w:id="1962881857">
      <w:bodyDiv w:val="1"/>
      <w:marLeft w:val="0"/>
      <w:marRight w:val="0"/>
      <w:marTop w:val="0"/>
      <w:marBottom w:val="0"/>
      <w:divBdr>
        <w:top w:val="none" w:sz="0" w:space="0" w:color="auto"/>
        <w:left w:val="none" w:sz="0" w:space="0" w:color="auto"/>
        <w:bottom w:val="none" w:sz="0" w:space="0" w:color="auto"/>
        <w:right w:val="none" w:sz="0" w:space="0" w:color="auto"/>
      </w:divBdr>
      <w:divsChild>
        <w:div w:id="856430459">
          <w:blockQuote w:val="1"/>
          <w:marLeft w:val="720"/>
          <w:marRight w:val="720"/>
          <w:marTop w:val="100"/>
          <w:marBottom w:val="100"/>
          <w:divBdr>
            <w:top w:val="none" w:sz="0" w:space="0" w:color="auto"/>
            <w:left w:val="none" w:sz="0" w:space="0" w:color="auto"/>
            <w:bottom w:val="none" w:sz="0" w:space="0" w:color="auto"/>
            <w:right w:val="none" w:sz="0" w:space="0" w:color="auto"/>
          </w:divBdr>
        </w:div>
        <w:div w:id="3891123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2318714">
      <w:bodyDiv w:val="1"/>
      <w:marLeft w:val="0"/>
      <w:marRight w:val="0"/>
      <w:marTop w:val="0"/>
      <w:marBottom w:val="0"/>
      <w:divBdr>
        <w:top w:val="none" w:sz="0" w:space="0" w:color="auto"/>
        <w:left w:val="none" w:sz="0" w:space="0" w:color="auto"/>
        <w:bottom w:val="none" w:sz="0" w:space="0" w:color="auto"/>
        <w:right w:val="none" w:sz="0" w:space="0" w:color="auto"/>
      </w:divBdr>
      <w:divsChild>
        <w:div w:id="1245460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9166999">
      <w:bodyDiv w:val="1"/>
      <w:marLeft w:val="0"/>
      <w:marRight w:val="0"/>
      <w:marTop w:val="0"/>
      <w:marBottom w:val="0"/>
      <w:divBdr>
        <w:top w:val="none" w:sz="0" w:space="0" w:color="auto"/>
        <w:left w:val="none" w:sz="0" w:space="0" w:color="auto"/>
        <w:bottom w:val="none" w:sz="0" w:space="0" w:color="auto"/>
        <w:right w:val="none" w:sz="0" w:space="0" w:color="auto"/>
      </w:divBdr>
      <w:divsChild>
        <w:div w:id="9184883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10866866">
      <w:bodyDiv w:val="1"/>
      <w:marLeft w:val="0"/>
      <w:marRight w:val="0"/>
      <w:marTop w:val="0"/>
      <w:marBottom w:val="0"/>
      <w:divBdr>
        <w:top w:val="none" w:sz="0" w:space="0" w:color="auto"/>
        <w:left w:val="none" w:sz="0" w:space="0" w:color="auto"/>
        <w:bottom w:val="none" w:sz="0" w:space="0" w:color="auto"/>
        <w:right w:val="none" w:sz="0" w:space="0" w:color="auto"/>
      </w:divBdr>
    </w:div>
    <w:div w:id="2024090744">
      <w:bodyDiv w:val="1"/>
      <w:marLeft w:val="0"/>
      <w:marRight w:val="0"/>
      <w:marTop w:val="0"/>
      <w:marBottom w:val="0"/>
      <w:divBdr>
        <w:top w:val="none" w:sz="0" w:space="0" w:color="auto"/>
        <w:left w:val="none" w:sz="0" w:space="0" w:color="auto"/>
        <w:bottom w:val="none" w:sz="0" w:space="0" w:color="auto"/>
        <w:right w:val="none" w:sz="0" w:space="0" w:color="auto"/>
      </w:divBdr>
    </w:div>
    <w:div w:id="2034114858">
      <w:bodyDiv w:val="1"/>
      <w:marLeft w:val="0"/>
      <w:marRight w:val="0"/>
      <w:marTop w:val="0"/>
      <w:marBottom w:val="0"/>
      <w:divBdr>
        <w:top w:val="none" w:sz="0" w:space="0" w:color="auto"/>
        <w:left w:val="none" w:sz="0" w:space="0" w:color="auto"/>
        <w:bottom w:val="none" w:sz="0" w:space="0" w:color="auto"/>
        <w:right w:val="none" w:sz="0" w:space="0" w:color="auto"/>
      </w:divBdr>
    </w:div>
    <w:div w:id="2044818138">
      <w:bodyDiv w:val="1"/>
      <w:marLeft w:val="0"/>
      <w:marRight w:val="0"/>
      <w:marTop w:val="0"/>
      <w:marBottom w:val="0"/>
      <w:divBdr>
        <w:top w:val="none" w:sz="0" w:space="0" w:color="auto"/>
        <w:left w:val="none" w:sz="0" w:space="0" w:color="auto"/>
        <w:bottom w:val="none" w:sz="0" w:space="0" w:color="auto"/>
        <w:right w:val="none" w:sz="0" w:space="0" w:color="auto"/>
      </w:divBdr>
    </w:div>
    <w:div w:id="2045985931">
      <w:bodyDiv w:val="1"/>
      <w:marLeft w:val="0"/>
      <w:marRight w:val="0"/>
      <w:marTop w:val="0"/>
      <w:marBottom w:val="0"/>
      <w:divBdr>
        <w:top w:val="none" w:sz="0" w:space="0" w:color="auto"/>
        <w:left w:val="none" w:sz="0" w:space="0" w:color="auto"/>
        <w:bottom w:val="none" w:sz="0" w:space="0" w:color="auto"/>
        <w:right w:val="none" w:sz="0" w:space="0" w:color="auto"/>
      </w:divBdr>
    </w:div>
    <w:div w:id="2049255145">
      <w:bodyDiv w:val="1"/>
      <w:marLeft w:val="0"/>
      <w:marRight w:val="0"/>
      <w:marTop w:val="0"/>
      <w:marBottom w:val="0"/>
      <w:divBdr>
        <w:top w:val="none" w:sz="0" w:space="0" w:color="auto"/>
        <w:left w:val="none" w:sz="0" w:space="0" w:color="auto"/>
        <w:bottom w:val="none" w:sz="0" w:space="0" w:color="auto"/>
        <w:right w:val="none" w:sz="0" w:space="0" w:color="auto"/>
      </w:divBdr>
    </w:div>
    <w:div w:id="2061779573">
      <w:bodyDiv w:val="1"/>
      <w:marLeft w:val="0"/>
      <w:marRight w:val="0"/>
      <w:marTop w:val="0"/>
      <w:marBottom w:val="0"/>
      <w:divBdr>
        <w:top w:val="none" w:sz="0" w:space="0" w:color="auto"/>
        <w:left w:val="none" w:sz="0" w:space="0" w:color="auto"/>
        <w:bottom w:val="none" w:sz="0" w:space="0" w:color="auto"/>
        <w:right w:val="none" w:sz="0" w:space="0" w:color="auto"/>
      </w:divBdr>
    </w:div>
    <w:div w:id="2070112264">
      <w:bodyDiv w:val="1"/>
      <w:marLeft w:val="0"/>
      <w:marRight w:val="0"/>
      <w:marTop w:val="0"/>
      <w:marBottom w:val="0"/>
      <w:divBdr>
        <w:top w:val="none" w:sz="0" w:space="0" w:color="auto"/>
        <w:left w:val="none" w:sz="0" w:space="0" w:color="auto"/>
        <w:bottom w:val="none" w:sz="0" w:space="0" w:color="auto"/>
        <w:right w:val="none" w:sz="0" w:space="0" w:color="auto"/>
      </w:divBdr>
      <w:divsChild>
        <w:div w:id="19140006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8475806">
      <w:bodyDiv w:val="1"/>
      <w:marLeft w:val="0"/>
      <w:marRight w:val="0"/>
      <w:marTop w:val="0"/>
      <w:marBottom w:val="0"/>
      <w:divBdr>
        <w:top w:val="none" w:sz="0" w:space="0" w:color="auto"/>
        <w:left w:val="none" w:sz="0" w:space="0" w:color="auto"/>
        <w:bottom w:val="none" w:sz="0" w:space="0" w:color="auto"/>
        <w:right w:val="none" w:sz="0" w:space="0" w:color="auto"/>
      </w:divBdr>
      <w:divsChild>
        <w:div w:id="18774997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3529375">
      <w:bodyDiv w:val="1"/>
      <w:marLeft w:val="0"/>
      <w:marRight w:val="0"/>
      <w:marTop w:val="0"/>
      <w:marBottom w:val="0"/>
      <w:divBdr>
        <w:top w:val="none" w:sz="0" w:space="0" w:color="auto"/>
        <w:left w:val="none" w:sz="0" w:space="0" w:color="auto"/>
        <w:bottom w:val="none" w:sz="0" w:space="0" w:color="auto"/>
        <w:right w:val="none" w:sz="0" w:space="0" w:color="auto"/>
      </w:divBdr>
    </w:div>
    <w:div w:id="2095010655">
      <w:bodyDiv w:val="1"/>
      <w:marLeft w:val="0"/>
      <w:marRight w:val="0"/>
      <w:marTop w:val="0"/>
      <w:marBottom w:val="0"/>
      <w:divBdr>
        <w:top w:val="none" w:sz="0" w:space="0" w:color="auto"/>
        <w:left w:val="none" w:sz="0" w:space="0" w:color="auto"/>
        <w:bottom w:val="none" w:sz="0" w:space="0" w:color="auto"/>
        <w:right w:val="none" w:sz="0" w:space="0" w:color="auto"/>
      </w:divBdr>
    </w:div>
    <w:div w:id="2097509550">
      <w:bodyDiv w:val="1"/>
      <w:marLeft w:val="0"/>
      <w:marRight w:val="0"/>
      <w:marTop w:val="0"/>
      <w:marBottom w:val="0"/>
      <w:divBdr>
        <w:top w:val="none" w:sz="0" w:space="0" w:color="auto"/>
        <w:left w:val="none" w:sz="0" w:space="0" w:color="auto"/>
        <w:bottom w:val="none" w:sz="0" w:space="0" w:color="auto"/>
        <w:right w:val="none" w:sz="0" w:space="0" w:color="auto"/>
      </w:divBdr>
    </w:div>
    <w:div w:id="2097751472">
      <w:bodyDiv w:val="1"/>
      <w:marLeft w:val="0"/>
      <w:marRight w:val="0"/>
      <w:marTop w:val="0"/>
      <w:marBottom w:val="0"/>
      <w:divBdr>
        <w:top w:val="none" w:sz="0" w:space="0" w:color="auto"/>
        <w:left w:val="none" w:sz="0" w:space="0" w:color="auto"/>
        <w:bottom w:val="none" w:sz="0" w:space="0" w:color="auto"/>
        <w:right w:val="none" w:sz="0" w:space="0" w:color="auto"/>
      </w:divBdr>
      <w:divsChild>
        <w:div w:id="5626443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3793880">
      <w:bodyDiv w:val="1"/>
      <w:marLeft w:val="0"/>
      <w:marRight w:val="0"/>
      <w:marTop w:val="0"/>
      <w:marBottom w:val="0"/>
      <w:divBdr>
        <w:top w:val="none" w:sz="0" w:space="0" w:color="auto"/>
        <w:left w:val="none" w:sz="0" w:space="0" w:color="auto"/>
        <w:bottom w:val="none" w:sz="0" w:space="0" w:color="auto"/>
        <w:right w:val="none" w:sz="0" w:space="0" w:color="auto"/>
      </w:divBdr>
      <w:divsChild>
        <w:div w:id="4576517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6067787">
      <w:bodyDiv w:val="1"/>
      <w:marLeft w:val="0"/>
      <w:marRight w:val="0"/>
      <w:marTop w:val="0"/>
      <w:marBottom w:val="0"/>
      <w:divBdr>
        <w:top w:val="none" w:sz="0" w:space="0" w:color="auto"/>
        <w:left w:val="none" w:sz="0" w:space="0" w:color="auto"/>
        <w:bottom w:val="none" w:sz="0" w:space="0" w:color="auto"/>
        <w:right w:val="none" w:sz="0" w:space="0" w:color="auto"/>
      </w:divBdr>
    </w:div>
    <w:div w:id="2107531775">
      <w:bodyDiv w:val="1"/>
      <w:marLeft w:val="0"/>
      <w:marRight w:val="0"/>
      <w:marTop w:val="0"/>
      <w:marBottom w:val="0"/>
      <w:divBdr>
        <w:top w:val="none" w:sz="0" w:space="0" w:color="auto"/>
        <w:left w:val="none" w:sz="0" w:space="0" w:color="auto"/>
        <w:bottom w:val="none" w:sz="0" w:space="0" w:color="auto"/>
        <w:right w:val="none" w:sz="0" w:space="0" w:color="auto"/>
      </w:divBdr>
    </w:div>
    <w:div w:id="2113473577">
      <w:bodyDiv w:val="1"/>
      <w:marLeft w:val="0"/>
      <w:marRight w:val="0"/>
      <w:marTop w:val="0"/>
      <w:marBottom w:val="0"/>
      <w:divBdr>
        <w:top w:val="none" w:sz="0" w:space="0" w:color="auto"/>
        <w:left w:val="none" w:sz="0" w:space="0" w:color="auto"/>
        <w:bottom w:val="none" w:sz="0" w:space="0" w:color="auto"/>
        <w:right w:val="none" w:sz="0" w:space="0" w:color="auto"/>
      </w:divBdr>
    </w:div>
    <w:div w:id="2123651645">
      <w:bodyDiv w:val="1"/>
      <w:marLeft w:val="0"/>
      <w:marRight w:val="0"/>
      <w:marTop w:val="0"/>
      <w:marBottom w:val="0"/>
      <w:divBdr>
        <w:top w:val="none" w:sz="0" w:space="0" w:color="auto"/>
        <w:left w:val="none" w:sz="0" w:space="0" w:color="auto"/>
        <w:bottom w:val="none" w:sz="0" w:space="0" w:color="auto"/>
        <w:right w:val="none" w:sz="0" w:space="0" w:color="auto"/>
      </w:divBdr>
    </w:div>
    <w:div w:id="2128742577">
      <w:bodyDiv w:val="1"/>
      <w:marLeft w:val="0"/>
      <w:marRight w:val="0"/>
      <w:marTop w:val="0"/>
      <w:marBottom w:val="0"/>
      <w:divBdr>
        <w:top w:val="none" w:sz="0" w:space="0" w:color="auto"/>
        <w:left w:val="none" w:sz="0" w:space="0" w:color="auto"/>
        <w:bottom w:val="none" w:sz="0" w:space="0" w:color="auto"/>
        <w:right w:val="none" w:sz="0" w:space="0" w:color="auto"/>
      </w:divBdr>
    </w:div>
    <w:div w:id="2129200761">
      <w:bodyDiv w:val="1"/>
      <w:marLeft w:val="0"/>
      <w:marRight w:val="0"/>
      <w:marTop w:val="0"/>
      <w:marBottom w:val="0"/>
      <w:divBdr>
        <w:top w:val="none" w:sz="0" w:space="0" w:color="auto"/>
        <w:left w:val="none" w:sz="0" w:space="0" w:color="auto"/>
        <w:bottom w:val="none" w:sz="0" w:space="0" w:color="auto"/>
        <w:right w:val="none" w:sz="0" w:space="0" w:color="auto"/>
      </w:divBdr>
      <w:divsChild>
        <w:div w:id="1875656311">
          <w:marLeft w:val="0"/>
          <w:marRight w:val="0"/>
          <w:marTop w:val="0"/>
          <w:marBottom w:val="0"/>
          <w:divBdr>
            <w:top w:val="none" w:sz="0" w:space="0" w:color="auto"/>
            <w:left w:val="none" w:sz="0" w:space="0" w:color="auto"/>
            <w:bottom w:val="none" w:sz="0" w:space="0" w:color="auto"/>
            <w:right w:val="none" w:sz="0" w:space="0" w:color="auto"/>
          </w:divBdr>
          <w:divsChild>
            <w:div w:id="1519662110">
              <w:marLeft w:val="0"/>
              <w:marRight w:val="0"/>
              <w:marTop w:val="0"/>
              <w:marBottom w:val="0"/>
              <w:divBdr>
                <w:top w:val="none" w:sz="0" w:space="0" w:color="auto"/>
                <w:left w:val="none" w:sz="0" w:space="0" w:color="auto"/>
                <w:bottom w:val="none" w:sz="0" w:space="0" w:color="auto"/>
                <w:right w:val="none" w:sz="0" w:space="0" w:color="auto"/>
              </w:divBdr>
            </w:div>
          </w:divsChild>
        </w:div>
        <w:div w:id="4581882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9544182">
      <w:bodyDiv w:val="1"/>
      <w:marLeft w:val="0"/>
      <w:marRight w:val="0"/>
      <w:marTop w:val="0"/>
      <w:marBottom w:val="0"/>
      <w:divBdr>
        <w:top w:val="none" w:sz="0" w:space="0" w:color="auto"/>
        <w:left w:val="none" w:sz="0" w:space="0" w:color="auto"/>
        <w:bottom w:val="none" w:sz="0" w:space="0" w:color="auto"/>
        <w:right w:val="none" w:sz="0" w:space="0" w:color="auto"/>
      </w:divBdr>
      <w:divsChild>
        <w:div w:id="2035761827">
          <w:marLeft w:val="0"/>
          <w:marRight w:val="0"/>
          <w:marTop w:val="0"/>
          <w:marBottom w:val="0"/>
          <w:divBdr>
            <w:top w:val="none" w:sz="0" w:space="0" w:color="auto"/>
            <w:left w:val="none" w:sz="0" w:space="0" w:color="auto"/>
            <w:bottom w:val="none" w:sz="0" w:space="0" w:color="auto"/>
            <w:right w:val="none" w:sz="0" w:space="0" w:color="auto"/>
          </w:divBdr>
          <w:divsChild>
            <w:div w:id="32158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671616">
      <w:bodyDiv w:val="1"/>
      <w:marLeft w:val="0"/>
      <w:marRight w:val="0"/>
      <w:marTop w:val="0"/>
      <w:marBottom w:val="0"/>
      <w:divBdr>
        <w:top w:val="none" w:sz="0" w:space="0" w:color="auto"/>
        <w:left w:val="none" w:sz="0" w:space="0" w:color="auto"/>
        <w:bottom w:val="none" w:sz="0" w:space="0" w:color="auto"/>
        <w:right w:val="none" w:sz="0" w:space="0" w:color="auto"/>
      </w:divBdr>
    </w:div>
    <w:div w:id="2134981775">
      <w:bodyDiv w:val="1"/>
      <w:marLeft w:val="0"/>
      <w:marRight w:val="0"/>
      <w:marTop w:val="0"/>
      <w:marBottom w:val="0"/>
      <w:divBdr>
        <w:top w:val="none" w:sz="0" w:space="0" w:color="auto"/>
        <w:left w:val="none" w:sz="0" w:space="0" w:color="auto"/>
        <w:bottom w:val="none" w:sz="0" w:space="0" w:color="auto"/>
        <w:right w:val="none" w:sz="0" w:space="0" w:color="auto"/>
      </w:divBdr>
    </w:div>
    <w:div w:id="2144345797">
      <w:bodyDiv w:val="1"/>
      <w:marLeft w:val="0"/>
      <w:marRight w:val="0"/>
      <w:marTop w:val="0"/>
      <w:marBottom w:val="0"/>
      <w:divBdr>
        <w:top w:val="none" w:sz="0" w:space="0" w:color="auto"/>
        <w:left w:val="none" w:sz="0" w:space="0" w:color="auto"/>
        <w:bottom w:val="none" w:sz="0" w:space="0" w:color="auto"/>
        <w:right w:val="none" w:sz="0" w:space="0" w:color="auto"/>
      </w:divBdr>
      <w:divsChild>
        <w:div w:id="1607611802">
          <w:marLeft w:val="0"/>
          <w:marRight w:val="0"/>
          <w:marTop w:val="0"/>
          <w:marBottom w:val="0"/>
          <w:divBdr>
            <w:top w:val="none" w:sz="0" w:space="0" w:color="auto"/>
            <w:left w:val="none" w:sz="0" w:space="0" w:color="auto"/>
            <w:bottom w:val="none" w:sz="0" w:space="0" w:color="auto"/>
            <w:right w:val="none" w:sz="0" w:space="0" w:color="auto"/>
          </w:divBdr>
          <w:divsChild>
            <w:div w:id="714280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Doktorarbeit.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Doktorarbeit.dotx</Template>
  <TotalTime>0</TotalTime>
  <Pages>4</Pages>
  <Words>1144</Words>
  <Characters>7213</Characters>
  <Application>Microsoft Office Word</Application>
  <DocSecurity>0</DocSecurity>
  <Lines>60</Lines>
  <Paragraphs>16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2026-03-28T09:30:00Z</dcterms:created>
  <dcterms:modified xsi:type="dcterms:W3CDTF">2026-03-28T09:31:00Z</dcterms:modified>
</cp:coreProperties>
</file>