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 w:line="240" w:lineRule="auto"/>
        <w:jc w:val="center"/>
      </w:pPr>
      <w:r>
        <w:rPr>
          <w:rFonts w:ascii="Arial" w:hAnsi="Arial" w:eastAsia="Arial"/>
          <w:b/>
          <w:color w:val="222222"/>
          <w:sz w:val="32"/>
        </w:rPr>
        <w:t>Резюме кандидата</w:t>
      </w:r>
    </w:p>
    <w:p>
      <w:pPr>
        <w:spacing w:after="160" w:before="0" w:line="240" w:lineRule="auto"/>
      </w:pPr>
      <w:r>
        <w:rPr>
          <w:rFonts w:ascii="Arial" w:hAnsi="Arial" w:eastAsia="Arial"/>
          <w:b/>
          <w:color w:val="C00000"/>
          <w:sz w:val="36"/>
        </w:rPr>
        <w:t>Василенко Максим Петрович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 xml:space="preserve">Позиция: </w:t>
      </w:r>
      <w:r>
        <w:rPr>
          <w:rFonts w:ascii="Arial" w:hAnsi="Arial" w:eastAsia="Arial"/>
          <w:b w:val="0"/>
          <w:color w:val="222222"/>
          <w:sz w:val="22"/>
        </w:rPr>
        <w:t>Python разработчик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 xml:space="preserve">Уровень: </w:t>
      </w:r>
      <w:r>
        <w:rPr>
          <w:rFonts w:ascii="Arial" w:hAnsi="Arial" w:eastAsia="Arial"/>
          <w:b w:val="0"/>
          <w:color w:val="222222"/>
          <w:sz w:val="22"/>
        </w:rPr>
        <w:t>Senior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 xml:space="preserve">Готов выйти на проект: </w:t>
      </w:r>
      <w:r>
        <w:rPr>
          <w:rFonts w:ascii="Arial" w:hAnsi="Arial" w:eastAsia="Arial"/>
          <w:b w:val="0"/>
          <w:color w:val="222222"/>
          <w:sz w:val="22"/>
        </w:rPr>
        <w:t>ASAP</w:t>
      </w:r>
    </w:p>
    <w:p>
      <w:pPr>
        <w:spacing w:after="200" w:before="0" w:line="240" w:lineRule="auto"/>
      </w:pPr>
      <w:r>
        <w:rPr>
          <w:rFonts w:ascii="Arial" w:hAnsi="Arial" w:eastAsia="Arial"/>
          <w:b/>
          <w:color w:val="222222"/>
          <w:sz w:val="22"/>
        </w:rPr>
        <w:t xml:space="preserve">Локация: </w:t>
      </w:r>
      <w:r>
        <w:rPr>
          <w:rFonts w:ascii="Arial" w:hAnsi="Arial" w:eastAsia="Arial"/>
          <w:b w:val="0"/>
          <w:color w:val="222222"/>
          <w:sz w:val="22"/>
        </w:rPr>
        <w:t>г. Минск, Беларусь</w:t>
      </w:r>
    </w:p>
    <w:p>
      <w:pPr>
        <w:spacing w:after="120" w:before="0" w:line="240" w:lineRule="auto"/>
      </w:pPr>
      <w:r>
        <w:rPr>
          <w:rFonts w:ascii="Arial" w:hAnsi="Arial" w:eastAsia="Arial"/>
          <w:b/>
          <w:color w:val="C00000"/>
          <w:sz w:val="26"/>
        </w:rPr>
        <w:t>Сопроводительное письмо (О себе, знания и навыки)</w:t>
      </w:r>
    </w:p>
    <w:p>
      <w:pPr>
        <w:spacing w:after="24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Занимаюсь коммерческой разработкой на Python более 6 лет: асинхронный код (asyncio / FastAPI), строгая типизация, автотесты (pytest) и поставка backend-сервисов в production. Уверенный бэкенд-фундамент: REST и gRPC, очереди и стримы (Kafka, Redis, RabbitMQ, Pub/Sub), PostgreSQL, Docker, базовая эксплуатация Kubernetes (EKS / AKS / Cloud Run + k8s). Есть практический опыт разработки ИИ-агентов и LLM-based решений в production: многошаговые агентские сценарии с вызовом инструментов, RAG (embeddings / retrieval / pgvector), пайплайны STT→LLM, guardrails и human-in-the-loop. ИИ-инструменты использую в ежедневной работе — от проектирования и код-ревью до ускорения разработки, анализа инцидентов и проверки гипотез по latency/стоимости LLM-вызовов.</w:t>
      </w:r>
    </w:p>
    <w:p>
      <w:pPr>
        <w:spacing w:after="120" w:before="0" w:line="240" w:lineRule="auto"/>
      </w:pPr>
      <w:r>
        <w:rPr>
          <w:rFonts w:ascii="Arial" w:hAnsi="Arial" w:eastAsia="Arial"/>
          <w:b/>
          <w:color w:val="C00000"/>
          <w:sz w:val="26"/>
        </w:rPr>
        <w:t>Чек-лист</w:t>
      </w:r>
    </w:p>
    <w:p>
      <w:pPr>
        <w:spacing w:after="8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+ От 3 лет опыта в разработке на Python: асинхронный код, типизация, тесты</w:t>
      </w:r>
    </w:p>
    <w:p>
      <w:pPr>
        <w:spacing w:after="8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+ Уверенный бэкенд-фундамент: REST/gRPC, очереди (Kafka / Redis / RabbitMQ), Postgres, Docker, базовая работа с k8s или аналогами</w:t>
      </w:r>
    </w:p>
    <w:p>
      <w:pPr>
        <w:spacing w:after="8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+ Практический опыт разработки ИИ-агентов и LLM-based решений</w:t>
      </w:r>
    </w:p>
    <w:p>
      <w:pPr>
        <w:spacing w:after="8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+ Используешь ИИ-инструменты в ежедневной работе</w:t>
      </w:r>
    </w:p>
    <w:p>
      <w:pPr>
        <w:spacing w:after="160" w:before="120" w:line="240" w:lineRule="auto"/>
      </w:pPr>
      <w:r>
        <w:rPr>
          <w:rFonts w:ascii="Arial" w:hAnsi="Arial" w:eastAsia="Arial"/>
          <w:b/>
          <w:color w:val="C00000"/>
          <w:sz w:val="26"/>
        </w:rPr>
        <w:t>Ключевые навыки (Основной стек)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061"/>
            <w:shd w:fill="F7F7F7" w:val="clear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/>
                <w:color w:val="222222"/>
                <w:sz w:val="20"/>
              </w:rPr>
              <w:t>Платформы</w:t>
            </w:r>
          </w:p>
        </w:tc>
        <w:tc>
          <w:tcPr>
            <w:tcW w:type="dxa" w:w="6406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 w:val="0"/>
                <w:color w:val="222222"/>
                <w:sz w:val="20"/>
              </w:rPr>
              <w:t>Linux, macOS, MS Windows</w:t>
            </w:r>
          </w:p>
        </w:tc>
      </w:tr>
      <w:tr>
        <w:tc>
          <w:tcPr>
            <w:tcW w:type="dxa" w:w="3061"/>
            <w:shd w:fill="F7F7F7" w:val="clear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/>
                <w:color w:val="222222"/>
                <w:sz w:val="20"/>
              </w:rPr>
              <w:t>Языки</w:t>
            </w:r>
          </w:p>
          <w:p>
            <w:pPr>
              <w:spacing w:after="20" w:before="0"/>
            </w:pPr>
            <w:r>
              <w:rPr>
                <w:rFonts w:ascii="Arial" w:hAnsi="Arial" w:eastAsia="Arial"/>
                <w:b/>
                <w:color w:val="222222"/>
                <w:sz w:val="20"/>
              </w:rPr>
              <w:t>программирования</w:t>
            </w:r>
          </w:p>
        </w:tc>
        <w:tc>
          <w:tcPr>
            <w:tcW w:type="dxa" w:w="6406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 w:val="0"/>
                <w:color w:val="222222"/>
                <w:sz w:val="20"/>
              </w:rPr>
              <w:t>Python (основной); практический опыт Golang на критичных участках</w:t>
            </w:r>
          </w:p>
        </w:tc>
      </w:tr>
      <w:tr>
        <w:tc>
          <w:tcPr>
            <w:tcW w:type="dxa" w:w="3061"/>
            <w:shd w:fill="F7F7F7" w:val="clear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/>
                <w:color w:val="222222"/>
                <w:sz w:val="20"/>
              </w:rPr>
              <w:t>Инструменты</w:t>
            </w:r>
          </w:p>
        </w:tc>
        <w:tc>
          <w:tcPr>
            <w:tcW w:type="dxa" w:w="6406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 w:val="0"/>
                <w:color w:val="222222"/>
                <w:sz w:val="20"/>
              </w:rPr>
              <w:t>Python, asyncio, typing, FastAPI, Django, Django REST Framework, Flask, Pydantic, SQLAlchemy, Alembic, Celery, httpx, aiohttp, REST, gRPC, OpenAPI/Swagger, Kafka, Redis Streams / Pub-Sub, RabbitMQ, GCP Pub/Sub, Azure Service Bus, Docker, docker-compose, Kubernetes, Helm, ArgoCD, GitHub Actions, GitLab CI/CD, OpenAI API, Anthropic Claude, AI-агенты, RAG, embeddings, pgvector, STT→LLM пайплайны, guardrails, human-in-the-loop, Pytest, Prometheus, Grafana, Sentry, Git, Design patterns</w:t>
            </w:r>
          </w:p>
        </w:tc>
      </w:tr>
      <w:tr>
        <w:tc>
          <w:tcPr>
            <w:tcW w:type="dxa" w:w="3061"/>
            <w:shd w:fill="F7F7F7" w:val="clear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/>
                <w:color w:val="222222"/>
                <w:sz w:val="20"/>
              </w:rPr>
              <w:t>Базы данных</w:t>
            </w:r>
          </w:p>
        </w:tc>
        <w:tc>
          <w:tcPr>
            <w:tcW w:type="dxa" w:w="6406"/>
          </w:tcPr>
          <w:p>
            <w:pPr>
              <w:spacing w:after="20" w:before="40"/>
            </w:pPr>
            <w:r/>
            <w:r>
              <w:rPr>
                <w:rFonts w:ascii="Arial" w:hAnsi="Arial" w:eastAsia="Arial"/>
                <w:b w:val="0"/>
                <w:color w:val="222222"/>
                <w:sz w:val="20"/>
              </w:rPr>
              <w:t>PostgreSQL, Redis, MySQL, Cloud SQL, GCP Datastore; векторный поиск (pgvector)</w:t>
            </w:r>
          </w:p>
        </w:tc>
      </w:tr>
    </w:tbl>
    <w:p>
      <w:pPr>
        <w:spacing w:after="80" w:before="0" w:line="240" w:lineRule="auto"/>
      </w:pPr>
    </w:p>
    <w:p>
      <w:pPr>
        <w:spacing w:after="80" w:before="0" w:line="240" w:lineRule="auto"/>
      </w:pPr>
      <w:r>
        <w:rPr>
          <w:rFonts w:ascii="Arial" w:hAnsi="Arial" w:eastAsia="Arial"/>
          <w:b/>
          <w:color w:val="C00000"/>
          <w:sz w:val="26"/>
        </w:rPr>
        <w:t>Образование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1"/>
        </w:rPr>
        <w:t>Программное обеспечение информационных технологий, инженер-программист</w:t>
      </w:r>
    </w:p>
    <w:p>
      <w:pPr>
        <w:spacing w:after="200" w:before="0" w:line="240" w:lineRule="auto"/>
      </w:pPr>
      <w:r>
        <w:rPr>
          <w:rFonts w:ascii="Arial" w:hAnsi="Arial" w:eastAsia="Arial"/>
          <w:b w:val="0"/>
          <w:color w:val="555555"/>
          <w:sz w:val="21"/>
        </w:rPr>
        <w:t>Белорусский государственный университет информатики и радиоэлектроники (БГУИР), факультет компьютерных систем и сетей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C00000"/>
          <w:sz w:val="26"/>
        </w:rPr>
        <w:t>Опыт работы</w:t>
      </w:r>
    </w:p>
    <w:p>
      <w:pPr>
        <w:spacing w:after="80" w:before="0" w:line="240" w:lineRule="auto"/>
      </w:pPr>
      <w:r>
        <w:rPr>
          <w:rFonts w:ascii="Arial" w:hAnsi="Arial" w:eastAsia="Arial"/>
          <w:b w:val="0"/>
          <w:color w:val="555555"/>
          <w:sz w:val="18"/>
        </w:rPr>
        <w:t>(Роль — Уровень — Компетенция)</w:t>
      </w:r>
    </w:p>
    <w:p>
      <w:pPr>
        <w:spacing w:after="80" w:before="0" w:line="240" w:lineRule="auto"/>
      </w:pPr>
      <w:r>
        <w:rPr>
          <w:rFonts w:ascii="Arial" w:hAnsi="Arial" w:eastAsia="Arial"/>
          <w:b/>
          <w:color w:val="222222"/>
          <w:sz w:val="22"/>
        </w:rPr>
        <w:t>Январь 2020 – Июль 2026</w:t>
      </w:r>
    </w:p>
    <w:p>
      <w:pPr>
        <w:spacing w:after="24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Senior Python разработчик. Backend и интеграции для высоконагруженных и регулируемых SaaS: микросервисы, event-driven, REST/gRPC, очереди, PostgreSQL, Docker/Kubernetes. Последние проекты — AI-агенты и LLM-based продукты в production (realtime-ассистент, RAG, antifraud-подсказки). Сильная сторона — надёжная доставка и наблюдаемость: идемпотентность, ретраи, back-pressure, аудит, тесты, разбор инцидентов.</w:t>
      </w:r>
    </w:p>
    <w:p>
      <w:pPr>
        <w:spacing w:after="200" w:before="0" w:line="240" w:lineRule="auto"/>
      </w:pPr>
      <w:r>
        <w:rPr>
          <w:rFonts w:ascii="Arial" w:hAnsi="Arial" w:eastAsia="Arial"/>
          <w:b/>
          <w:color w:val="C00000"/>
          <w:sz w:val="26"/>
        </w:rPr>
        <w:t>Недавние проекты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4"/>
        </w:rPr>
        <w:t>Realtime AI-ассистент для страховых кол-центров (B2B SaaS)</w:t>
      </w:r>
    </w:p>
    <w:p>
      <w:pPr>
        <w:spacing w:after="40" w:before="0" w:line="240" w:lineRule="auto"/>
      </w:pPr>
      <w:r>
        <w:rPr>
          <w:rFonts w:ascii="Arial" w:hAnsi="Arial" w:eastAsia="Arial"/>
          <w:b w:val="0"/>
          <w:color w:val="555555"/>
          <w:sz w:val="20"/>
        </w:rPr>
        <w:t>Январь 2025 – Июль 2026</w:t>
      </w:r>
    </w:p>
    <w:p>
      <w:pPr>
        <w:spacing w:after="120" w:before="0" w:line="240" w:lineRule="auto"/>
      </w:pPr>
      <w:r>
        <w:rPr>
          <w:rFonts w:ascii="Arial" w:hAnsi="Arial" w:eastAsia="Arial"/>
          <w:b/>
          <w:color w:val="222222"/>
          <w:sz w:val="20"/>
        </w:rPr>
        <w:t xml:space="preserve">Набор использованных технологий: </w:t>
      </w:r>
      <w:r>
        <w:rPr>
          <w:rFonts w:ascii="Arial" w:hAnsi="Arial" w:eastAsia="Arial"/>
          <w:b w:val="0"/>
          <w:color w:val="222222"/>
          <w:sz w:val="20"/>
        </w:rPr>
        <w:t>Python, Django, DRF, FastAPI, asyncio, PostgreSQL, pgvector, Redis, OpenAI API, Anthropic Claude, RAG, embeddings, GCP (Cloud Run, Pub/Sub, Cloud SQL, GCS), Kubernetes, Docker, GitLab CI/CD, Prometheus, Grafana, Pytest, Sentry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Описание проекта</w:t>
      </w:r>
    </w:p>
    <w:p>
      <w:pPr>
        <w:spacing w:after="12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Мультитенантный B2B SaaS: во время звонка система ведёт оператора по сценарию — транскрибация, извлечение намерений, подсказки, вызов инструментов и ответы с опорой на базу знаний. Критичны низкая задержка, изоляция клиентов и human-in-the-loop на рискованных решениях.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Что было сделано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Отвечал за backend realtime-контура: приём аудио/событий звонка, статусы сессии, выдача подсказок оператору.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Спроектировал мультитенантную архитектуру с изоляцией данных и прав доступа между клиентами платформы.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Разрабатывал AI-агентские сценарии: многошаговые workflow, tool calling, память сессии, human-in-the-loop на рискованных шагах.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Построил production RAG: ingest/chunking, embeddings, retrieval (pgvector), grounded-ответы LLM с опорой на источник.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Внедрил пайплайны STT→LLM (OpenAI, Claude): промпты, guardrails, деградация без обрыва сценария звонка.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Разделил sync API и тяжёлые AI-стадии через GCP Pub/Sub: ретраи, back-pressure, correlation ID и auditable-статусы.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Сравнивал варианты retrieval и LLM-вызовов по качеству, стоимости и latency; оставлял наблюдаемый контур.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Оптимизировал задержку подсказок: кеш в Redis, контроль стоимости LLM-вызовов, устойчивость при сбоях внешних API.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Проектировал схему PostgreSQL под сессии звонков, подсказки, retrieval-контекст и аудит действий оператора.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Настроил CI/CD в GitLab CI/CD, Docker/Kubernetes, Prometheus/Grafana/Sentry; покрыл ключевые сценарии pytest.</w:t>
      </w:r>
    </w:p>
    <w:p>
      <w:pPr>
        <w:spacing w:after="160" w:before="0" w:line="240" w:lineRule="auto"/>
      </w:pP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4"/>
        </w:rPr>
        <w:t>Международный SaaS: страховые заявки и antifraud</w:t>
      </w:r>
    </w:p>
    <w:p>
      <w:pPr>
        <w:spacing w:after="40" w:before="0" w:line="240" w:lineRule="auto"/>
      </w:pPr>
      <w:r>
        <w:rPr>
          <w:rFonts w:ascii="Arial" w:hAnsi="Arial" w:eastAsia="Arial"/>
          <w:b w:val="0"/>
          <w:color w:val="555555"/>
          <w:sz w:val="20"/>
        </w:rPr>
        <w:t>Апрель 2024 – Декабрь 2024</w:t>
      </w:r>
    </w:p>
    <w:p>
      <w:pPr>
        <w:spacing w:after="120" w:before="0" w:line="240" w:lineRule="auto"/>
      </w:pPr>
      <w:r>
        <w:rPr>
          <w:rFonts w:ascii="Arial" w:hAnsi="Arial" w:eastAsia="Arial"/>
          <w:b/>
          <w:color w:val="222222"/>
          <w:sz w:val="20"/>
        </w:rPr>
        <w:t xml:space="preserve">Набор использованных технологий: </w:t>
      </w:r>
      <w:r>
        <w:rPr>
          <w:rFonts w:ascii="Arial" w:hAnsi="Arial" w:eastAsia="Arial"/>
          <w:b w:val="0"/>
          <w:color w:val="222222"/>
          <w:sz w:val="20"/>
        </w:rPr>
        <w:t>Python, FastAPI, Django, DRF, PostgreSQL, Redis, Kafka, Airflow, Azure (Service Bus, Blob Storage, AKS), Pydantic, Alembic, Docker, Kubernetes, Pytest, OpenAPI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Описание проекта</w:t>
      </w:r>
    </w:p>
    <w:p>
      <w:pPr>
        <w:spacing w:after="12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B2B-платформа обработки страховых заявок и выявления мошенничества. Приём документов, извлечение данных, проверка кейса оператором, сигналы о подозрительных паттернах. Важны human review, партнёрские интеграции и надёжная доставка статусов.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Что было сделано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Разработал backend обработки страховых заявок: загрузка документов, извлечение полей, статусы для проверки оператором.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Реализовал antifraud-сигналы и AI-подсказки: скоринг/эвристики, оценка уверенности, переопределение человеком.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Построил event-driven потоки на Kafka для статусов заявок и webhook-уведомлений партнёрам.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Интегрировал внешних партнёров: версионируемые контракты, идемпотентная доставка статусов.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Оркестрировал пакетную обработку и ETL через Airflow; хранение вложений в Azure Blob Storage; контур AKS.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Вынес тяжёлую обработку документов и antifraud-стадии в отдельные воркеры — меньше влияние сбоев на API.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Участвовал в миграции Django → FastAPI на живом продукте без простоя; REST API с OpenAPI-спецификацией.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Развивал схему PostgreSQL, оптимизировал SQL, кешировал горячие read-модели в Redis; покрыл сценарии pytest.</w:t>
      </w:r>
    </w:p>
    <w:p>
      <w:pPr>
        <w:spacing w:after="160" w:before="0" w:line="240" w:lineRule="auto"/>
      </w:pP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4"/>
        </w:rPr>
        <w:t>Высоконагруженная страховая платформа (США)</w:t>
      </w:r>
    </w:p>
    <w:p>
      <w:pPr>
        <w:spacing w:after="40" w:before="0" w:line="240" w:lineRule="auto"/>
      </w:pPr>
      <w:r>
        <w:rPr>
          <w:rFonts w:ascii="Arial" w:hAnsi="Arial" w:eastAsia="Arial"/>
          <w:b w:val="0"/>
          <w:color w:val="555555"/>
          <w:sz w:val="20"/>
        </w:rPr>
        <w:t>Январь 2022 – Март 2024</w:t>
      </w:r>
    </w:p>
    <w:p>
      <w:pPr>
        <w:spacing w:after="120" w:before="0" w:line="240" w:lineRule="auto"/>
      </w:pPr>
      <w:r>
        <w:rPr>
          <w:rFonts w:ascii="Arial" w:hAnsi="Arial" w:eastAsia="Arial"/>
          <w:b/>
          <w:color w:val="222222"/>
          <w:sz w:val="20"/>
        </w:rPr>
        <w:t xml:space="preserve">Набор использованных технологий: </w:t>
      </w:r>
      <w:r>
        <w:rPr>
          <w:rFonts w:ascii="Arial" w:hAnsi="Arial" w:eastAsia="Arial"/>
          <w:b w:val="0"/>
          <w:color w:val="222222"/>
          <w:sz w:val="20"/>
        </w:rPr>
        <w:t>Python, Golang, Flask, Kafka, gRPC, PostgreSQL, MySQL, SQLAlchemy, AWS (EKS, EC2, S3, RDS, IAM, CloudWatch, Lambda), Kubernetes, ArgoCD, Docker, Redis, Prometheus, Grafana, Pytest, Artifactory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Описание проекта</w:t>
      </w:r>
    </w:p>
    <w:p>
      <w:pPr>
        <w:spacing w:after="12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Микросервисная платформа в регулируемой среде: проверка доступности услуг и синхронизация клиентских данных для миллионов пользователей. Критичны надёжность на сезонных пиках, аудит изменений и поставка в AWS/Kubernetes.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Что было сделано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Разрабатывал и поддерживал мультисервисный пайплайн проверки статусов на Kafka — синхронизация между сервисами.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Сопровождал плотный gRPC-трафик между соседними микросервисами; обеспечивал устойчивость на сезонных пиках.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Работал на стыке Python и Golang на критичных участках; участвовал в переносе отдельных стадий пайплайна на Python.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Эксплуатировал микросервисы в AWS EKS/Kubernetes; деплой через ArgoCD; CI/CD и артефакты поставки (Artifactory).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Соблюдал практики безопасной работы с чувствительными данными: минимальные права, аудит, наблюдаемость.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Оптимизировал горячие пути и согласование статусов; применял параллельную обработку под пиковую нагрузку.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Поддерживал backend API и контракты данных для внутренних React-инструментов операционных команд.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Автоматизировал data-fix скриптами для исторических несоответствий в БД; участвовал в разборе production-инцидентов.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Писал автотесты и собирал доказательства для приёмки фич; проводил code review в распределённой команде.</w:t>
      </w:r>
    </w:p>
    <w:p>
      <w:pPr>
        <w:spacing w:after="160" w:before="0" w:line="240" w:lineRule="auto"/>
      </w:pP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4"/>
        </w:rPr>
        <w:t>Платформа интеграций доставки для ресторанов</w:t>
      </w:r>
    </w:p>
    <w:p>
      <w:pPr>
        <w:spacing w:after="40" w:before="0" w:line="240" w:lineRule="auto"/>
      </w:pPr>
      <w:r>
        <w:rPr>
          <w:rFonts w:ascii="Arial" w:hAnsi="Arial" w:eastAsia="Arial"/>
          <w:b w:val="0"/>
          <w:color w:val="555555"/>
          <w:sz w:val="20"/>
        </w:rPr>
        <w:t>Март 2021 – Декабрь 2021</w:t>
      </w:r>
    </w:p>
    <w:p>
      <w:pPr>
        <w:spacing w:after="120" w:before="0" w:line="240" w:lineRule="auto"/>
      </w:pPr>
      <w:r>
        <w:rPr>
          <w:rFonts w:ascii="Arial" w:hAnsi="Arial" w:eastAsia="Arial"/>
          <w:b/>
          <w:color w:val="222222"/>
          <w:sz w:val="20"/>
        </w:rPr>
        <w:t xml:space="preserve">Набор использованных технологий: </w:t>
      </w:r>
      <w:r>
        <w:rPr>
          <w:rFonts w:ascii="Arial" w:hAnsi="Arial" w:eastAsia="Arial"/>
          <w:b w:val="0"/>
          <w:color w:val="222222"/>
          <w:sz w:val="20"/>
        </w:rPr>
        <w:t>Python, FastAPI, asyncio, GCP (Cloud Run, Pub/Sub, Datastore, Cloud Scheduler), Redis, Docker, OpenAPI/Swagger, Sentry, Pytest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Описание проекта</w:t>
      </w:r>
    </w:p>
    <w:p>
      <w:pPr>
        <w:spacing w:after="12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Единый внутренний API и кабинет поверх нескольких внешних площадок доставки. Микросервисы, событийная модель и saga-оркестрация для согласованности заказов и статусов при сбоях на стороне партнёров.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Что было сделано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Отвечал за интеграции с крупными площадками доставки (Uber Eats, Grubhub, DoorDash, GloriaFood).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Свёл разные внешние API к единому внутреннему контракту: ретраи, rate limit, устойчивость к смене поведения партнёров.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Проектировал и развивал микросервисную архитектуру на GCP: Cloud Run, Pub/Sub, Datastore, Cloud Scheduler.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Реализовал событийные потоки и saga-оркестрацию для согласованности заказов и статусов.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Перевёл сервисы с Falcon/Starlette на FastAPI; REST-слой с OpenAPI для продукта и адаптеров провайдеров.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Обеспечил ежедневные высоконагруженные синхронизации и сверку статусов под лимитами внешних API.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Настроил кеширование в Redis, Docker, Sentry; документировал интеграционные контракты; проводил code review.</w:t>
      </w:r>
    </w:p>
    <w:p>
      <w:pPr>
        <w:spacing w:after="160" w:before="0" w:line="240" w:lineRule="auto"/>
      </w:pP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4"/>
        </w:rPr>
        <w:t>Образовательная платформа · платежи и учёт</w:t>
      </w:r>
    </w:p>
    <w:p>
      <w:pPr>
        <w:spacing w:after="40" w:before="0" w:line="240" w:lineRule="auto"/>
      </w:pPr>
      <w:r>
        <w:rPr>
          <w:rFonts w:ascii="Arial" w:hAnsi="Arial" w:eastAsia="Arial"/>
          <w:b w:val="0"/>
          <w:color w:val="555555"/>
          <w:sz w:val="20"/>
        </w:rPr>
        <w:t>Январь 2020 – Февраль 2021</w:t>
      </w:r>
    </w:p>
    <w:p>
      <w:pPr>
        <w:spacing w:after="120" w:before="0" w:line="240" w:lineRule="auto"/>
      </w:pPr>
      <w:r>
        <w:rPr>
          <w:rFonts w:ascii="Arial" w:hAnsi="Arial" w:eastAsia="Arial"/>
          <w:b/>
          <w:color w:val="222222"/>
          <w:sz w:val="20"/>
        </w:rPr>
        <w:t xml:space="preserve">Набор использованных технологий: </w:t>
      </w:r>
      <w:r>
        <w:rPr>
          <w:rFonts w:ascii="Arial" w:hAnsi="Arial" w:eastAsia="Arial"/>
          <w:b w:val="0"/>
          <w:color w:val="222222"/>
          <w:sz w:val="20"/>
        </w:rPr>
        <w:t>Python, Django, Django REST Framework, Celery, PostgreSQL, Redis, Docker, Docker Compose, Swagger, GitLab CI/CD, Sentry, Pytest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Описание проекта</w:t>
      </w:r>
    </w:p>
    <w:p>
      <w:pPr>
        <w:spacing w:after="120" w:before="0" w:line="240" w:lineRule="auto"/>
      </w:pPr>
      <w:r>
        <w:rPr>
          <w:rFonts w:ascii="Arial" w:hAnsi="Arial" w:eastAsia="Arial"/>
          <w:b w:val="0"/>
          <w:color w:val="222222"/>
          <w:sz w:val="21"/>
        </w:rPr>
        <w:t>Агрегатор образовательных услуг с контуром продаж, платежей и учёта: витрина, биллинг, интеграция с бухгалтерией, согласованность проводок и миграция с legacy без потери целостности.</w:t>
      </w:r>
    </w:p>
    <w:p>
      <w:pPr>
        <w:spacing w:after="40" w:before="0" w:line="240" w:lineRule="auto"/>
      </w:pPr>
      <w:r>
        <w:rPr>
          <w:rFonts w:ascii="Arial" w:hAnsi="Arial" w:eastAsia="Arial"/>
          <w:b/>
          <w:color w:val="222222"/>
          <w:sz w:val="22"/>
        </w:rPr>
        <w:t>Что было сделано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Разрабатывал backend на Django/DRF: каталог услуг, карточки клиентов, сценарии покупки.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Спроектировал модель данных PostgreSQL под услуги, заказы, платежи и учётные статусы.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Реализовал платёжный и биллинговый контур: статусы оплаты, защита от дублей и гонок на денежных путях.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Интегрировал бухгалтерскую систему; обеспечил согласованность проводок и auditable-переходы финансовых сущностей.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Написал и провёл миграционные скрипты переноса данных с контролем целостности и синхронизации.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Реализовал фоновые задачи на Celery + Redis; идемпотентные webhook/callback платёжных провайдеров.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22222"/>
          <w:sz w:val="21"/>
        </w:rPr>
        <w:t>Внедрил кеш каталога в Redis, оптимизировал SQL; настроил CI/CD, Docker Compose, Swagger, pytest, Sentry.</w:t>
      </w:r>
    </w:p>
    <w:p>
      <w:pPr>
        <w:spacing w:after="160" w:before="0" w:line="240" w:lineRule="auto"/>
      </w:pPr>
    </w:p>
    <w:p>
      <w:pPr>
        <w:spacing w:after="120" w:before="120" w:line="240" w:lineRule="auto"/>
      </w:pPr>
      <w:r>
        <w:rPr>
          <w:rFonts w:ascii="Arial" w:hAnsi="Arial" w:eastAsia="Arial"/>
          <w:b w:val="0"/>
          <w:color w:val="555555"/>
          <w:sz w:val="16"/>
        </w:rPr>
        <w:t>* Все поля обязательны для заполнения, изменение порядка полей не допускается.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