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40" w:lineRule="exact"/>
      </w:pPr>
    </w:p>
    <w:p>
      <w:pPr>
        <w:jc w:val="center"/>
        <w:spacing w:before="0" w:after="170" w:line="446" w:lineRule="atLeast"/>
      </w:pPr>
      <w:r>
        <w:rPr>
          <w:rFonts w:ascii="Arial" w:hAnsi="Arial" w:cs="Arial"/>
          <w:b/>
          <w:bCs/>
          <w:color w:val="0A0F1E"/>
          <w:spacing w:val="38"/>
          <w:sz w:val="27"/>
          <w:szCs w:val="27"/>
        </w:rPr>
        <w:t xml:space="preserve">CLINICAL AFFILIATION AGREEMENT</w:t>
      </w:r>
    </w:p>
    <w:p>
      <w:pPr>
        <w:jc w:val="center"/>
        <w:spacing w:before="0" w:after="0" w:line="320" w:lineRule="atLeast"/>
      </w:pPr>
      <w:r>
        <w:rPr>
          <w:rFonts w:ascii="Arial" w:hAnsi="Arial" w:cs="Arial"/>
          <w:color w:val="3A4A6B"/>
          <w:sz w:val="20"/>
          <w:szCs w:val="20"/>
        </w:rPr>
        <w:t xml:space="preserve"> Between </w:t>
      </w:r>
      <w:r>
        <w:rPr>
          <w:rFonts w:ascii="Arial" w:hAnsi="Arial" w:cs="Arial"/>
          <w:b/>
          <w:bCs/>
          <w:color w:val="0A0F1E"/>
          <w:sz w:val="20"/>
          <w:szCs w:val="20"/>
        </w:rPr>
        <w:t xml:space="preserve">Armenian College of Nursing &amp; Health Sciences (ACNHS)</w:t>
      </w:r>
      <w:r>
        <w:br/>
      </w:r>
      <w:r>
        <w:rPr>
          <w:rFonts w:ascii="Arial" w:hAnsi="Arial" w:cs="Arial"/>
          <w:color w:val="3A4A6B"/>
          <w:sz w:val="20"/>
          <w:szCs w:val="20"/>
        </w:rPr>
        <w:t xml:space="preserve"> and </w:t>
      </w:r>
      <w:r>
        <w:rPr>
          <w:rFonts w:ascii="Arial" w:hAnsi="Arial" w:cs="Arial"/>
          <w:b/>
          <w:bCs/>
          <w:color w:val="0A0F1E"/>
          <w:sz w:val="20"/>
          <w:szCs w:val="20"/>
        </w:rPr>
        <w:t xml:space="preserve">[Hospital Name]</w:t>
      </w:r>
    </w:p>
    <w:p>
      <w:pPr>
        <w:spacing w:before="0" w:after="0" w:line="283" w:lineRule="exact"/>
      </w:pPr>
    </w:p>
    <w:p>
      <w:pPr>
        <w:pBdr>
          <w:bottom w:val="single" w:sz="6" w:space="1" w:color="DCD0B5"/>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w:t>
      </w:r>
      <w:r>
        <w:rPr>
          <w:rFonts w:ascii="Arial" w:hAnsi="Arial" w:cs="Arial"/>
          <w:b/>
          <w:bCs/>
          <w:color w:val="0A0F1E"/>
          <w:spacing w:val="18"/>
          <w:sz w:val="18"/>
          <w:szCs w:val="18"/>
        </w:rPr>
        <w:t xml:space="preserve"> PURPOSE</w:t>
      </w:r>
    </w:p>
    <w:p>
      <w:pPr>
        <w:jc w:val="both"/>
        <w:spacing w:before="220" w:after="113" w:line="363" w:lineRule="atLeast"/>
      </w:pPr>
      <w:r>
        <w:rPr>
          <w:rFonts w:ascii="Georgia" w:hAnsi="Georgia" w:cs="Georgia"/>
          <w:color w:val="0A0F1E"/>
          <w:sz w:val="22"/>
          <w:szCs w:val="22"/>
        </w:rPr>
        <w:t xml:space="preserve">This Agreement establishes a formal clinical education partnership between the </w:t>
      </w:r>
      <w:r>
        <w:rPr>
          <w:rFonts w:ascii="Georgia" w:hAnsi="Georgia" w:cs="Georgia"/>
          <w:b/>
          <w:bCs/>
          <w:color w:val="0A0F1E"/>
          <w:sz w:val="22"/>
          <w:szCs w:val="22"/>
        </w:rPr>
        <w:t xml:space="preserve">Armenian College of Nursing &amp; Health Sciences (ACNHS)</w:t>
      </w:r>
      <w:r>
        <w:rPr>
          <w:rFonts w:ascii="Georgia" w:hAnsi="Georgia" w:cs="Georgia"/>
          <w:color w:val="0A0F1E"/>
          <w:sz w:val="22"/>
          <w:szCs w:val="22"/>
        </w:rPr>
        <w:t xml:space="preserve"> and </w:t>
      </w:r>
      <w:r>
        <w:rPr>
          <w:rFonts w:ascii="Georgia" w:hAnsi="Georgia" w:cs="Georgia"/>
          <w:b/>
          <w:bCs/>
          <w:color w:val="0A0F1E"/>
          <w:sz w:val="22"/>
          <w:szCs w:val="22"/>
        </w:rPr>
        <w:t xml:space="preserve">[Hospital Name]</w:t>
      </w:r>
      <w:r>
        <w:rPr>
          <w:rFonts w:ascii="Georgia" w:hAnsi="Georgia" w:cs="Georgia"/>
          <w:color w:val="0A0F1E"/>
          <w:sz w:val="22"/>
          <w:szCs w:val="22"/>
        </w:rPr>
        <w:t xml:space="preserve"> to provide structured, supervised clinical training for ACNHS nursing students in accordance with the educational standards of the Republic of Armenia and internationally recognized nursing education practices.</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2.</w:t>
      </w:r>
      <w:r>
        <w:rPr>
          <w:rFonts w:ascii="Arial" w:hAnsi="Arial" w:cs="Arial"/>
          <w:b/>
          <w:bCs/>
          <w:color w:val="0A0F1E"/>
          <w:spacing w:val="18"/>
          <w:sz w:val="18"/>
          <w:szCs w:val="18"/>
        </w:rPr>
        <w:t xml:space="preserve"> PARTIES</w:t>
      </w:r>
    </w:p>
    <w:tbl>
      <w:tblPr>
        <w:tblW w:w="5000" w:type="pct"/>
        <w:tblLayout w:type="fixed"/>
        <w:tblCellMar>
          <w:left w:w="0" w:type="dxa"/>
          <w:right w:w="0" w:type="dxa"/>
        </w:tblCellMar>
      </w:tblPr>
      <w:tblGrid>
        <w:gridCol w:w="4930"/>
        <w:gridCol w:w="4930"/>
      </w:tblGrid>
      <w:tr>
        <w:tc>
          <w:tcPr>
            <w:tcW w:w="4930" w:type="dxa"/>
            <w:tcBorders>
              <w:top w:val="single" w:sz="6" w:space="1" w:color="E2E2E4"/>
              <w:left w:val="single" w:sz="6" w:space="1" w:color="E2E2E4"/>
              <w:bottom w:val="single" w:sz="6" w:space="1" w:color="E2E2E4"/>
              <w:right w:val="single" w:sz="6" w:space="1" w:color="E2E2E4"/>
            </w:tcBorders>
            <w:tcMar>
              <w:top w:w="170" w:type="dxa"/>
              <w:left w:w="287" w:type="dxa"/>
              <w:bottom w:w="170" w:type="dxa"/>
              <w:right w:w="287" w:type="dxa"/>
            </w:tcMar>
            <w:vAlign w:val="center"/>
          </w:tcPr>
          <w:p>
            <w:pPr>
              <w:spacing w:before="0" w:after="113" w:line="264" w:lineRule="atLeast"/>
            </w:pPr>
            <w:r>
              <w:rPr>
                <w:rFonts w:ascii="Arial" w:hAnsi="Arial" w:cs="Arial"/>
                <w:b/>
                <w:bCs/>
                <w:color w:val="9A7A2C"/>
                <w:spacing w:val="10"/>
                <w:sz w:val="16"/>
                <w:szCs w:val="16"/>
              </w:rPr>
              <w:t xml:space="preserve">EDUCATIONAL INSTITUTION</w:t>
            </w:r>
          </w:p>
          <w:p>
            <w:pPr>
              <w:spacing w:before="0" w:after="60" w:line="330" w:lineRule="atLeast"/>
            </w:pPr>
            <w:r>
              <w:rPr>
                <w:rFonts w:ascii="Georgia" w:hAnsi="Georgia" w:cs="Georgia"/>
                <w:color w:val="0A0F1E"/>
                <w:sz w:val="20"/>
                <w:szCs w:val="20"/>
              </w:rPr>
              <w:t xml:space="preserve"> Armenian College of Nursing &amp; Health Sciences (ACNHS)</w:t>
            </w:r>
            <w:r>
              <w:br/>
            </w:r>
            <w:r>
              <w:rPr>
                <w:rFonts w:ascii="Georgia" w:hAnsi="Georgia" w:cs="Georgia"/>
                <w:color w:val="0A0F1E"/>
                <w:sz w:val="20"/>
                <w:szCs w:val="20"/>
              </w:rPr>
              <w:t xml:space="preserve"> Yerevan, Republic of Armenia </w:t>
            </w:r>
          </w:p>
        </w:tc>
        <w:tc>
          <w:tcPr>
            <w:tcW w:w="4930" w:type="dxa"/>
            <w:tcBorders>
              <w:top w:val="single" w:sz="6" w:space="1" w:color="E2E2E4"/>
              <w:left w:val="single" w:sz="6" w:space="1" w:color="E2E2E4"/>
              <w:bottom w:val="single" w:sz="6" w:space="1" w:color="E2E2E4"/>
              <w:right w:val="single" w:sz="6" w:space="1" w:color="E2E2E4"/>
            </w:tcBorders>
            <w:tcMar>
              <w:top w:w="170" w:type="dxa"/>
              <w:left w:w="287" w:type="dxa"/>
              <w:bottom w:w="170" w:type="dxa"/>
              <w:right w:w="287" w:type="dxa"/>
            </w:tcMar>
            <w:vAlign w:val="center"/>
          </w:tcPr>
          <w:p>
            <w:pPr>
              <w:spacing w:before="0" w:after="113" w:line="264" w:lineRule="atLeast"/>
            </w:pPr>
            <w:r>
              <w:rPr>
                <w:rFonts w:ascii="Arial" w:hAnsi="Arial" w:cs="Arial"/>
                <w:b/>
                <w:bCs/>
                <w:color w:val="9A7A2C"/>
                <w:spacing w:val="10"/>
                <w:sz w:val="16"/>
                <w:szCs w:val="16"/>
              </w:rPr>
              <w:t xml:space="preserve">CLINICAL FACILITY</w:t>
            </w:r>
          </w:p>
          <w:p>
            <w:pPr>
              <w:spacing w:before="0" w:after="60" w:line="330" w:lineRule="atLeast"/>
            </w:pPr>
            <w:r>
              <w:rPr>
                <w:rFonts w:ascii="Georgia" w:hAnsi="Georgia" w:cs="Georgia"/>
                <w:color w:val="0A0F1E"/>
                <w:sz w:val="20"/>
                <w:szCs w:val="20"/>
              </w:rPr>
              <w:t xml:space="preserve"> [Hospital Name]</w:t>
            </w:r>
            <w:r>
              <w:br/>
            </w:r>
            <w:r>
              <w:rPr>
                <w:rFonts w:ascii="Georgia" w:hAnsi="Georgia" w:cs="Georgia"/>
                <w:color w:val="0A0F1E"/>
                <w:sz w:val="20"/>
                <w:szCs w:val="20"/>
              </w:rPr>
              <w:t xml:space="preserve"> [Full Address, Republic of Armenia] </w:t>
            </w:r>
          </w:p>
        </w:tc>
      </w:tr>
    </w:tbl>
    <w:p>
      <w:pPr>
        <w:spacing w:before="0" w:after="0" w:line="20" w:lineRule="exact"/>
      </w:pP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3.</w:t>
      </w:r>
      <w:r>
        <w:rPr>
          <w:rFonts w:ascii="Arial" w:hAnsi="Arial" w:cs="Arial"/>
          <w:b/>
          <w:bCs/>
          <w:color w:val="0A0F1E"/>
          <w:spacing w:val="18"/>
          <w:sz w:val="18"/>
          <w:szCs w:val="18"/>
        </w:rPr>
        <w:t xml:space="preserve"> TERM</w:t>
      </w:r>
    </w:p>
    <w:p>
      <w:pPr>
        <w:jc w:val="both"/>
        <w:spacing w:before="220" w:after="113" w:line="363" w:lineRule="atLeast"/>
      </w:pPr>
      <w:r>
        <w:rPr>
          <w:rFonts w:ascii="Georgia" w:hAnsi="Georgia" w:cs="Georgia"/>
          <w:color w:val="0A0F1E"/>
          <w:sz w:val="22"/>
          <w:szCs w:val="22"/>
        </w:rPr>
        <w:t xml:space="preserve">This Agreement shall commence on </w:t>
      </w:r>
      <w:r>
        <w:rPr>
          <w:rFonts w:ascii="Georgia" w:hAnsi="Georgia" w:cs="Georgia"/>
          <w:b/>
          <w:bCs/>
          <w:color w:val="0A0F1E"/>
          <w:sz w:val="22"/>
          <w:szCs w:val="22"/>
        </w:rPr>
        <w:t xml:space="preserve">12 August 2026</w:t>
      </w:r>
      <w:r>
        <w:rPr>
          <w:rFonts w:ascii="Georgia" w:hAnsi="Georgia" w:cs="Georgia"/>
          <w:color w:val="0A0F1E"/>
          <w:sz w:val="22"/>
          <w:szCs w:val="22"/>
        </w:rPr>
        <w:t xml:space="preserve"> and remain in effect for a period of </w:t>
      </w:r>
      <w:r>
        <w:rPr>
          <w:rFonts w:ascii="Georgia" w:hAnsi="Georgia" w:cs="Georgia"/>
          <w:b/>
          <w:bCs/>
          <w:color w:val="0A0F1E"/>
          <w:sz w:val="22"/>
          <w:szCs w:val="22"/>
        </w:rPr>
        <w:t xml:space="preserve">three (3) years</w:t>
      </w:r>
      <w:r>
        <w:rPr>
          <w:rFonts w:ascii="Georgia" w:hAnsi="Georgia" w:cs="Georgia"/>
          <w:color w:val="0A0F1E"/>
          <w:sz w:val="22"/>
          <w:szCs w:val="22"/>
        </w:rPr>
        <w:t xml:space="preserve">, unless terminated earlier in accordance with this Agreement.</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4.</w:t>
      </w:r>
      <w:r>
        <w:rPr>
          <w:rFonts w:ascii="Arial" w:hAnsi="Arial" w:cs="Arial"/>
          <w:b/>
          <w:bCs/>
          <w:color w:val="0A0F1E"/>
          <w:spacing w:val="18"/>
          <w:sz w:val="18"/>
          <w:szCs w:val="18"/>
        </w:rPr>
        <w:t xml:space="preserve"> SCOPE OF CLINICAL TRAINING</w:t>
      </w:r>
    </w:p>
    <w:p>
      <w:pPr>
        <w:jc w:val="both"/>
        <w:spacing w:before="220" w:after="113" w:line="363" w:lineRule="atLeast"/>
      </w:pPr>
      <w:r>
        <w:rPr>
          <w:rFonts w:ascii="Georgia" w:hAnsi="Georgia" w:cs="Georgia"/>
          <w:color w:val="0A0F1E"/>
          <w:sz w:val="22"/>
          <w:szCs w:val="22"/>
        </w:rPr>
        <w:t xml:space="preserve">The Clinical Facility agrees to provide appropriate clinical learning environments for ACNHS students in areas including, but not limited to:</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Medical-Surgical Nursing</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Obstetrics &amp; Gynecology</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Pediatrics</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Psychiatric / Mental Health Nursing</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Community / Public Health</w:t>
      </w:r>
    </w:p>
    <w:p>
      <w:pPr>
        <w:spacing w:before="0" w:after="85" w:line="363" w:lineRule="atLeast"/>
        <w:ind w:left="567" w:right="0" w:hanging="340"/>
        <w:tabs>
          <w:tab w:val="left" w:pos="567"/>
        </w:tabs>
      </w:pPr>
      <w:r>
        <w:rPr>
          <w:rFonts w:ascii="Georgia" w:hAnsi="Georgia" w:cs="Georgia"/>
          <w:b/>
          <w:bCs/>
          <w:color w:val="9A7A2C"/>
          <w:sz w:val="22"/>
          <w:szCs w:val="22"/>
        </w:rPr>
        <w:t xml:space="preserve">—</w:t>
      </w:r>
      <w:r>
        <w:rPr>
          <w:rFonts w:ascii="Georgia" w:hAnsi="Georgia" w:cs="Georgia"/>
          <w:b/>
          <w:bCs/>
          <w:color w:val="9A7A2C"/>
          <w:sz w:val="22"/>
          <w:szCs w:val="22"/>
        </w:rPr>
        <w:tab/>
      </w:r>
      <w:r>
        <w:rPr>
          <w:rFonts w:ascii="Georgia" w:hAnsi="Georgia" w:cs="Georgia"/>
          <w:color w:val="0A0F1E"/>
          <w:sz w:val="22"/>
          <w:szCs w:val="22"/>
        </w:rPr>
        <w:t xml:space="preserve">Emergency / Critical Care</w:t>
      </w:r>
    </w:p>
    <w:p>
      <w:pPr>
        <w:jc w:val="both"/>
        <w:spacing w:before="220" w:after="113" w:line="363" w:lineRule="atLeast"/>
      </w:pPr>
      <w:r>
        <w:rPr>
          <w:rFonts w:ascii="Georgia" w:hAnsi="Georgia" w:cs="Georgia"/>
          <w:color w:val="0A0F1E"/>
          <w:sz w:val="22"/>
          <w:szCs w:val="22"/>
        </w:rPr>
        <w:t xml:space="preserve">All clinical experiences shall align with ACNHS curriculum objectives, competency requirements, and required clinical hours.</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5.</w:t>
      </w:r>
      <w:r>
        <w:rPr>
          <w:rFonts w:ascii="Arial" w:hAnsi="Arial" w:cs="Arial"/>
          <w:b/>
          <w:bCs/>
          <w:color w:val="0A0F1E"/>
          <w:spacing w:val="18"/>
          <w:sz w:val="18"/>
          <w:szCs w:val="18"/>
        </w:rPr>
        <w:t xml:space="preserve"> RESPONSIBILITIES OF ACNHS</w:t>
      </w:r>
    </w:p>
    <w:p>
      <w:pPr>
        <w:jc w:val="both"/>
        <w:spacing w:before="220" w:after="113" w:line="363" w:lineRule="atLeast"/>
      </w:pPr>
      <w:r>
        <w:rPr>
          <w:rFonts w:ascii="Georgia" w:hAnsi="Georgia" w:cs="Georgia"/>
          <w:color w:val="0A0F1E"/>
          <w:sz w:val="22"/>
          <w:szCs w:val="22"/>
        </w:rPr>
        <w:t xml:space="preserve">ACNHS shall:</w:t>
      </w:r>
    </w:p>
    <w:p>
      <w:pPr>
        <w:spacing w:before="0" w:after="85" w:line="363" w:lineRule="atLeast"/>
        <w:ind w:left="567" w:right="0" w:hanging="340"/>
        <w:tabs>
          <w:tab w:val="left" w:pos="567"/>
        </w:tabs>
      </w:pPr>
      <w:r>
        <w:rPr>
          <w:rFonts w:ascii="Arial" w:hAnsi="Arial" w:cs="Arial"/>
          <w:b/>
          <w:bCs/>
          <w:color w:val="9A7A2C"/>
          <w:sz w:val="18"/>
          <w:szCs w:val="18"/>
        </w:rPr>
        <w:t xml:space="preserve">1.</w:t>
      </w:r>
      <w:r>
        <w:rPr>
          <w:rFonts w:ascii="Arial" w:hAnsi="Arial" w:cs="Arial"/>
          <w:b/>
          <w:bCs/>
          <w:color w:val="9A7A2C"/>
          <w:sz w:val="18"/>
          <w:szCs w:val="18"/>
        </w:rPr>
        <w:tab/>
      </w:r>
      <w:r>
        <w:rPr>
          <w:rFonts w:ascii="Georgia" w:hAnsi="Georgia" w:cs="Georgia"/>
          <w:color w:val="0A0F1E"/>
          <w:sz w:val="22"/>
          <w:szCs w:val="22"/>
        </w:rPr>
        <w:t xml:space="preserve">Provide qualified nursing faculty to supervise and evaluate students during clinical rotations.</w:t>
      </w:r>
    </w:p>
    <w:p>
      <w:pPr>
        <w:spacing w:before="0" w:after="85" w:line="363" w:lineRule="atLeast"/>
        <w:ind w:left="567" w:right="0" w:hanging="340"/>
        <w:tabs>
          <w:tab w:val="left" w:pos="567"/>
        </w:tabs>
      </w:pPr>
      <w:r>
        <w:rPr>
          <w:rFonts w:ascii="Arial" w:hAnsi="Arial" w:cs="Arial"/>
          <w:b/>
          <w:bCs/>
          <w:color w:val="9A7A2C"/>
          <w:sz w:val="18"/>
          <w:szCs w:val="18"/>
        </w:rPr>
        <w:t xml:space="preserve">2.</w:t>
      </w:r>
      <w:r>
        <w:rPr>
          <w:rFonts w:ascii="Arial" w:hAnsi="Arial" w:cs="Arial"/>
          <w:b/>
          <w:bCs/>
          <w:color w:val="9A7A2C"/>
          <w:sz w:val="18"/>
          <w:szCs w:val="18"/>
        </w:rPr>
        <w:tab/>
      </w:r>
      <w:r>
        <w:rPr>
          <w:rFonts w:ascii="Georgia" w:hAnsi="Georgia" w:cs="Georgia"/>
          <w:color w:val="0A0F1E"/>
          <w:sz w:val="22"/>
          <w:szCs w:val="22"/>
        </w:rPr>
        <w:t xml:space="preserve">Ensure that students are academically and clinically prepared prior to placement.</w:t>
      </w:r>
    </w:p>
    <w:p>
      <w:pPr>
        <w:spacing w:before="0" w:after="85" w:line="363" w:lineRule="atLeast"/>
        <w:ind w:left="567" w:right="0" w:hanging="340"/>
        <w:tabs>
          <w:tab w:val="left" w:pos="567"/>
        </w:tabs>
      </w:pPr>
      <w:r>
        <w:rPr>
          <w:rFonts w:ascii="Arial" w:hAnsi="Arial" w:cs="Arial"/>
          <w:b/>
          <w:bCs/>
          <w:color w:val="9A7A2C"/>
          <w:sz w:val="18"/>
          <w:szCs w:val="18"/>
        </w:rPr>
        <w:t xml:space="preserve">3.</w:t>
      </w:r>
      <w:r>
        <w:rPr>
          <w:rFonts w:ascii="Arial" w:hAnsi="Arial" w:cs="Arial"/>
          <w:b/>
          <w:bCs/>
          <w:color w:val="9A7A2C"/>
          <w:sz w:val="18"/>
          <w:szCs w:val="18"/>
        </w:rPr>
        <w:tab/>
      </w:r>
      <w:r>
        <w:rPr>
          <w:rFonts w:ascii="Georgia" w:hAnsi="Georgia" w:cs="Georgia"/>
          <w:color w:val="0A0F1E"/>
          <w:sz w:val="22"/>
          <w:szCs w:val="22"/>
        </w:rPr>
        <w:t xml:space="preserve">Maintain full responsibility for curriculum, instruction, and student evaluation.</w:t>
      </w:r>
    </w:p>
    <w:p>
      <w:pPr>
        <w:spacing w:before="0" w:after="85" w:line="363" w:lineRule="atLeast"/>
        <w:ind w:left="567" w:right="0" w:hanging="340"/>
        <w:tabs>
          <w:tab w:val="left" w:pos="567"/>
        </w:tabs>
      </w:pPr>
      <w:r>
        <w:rPr>
          <w:rFonts w:ascii="Arial" w:hAnsi="Arial" w:cs="Arial"/>
          <w:b/>
          <w:bCs/>
          <w:color w:val="9A7A2C"/>
          <w:sz w:val="18"/>
          <w:szCs w:val="18"/>
        </w:rPr>
        <w:t xml:space="preserve">4.</w:t>
      </w:r>
      <w:r>
        <w:rPr>
          <w:rFonts w:ascii="Arial" w:hAnsi="Arial" w:cs="Arial"/>
          <w:b/>
          <w:bCs/>
          <w:color w:val="9A7A2C"/>
          <w:sz w:val="18"/>
          <w:szCs w:val="18"/>
        </w:rPr>
        <w:tab/>
      </w:r>
      <w:r>
        <w:rPr>
          <w:rFonts w:ascii="Georgia" w:hAnsi="Georgia" w:cs="Georgia"/>
          <w:color w:val="0A0F1E"/>
          <w:sz w:val="22"/>
          <w:szCs w:val="22"/>
        </w:rPr>
        <w:t xml:space="preserve">Ensure compliance with all hospital policies, patient safety standards, and professional conduct requirements.</w:t>
      </w:r>
    </w:p>
    <w:p>
      <w:pPr>
        <w:spacing w:before="0" w:after="85" w:line="363" w:lineRule="atLeast"/>
        <w:ind w:left="567" w:right="0" w:hanging="340"/>
        <w:tabs>
          <w:tab w:val="left" w:pos="567"/>
        </w:tabs>
      </w:pPr>
      <w:r>
        <w:rPr>
          <w:rFonts w:ascii="Arial" w:hAnsi="Arial" w:cs="Arial"/>
          <w:b/>
          <w:bCs/>
          <w:color w:val="9A7A2C"/>
          <w:sz w:val="18"/>
          <w:szCs w:val="18"/>
        </w:rPr>
        <w:t xml:space="preserve">5.</w:t>
      </w:r>
      <w:r>
        <w:rPr>
          <w:rFonts w:ascii="Arial" w:hAnsi="Arial" w:cs="Arial"/>
          <w:b/>
          <w:bCs/>
          <w:color w:val="9A7A2C"/>
          <w:sz w:val="18"/>
          <w:szCs w:val="18"/>
        </w:rPr>
        <w:tab/>
      </w:r>
      <w:r>
        <w:rPr>
          <w:rFonts w:ascii="Georgia" w:hAnsi="Georgia" w:cs="Georgia"/>
          <w:color w:val="0A0F1E"/>
          <w:sz w:val="22"/>
          <w:szCs w:val="22"/>
        </w:rPr>
        <w:t xml:space="preserve">Maintain and retain all student clinical records, evaluations, competency logs, and documentation.</w:t>
      </w:r>
    </w:p>
    <w:p>
      <w:pPr>
        <w:spacing w:before="0" w:after="85" w:line="363" w:lineRule="atLeast"/>
        <w:ind w:left="567" w:right="0" w:hanging="340"/>
        <w:tabs>
          <w:tab w:val="left" w:pos="567"/>
        </w:tabs>
      </w:pPr>
      <w:r>
        <w:rPr>
          <w:rFonts w:ascii="Arial" w:hAnsi="Arial" w:cs="Arial"/>
          <w:b/>
          <w:bCs/>
          <w:color w:val="9A7A2C"/>
          <w:sz w:val="18"/>
          <w:szCs w:val="18"/>
        </w:rPr>
        <w:t xml:space="preserve">6.</w:t>
      </w:r>
      <w:r>
        <w:rPr>
          <w:rFonts w:ascii="Arial" w:hAnsi="Arial" w:cs="Arial"/>
          <w:b/>
          <w:bCs/>
          <w:color w:val="9A7A2C"/>
          <w:sz w:val="18"/>
          <w:szCs w:val="18"/>
        </w:rPr>
        <w:tab/>
      </w:r>
      <w:r>
        <w:rPr>
          <w:rFonts w:ascii="Georgia" w:hAnsi="Georgia" w:cs="Georgia"/>
          <w:color w:val="0A0F1E"/>
          <w:sz w:val="22"/>
          <w:szCs w:val="22"/>
        </w:rPr>
        <w:t xml:space="preserve">Conduct and verify required student screening processes, including background checks (where applicable), health clearance and vaccinations, and any additional institutional screening requirements.</w:t>
      </w:r>
    </w:p>
    <w:p>
      <w:pPr>
        <w:spacing w:before="0" w:after="85" w:line="363" w:lineRule="atLeast"/>
        <w:ind w:left="567" w:right="0" w:hanging="340"/>
        <w:tabs>
          <w:tab w:val="left" w:pos="567"/>
        </w:tabs>
      </w:pPr>
      <w:r>
        <w:rPr>
          <w:rFonts w:ascii="Arial" w:hAnsi="Arial" w:cs="Arial"/>
          <w:b/>
          <w:bCs/>
          <w:color w:val="9A7A2C"/>
          <w:sz w:val="18"/>
          <w:szCs w:val="18"/>
        </w:rPr>
        <w:t xml:space="preserve">7.</w:t>
      </w:r>
      <w:r>
        <w:rPr>
          <w:rFonts w:ascii="Arial" w:hAnsi="Arial" w:cs="Arial"/>
          <w:b/>
          <w:bCs/>
          <w:color w:val="9A7A2C"/>
          <w:sz w:val="18"/>
          <w:szCs w:val="18"/>
        </w:rPr>
        <w:tab/>
      </w:r>
      <w:r>
        <w:rPr>
          <w:rFonts w:ascii="Georgia" w:hAnsi="Georgia" w:cs="Georgia"/>
          <w:color w:val="0A0F1E"/>
          <w:sz w:val="22"/>
          <w:szCs w:val="22"/>
        </w:rPr>
        <w:t xml:space="preserve">Maintain appropriate professional liability coverage for students and faculty participating in clinical activities.</w:t>
      </w:r>
    </w:p>
    <w:p>
      <w:pPr>
        <w:spacing w:before="0" w:after="85" w:line="363" w:lineRule="atLeast"/>
        <w:ind w:left="567" w:right="0" w:hanging="340"/>
        <w:tabs>
          <w:tab w:val="left" w:pos="567"/>
        </w:tabs>
      </w:pPr>
      <w:r>
        <w:rPr>
          <w:rFonts w:ascii="Arial" w:hAnsi="Arial" w:cs="Arial"/>
          <w:b/>
          <w:bCs/>
          <w:color w:val="9A7A2C"/>
          <w:sz w:val="18"/>
          <w:szCs w:val="18"/>
        </w:rPr>
        <w:t xml:space="preserve">8.</w:t>
      </w:r>
      <w:r>
        <w:rPr>
          <w:rFonts w:ascii="Arial" w:hAnsi="Arial" w:cs="Arial"/>
          <w:b/>
          <w:bCs/>
          <w:color w:val="9A7A2C"/>
          <w:sz w:val="18"/>
          <w:szCs w:val="18"/>
        </w:rPr>
        <w:tab/>
      </w:r>
      <w:r>
        <w:rPr>
          <w:rFonts w:ascii="Georgia" w:hAnsi="Georgia" w:cs="Georgia"/>
          <w:color w:val="0A0F1E"/>
          <w:sz w:val="22"/>
          <w:szCs w:val="22"/>
        </w:rPr>
        <w:t xml:space="preserve">Coordinate scheduling and placement of students in collaboration with the Clinical Facility.</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6.</w:t>
      </w:r>
      <w:r>
        <w:rPr>
          <w:rFonts w:ascii="Arial" w:hAnsi="Arial" w:cs="Arial"/>
          <w:b/>
          <w:bCs/>
          <w:color w:val="0A0F1E"/>
          <w:spacing w:val="18"/>
          <w:sz w:val="18"/>
          <w:szCs w:val="18"/>
        </w:rPr>
        <w:t xml:space="preserve"> RESPONSIBILITIES OF THE CLINICAL FACILITY</w:t>
      </w:r>
    </w:p>
    <w:p>
      <w:pPr>
        <w:jc w:val="both"/>
        <w:spacing w:before="220" w:after="113" w:line="363" w:lineRule="atLeast"/>
      </w:pPr>
      <w:r>
        <w:rPr>
          <w:rFonts w:ascii="Georgia" w:hAnsi="Georgia" w:cs="Georgia"/>
          <w:color w:val="0A0F1E"/>
          <w:sz w:val="22"/>
          <w:szCs w:val="22"/>
        </w:rPr>
        <w:t xml:space="preserve">The Clinical Facility shall:</w:t>
      </w:r>
    </w:p>
    <w:p>
      <w:pPr>
        <w:spacing w:before="0" w:after="85" w:line="363" w:lineRule="atLeast"/>
        <w:ind w:left="567" w:right="0" w:hanging="340"/>
        <w:tabs>
          <w:tab w:val="left" w:pos="567"/>
        </w:tabs>
      </w:pPr>
      <w:r>
        <w:rPr>
          <w:rFonts w:ascii="Arial" w:hAnsi="Arial" w:cs="Arial"/>
          <w:b/>
          <w:bCs/>
          <w:color w:val="9A7A2C"/>
          <w:sz w:val="18"/>
          <w:szCs w:val="18"/>
        </w:rPr>
        <w:t xml:space="preserve">1.</w:t>
      </w:r>
      <w:r>
        <w:rPr>
          <w:rFonts w:ascii="Arial" w:hAnsi="Arial" w:cs="Arial"/>
          <w:b/>
          <w:bCs/>
          <w:color w:val="9A7A2C"/>
          <w:sz w:val="18"/>
          <w:szCs w:val="18"/>
        </w:rPr>
        <w:tab/>
      </w:r>
      <w:r>
        <w:rPr>
          <w:rFonts w:ascii="Georgia" w:hAnsi="Georgia" w:cs="Georgia"/>
          <w:color w:val="0A0F1E"/>
          <w:sz w:val="22"/>
          <w:szCs w:val="22"/>
        </w:rPr>
        <w:t xml:space="preserve">Provide access to clinical departments and patient care areas appropriate for student training.</w:t>
      </w:r>
    </w:p>
    <w:p>
      <w:pPr>
        <w:spacing w:before="0" w:after="85" w:line="363" w:lineRule="atLeast"/>
        <w:ind w:left="567" w:right="0" w:hanging="340"/>
        <w:tabs>
          <w:tab w:val="left" w:pos="567"/>
        </w:tabs>
      </w:pPr>
      <w:r>
        <w:rPr>
          <w:rFonts w:ascii="Arial" w:hAnsi="Arial" w:cs="Arial"/>
          <w:b/>
          <w:bCs/>
          <w:color w:val="9A7A2C"/>
          <w:sz w:val="18"/>
          <w:szCs w:val="18"/>
        </w:rPr>
        <w:t xml:space="preserve">2.</w:t>
      </w:r>
      <w:r>
        <w:rPr>
          <w:rFonts w:ascii="Arial" w:hAnsi="Arial" w:cs="Arial"/>
          <w:b/>
          <w:bCs/>
          <w:color w:val="9A7A2C"/>
          <w:sz w:val="18"/>
          <w:szCs w:val="18"/>
        </w:rPr>
        <w:tab/>
      </w:r>
      <w:r>
        <w:rPr>
          <w:rFonts w:ascii="Georgia" w:hAnsi="Georgia" w:cs="Georgia"/>
          <w:color w:val="0A0F1E"/>
          <w:sz w:val="22"/>
          <w:szCs w:val="22"/>
        </w:rPr>
        <w:t xml:space="preserve">Designate a clinical liaison or coordinator for communication with ACNHS.</w:t>
      </w:r>
    </w:p>
    <w:p>
      <w:pPr>
        <w:spacing w:before="0" w:after="85" w:line="363" w:lineRule="atLeast"/>
        <w:ind w:left="567" w:right="0" w:hanging="340"/>
        <w:tabs>
          <w:tab w:val="left" w:pos="567"/>
        </w:tabs>
      </w:pPr>
      <w:r>
        <w:rPr>
          <w:rFonts w:ascii="Arial" w:hAnsi="Arial" w:cs="Arial"/>
          <w:b/>
          <w:bCs/>
          <w:color w:val="9A7A2C"/>
          <w:sz w:val="18"/>
          <w:szCs w:val="18"/>
        </w:rPr>
        <w:t xml:space="preserve">3.</w:t>
      </w:r>
      <w:r>
        <w:rPr>
          <w:rFonts w:ascii="Arial" w:hAnsi="Arial" w:cs="Arial"/>
          <w:b/>
          <w:bCs/>
          <w:color w:val="9A7A2C"/>
          <w:sz w:val="18"/>
          <w:szCs w:val="18"/>
        </w:rPr>
        <w:tab/>
      </w:r>
      <w:r>
        <w:rPr>
          <w:rFonts w:ascii="Georgia" w:hAnsi="Georgia" w:cs="Georgia"/>
          <w:color w:val="0A0F1E"/>
          <w:sz w:val="22"/>
          <w:szCs w:val="22"/>
        </w:rPr>
        <w:t xml:space="preserve">Permit ACNHS faculty to supervise students within the facility.</w:t>
      </w:r>
    </w:p>
    <w:p>
      <w:pPr>
        <w:spacing w:before="0" w:after="85" w:line="363" w:lineRule="atLeast"/>
        <w:ind w:left="567" w:right="0" w:hanging="340"/>
        <w:tabs>
          <w:tab w:val="left" w:pos="567"/>
        </w:tabs>
      </w:pPr>
      <w:r>
        <w:rPr>
          <w:rFonts w:ascii="Arial" w:hAnsi="Arial" w:cs="Arial"/>
          <w:b/>
          <w:bCs/>
          <w:color w:val="9A7A2C"/>
          <w:sz w:val="18"/>
          <w:szCs w:val="18"/>
        </w:rPr>
        <w:t xml:space="preserve">4.</w:t>
      </w:r>
      <w:r>
        <w:rPr>
          <w:rFonts w:ascii="Arial" w:hAnsi="Arial" w:cs="Arial"/>
          <w:b/>
          <w:bCs/>
          <w:color w:val="9A7A2C"/>
          <w:sz w:val="18"/>
          <w:szCs w:val="18"/>
        </w:rPr>
        <w:tab/>
      </w:r>
      <w:r>
        <w:rPr>
          <w:rFonts w:ascii="Georgia" w:hAnsi="Georgia" w:cs="Georgia"/>
          <w:color w:val="0A0F1E"/>
          <w:sz w:val="22"/>
          <w:szCs w:val="22"/>
        </w:rPr>
        <w:t xml:space="preserve">Provide orientation to facility policies, infection control standards, and safety procedures.</w:t>
      </w:r>
    </w:p>
    <w:p>
      <w:pPr>
        <w:spacing w:before="0" w:after="85" w:line="363" w:lineRule="atLeast"/>
        <w:ind w:left="567" w:right="0" w:hanging="340"/>
        <w:tabs>
          <w:tab w:val="left" w:pos="567"/>
        </w:tabs>
      </w:pPr>
      <w:r>
        <w:rPr>
          <w:rFonts w:ascii="Arial" w:hAnsi="Arial" w:cs="Arial"/>
          <w:b/>
          <w:bCs/>
          <w:color w:val="9A7A2C"/>
          <w:sz w:val="18"/>
          <w:szCs w:val="18"/>
        </w:rPr>
        <w:t xml:space="preserve">5.</w:t>
      </w:r>
      <w:r>
        <w:rPr>
          <w:rFonts w:ascii="Arial" w:hAnsi="Arial" w:cs="Arial"/>
          <w:b/>
          <w:bCs/>
          <w:color w:val="9A7A2C"/>
          <w:sz w:val="18"/>
          <w:szCs w:val="18"/>
        </w:rPr>
        <w:tab/>
      </w:r>
      <w:r>
        <w:rPr>
          <w:rFonts w:ascii="Georgia" w:hAnsi="Georgia" w:cs="Georgia"/>
          <w:color w:val="0A0F1E"/>
          <w:sz w:val="22"/>
          <w:szCs w:val="22"/>
        </w:rPr>
        <w:t xml:space="preserve">Ensure that patient care assignments are appropriate to student competency level.</w:t>
      </w:r>
    </w:p>
    <w:p>
      <w:pPr>
        <w:spacing w:before="0" w:after="85" w:line="363" w:lineRule="atLeast"/>
        <w:ind w:left="567" w:right="0" w:hanging="340"/>
        <w:tabs>
          <w:tab w:val="left" w:pos="567"/>
        </w:tabs>
      </w:pPr>
      <w:r>
        <w:rPr>
          <w:rFonts w:ascii="Arial" w:hAnsi="Arial" w:cs="Arial"/>
          <w:b/>
          <w:bCs/>
          <w:color w:val="9A7A2C"/>
          <w:sz w:val="18"/>
          <w:szCs w:val="18"/>
        </w:rPr>
        <w:t xml:space="preserve">6.</w:t>
      </w:r>
      <w:r>
        <w:rPr>
          <w:rFonts w:ascii="Arial" w:hAnsi="Arial" w:cs="Arial"/>
          <w:b/>
          <w:bCs/>
          <w:color w:val="9A7A2C"/>
          <w:sz w:val="18"/>
          <w:szCs w:val="18"/>
        </w:rPr>
        <w:tab/>
      </w:r>
      <w:r>
        <w:rPr>
          <w:rFonts w:ascii="Georgia" w:hAnsi="Georgia" w:cs="Georgia"/>
          <w:color w:val="0A0F1E"/>
          <w:sz w:val="22"/>
          <w:szCs w:val="22"/>
        </w:rPr>
        <w:t xml:space="preserve">Maintain the right to remove any student whose conduct is unsafe, unethical, or non-compliant.</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7.</w:t>
      </w:r>
      <w:r>
        <w:rPr>
          <w:rFonts w:ascii="Arial" w:hAnsi="Arial" w:cs="Arial"/>
          <w:b/>
          <w:bCs/>
          <w:color w:val="0A0F1E"/>
          <w:spacing w:val="18"/>
          <w:sz w:val="18"/>
          <w:szCs w:val="18"/>
        </w:rPr>
        <w:t xml:space="preserve"> STUDENT SUPERVISION AND CLINICAL RATIOS</w:t>
      </w:r>
    </w:p>
    <w:p>
      <w:pPr>
        <w:spacing w:before="0" w:after="85" w:line="363" w:lineRule="atLeast"/>
        <w:ind w:left="567" w:right="0" w:hanging="340"/>
        <w:tabs>
          <w:tab w:val="left" w:pos="567"/>
        </w:tabs>
      </w:pPr>
      <w:r>
        <w:rPr>
          <w:rFonts w:ascii="Arial" w:hAnsi="Arial" w:cs="Arial"/>
          <w:b/>
          <w:bCs/>
          <w:color w:val="9A7A2C"/>
          <w:sz w:val="18"/>
          <w:szCs w:val="18"/>
        </w:rPr>
        <w:t xml:space="preserve">1.</w:t>
      </w:r>
      <w:r>
        <w:rPr>
          <w:rFonts w:ascii="Arial" w:hAnsi="Arial" w:cs="Arial"/>
          <w:b/>
          <w:bCs/>
          <w:color w:val="9A7A2C"/>
          <w:sz w:val="18"/>
          <w:szCs w:val="18"/>
        </w:rPr>
        <w:tab/>
      </w:r>
      <w:r>
        <w:rPr>
          <w:rFonts w:ascii="Georgia" w:hAnsi="Georgia" w:cs="Georgia"/>
          <w:color w:val="0A0F1E"/>
          <w:sz w:val="22"/>
          <w:szCs w:val="22"/>
        </w:rPr>
        <w:t xml:space="preserve">All students shall be under the direct supervision of qualified ACNHS faculty during clinical activities.</w:t>
      </w:r>
    </w:p>
    <w:p>
      <w:pPr>
        <w:spacing w:before="0" w:after="85" w:line="363" w:lineRule="atLeast"/>
        <w:ind w:left="567" w:right="0" w:hanging="340"/>
        <w:tabs>
          <w:tab w:val="left" w:pos="567"/>
        </w:tabs>
      </w:pPr>
      <w:r>
        <w:rPr>
          <w:rFonts w:ascii="Arial" w:hAnsi="Arial" w:cs="Arial"/>
          <w:b/>
          <w:bCs/>
          <w:color w:val="9A7A2C"/>
          <w:sz w:val="18"/>
          <w:szCs w:val="18"/>
        </w:rPr>
        <w:t xml:space="preserve">2.</w:t>
      </w:r>
      <w:r>
        <w:rPr>
          <w:rFonts w:ascii="Arial" w:hAnsi="Arial" w:cs="Arial"/>
          <w:b/>
          <w:bCs/>
          <w:color w:val="9A7A2C"/>
          <w:sz w:val="18"/>
          <w:szCs w:val="18"/>
        </w:rPr>
        <w:tab/>
      </w:r>
      <w:r>
        <w:rPr>
          <w:rFonts w:ascii="Georgia" w:hAnsi="Georgia" w:cs="Georgia"/>
          <w:color w:val="0A0F1E"/>
          <w:sz w:val="22"/>
          <w:szCs w:val="22"/>
        </w:rPr>
        <w:t xml:space="preserve">Student-to-instructor and student-to-patient ratios shall be maintained at safe and educationally appropriate levels, consistent with clinical best practices and patient safety standards.</w:t>
      </w:r>
    </w:p>
    <w:p>
      <w:pPr>
        <w:spacing w:before="0" w:after="85" w:line="363" w:lineRule="atLeast"/>
        <w:ind w:left="567" w:right="0" w:hanging="340"/>
        <w:tabs>
          <w:tab w:val="left" w:pos="567"/>
        </w:tabs>
      </w:pPr>
      <w:r>
        <w:rPr>
          <w:rFonts w:ascii="Arial" w:hAnsi="Arial" w:cs="Arial"/>
          <w:b/>
          <w:bCs/>
          <w:color w:val="9A7A2C"/>
          <w:sz w:val="18"/>
          <w:szCs w:val="18"/>
        </w:rPr>
        <w:t xml:space="preserve">3.</w:t>
      </w:r>
      <w:r>
        <w:rPr>
          <w:rFonts w:ascii="Arial" w:hAnsi="Arial" w:cs="Arial"/>
          <w:b/>
          <w:bCs/>
          <w:color w:val="9A7A2C"/>
          <w:sz w:val="18"/>
          <w:szCs w:val="18"/>
        </w:rPr>
        <w:tab/>
      </w:r>
      <w:r>
        <w:rPr>
          <w:rFonts w:ascii="Georgia" w:hAnsi="Georgia" w:cs="Georgia"/>
          <w:color w:val="0A0F1E"/>
          <w:sz w:val="22"/>
          <w:szCs w:val="22"/>
        </w:rPr>
        <w:t xml:space="preserve">Students shall only perform clinical tasks within their scope of training and under supervision.</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8.</w:t>
      </w:r>
      <w:r>
        <w:rPr>
          <w:rFonts w:ascii="Arial" w:hAnsi="Arial" w:cs="Arial"/>
          <w:b/>
          <w:bCs/>
          <w:color w:val="0A0F1E"/>
          <w:spacing w:val="18"/>
          <w:sz w:val="18"/>
          <w:szCs w:val="18"/>
        </w:rPr>
        <w:t xml:space="preserve"> CLINICAL CAPACITY</w:t>
      </w:r>
    </w:p>
    <w:p>
      <w:pPr>
        <w:jc w:val="both"/>
        <w:spacing w:before="220" w:after="113" w:line="363" w:lineRule="atLeast"/>
      </w:pPr>
      <w:r>
        <w:rPr>
          <w:rFonts w:ascii="Georgia" w:hAnsi="Georgia" w:cs="Georgia"/>
          <w:color w:val="0A0F1E"/>
          <w:sz w:val="22"/>
          <w:szCs w:val="22"/>
        </w:rPr>
        <w:t xml:space="preserve">The total annual clinical placement capacity under this Agreement shall not exceed:</w:t>
      </w:r>
    </w:p>
    <w:p>
      <w:pPr>
        <w:jc w:val="center"/>
        <w:pBdr>
          <w:left w:val="single" w:sz="12" w:space="1" w:color="9A7A2C"/>
        </w:pBdr>
        <w:shd w:val="clear" w:color="auto" w:fill="F7F4EE"/>
        <w:spacing w:before="255" w:after="255" w:line="363" w:lineRule="atLeast"/>
        <w:ind w:left="227" w:right="227"/>
      </w:pPr>
      <w:r>
        <w:rPr>
          <w:rFonts w:ascii="Georgia" w:hAnsi="Georgia" w:cs="Georgia"/>
          <w:b/>
          <w:bCs/>
          <w:color w:val="0A0F1E"/>
          <w:sz w:val="22"/>
          <w:szCs w:val="22"/>
        </w:rPr>
        <w:t xml:space="preserve">Two hundred forty (240) students per academic year</w:t>
      </w:r>
    </w:p>
    <w:p>
      <w:pPr>
        <w:jc w:val="both"/>
        <w:spacing w:before="220" w:after="113" w:line="363" w:lineRule="atLeast"/>
      </w:pPr>
      <w:r>
        <w:rPr>
          <w:rFonts w:ascii="Georgia" w:hAnsi="Georgia" w:cs="Georgia"/>
          <w:color w:val="0A0F1E"/>
          <w:sz w:val="22"/>
          <w:szCs w:val="22"/>
        </w:rPr>
        <w:t xml:space="preserve">Placement scheduling shall be coordinated to ensure that clinical capacity is not exceeded and that quality of training is maintained.</w:t>
      </w:r>
    </w:p>
    <w:p>
      <w:pPr>
        <w:spacing w:before="0" w:after="0" w:line="227" w:lineRule="exact"/>
      </w:pPr>
    </w:p>
    <w:p>
      <w:pPr>
        <w:pBdr>
          <w:bottom w:val="single" w:sz="6" w:space="1" w:color="DDDDDF"/>
        </w:pBdr>
        <w:spacing w:before="198" w:after="198"/>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9.</w:t>
      </w:r>
      <w:r>
        <w:rPr>
          <w:rFonts w:ascii="Arial" w:hAnsi="Arial" w:cs="Arial"/>
          <w:b/>
          <w:bCs/>
          <w:color w:val="0A0F1E"/>
          <w:spacing w:val="18"/>
          <w:sz w:val="18"/>
          <w:szCs w:val="18"/>
        </w:rPr>
        <w:t xml:space="preserve"> STUDENT STATUS</w:t>
      </w:r>
    </w:p>
    <w:p>
      <w:pPr>
        <w:jc w:val="both"/>
        <w:spacing w:before="220" w:after="113" w:line="363" w:lineRule="atLeast"/>
      </w:pPr>
      <w:r>
        <w:rPr>
          <w:rFonts w:ascii="Georgia" w:hAnsi="Georgia" w:cs="Georgia"/>
          <w:color w:val="0A0F1E"/>
          <w:sz w:val="22"/>
          <w:szCs w:val="22"/>
        </w:rPr>
        <w:t xml:space="preserve">Students participating in clinical experiences are considered learners and shall not be deemed employees of the Clinical Facility. No compensation shall be provided.</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10.</w:t>
      </w:r>
      <w:r>
        <w:rPr>
          <w:rFonts w:ascii="Arial" w:hAnsi="Arial" w:cs="Arial"/>
          <w:b/>
          <w:bCs/>
          <w:color w:val="0A0F1E"/>
          <w:spacing w:val="18"/>
          <w:sz w:val="18"/>
          <w:szCs w:val="18"/>
        </w:rPr>
        <w:t xml:space="preserve"> CONFIDENTIALITY</w:t>
      </w:r>
    </w:p>
    <w:p>
      <w:pPr>
        <w:jc w:val="both"/>
        <w:spacing w:before="220" w:after="113" w:line="363" w:lineRule="atLeast"/>
      </w:pPr>
      <w:r>
        <w:rPr>
          <w:rFonts w:ascii="Georgia" w:hAnsi="Georgia" w:cs="Georgia"/>
          <w:color w:val="0A0F1E"/>
          <w:sz w:val="22"/>
          <w:szCs w:val="22"/>
        </w:rPr>
        <w:t xml:space="preserve">All students and faculty shall maintain strict confidentiality of patient information in accordance with applicable laws of the Republic of Armenia and institutional policies.</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11.</w:t>
      </w:r>
      <w:r>
        <w:rPr>
          <w:rFonts w:ascii="Arial" w:hAnsi="Arial" w:cs="Arial"/>
          <w:b/>
          <w:bCs/>
          <w:color w:val="0A0F1E"/>
          <w:spacing w:val="18"/>
          <w:sz w:val="18"/>
          <w:szCs w:val="18"/>
        </w:rPr>
        <w:t xml:space="preserve"> LIABILITY AND INDEMNIFICATION</w:t>
      </w:r>
    </w:p>
    <w:p>
      <w:pPr>
        <w:jc w:val="both"/>
        <w:spacing w:before="220" w:after="113" w:line="363" w:lineRule="atLeast"/>
      </w:pPr>
      <w:r>
        <w:rPr>
          <w:rFonts w:ascii="Georgia" w:hAnsi="Georgia" w:cs="Georgia"/>
          <w:color w:val="0A0F1E"/>
          <w:sz w:val="22"/>
          <w:szCs w:val="22"/>
        </w:rPr>
        <w:t xml:space="preserve">Each party shall be responsible for its own acts and omissions. ACNHS shall ensure proper supervision of students during clinical training.</w:t>
      </w:r>
    </w:p>
    <w:p>
      <w:pPr>
        <w:jc w:val="both"/>
        <w:spacing w:before="220" w:after="113" w:line="363" w:lineRule="atLeast"/>
      </w:pPr>
      <w:r>
        <w:rPr>
          <w:rFonts w:ascii="Georgia" w:hAnsi="Georgia" w:cs="Georgia"/>
          <w:color w:val="0A0F1E"/>
          <w:sz w:val="22"/>
          <w:szCs w:val="22"/>
        </w:rPr>
        <w:t xml:space="preserve">Each party agrees to indemnify and hold harmless the other party from claims, damages, or liabilities arising from its own negligence, misconduct, or failure to comply with applicable laws and regulations.</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12.</w:t>
      </w:r>
      <w:r>
        <w:rPr>
          <w:rFonts w:ascii="Arial" w:hAnsi="Arial" w:cs="Arial"/>
          <w:b/>
          <w:bCs/>
          <w:color w:val="0A0F1E"/>
          <w:spacing w:val="18"/>
          <w:sz w:val="18"/>
          <w:szCs w:val="18"/>
        </w:rPr>
        <w:t xml:space="preserve"> NON-DISCRIMINATION</w:t>
      </w:r>
    </w:p>
    <w:p>
      <w:pPr>
        <w:jc w:val="both"/>
        <w:spacing w:before="220" w:after="113" w:line="363" w:lineRule="atLeast"/>
      </w:pPr>
      <w:r>
        <w:rPr>
          <w:rFonts w:ascii="Georgia" w:hAnsi="Georgia" w:cs="Georgia"/>
          <w:color w:val="0A0F1E"/>
          <w:sz w:val="22"/>
          <w:szCs w:val="22"/>
        </w:rPr>
        <w:t xml:space="preserve">Both parties agree to comply with applicable laws prohibiting discrimination on any unlawful basis.</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13.</w:t>
      </w:r>
      <w:r>
        <w:rPr>
          <w:rFonts w:ascii="Arial" w:hAnsi="Arial" w:cs="Arial"/>
          <w:b/>
          <w:bCs/>
          <w:color w:val="0A0F1E"/>
          <w:spacing w:val="18"/>
          <w:sz w:val="18"/>
          <w:szCs w:val="18"/>
        </w:rPr>
        <w:t xml:space="preserve"> TERMINATION</w:t>
      </w:r>
    </w:p>
    <w:p>
      <w:pPr>
        <w:jc w:val="both"/>
        <w:spacing w:before="220" w:after="113" w:line="363" w:lineRule="atLeast"/>
      </w:pPr>
      <w:r>
        <w:rPr>
          <w:rFonts w:ascii="Georgia" w:hAnsi="Georgia" w:cs="Georgia"/>
          <w:color w:val="0A0F1E"/>
          <w:sz w:val="22"/>
          <w:szCs w:val="22"/>
        </w:rPr>
        <w:t xml:space="preserve">Either party may terminate this Agreement with sixty (60) days written notice. Immediate termination may occur in cases involving safety concerns, regulatory violations, or breach of Agreement.</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14.</w:t>
      </w:r>
      <w:r>
        <w:rPr>
          <w:rFonts w:ascii="Arial" w:hAnsi="Arial" w:cs="Arial"/>
          <w:b/>
          <w:bCs/>
          <w:color w:val="0A0F1E"/>
          <w:spacing w:val="18"/>
          <w:sz w:val="18"/>
          <w:szCs w:val="18"/>
        </w:rPr>
        <w:t xml:space="preserve"> AMENDMENTS</w:t>
      </w:r>
    </w:p>
    <w:p>
      <w:pPr>
        <w:jc w:val="both"/>
        <w:spacing w:before="220" w:after="113" w:line="363" w:lineRule="atLeast"/>
      </w:pPr>
      <w:r>
        <w:rPr>
          <w:rFonts w:ascii="Georgia" w:hAnsi="Georgia" w:cs="Georgia"/>
          <w:color w:val="0A0F1E"/>
          <w:sz w:val="22"/>
          <w:szCs w:val="22"/>
        </w:rPr>
        <w:t xml:space="preserve">This Agreement may only be modified through written mutual consent of both parties.</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15.</w:t>
      </w:r>
      <w:r>
        <w:rPr>
          <w:rFonts w:ascii="Arial" w:hAnsi="Arial" w:cs="Arial"/>
          <w:b/>
          <w:bCs/>
          <w:color w:val="0A0F1E"/>
          <w:spacing w:val="18"/>
          <w:sz w:val="18"/>
          <w:szCs w:val="18"/>
        </w:rPr>
        <w:t xml:space="preserve"> GOVERNING LAW</w:t>
      </w:r>
    </w:p>
    <w:p>
      <w:pPr>
        <w:jc w:val="both"/>
        <w:spacing w:before="220" w:after="113" w:line="363" w:lineRule="atLeast"/>
      </w:pPr>
      <w:r>
        <w:rPr>
          <w:rFonts w:ascii="Georgia" w:hAnsi="Georgia" w:cs="Georgia"/>
          <w:color w:val="0A0F1E"/>
          <w:sz w:val="22"/>
          <w:szCs w:val="22"/>
        </w:rPr>
        <w:t xml:space="preserve">This Agreement shall be governed by the laws of the Republic of Armenia.</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16.</w:t>
      </w:r>
      <w:r>
        <w:rPr>
          <w:rFonts w:ascii="Arial" w:hAnsi="Arial" w:cs="Arial"/>
          <w:b/>
          <w:bCs/>
          <w:color w:val="0A0F1E"/>
          <w:spacing w:val="18"/>
          <w:sz w:val="18"/>
          <w:szCs w:val="18"/>
        </w:rPr>
        <w:t xml:space="preserve"> ENTIRE AGREEMENT</w:t>
      </w:r>
    </w:p>
    <w:p>
      <w:pPr>
        <w:jc w:val="both"/>
        <w:spacing w:before="220" w:after="113" w:line="363" w:lineRule="atLeast"/>
      </w:pPr>
      <w:r>
        <w:rPr>
          <w:rFonts w:ascii="Georgia" w:hAnsi="Georgia" w:cs="Georgia"/>
          <w:color w:val="0A0F1E"/>
          <w:sz w:val="22"/>
          <w:szCs w:val="22"/>
        </w:rPr>
        <w:t xml:space="preserve">This document constitutes the entire agreement between the parties and supersedes all prior agreements or understandings.</w:t>
      </w:r>
    </w:p>
    <w:p>
      <w:pPr>
        <w:spacing w:before="0" w:after="0" w:line="227" w:lineRule="exact"/>
      </w:pPr>
    </w:p>
    <w:p>
      <w:pPr>
        <w:spacing w:before="0" w:after="0" w:line="227" w:lineRule="exact"/>
      </w:pPr>
    </w:p>
    <w:p>
      <w:pPr>
        <w:keepNext/>
        <w:spacing w:before="0" w:after="113" w:line="297" w:lineRule="atLeast"/>
      </w:pPr>
      <w:r>
        <w:rPr>
          <w:rFonts w:ascii="Arial" w:hAnsi="Arial" w:cs="Arial"/>
          <w:b/>
          <w:bCs/>
          <w:color w:val="9A7A2C"/>
          <w:spacing w:val="18"/>
          <w:sz w:val="20"/>
          <w:szCs w:val="20"/>
        </w:rPr>
        <w:t xml:space="preserve">17.</w:t>
      </w:r>
      <w:r>
        <w:rPr>
          <w:rFonts w:ascii="Arial" w:hAnsi="Arial" w:cs="Arial"/>
          <w:b/>
          <w:bCs/>
          <w:color w:val="0A0F1E"/>
          <w:spacing w:val="18"/>
          <w:sz w:val="18"/>
          <w:szCs w:val="18"/>
        </w:rPr>
        <w:t xml:space="preserve"> DISPUTE RESOLUTION</w:t>
      </w:r>
    </w:p>
    <w:p>
      <w:pPr>
        <w:jc w:val="both"/>
        <w:spacing w:before="220" w:after="113" w:line="363" w:lineRule="atLeast"/>
      </w:pPr>
      <w:r>
        <w:rPr>
          <w:rFonts w:ascii="Georgia" w:hAnsi="Georgia" w:cs="Georgia"/>
          <w:color w:val="0A0F1E"/>
          <w:sz w:val="22"/>
          <w:szCs w:val="22"/>
        </w:rPr>
        <w:t xml:space="preserve">Any disputes arising under this Agreement shall first be addressed through good faith negotiations between the parties. If unresolved, such disputes shall be subject to the jurisdiction of the courts of the Republic of Armenia.</w:t>
      </w:r>
    </w:p>
    <w:p>
      <w:pPr>
        <w:spacing w:before="0" w:after="0" w:line="227" w:lineRule="exact"/>
      </w:pPr>
    </w:p>
    <w:p>
      <w:pPr>
        <w:pBdr>
          <w:bottom w:val="single" w:sz="6" w:space="1" w:color="DCD0B5"/>
        </w:pBdr>
        <w:spacing w:before="283" w:after="283"/>
      </w:pPr>
    </w:p>
    <w:p>
      <w:pPr>
        <w:spacing w:before="0" w:after="0" w:line="600" w:lineRule="exact"/>
      </w:pPr>
    </w:p>
    <w:p>
      <w:pPr>
        <w:jc w:val="center"/>
        <w:spacing w:before="0" w:after="227" w:line="297" w:lineRule="atLeast"/>
      </w:pPr>
      <w:r>
        <w:rPr>
          <w:rFonts w:ascii="Arial" w:hAnsi="Arial" w:cs="Arial"/>
          <w:b/>
          <w:bCs/>
          <w:color w:val="0A0F1E"/>
          <w:spacing w:val="18"/>
          <w:sz w:val="18"/>
          <w:szCs w:val="18"/>
        </w:rPr>
        <w:t xml:space="preserve">§ 18. SIGNATURES — IN WITNESS WHEREOF</w:t>
      </w:r>
    </w:p>
    <w:tbl>
      <w:tblPr>
        <w:tblW w:w="5000" w:type="pct"/>
        <w:tblLayout w:type="fixed"/>
        <w:tblCellMar>
          <w:left w:w="0" w:type="dxa"/>
          <w:right w:w="0" w:type="dxa"/>
        </w:tblCellMar>
      </w:tblPr>
      <w:tblGrid>
        <w:gridCol w:w="4930"/>
        <w:gridCol w:w="4930"/>
      </w:tblGrid>
      <w:tr>
        <w:tc>
          <w:tcPr>
            <w:tcW w:w="4930" w:type="dxa"/>
            <w:tcBorders>
              <w:top w:val="single" w:sz="6" w:space="1" w:color="CECFD2"/>
            </w:tcBorders>
            <w:tcMar>
              <w:top w:w="170" w:type="dxa"/>
              <w:left w:w="60" w:type="dxa"/>
              <w:bottom w:w="0" w:type="dxa"/>
              <w:right w:w="60" w:type="dxa"/>
            </w:tcMar>
            <w:vAlign w:val="center"/>
          </w:tcPr>
          <w:p>
            <w:pPr>
              <w:spacing w:before="226" w:after="227" w:line="281" w:lineRule="atLeast"/>
            </w:pPr>
            <w:r>
              <w:rPr>
                <w:rFonts w:ascii="Arial" w:hAnsi="Arial" w:cs="Arial"/>
                <w:b/>
                <w:bCs/>
                <w:color w:val="0A0F1E"/>
                <w:sz w:val="17"/>
                <w:szCs w:val="17"/>
              </w:rPr>
              <w:t xml:space="preserve">Armenian College of Nursing &amp; Health Sciences (ACNHS)</w:t>
            </w:r>
          </w:p>
          <w:p>
            <w:pPr>
              <w:spacing w:before="0" w:after="170" w:line="190" w:lineRule="atLeast"/>
            </w:pPr>
            <w:r>
              <w:rPr>
                <w:rFonts w:ascii="Arial" w:hAnsi="Arial" w:cs="Arial"/>
                <w:b/>
                <w:bCs/>
                <w:color w:val="3A4A6B"/>
                <w:spacing w:val="6"/>
                <w:sz w:val="16"/>
                <w:szCs w:val="16"/>
              </w:rPr>
              <w:t xml:space="preserve">NAME:</w:t>
            </w:r>
            <w:r>
              <w:rPr>
                <w:rFonts w:ascii="Georgia" w:hAnsi="Georgia" w:cs="Georgia"/>
                <w:color w:val="0A0F1E"/>
                <w:sz w:val="19"/>
                <w:szCs w:val="19"/>
              </w:rPr>
              <w:t xml:space="preserve"> </w:t>
            </w:r>
            <w:r>
              <w:rPr>
                <w:rFonts w:ascii="Georgia" w:hAnsi="Georgia" w:cs="Georgia"/>
                <w:i/>
                <w:iCs/>
                <w:color w:val="0A0F1E"/>
                <w:sz w:val="20"/>
                <w:szCs w:val="20"/>
              </w:rPr>
              <w:t xml:space="preserve">Dr. Hrachya A. Vardanyan</w:t>
            </w:r>
          </w:p>
          <w:p>
            <w:pPr>
              <w:spacing w:before="0" w:after="170" w:line="190" w:lineRule="atLeast"/>
            </w:pPr>
            <w:r>
              <w:rPr>
                <w:rFonts w:ascii="Arial" w:hAnsi="Arial" w:cs="Arial"/>
                <w:b/>
                <w:bCs/>
                <w:color w:val="3A4A6B"/>
                <w:spacing w:val="6"/>
                <w:sz w:val="16"/>
                <w:szCs w:val="16"/>
              </w:rPr>
              <w:t xml:space="preserve">TITLE:</w:t>
            </w:r>
            <w:r>
              <w:rPr>
                <w:rFonts w:ascii="Georgia" w:hAnsi="Georgia" w:cs="Georgia"/>
                <w:color w:val="0A0F1E"/>
                <w:sz w:val="19"/>
                <w:szCs w:val="19"/>
              </w:rPr>
              <w:t xml:space="preserve"> </w:t>
            </w:r>
            <w:r>
              <w:rPr>
                <w:rFonts w:ascii="Georgia" w:hAnsi="Georgia" w:cs="Georgia"/>
                <w:i/>
                <w:iCs/>
                <w:color w:val="0A0F1E"/>
                <w:sz w:val="20"/>
                <w:szCs w:val="20"/>
              </w:rPr>
              <w:t xml:space="preserve">Dean of Academic Affairs</w:t>
            </w:r>
          </w:p>
          <w:p>
            <w:pPr>
              <w:spacing w:before="0" w:after="170" w:line="190" w:lineRule="atLeast"/>
            </w:pPr>
            <w:r>
              <w:rPr>
                <w:rFonts w:ascii="Arial" w:hAnsi="Arial" w:cs="Arial"/>
                <w:b/>
                <w:bCs/>
                <w:color w:val="3A4A6B"/>
                <w:spacing w:val="6"/>
                <w:sz w:val="16"/>
                <w:szCs w:val="16"/>
              </w:rPr>
              <w:t xml:space="preserve">SIGNATURE:</w:t>
            </w:r>
          </w:p>
          <w:p>
            <w:pPr>
              <w:spacing w:before="0" w:after="170" w:line="190" w:lineRule="atLeast"/>
            </w:pPr>
            <w:r>
              <w:rPr>
                <w:rFonts w:ascii="Arial" w:hAnsi="Arial" w:cs="Arial"/>
                <w:b/>
                <w:bCs/>
                <w:color w:val="3A4A6B"/>
                <w:spacing w:val="6"/>
                <w:sz w:val="16"/>
                <w:szCs w:val="16"/>
              </w:rPr>
              <w:t xml:space="preserve">DATE:</w:t>
            </w:r>
            <w:r>
              <w:rPr>
                <w:rFonts w:ascii="Georgia" w:hAnsi="Georgia" w:cs="Georgia"/>
                <w:color w:val="0A0F1E"/>
                <w:sz w:val="19"/>
                <w:szCs w:val="19"/>
              </w:rPr>
              <w:t xml:space="preserve"> </w:t>
            </w:r>
            <w:r>
              <w:rPr>
                <w:rFonts w:ascii="Georgia" w:hAnsi="Georgia" w:cs="Georgia"/>
                <w:i/>
                <w:iCs/>
                <w:color w:val="0A0F1E"/>
                <w:sz w:val="20"/>
                <w:szCs w:val="20"/>
              </w:rPr>
              <w:t xml:space="preserve">12 August 2026</w:t>
            </w:r>
          </w:p>
        </w:tc>
        <w:tc>
          <w:tcPr>
            <w:tcW w:w="4930" w:type="dxa"/>
            <w:tcBorders>
              <w:top w:val="single" w:sz="6" w:space="1" w:color="CECFD2"/>
            </w:tcBorders>
            <w:tcMar>
              <w:top w:w="170" w:type="dxa"/>
              <w:left w:w="60" w:type="dxa"/>
              <w:bottom w:w="0" w:type="dxa"/>
              <w:right w:w="60" w:type="dxa"/>
            </w:tcMar>
            <w:vAlign w:val="center"/>
          </w:tcPr>
          <w:p>
            <w:pPr>
              <w:spacing w:before="226" w:after="227" w:line="281" w:lineRule="atLeast"/>
            </w:pPr>
            <w:r>
              <w:rPr>
                <w:rFonts w:ascii="Arial" w:hAnsi="Arial" w:cs="Arial"/>
                <w:b/>
                <w:bCs/>
                <w:color w:val="0A0F1E"/>
                <w:sz w:val="17"/>
                <w:szCs w:val="17"/>
              </w:rPr>
              <w:t xml:space="preserve">[Hospital Name]</w:t>
            </w:r>
          </w:p>
          <w:p>
            <w:pPr>
              <w:spacing w:before="0" w:after="170" w:line="190" w:lineRule="atLeast"/>
            </w:pPr>
            <w:r>
              <w:rPr>
                <w:rFonts w:ascii="Arial" w:hAnsi="Arial" w:cs="Arial"/>
                <w:b/>
                <w:bCs/>
                <w:color w:val="3A4A6B"/>
                <w:spacing w:val="6"/>
                <w:sz w:val="16"/>
                <w:szCs w:val="16"/>
              </w:rPr>
              <w:t xml:space="preserve">NAME:</w:t>
            </w:r>
            <w:r>
              <w:rPr>
                <w:rFonts w:ascii="Georgia" w:hAnsi="Georgia" w:cs="Georgia"/>
                <w:color w:val="0A0F1E"/>
                <w:sz w:val="19"/>
                <w:szCs w:val="19"/>
              </w:rPr>
              <w:t xml:space="preserve"> </w:t>
            </w:r>
            <w:r>
              <w:rPr>
                <w:rFonts w:ascii="Georgia" w:hAnsi="Georgia" w:cs="Georgia"/>
                <w:i/>
                <w:iCs/>
                <w:color w:val="0A0F1E"/>
                <w:sz w:val="20"/>
                <w:szCs w:val="20"/>
              </w:rPr>
              <w:t xml:space="preserve">__________________________</w:t>
            </w:r>
          </w:p>
          <w:p>
            <w:pPr>
              <w:spacing w:before="0" w:after="170" w:line="190" w:lineRule="atLeast"/>
            </w:pPr>
            <w:r>
              <w:rPr>
                <w:rFonts w:ascii="Arial" w:hAnsi="Arial" w:cs="Arial"/>
                <w:b/>
                <w:bCs/>
                <w:color w:val="3A4A6B"/>
                <w:spacing w:val="6"/>
                <w:sz w:val="16"/>
                <w:szCs w:val="16"/>
              </w:rPr>
              <w:t xml:space="preserve">TITLE:</w:t>
            </w:r>
            <w:r>
              <w:rPr>
                <w:rFonts w:ascii="Georgia" w:hAnsi="Georgia" w:cs="Georgia"/>
                <w:color w:val="0A0F1E"/>
                <w:sz w:val="19"/>
                <w:szCs w:val="19"/>
              </w:rPr>
              <w:t xml:space="preserve"> </w:t>
            </w:r>
            <w:r>
              <w:rPr>
                <w:rFonts w:ascii="Georgia" w:hAnsi="Georgia" w:cs="Georgia"/>
                <w:i/>
                <w:iCs/>
                <w:color w:val="0A0F1E"/>
                <w:sz w:val="20"/>
                <w:szCs w:val="20"/>
              </w:rPr>
              <w:t xml:space="preserve">__________________________</w:t>
            </w:r>
          </w:p>
          <w:p>
            <w:pPr>
              <w:spacing w:before="0" w:after="170" w:line="190" w:lineRule="atLeast"/>
            </w:pPr>
            <w:r>
              <w:rPr>
                <w:rFonts w:ascii="Arial" w:hAnsi="Arial" w:cs="Arial"/>
                <w:b/>
                <w:bCs/>
                <w:color w:val="3A4A6B"/>
                <w:spacing w:val="6"/>
                <w:sz w:val="16"/>
                <w:szCs w:val="16"/>
              </w:rPr>
              <w:t xml:space="preserve">SIGNATURE:</w:t>
            </w:r>
          </w:p>
          <w:p>
            <w:pPr>
              <w:spacing w:before="0" w:after="170" w:line="190" w:lineRule="atLeast"/>
            </w:pPr>
            <w:r>
              <w:rPr>
                <w:rFonts w:ascii="Arial" w:hAnsi="Arial" w:cs="Arial"/>
                <w:b/>
                <w:bCs/>
                <w:color w:val="3A4A6B"/>
                <w:spacing w:val="6"/>
                <w:sz w:val="16"/>
                <w:szCs w:val="16"/>
              </w:rPr>
              <w:t xml:space="preserve">DATE:</w:t>
            </w:r>
          </w:p>
        </w:tc>
      </w:tr>
    </w:tbl>
    <w:p>
      <w:pPr>
        <w:spacing w:before="0" w:after="0" w:line="20" w:lineRule="exact"/>
      </w:pPr>
    </w:p>
    <w:sectPr>
      <w:headerReference w:type="default" r:id="rIdHdr"/>
      <w:footerReference w:type="default" r:id="rIdFtr"/>
      <w:pgSz w:w="11906" w:h="16838"/>
      <w:pgMar w:top="2382" w:right="1020" w:bottom="1418" w:left="1020" w:header="397" w:footer="624" w:gutter="0"/>
      <w:pgBorders w:offsetFrom="page" w:display="allPages">
        <w:top w:val="double" w:sz="6" w:space="11" w:color="C9CACE"/>
        <w:left w:val="double" w:sz="6" w:space="11" w:color="C9CACE"/>
        <w:bottom w:val="double" w:sz="6" w:space="11" w:color="C9CACE"/>
        <w:right w:val="double" w:sz="6" w:space="11" w:color="C9CACE"/>
      </w:pgBorders>
      <w:cols w:space="708"/>
      <w:docGrid w:linePitch="360"/>
    </w:sectPr>
  </w:body>
</w:document>
</file>

<file path=word/footer1.xml><?xml version="1.0" encoding="utf-8"?>
<w:ftr xmlns:w="http://schemas.openxmlformats.org/wordprocessingml/2006/main" xmlns:r="http://schemas.openxmlformats.org/officeDocument/2006/relationships">
  <w:p>
    <w:pPr>
      <w:pBdr>
        <w:top w:val="single" w:sz="4" w:space="6" w:color="D0D0D8"/>
      </w:pBdr>
      <w:jc w:val="center"/>
      <w:spacing w:before="0" w:after="0"/>
    </w:pPr>
    <w:r>
      <w:rPr>
        <w:rFonts w:ascii="Arial" w:hAnsi="Arial" w:cs="Arial"/>
        <w:b/>
        <w:color w:val="0A0F1E"/>
        <w:sz w:val="16"/>
        <w:szCs w:val="16"/>
      </w:rPr>
      <w:t>www.acnhs.am</w:t>
    </w:r>
    <w:r>
      <w:rPr>
        <w:rFonts w:ascii="Arial" w:hAnsi="Arial" w:cs="Arial"/>
        <w:color w:val="3A4A6B"/>
        <w:sz w:val="16"/>
        <w:szCs w:val="16"/>
      </w:rPr>
      <w:t xml:space="preserve">  •  info@acnhs.am  •  Ref: TEST-01  •  Page </w:t>
    </w:r>
    <w:r>
      <w:rPr>
        <w:rFonts w:ascii="Arial" w:hAnsi="Arial" w:cs="Arial"/>
        <w:color w:val="3A4A6B"/>
        <w:sz w:val="16"/>
        <w:szCs w:val="16"/>
      </w:rPr>
      <w:fldChar w:fldCharType="begin"/>
    </w:r>
    <w:r>
      <w:rPr>
        <w:rFonts w:ascii="Arial" w:hAnsi="Arial" w:cs="Arial"/>
        <w:color w:val="3A4A6B"/>
        <w:sz w:val="16"/>
        <w:szCs w:val="16"/>
      </w:rPr>
      <w:instrText xml:space="preserve"> PAGE </w:instrText>
    </w:r>
    <w:r>
      <w:rPr>
        <w:rFonts w:ascii="Arial" w:hAnsi="Arial" w:cs="Arial"/>
        <w:color w:val="3A4A6B"/>
        <w:sz w:val="16"/>
        <w:szCs w:val="16"/>
      </w:rPr>
      <w:fldChar w:fldCharType="separate"/>
    </w:r>
    <w:r>
      <w:rPr>
        <w:rFonts w:ascii="Arial" w:hAnsi="Arial" w:cs="Arial"/>
        <w:color w:val="3A4A6B"/>
        <w:sz w:val="16"/>
        <w:szCs w:val="16"/>
      </w:rPr>
      <w:t>1</w:t>
    </w:r>
    <w:r>
      <w:rPr>
        <w:rFonts w:ascii="Arial" w:hAnsi="Arial" w:cs="Arial"/>
        <w:color w:val="3A4A6B"/>
        <w:sz w:val="16"/>
        <w:szCs w:val="16"/>
      </w:rPr>
      <w:fldChar w:fldCharType="end"/>
    </w:r>
    <w:r>
      <w:rPr>
        <w:rFonts w:ascii="Arial" w:hAnsi="Arial" w:cs="Arial"/>
        <w:color w:val="3A4A6B"/>
        <w:sz w:val="16"/>
        <w:szCs w:val="16"/>
      </w:rPr>
      <w:t xml:space="preserve"> of </w:t>
    </w:r>
    <w:r>
      <w:rPr>
        <w:rFonts w:ascii="Arial" w:hAnsi="Arial" w:cs="Arial"/>
        <w:color w:val="3A4A6B"/>
        <w:sz w:val="16"/>
        <w:szCs w:val="16"/>
      </w:rPr>
      <w:fldChar w:fldCharType="begin"/>
    </w:r>
    <w:r>
      <w:rPr>
        <w:rFonts w:ascii="Arial" w:hAnsi="Arial" w:cs="Arial"/>
        <w:color w:val="3A4A6B"/>
        <w:sz w:val="16"/>
        <w:szCs w:val="16"/>
      </w:rPr>
      <w:instrText xml:space="preserve"> NUMPAGES </w:instrText>
    </w:r>
    <w:r>
      <w:rPr>
        <w:rFonts w:ascii="Arial" w:hAnsi="Arial" w:cs="Arial"/>
        <w:color w:val="3A4A6B"/>
        <w:sz w:val="16"/>
        <w:szCs w:val="16"/>
      </w:rPr>
      <w:fldChar w:fldCharType="separate"/>
    </w:r>
    <w:r>
      <w:rPr>
        <w:rFonts w:ascii="Arial" w:hAnsi="Arial" w:cs="Arial"/>
        <w:color w:val="3A4A6B"/>
        <w:sz w:val="16"/>
        <w:szCs w:val="16"/>
      </w:rPr>
      <w:t>1</w:t>
    </w:r>
    <w:r>
      <w:rPr>
        <w:rFonts w:ascii="Arial" w:hAnsi="Arial" w:cs="Arial"/>
        <w:color w:val="3A4A6B"/>
        <w:sz w:val="16"/>
        <w:szCs w:val="16"/>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0" w:lineRule="exact"/>
    </w:pPr>
    <w:r>
      <w:drawing>
        <wp:anchor distT="0" distB="0" distL="0" distR="0" simplePos="0" relativeHeight="1" behindDoc="1" locked="0" layoutInCell="1" allowOverlap="1">
          <wp:simplePos x="0" y="0"/>
          <wp:positionH relativeFrom="page">
            <wp:align>center</wp:align>
          </wp:positionH>
          <wp:positionV relativeFrom="page">
            <wp:align>center</wp:align>
          </wp:positionV>
          <wp:extent cx="3619500" cy="3619500"/>
          <wp:effectExtent l="0" t="0" r="0" b="0"/>
          <wp:wrapNone/>
          <wp:docPr id="102" name="Watermark"/>
          <wp:cNvGraphicFramePr>
            <a:graphicFrameLocks noChangeAspect="1"/>
          </wp:cNvGraphicFramePr>
          <a:graphic>
            <a:graphicData uri="http://schemas.openxmlformats.org/drawingml/2006/picture">
              <pic:pic>
                <pic:nvPicPr>
                  <pic:cNvPr id="102" name="watermark"/>
                  <pic:cNvPicPr/>
                </pic:nvPicPr>
                <pic:blipFill>
                  <a:blip r:embed="rIdImg2"/>
                  <a:stretch>
                    <a:fillRect/>
                  </a:stretch>
                </pic:blipFill>
                <pic:spPr>
                  <a:xfrm>
                    <a:off x="0" y="0"/>
                    <a:ext cx="3619500" cy="3619500"/>
                  </a:xfrm>
                  <a:prstGeom prst="rect">
                    <a:avLst/>
                  </a:prstGeom>
                </pic:spPr>
              </pic:pic>
            </a:graphicData>
          </a:graphic>
        </wp:anchor>
      </w:drawing>
    </w:r>
  </w:p>
  <w:tbl>
    <w:tblPr>
      <w:tblW w:w="5000" w:type="pct"/>
      <w:tblLayout w:type="fixed"/>
      <w:tblCellMar>
        <w:left w:w="0" w:type="dxa"/>
        <w:right w:w="0" w:type="dxa"/>
      </w:tblCellMar>
    </w:tblPr>
    <w:tblGrid>
      <w:gridCol w:w="4390"/>
      <w:gridCol w:w="1079"/>
      <w:gridCol w:w="4390"/>
    </w:tblGrid>
    <w:tr>
      <w:tc>
        <w:tcPr>
          <w:tcW w:w="4390" w:type="dxa"/>
          <w:tcMar>
            <w:top w:w="0" w:type="dxa"/>
            <w:left w:w="60" w:type="dxa"/>
            <w:bottom w:w="0" w:type="dxa"/>
            <w:right w:w="285" w:type="dxa"/>
          </w:tcMar>
          <w:vAlign w:val="center"/>
        </w:tcPr>
        <w:p>
          <w:pPr>
            <w:spacing w:before="0" w:after="53" w:line="270" w:lineRule="atLeast"/>
          </w:pPr>
          <w:r>
            <w:rPr>
              <w:rFonts w:ascii="Georgia" w:hAnsi="Georgia" w:cs="Georgia"/>
              <w:b/>
              <w:bCs/>
              <w:color w:val="0A0F1E"/>
              <w:spacing w:val="10"/>
              <w:sz w:val="20"/>
              <w:szCs w:val="20"/>
            </w:rPr>
            <w:t xml:space="preserve">ARMENIAN COLLEGE OF</w:t>
          </w:r>
          <w:r>
            <w:br/>
          </w:r>
          <w:r>
            <w:rPr>
              <w:rFonts w:ascii="Georgia" w:hAnsi="Georgia" w:cs="Georgia"/>
              <w:b/>
              <w:bCs/>
              <w:color w:val="0A0F1E"/>
              <w:spacing w:val="10"/>
              <w:sz w:val="20"/>
              <w:szCs w:val="20"/>
            </w:rPr>
            <w:t xml:space="preserve">NURSING &amp; HEALTH SCIENCES</w:t>
          </w:r>
        </w:p>
        <w:p>
          <w:pPr>
            <w:spacing w:before="0" w:after="0" w:line="210" w:lineRule="atLeast"/>
          </w:pPr>
          <w:r>
            <w:rPr>
              <w:rFonts w:ascii="Arial" w:hAnsi="Arial" w:cs="Arial"/>
              <w:color w:val="3A4A6B"/>
              <w:spacing w:val="6"/>
              <w:sz w:val="15"/>
              <w:szCs w:val="15"/>
            </w:rPr>
            <w:t xml:space="preserve">ACADEMIC AFFAIRS &amp; PARTNERSHIPS OFFICE</w:t>
          </w:r>
        </w:p>
        <w:p>
          <w:pPr>
            <w:spacing w:before="0" w:after="0" w:line="210" w:lineRule="atLeast"/>
          </w:pPr>
          <w:r>
            <w:rPr>
              <w:rFonts w:ascii="Arial" w:hAnsi="Arial" w:cs="Arial"/>
              <w:color w:val="3A4A6B"/>
              <w:spacing w:val="6"/>
              <w:sz w:val="15"/>
              <w:szCs w:val="15"/>
            </w:rPr>
            <w:t xml:space="preserve">YEREVAN, REPUBLIC OF ARMENIA</w:t>
          </w:r>
        </w:p>
      </w:tc>
      <w:tc>
        <w:tcPr>
          <w:tcW w:w="1079" w:type="dxa"/>
          <w:tcMar>
            <w:top w:w="0" w:type="dxa"/>
            <w:left w:w="60" w:type="dxa"/>
            <w:bottom w:w="0" w:type="dxa"/>
            <w:right w:w="60" w:type="dxa"/>
          </w:tcMar>
          <w:vAlign w:val="center"/>
        </w:tcPr>
        <w:p>
          <w:pPr>
            <w:jc w:val="center"/>
            <w:spacing w:before="0" w:after="0" w:line="363" w:lineRule="atLeast"/>
          </w:pPr>
          <w:r>
            <w:drawing>
              <wp:inline distT="0" distB="0" distL="0" distR="0">
                <wp:extent cx="733425" cy="733425"/>
                <wp:effectExtent l="0" t="0" r="0" b="0"/>
                <wp:docPr id="101" name="Image 101"/>
                <wp:cNvGraphicFramePr>
                  <a:graphicFrameLocks noChangeAspect="1"/>
                </wp:cNvGraphicFramePr>
                <a:graphic>
                  <a:graphicData uri="http://schemas.openxmlformats.org/drawingml/2006/picture">
                    <pic:pic>
                      <pic:nvPicPr>
                        <pic:cNvPr id="101" name="image101"/>
                        <pic:cNvPicPr/>
                      </pic:nvPicPr>
                      <pic:blipFill>
                        <a:blip r:embed="rIdImg1"/>
                        <a:stretch>
                          <a:fillRect/>
                        </a:stretch>
                      </pic:blipFill>
                      <pic:spPr>
                        <a:xfrm>
                          <a:off x="0" y="0"/>
                          <a:ext cx="733425" cy="733425"/>
                        </a:xfrm>
                        <a:prstGeom prst="rect">
                          <a:avLst/>
                        </a:prstGeom>
                      </pic:spPr>
                    </pic:pic>
                  </a:graphicData>
                </a:graphic>
              </wp:inline>
            </w:drawing>
          </w:r>
        </w:p>
      </w:tc>
      <w:tc>
        <w:tcPr>
          <w:tcW w:w="4390" w:type="dxa"/>
          <w:tcMar>
            <w:top w:w="0" w:type="dxa"/>
            <w:left w:w="285" w:type="dxa"/>
            <w:bottom w:w="0" w:type="dxa"/>
            <w:right w:w="60" w:type="dxa"/>
          </w:tcMar>
          <w:vAlign w:val="center"/>
        </w:tcPr>
        <w:p>
          <w:pPr>
            <w:jc w:val="right"/>
            <w:spacing w:before="0" w:after="53" w:line="230" w:lineRule="atLeast"/>
          </w:pPr>
          <w:r>
            <w:rPr>
              <w:rFonts w:ascii="Arial" w:hAnsi="Arial" w:cs="Arial"/>
              <w:b/>
              <w:bCs/>
              <w:color w:val="0A0F1E"/>
              <w:spacing w:val="10"/>
              <w:sz w:val="17"/>
              <w:szCs w:val="17"/>
            </w:rPr>
            <w:t xml:space="preserve">REF: ACNHS-CAA-2026-001</w:t>
          </w:r>
        </w:p>
        <w:p>
          <w:pPr>
            <w:jc w:val="right"/>
            <w:spacing w:before="0" w:after="0" w:line="210" w:lineRule="atLeast"/>
          </w:pPr>
          <w:r>
            <w:rPr>
              <w:rFonts w:ascii="Arial" w:hAnsi="Arial" w:cs="Arial"/>
              <w:color w:val="3A4A6B"/>
              <w:spacing w:val="6"/>
              <w:sz w:val="15"/>
              <w:szCs w:val="15"/>
            </w:rPr>
            <w:t xml:space="preserve">ISSUED: 13 AUGUST 2026</w:t>
          </w:r>
        </w:p>
        <w:p>
          <w:pPr>
            <w:jc w:val="right"/>
            <w:spacing w:before="0" w:after="0" w:line="210" w:lineRule="atLeast"/>
          </w:pPr>
          <w:r>
            <w:rPr>
              <w:rFonts w:ascii="Arial" w:hAnsi="Arial" w:cs="Arial"/>
              <w:b/>
              <w:bCs/>
              <w:color w:val="9A7A2C"/>
              <w:spacing w:val="6"/>
              <w:sz w:val="15"/>
              <w:szCs w:val="15"/>
            </w:rPr>
            <w:t xml:space="preserve">WWW.ACNHS.AM</w:t>
          </w:r>
        </w:p>
      </w:tc>
    </w:tr>
  </w:tbl>
  <w:p>
    <w:pPr>
      <w:spacing w:before="0" w:after="0" w:line="20" w:lineRule="exact"/>
    </w:pPr>
  </w:p>
  <w:p>
    <w:pPr>
      <w:pBdr>
        <w:bottom w:val="single" w:sz="6" w:space="1" w:color="DADBDD"/>
      </w:pBdr>
      <w:spacing w:before="40" w:after="60"/>
    </w:pPr>
  </w:p>
  <w:p>
    <w:pPr>
      <w:jc w:val="center"/>
      <w:spacing w:before="85" w:after="85" w:line="132" w:lineRule="atLeast"/>
    </w:pPr>
    <w:r>
      <w:rPr>
        <w:rFonts w:ascii="Arial" w:hAnsi="Arial" w:cs="Arial"/>
        <w:color w:val="D3D4D7"/>
        <w:spacing w:val="9"/>
        <w:sz w:val="11"/>
        <w:szCs w:val="11"/>
      </w:rPr>
      <w:t xml:space="preserve"> ARMENIAN COLLEGE OF NURSING &amp; HEALTH SCIENCES • OFFICIAL INSTITUTIONAL DOCUMENT • DO NOT ALTER OR REPRODUCE WITHOUT AUTHORIZATION • ARMENIAN COLLEGE OF NURSING &amp; HEALTH SCIENCES • OFFICIAL INSTITUTIONAL DOCUMENT • DO NOT ALTER OR REPRODUCE WITHOUT AUTHORIZATION • </w:t>
    </w:r>
  </w:p>
</w:hdr>
</file>

<file path=word/styles.xml><?xml version="1.0" encoding="utf-8"?>
<w:styles xmlns:w="http://schemas.openxmlformats.org/wordprocessingml/2006/main">
  <w:docDefaults>
    <w:rPrDefault>
      <w:rPr>
        <w:rFonts w:ascii="Georgia" w:hAnsi="Georgia" w:cs="Georgia"/>
        <w:color w:val="0A0F1E"/>
        <w:sz w:val="22"/>
        <w:szCs w:val="22"/>
      </w:rPr>
    </w:rPrDefault>
    <w:pPrDefault>
      <w:pPr>
        <w:spacing w:before="0" w:after="0" w:line="240" w:lineRule="auto"/>
        <w:widowControl/>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s>
</file>