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E098D">
      <w:pPr>
        <w:rPr>
          <w:rFonts w:hint="eastAsia"/>
        </w:rPr>
      </w:pPr>
      <w:r>
        <w:rPr>
          <w:rFonts w:hint="eastAsia"/>
          <w:lang w:val="en-US" w:eastAsia="zh-CN"/>
        </w:rPr>
        <w:t>李相赫</w:t>
      </w:r>
      <w:bookmarkStart w:id="0" w:name="_GoBack"/>
      <w:bookmarkEnd w:id="0"/>
      <w:r>
        <w:rPr>
          <w:rFonts w:hint="eastAsia"/>
        </w:rPr>
        <w:t xml:space="preserve"> </w:t>
      </w:r>
    </w:p>
    <w:p w14:paraId="09A94323">
      <w:pPr>
        <w:rPr>
          <w:rFonts w:hint="eastAsia"/>
        </w:rPr>
      </w:pPr>
      <w:r>
        <w:rPr>
          <w:rFonts w:hint="eastAsia"/>
        </w:rPr>
        <w:t>求职意向：高级产品经理（C端/增长方向） 电话：138</w:t>
      </w:r>
      <w:r>
        <w:rPr>
          <w:rFonts w:hint="eastAsia"/>
          <w:lang w:val="en-US" w:eastAsia="zh-CN"/>
        </w:rPr>
        <w:t>10100000</w:t>
      </w:r>
      <w:r>
        <w:rPr>
          <w:rFonts w:hint="eastAsia"/>
        </w:rPr>
        <w:t xml:space="preserve"> | 邮箱：liming@email.com | 城市：北京/上海</w:t>
      </w:r>
    </w:p>
    <w:p w14:paraId="41B5A7B9">
      <w:pPr>
        <w:rPr>
          <w:rFonts w:hint="eastAsia"/>
        </w:rPr>
      </w:pPr>
      <w:r>
        <w:rPr>
          <w:rFonts w:hint="eastAsia"/>
        </w:rPr>
        <w:t>个人总结</w:t>
      </w:r>
    </w:p>
    <w:p w14:paraId="13E46F92">
      <w:pPr>
        <w:rPr>
          <w:rFonts w:hint="eastAsia"/>
        </w:rPr>
      </w:pPr>
      <w:r>
        <w:rPr>
          <w:rFonts w:hint="eastAsia"/>
        </w:rPr>
        <w:t>拥有3年移动互联网C端产品经验，深耕电商与社交领域。擅长数据驱动（Data-Driven）的产品设计，精通AARRR增长模型。具备从0到1的功能搭建及百万级DAU产品的迭代经验。逻辑清晰，对提升用户留存与转化有实战方法论。</w:t>
      </w:r>
    </w:p>
    <w:p w14:paraId="0E9180A7">
      <w:pPr>
        <w:rPr>
          <w:rFonts w:hint="eastAsia"/>
        </w:rPr>
      </w:pPr>
      <w:r>
        <w:rPr>
          <w:rFonts w:hint="eastAsia"/>
        </w:rPr>
        <w:t>工作经历</w:t>
      </w:r>
    </w:p>
    <w:p w14:paraId="0681CF69">
      <w:pPr>
        <w:rPr>
          <w:rFonts w:hint="eastAsia"/>
        </w:rPr>
      </w:pPr>
      <w:r>
        <w:rPr>
          <w:rFonts w:hint="eastAsia"/>
          <w:lang w:val="en-US" w:eastAsia="zh-CN"/>
        </w:rPr>
        <w:t>抖音</w:t>
      </w:r>
      <w:r>
        <w:rPr>
          <w:rFonts w:hint="eastAsia"/>
        </w:rPr>
        <w:t>电商平台 | 产品经理 2023.06 – 至今</w:t>
      </w:r>
    </w:p>
    <w:p w14:paraId="6BB71922">
      <w:pPr>
        <w:rPr>
          <w:rFonts w:hint="eastAsia"/>
        </w:rPr>
      </w:pPr>
      <w:r>
        <w:rPr>
          <w:rFonts w:hint="eastAsia"/>
        </w:rPr>
        <w:t>核心业务优化： 负责APP首页信息流推荐机制及内容分发策略。通过A/B Test优化UI布局，使首页点击率（CTR）提升 15%，人均停留时长增加 20%。</w:t>
      </w:r>
    </w:p>
    <w:p w14:paraId="2CF04F15">
      <w:pPr>
        <w:rPr>
          <w:rFonts w:hint="eastAsia"/>
        </w:rPr>
      </w:pPr>
      <w:r>
        <w:rPr>
          <w:rFonts w:hint="eastAsia"/>
        </w:rPr>
        <w:t>会员体系搭建： 从0设计并上线“超级会员”付费体系，制定权益梯度与定价策略。上线首月付费转化率达 5%，累计贡献GMV超千万。</w:t>
      </w:r>
    </w:p>
    <w:p w14:paraId="58248734">
      <w:pPr>
        <w:rPr>
          <w:rFonts w:hint="eastAsia"/>
        </w:rPr>
      </w:pPr>
      <w:r>
        <w:rPr>
          <w:rFonts w:hint="eastAsia"/>
        </w:rPr>
        <w:t>营销工具化： 针对运营高频需求，主导搭建“活动配置后台”，将营销活动上线周期从3天缩短至 0.5天，大幅提升运营效率。</w:t>
      </w:r>
    </w:p>
    <w:p w14:paraId="63CB5206">
      <w:pPr>
        <w:rPr>
          <w:rFonts w:hint="eastAsia"/>
        </w:rPr>
      </w:pPr>
      <w:r>
        <w:rPr>
          <w:rFonts w:hint="eastAsia"/>
          <w:lang w:val="en-US" w:eastAsia="zh-CN"/>
        </w:rPr>
        <w:t>新东方</w:t>
      </w:r>
      <w:r>
        <w:rPr>
          <w:rFonts w:hint="eastAsia"/>
        </w:rPr>
        <w:t>在线教育科技公司 | 产品经理 / 助理产品经理 2022.01 – 2023.05</w:t>
      </w:r>
    </w:p>
    <w:p w14:paraId="4C72759C">
      <w:pPr>
        <w:rPr>
          <w:rFonts w:hint="eastAsia"/>
        </w:rPr>
      </w:pPr>
      <w:r>
        <w:rPr>
          <w:rFonts w:hint="eastAsia"/>
        </w:rPr>
        <w:t>用户裂变增长： 设计“打卡分享”与“拼团解锁”机制，配合运营推广，帮助APP低成本获取新用户 50,000+，获客成本降低30%。</w:t>
      </w:r>
    </w:p>
    <w:p w14:paraId="1640CC25">
      <w:pPr>
        <w:rPr>
          <w:rFonts w:hint="eastAsia"/>
        </w:rPr>
      </w:pPr>
      <w:r>
        <w:rPr>
          <w:rFonts w:hint="eastAsia"/>
        </w:rPr>
        <w:t>功能全生命周期管理： 负责“在线题库”模块的日常迭代，独立完成需求调研、原型绘制（Axure）、PRD撰写及上线验收。</w:t>
      </w:r>
    </w:p>
    <w:p w14:paraId="215390FD">
      <w:pPr>
        <w:rPr>
          <w:rFonts w:hint="eastAsia"/>
        </w:rPr>
      </w:pPr>
      <w:r>
        <w:rPr>
          <w:rFonts w:hint="eastAsia"/>
        </w:rPr>
        <w:t>竞品分析： 建立常态化竞品监测机制，成功预测竞品“直播互动”功能趋势，推动内部提前立项布局。</w:t>
      </w:r>
    </w:p>
    <w:p w14:paraId="089A20C0">
      <w:pPr>
        <w:rPr>
          <w:rFonts w:hint="eastAsia"/>
        </w:rPr>
      </w:pPr>
      <w:r>
        <w:rPr>
          <w:rFonts w:hint="eastAsia"/>
        </w:rPr>
        <w:t>教育背景</w:t>
      </w:r>
    </w:p>
    <w:p w14:paraId="3E61AFCE">
      <w:pPr>
        <w:rPr>
          <w:rFonts w:hint="eastAsia"/>
        </w:rPr>
      </w:pPr>
      <w:r>
        <w:rPr>
          <w:rFonts w:hint="eastAsia"/>
        </w:rPr>
        <w:t>北京</w:t>
      </w:r>
      <w:r>
        <w:rPr>
          <w:rFonts w:hint="eastAsia"/>
          <w:lang w:val="en-US" w:eastAsia="zh-CN"/>
        </w:rPr>
        <w:t>科技</w:t>
      </w:r>
      <w:r>
        <w:rPr>
          <w:rFonts w:hint="eastAsia"/>
        </w:rPr>
        <w:t>大学 | 市场营销 | 本科 | 2018.09 – 2022.06</w:t>
      </w:r>
    </w:p>
    <w:p w14:paraId="2D21B79D">
      <w:pPr>
        <w:rPr>
          <w:rFonts w:hint="eastAsia"/>
        </w:rPr>
      </w:pPr>
      <w:r>
        <w:rPr>
          <w:rFonts w:hint="eastAsia"/>
        </w:rPr>
        <w:t>专业技能</w:t>
      </w:r>
    </w:p>
    <w:p w14:paraId="3A50399B">
      <w:pPr>
        <w:rPr>
          <w:rFonts w:hint="eastAsia"/>
        </w:rPr>
      </w:pPr>
      <w:r>
        <w:rPr>
          <w:rFonts w:hint="eastAsia"/>
        </w:rPr>
        <w:t>产品工具： 熟练掌握 Axure, XMind, Sketch, Visio</w:t>
      </w:r>
    </w:p>
    <w:p w14:paraId="678BE6B5">
      <w:pPr>
        <w:rPr>
          <w:rFonts w:hint="eastAsia"/>
        </w:rPr>
      </w:pPr>
      <w:r>
        <w:rPr>
          <w:rFonts w:hint="eastAsia"/>
        </w:rPr>
        <w:t>数据分析： 精通 SQL (可独立取数), Google Analytics, 神策数据, Excel (透视表/VBA)</w:t>
      </w:r>
    </w:p>
    <w:p w14:paraId="28B92DCD">
      <w:r>
        <w:rPr>
          <w:rFonts w:hint="eastAsia"/>
        </w:rPr>
        <w:t>通用技能： 用户调研，A/B测试设计，需求池管理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7C9FC"/>
    <w:rsid w:val="DF77C9FC"/>
    <w:rsid w:val="F77FB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2025-12-13T11:19:00Z</dcterms:created>
  <dc:creator>Hades</dc:creator>
  <cp:lastModifiedBy>Hades</cp:lastModifiedBy>
  <dcterms:modified xsi:type="dcterms:W3CDTF">2025-12-13T11:31:09Z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8830830087327B2FFDDD3C69DFE91E75_43</vt:lpwstr>
  </property>
</Properties>
</file>