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24A" w:rsidRDefault="00637326" w:rsidP="00637326">
      <w:pPr>
        <w:pStyle w:val="1"/>
        <w:ind w:firstLineChars="45" w:firstLine="199"/>
      </w:pPr>
      <w:r>
        <w:rPr>
          <w:rFonts w:hint="eastAsia"/>
        </w:rPr>
        <w:t xml:space="preserve">WPTools </w:t>
      </w:r>
      <w:r>
        <w:rPr>
          <w:rFonts w:hint="eastAsia"/>
        </w:rPr>
        <w:t>简要</w:t>
      </w:r>
      <w:r>
        <w:t>说明</w:t>
      </w:r>
    </w:p>
    <w:p w:rsidR="00637326" w:rsidRDefault="00637326" w:rsidP="00637326">
      <w:pPr>
        <w:ind w:firstLine="560"/>
      </w:pPr>
      <w:r>
        <w:rPr>
          <w:rFonts w:hint="eastAsia"/>
        </w:rPr>
        <w:t>WPTools</w:t>
      </w:r>
      <w:r>
        <w:rPr>
          <w:rFonts w:hint="eastAsia"/>
        </w:rPr>
        <w:t>存在</w:t>
      </w:r>
      <w:r>
        <w:t>的目的</w:t>
      </w:r>
      <w:r>
        <w:rPr>
          <w:rFonts w:hint="eastAsia"/>
        </w:rPr>
        <w:t>主要</w:t>
      </w:r>
      <w:r>
        <w:t>为</w:t>
      </w:r>
      <w:r>
        <w:rPr>
          <w:rFonts w:hint="eastAsia"/>
        </w:rPr>
        <w:t>Java</w:t>
      </w:r>
      <w:r>
        <w:t>项目中所使用的工具类提供统一的调用入口</w:t>
      </w:r>
      <w:r>
        <w:rPr>
          <w:rFonts w:hint="eastAsia"/>
        </w:rPr>
        <w:t>。</w:t>
      </w:r>
    </w:p>
    <w:p w:rsidR="00637326" w:rsidRDefault="00637326" w:rsidP="00637326">
      <w:pPr>
        <w:ind w:firstLine="560"/>
      </w:pPr>
      <w:r>
        <w:t>WPTools</w:t>
      </w:r>
      <w:r>
        <w:t>工具调用主要使用两种方式调用：</w:t>
      </w:r>
    </w:p>
    <w:p w:rsidR="00637326" w:rsidRDefault="00637326" w:rsidP="006373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WPTools</w:t>
      </w:r>
      <w:r>
        <w:t>调用协议进行调用</w:t>
      </w:r>
    </w:p>
    <w:p w:rsidR="00637326" w:rsidRDefault="00637326" w:rsidP="006373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  <w:r>
        <w:t>签名进行调用</w:t>
      </w:r>
    </w:p>
    <w:p w:rsidR="00637326" w:rsidRDefault="00637326" w:rsidP="00637326">
      <w:pPr>
        <w:ind w:firstLine="560"/>
      </w:pPr>
      <w:r>
        <w:t>WPTools</w:t>
      </w:r>
      <w:r>
        <w:rPr>
          <w:rFonts w:hint="eastAsia"/>
        </w:rPr>
        <w:t>集合</w:t>
      </w:r>
      <w:r>
        <w:t>了</w:t>
      </w:r>
      <w:r>
        <w:rPr>
          <w:rFonts w:hint="eastAsia"/>
        </w:rPr>
        <w:t>开源市场上</w:t>
      </w:r>
      <w:r>
        <w:t>大部分的工具包可供调用，</w:t>
      </w:r>
      <w:r>
        <w:rPr>
          <w:rFonts w:hint="eastAsia"/>
        </w:rPr>
        <w:t>内置</w:t>
      </w:r>
      <w:r>
        <w:t>了</w:t>
      </w:r>
      <w:r>
        <w:rPr>
          <w:rFonts w:hint="eastAsia"/>
        </w:rPr>
        <w:t>大量</w:t>
      </w:r>
      <w:r>
        <w:t>的</w:t>
      </w:r>
      <w:r>
        <w:rPr>
          <w:rFonts w:hint="eastAsia"/>
        </w:rPr>
        <w:t>协议库</w:t>
      </w:r>
      <w:r>
        <w:t>，可直接使用这些协议，去调用常见的工具包</w:t>
      </w:r>
    </w:p>
    <w:p w:rsidR="00637326" w:rsidRDefault="00637326" w:rsidP="00637326">
      <w:pPr>
        <w:pStyle w:val="1"/>
        <w:ind w:firstLineChars="45" w:firstLine="199"/>
      </w:pPr>
      <w:r>
        <w:rPr>
          <w:rFonts w:hint="eastAsia"/>
        </w:rPr>
        <w:t>调用</w:t>
      </w:r>
      <w:r>
        <w:t>方式</w:t>
      </w:r>
    </w:p>
    <w:p w:rsidR="00637326" w:rsidRDefault="00637326" w:rsidP="00637326">
      <w:pPr>
        <w:pStyle w:val="2"/>
        <w:ind w:firstLineChars="62" w:firstLine="199"/>
      </w:pPr>
      <w:r>
        <w:rPr>
          <w:rFonts w:hint="eastAsia"/>
        </w:rPr>
        <w:t>WPTools</w:t>
      </w:r>
      <w:r>
        <w:t>协议</w:t>
      </w:r>
    </w:p>
    <w:p w:rsidR="00637326" w:rsidRDefault="00637326" w:rsidP="00637326">
      <w:pPr>
        <w:ind w:firstLine="560"/>
      </w:pPr>
      <w:r>
        <w:rPr>
          <w:rFonts w:hint="eastAsia"/>
        </w:rPr>
        <w:t>WPTools</w:t>
      </w:r>
      <w:r>
        <w:t>协议遵循以下规范：</w:t>
      </w:r>
    </w:p>
    <w:p w:rsidR="00010237" w:rsidRDefault="00637326" w:rsidP="00637326">
      <w:pPr>
        <w:ind w:firstLine="560"/>
      </w:pPr>
      <w:r>
        <w:rPr>
          <w:rFonts w:hint="eastAsia"/>
        </w:rPr>
        <w:t>库</w:t>
      </w:r>
      <w:r>
        <w:t>地址</w:t>
      </w:r>
      <w:r>
        <w:rPr>
          <w:rFonts w:hint="eastAsia"/>
        </w:rPr>
        <w:t>:</w:t>
      </w:r>
      <w:r>
        <w:rPr>
          <w:rFonts w:hint="eastAsia"/>
        </w:rPr>
        <w:t>行为</w:t>
      </w:r>
      <w:r w:rsidR="00010237">
        <w:rPr>
          <w:rFonts w:hint="eastAsia"/>
        </w:rPr>
        <w:t>[</w:t>
      </w:r>
      <w:r w:rsidR="00010237">
        <w:t>:</w:t>
      </w:r>
      <w:r w:rsidR="00010237">
        <w:rPr>
          <w:rFonts w:hint="eastAsia"/>
        </w:rPr>
        <w:t>行为</w:t>
      </w:r>
      <w:r w:rsidR="00010237">
        <w:rPr>
          <w:rFonts w:hint="eastAsia"/>
        </w:rPr>
        <w:t>2]</w:t>
      </w:r>
      <w:r w:rsidR="00010237">
        <w:t>[:</w:t>
      </w:r>
      <w:r w:rsidR="00010237">
        <w:rPr>
          <w:rFonts w:hint="eastAsia"/>
        </w:rPr>
        <w:t>行为</w:t>
      </w:r>
      <w:r w:rsidR="00010237">
        <w:rPr>
          <w:rFonts w:hint="eastAsia"/>
        </w:rPr>
        <w:t>3</w:t>
      </w:r>
      <w:r w:rsidR="00010237">
        <w:t>]</w:t>
      </w:r>
      <w:r>
        <w:t>:</w:t>
      </w:r>
      <w:r>
        <w:rPr>
          <w:rFonts w:hint="eastAsia"/>
        </w:rPr>
        <w:t>执行</w:t>
      </w:r>
      <w:r>
        <w:t>方式</w:t>
      </w:r>
    </w:p>
    <w:p w:rsidR="00637326" w:rsidRDefault="00637326" w:rsidP="00637326">
      <w:pPr>
        <w:ind w:firstLine="560"/>
      </w:pPr>
      <w:r>
        <w:rPr>
          <w:rFonts w:hint="eastAsia"/>
        </w:rPr>
        <w:t>如</w:t>
      </w:r>
      <w:r>
        <w:t>：</w:t>
      </w:r>
    </w:p>
    <w:p w:rsidR="00637326" w:rsidRDefault="00637326" w:rsidP="00637326">
      <w:pPr>
        <w:ind w:firstLine="560"/>
      </w:pPr>
      <w:r>
        <w:t>string:confirm:blank</w:t>
      </w:r>
      <w:r w:rsidR="00010237">
        <w:t>(</w:t>
      </w:r>
      <w:r w:rsidR="00010237">
        <w:rPr>
          <w:rFonts w:hint="eastAsia"/>
        </w:rPr>
        <w:t>字符串</w:t>
      </w:r>
      <w:r w:rsidR="00010237">
        <w:t>操作库，</w:t>
      </w:r>
      <w:r w:rsidR="00010237">
        <w:rPr>
          <w:rFonts w:hint="eastAsia"/>
        </w:rPr>
        <w:t>确认</w:t>
      </w:r>
      <w:r w:rsidR="00010237">
        <w:rPr>
          <w:rFonts w:hint="eastAsia"/>
        </w:rPr>
        <w:t>(</w:t>
      </w:r>
      <w:r w:rsidR="00010237">
        <w:t>confirm</w:t>
      </w:r>
      <w:r w:rsidR="00010237">
        <w:rPr>
          <w:rFonts w:hint="eastAsia"/>
        </w:rPr>
        <w:t>)</w:t>
      </w:r>
      <w:r w:rsidR="00010237">
        <w:t>为空白字符串</w:t>
      </w:r>
      <w:r w:rsidR="00010237">
        <w:rPr>
          <w:rFonts w:hint="eastAsia"/>
        </w:rPr>
        <w:t>(</w:t>
      </w:r>
      <w:r w:rsidR="00010237">
        <w:t>blank</w:t>
      </w:r>
      <w:r w:rsidR="00010237">
        <w:rPr>
          <w:rFonts w:hint="eastAsia"/>
        </w:rPr>
        <w:t>)</w:t>
      </w:r>
      <w:r w:rsidR="00010237">
        <w:t>)</w:t>
      </w:r>
    </w:p>
    <w:p w:rsidR="00010237" w:rsidRDefault="00010237" w:rsidP="00637326">
      <w:pPr>
        <w:ind w:firstLine="560"/>
      </w:pPr>
      <w:r>
        <w:t>string:confirm:not_blank(</w:t>
      </w:r>
      <w:r>
        <w:rPr>
          <w:rFonts w:hint="eastAsia"/>
        </w:rPr>
        <w:t>字符串</w:t>
      </w:r>
      <w:r>
        <w:t>操作库</w:t>
      </w:r>
      <w:r>
        <w:rPr>
          <w:rFonts w:hint="eastAsia"/>
        </w:rPr>
        <w:t>,</w:t>
      </w:r>
      <w:r>
        <w:rPr>
          <w:rFonts w:hint="eastAsia"/>
        </w:rPr>
        <w:t>确认</w:t>
      </w:r>
      <w:r>
        <w:rPr>
          <w:rFonts w:hint="eastAsia"/>
        </w:rPr>
        <w:t>(</w:t>
      </w:r>
      <w:r>
        <w:t>confirm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非空白字符串</w:t>
      </w:r>
      <w:r>
        <w:t>)</w:t>
      </w:r>
    </w:p>
    <w:p w:rsidR="00010237" w:rsidRDefault="00010237" w:rsidP="00637326">
      <w:pPr>
        <w:ind w:firstLine="560"/>
      </w:pPr>
      <w:r>
        <w:t>string:codec:base64:encode(</w:t>
      </w:r>
      <w:r>
        <w:rPr>
          <w:rFonts w:hint="eastAsia"/>
        </w:rPr>
        <w:t>字符串</w:t>
      </w:r>
      <w:r>
        <w:t>操作库</w:t>
      </w:r>
      <w:r>
        <w:t>,</w:t>
      </w:r>
      <w:r>
        <w:rPr>
          <w:rFonts w:hint="eastAsia"/>
        </w:rPr>
        <w:t>编码解码</w:t>
      </w:r>
      <w:r>
        <w:rPr>
          <w:rFonts w:hint="eastAsia"/>
        </w:rPr>
        <w:t>(</w:t>
      </w:r>
      <w:r>
        <w:t>codec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base64</w:t>
      </w:r>
      <w:r>
        <w:rPr>
          <w:rFonts w:hint="eastAsia"/>
        </w:rPr>
        <w:t>编码</w:t>
      </w:r>
      <w:r>
        <w:t>解码</w:t>
      </w:r>
      <w:r>
        <w:rPr>
          <w:rFonts w:hint="eastAsia"/>
        </w:rPr>
        <w:t>(</w:t>
      </w:r>
      <w:r>
        <w:t>base64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编码</w:t>
      </w:r>
      <w:r>
        <w:t>)</w:t>
      </w:r>
    </w:p>
    <w:p w:rsidR="00010237" w:rsidRDefault="00C05ED0" w:rsidP="00C22D94">
      <w:pPr>
        <w:pStyle w:val="2"/>
        <w:ind w:firstLineChars="62" w:firstLine="199"/>
      </w:pPr>
      <w:r>
        <w:rPr>
          <w:rFonts w:hint="eastAsia"/>
        </w:rPr>
        <w:lastRenderedPageBreak/>
        <w:t>普通调用</w:t>
      </w:r>
      <w:r>
        <w:t>协议</w:t>
      </w:r>
    </w:p>
    <w:p w:rsidR="00C05ED0" w:rsidRDefault="00C05ED0" w:rsidP="00C05ED0">
      <w:pPr>
        <w:ind w:firstLine="560"/>
      </w:pPr>
      <w:r>
        <w:rPr>
          <w:rFonts w:hint="eastAsia"/>
        </w:rPr>
        <w:t>如果</w:t>
      </w:r>
      <w:r>
        <w:t>在</w:t>
      </w:r>
      <w:r>
        <w:t>WPTools</w:t>
      </w:r>
      <w:r>
        <w:t>中没有</w:t>
      </w:r>
      <w:r>
        <w:rPr>
          <w:rFonts w:hint="eastAsia"/>
        </w:rPr>
        <w:t>规定</w:t>
      </w:r>
      <w:r>
        <w:t>alias</w:t>
      </w:r>
      <w:r>
        <w:t>协议，</w:t>
      </w:r>
      <w:r>
        <w:rPr>
          <w:rFonts w:hint="eastAsia"/>
        </w:rPr>
        <w:t>则</w:t>
      </w:r>
      <w:r>
        <w:t>可使用全协议进行访问</w:t>
      </w:r>
    </w:p>
    <w:p w:rsidR="00C05ED0" w:rsidRDefault="00C05ED0" w:rsidP="00C05ED0">
      <w:pPr>
        <w:ind w:firstLine="560"/>
      </w:pPr>
      <w:r>
        <w:rPr>
          <w:rFonts w:hint="eastAsia"/>
        </w:rPr>
        <w:t>方法</w:t>
      </w:r>
      <w:r>
        <w:t>类型</w:t>
      </w:r>
      <w:r>
        <w:rPr>
          <w:rFonts w:hint="eastAsia"/>
        </w:rPr>
        <w:t>:</w:t>
      </w:r>
      <w:r>
        <w:rPr>
          <w:rFonts w:hint="eastAsia"/>
        </w:rPr>
        <w:t>方法</w:t>
      </w:r>
      <w:r>
        <w:t>签名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)</w:t>
      </w:r>
    </w:p>
    <w:p w:rsidR="00C05ED0" w:rsidRDefault="00C05ED0" w:rsidP="00C05ED0">
      <w:pPr>
        <w:ind w:firstLine="560"/>
      </w:pPr>
      <w:r>
        <w:rPr>
          <w:rFonts w:hint="eastAsia"/>
        </w:rPr>
        <w:t>方法</w:t>
      </w:r>
      <w:r>
        <w:t>类型分为：</w:t>
      </w:r>
    </w:p>
    <w:p w:rsidR="00C05ED0" w:rsidRDefault="00C05ED0" w:rsidP="00C05ED0">
      <w:pPr>
        <w:ind w:firstLine="56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：静态</w:t>
      </w:r>
      <w:r>
        <w:t>方法（</w:t>
      </w:r>
      <w:r>
        <w:rPr>
          <w:rFonts w:hint="eastAsia"/>
        </w:rPr>
        <w:t>默认</w:t>
      </w:r>
      <w:r>
        <w:t>，如果不</w:t>
      </w:r>
      <w:r>
        <w:rPr>
          <w:rFonts w:hint="eastAsia"/>
        </w:rPr>
        <w:t>写</w:t>
      </w:r>
      <w:r>
        <w:t>方法类型，则</w:t>
      </w:r>
      <w:r>
        <w:rPr>
          <w:rFonts w:hint="eastAsia"/>
        </w:rPr>
        <w:t>默认</w:t>
      </w:r>
      <w:r>
        <w:t>使用</w:t>
      </w:r>
      <w:r>
        <w:t>static</w:t>
      </w:r>
      <w:r>
        <w:t>）</w:t>
      </w:r>
    </w:p>
    <w:p w:rsidR="00C05ED0" w:rsidRDefault="00C05ED0" w:rsidP="00C05ED0">
      <w:pPr>
        <w:ind w:firstLine="560"/>
      </w:pPr>
      <w:r>
        <w:rPr>
          <w:rFonts w:hint="eastAsia"/>
        </w:rPr>
        <w:t>install</w:t>
      </w:r>
      <w:r>
        <w:rPr>
          <w:rFonts w:hint="eastAsia"/>
        </w:rPr>
        <w:t>：</w:t>
      </w:r>
      <w:r>
        <w:t>实例</w:t>
      </w:r>
      <w:r>
        <w:rPr>
          <w:rFonts w:hint="eastAsia"/>
        </w:rPr>
        <w:t>类</w:t>
      </w:r>
      <w:r>
        <w:t>（</w:t>
      </w:r>
      <w:r>
        <w:rPr>
          <w:rFonts w:hint="eastAsia"/>
        </w:rPr>
        <w:t>如果</w:t>
      </w:r>
      <w:r>
        <w:t>方法为</w:t>
      </w:r>
      <w:r>
        <w:t>install</w:t>
      </w:r>
      <w:r>
        <w:t>的，则工具类必须包含一个默认构造函数）</w:t>
      </w:r>
    </w:p>
    <w:p w:rsidR="00224A50" w:rsidRDefault="00224A50" w:rsidP="00224A50">
      <w:pPr>
        <w:pStyle w:val="1"/>
        <w:ind w:firstLineChars="45" w:firstLine="199"/>
      </w:pPr>
      <w:r>
        <w:rPr>
          <w:rFonts w:hint="eastAsia"/>
        </w:rPr>
        <w:t>WPTools</w:t>
      </w:r>
      <w:r>
        <w:t xml:space="preserve"> alias </w:t>
      </w:r>
      <w:r>
        <w:rPr>
          <w:rFonts w:hint="eastAsia"/>
        </w:rPr>
        <w:t>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EF9" w:rsidTr="003D3EF9">
        <w:tc>
          <w:tcPr>
            <w:tcW w:w="2765" w:type="dxa"/>
          </w:tcPr>
          <w:p w:rsidR="003D3EF9" w:rsidRDefault="003D3EF9" w:rsidP="00224A50">
            <w:pPr>
              <w:ind w:firstLineChars="0" w:firstLine="0"/>
              <w:rPr>
                <w:rFonts w:hint="eastAsia"/>
              </w:rPr>
            </w:pPr>
            <w:r>
              <w:t>a</w:t>
            </w:r>
            <w:bookmarkStart w:id="0" w:name="_GoBack"/>
            <w:bookmarkEnd w:id="0"/>
            <w:r>
              <w:rPr>
                <w:rFonts w:hint="eastAsia"/>
              </w:rPr>
              <w:t>lias</w:t>
            </w:r>
          </w:p>
        </w:tc>
        <w:tc>
          <w:tcPr>
            <w:tcW w:w="2765" w:type="dxa"/>
          </w:tcPr>
          <w:p w:rsidR="003D3EF9" w:rsidRDefault="003D3EF9" w:rsidP="00224A5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2766" w:type="dxa"/>
          </w:tcPr>
          <w:p w:rsidR="003D3EF9" w:rsidRDefault="003D3EF9" w:rsidP="00224A5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224A50" w:rsidRPr="00224A50" w:rsidRDefault="00224A50" w:rsidP="00224A50">
      <w:pPr>
        <w:ind w:firstLine="560"/>
        <w:rPr>
          <w:rFonts w:hint="eastAsia"/>
        </w:rPr>
      </w:pPr>
    </w:p>
    <w:sectPr w:rsidR="00224A50" w:rsidRPr="0022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11A6"/>
    <w:multiLevelType w:val="hybridMultilevel"/>
    <w:tmpl w:val="9DBCCEF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5A"/>
    <w:rsid w:val="00010237"/>
    <w:rsid w:val="00224A50"/>
    <w:rsid w:val="003D3EF9"/>
    <w:rsid w:val="00637326"/>
    <w:rsid w:val="006871F3"/>
    <w:rsid w:val="0092698D"/>
    <w:rsid w:val="00C05ED0"/>
    <w:rsid w:val="00C22D94"/>
    <w:rsid w:val="00D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E433B-7EC7-436E-9AE7-5A8070E9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326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37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7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73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7326"/>
    <w:pPr>
      <w:ind w:firstLine="420"/>
    </w:pPr>
  </w:style>
  <w:style w:type="paragraph" w:styleId="a4">
    <w:name w:val="No Spacing"/>
    <w:uiPriority w:val="1"/>
    <w:qFormat/>
    <w:rsid w:val="00637326"/>
    <w:pPr>
      <w:widowControl w:val="0"/>
      <w:ind w:firstLineChars="200" w:firstLine="200"/>
      <w:jc w:val="both"/>
    </w:pPr>
    <w:rPr>
      <w:sz w:val="28"/>
    </w:rPr>
  </w:style>
  <w:style w:type="table" w:styleId="a5">
    <w:name w:val="Table Grid"/>
    <w:basedOn w:val="a1"/>
    <w:uiPriority w:val="39"/>
    <w:rsid w:val="003D3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2015-05-31T13:45:00Z</dcterms:created>
  <dcterms:modified xsi:type="dcterms:W3CDTF">2015-05-31T14:03:00Z</dcterms:modified>
</cp:coreProperties>
</file>