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numPr>
          <w:ilvl w:val="0"/>
          <w:numId w:val="0"/>
        </w:numPr>
        <w:rPr>
          <w:rFonts w:hint="eastAsia"/>
          <w:lang w:eastAsia="zh-CN"/>
        </w:rPr>
      </w:pPr>
      <w:r>
        <w:rPr>
          <w:rFonts w:hint="eastAsia"/>
          <w:lang w:eastAsia="zh-CN"/>
        </w:rPr>
        <w:t>根据下面代码回答问题（</w:t>
      </w:r>
      <w:r>
        <w:rPr>
          <w:rFonts w:hint="eastAsia"/>
          <w:lang w:val="en-US" w:eastAsia="zh-CN"/>
        </w:rPr>
        <w:t>假设x3的初始值是x2+396</w:t>
      </w:r>
      <w:r>
        <w:rPr>
          <w:rFonts w:hint="eastAsia"/>
          <w:lang w:eastAsia="zh-CN"/>
        </w:rPr>
        <w:t>）：</w:t>
      </w:r>
    </w:p>
    <w:p>
      <w:pPr>
        <w:rPr>
          <w:rFonts w:hint="eastAsia"/>
          <w:lang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7"/>
        <w:gridCol w:w="1416"/>
        <w:gridCol w:w="1716"/>
        <w:gridCol w:w="3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7" w:type="dxa"/>
          </w:tcPr>
          <w:p>
            <w:pPr>
              <w:rPr>
                <w:rFonts w:hint="default"/>
                <w:b w:val="0"/>
                <w:bCs w:val="0"/>
                <w:vertAlign w:val="baseline"/>
                <w:lang w:val="en-US" w:eastAsia="zh-CN"/>
              </w:rPr>
            </w:pPr>
            <w:r>
              <w:rPr>
                <w:rFonts w:hint="default" w:ascii="Consolas" w:hAnsi="Consolas" w:cs="Consolas"/>
                <w:b w:val="0"/>
                <w:bCs w:val="0"/>
                <w:vertAlign w:val="baseline"/>
                <w:lang w:val="en-US" w:eastAsia="zh-CN"/>
              </w:rPr>
              <w:t>Loop:</w:t>
            </w:r>
          </w:p>
        </w:tc>
        <w:tc>
          <w:tcPr>
            <w:tcW w:w="1416" w:type="dxa"/>
          </w:tcPr>
          <w:p>
            <w:pPr>
              <w:rPr>
                <w:rFonts w:hint="default" w:ascii="Consolas" w:hAnsi="Consolas" w:cs="Consolas"/>
                <w:b w:val="0"/>
                <w:bCs w:val="0"/>
                <w:vertAlign w:val="baseline"/>
                <w:lang w:val="en-US" w:eastAsia="zh-CN"/>
              </w:rPr>
            </w:pPr>
            <w:r>
              <w:rPr>
                <w:rFonts w:hint="default" w:ascii="Consolas" w:hAnsi="Consolas" w:cs="Consolas"/>
                <w:b w:val="0"/>
                <w:bCs w:val="0"/>
                <w:vertAlign w:val="baseline"/>
                <w:lang w:val="en-US" w:eastAsia="zh-CN"/>
              </w:rPr>
              <w:t>lw</w:t>
            </w:r>
          </w:p>
        </w:tc>
        <w:tc>
          <w:tcPr>
            <w:tcW w:w="1716" w:type="dxa"/>
          </w:tcPr>
          <w:p>
            <w:pPr>
              <w:rPr>
                <w:rFonts w:hint="default" w:ascii="Consolas" w:hAnsi="Consolas" w:cs="Consolas"/>
                <w:b w:val="0"/>
                <w:bCs w:val="0"/>
                <w:vertAlign w:val="baseline"/>
                <w:lang w:val="en-US" w:eastAsia="zh-CN"/>
              </w:rPr>
            </w:pPr>
            <w:r>
              <w:rPr>
                <w:rFonts w:hint="default" w:ascii="Consolas" w:hAnsi="Consolas" w:cs="Consolas"/>
                <w:b w:val="0"/>
                <w:bCs w:val="0"/>
                <w:vertAlign w:val="baseline"/>
                <w:lang w:val="en-US" w:eastAsia="zh-CN"/>
              </w:rPr>
              <w:t>x1, 0(x2)</w:t>
            </w:r>
          </w:p>
        </w:tc>
        <w:tc>
          <w:tcPr>
            <w:tcW w:w="3993" w:type="dxa"/>
          </w:tcPr>
          <w:p>
            <w:pPr>
              <w:rPr>
                <w:rFonts w:hint="default"/>
                <w:vertAlign w:val="baseline"/>
                <w:lang w:val="en-US" w:eastAsia="zh-CN"/>
              </w:rPr>
            </w:pPr>
            <w:r>
              <w:rPr>
                <w:rFonts w:hint="eastAsia"/>
                <w:vertAlign w:val="baseline"/>
                <w:lang w:val="en-US" w:eastAsia="zh-CN"/>
              </w:rPr>
              <w:t>;load x1 from address 0+x2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7" w:type="dxa"/>
          </w:tcPr>
          <w:p>
            <w:pPr>
              <w:rPr>
                <w:rFonts w:hint="default"/>
                <w:b w:val="0"/>
                <w:bCs w:val="0"/>
                <w:vertAlign w:val="baseline"/>
                <w:lang w:val="en-US" w:eastAsia="zh-CN"/>
              </w:rPr>
            </w:pPr>
          </w:p>
        </w:tc>
        <w:tc>
          <w:tcPr>
            <w:tcW w:w="1416" w:type="dxa"/>
          </w:tcPr>
          <w:p>
            <w:pPr>
              <w:rPr>
                <w:rFonts w:hint="default" w:ascii="Consolas" w:hAnsi="Consolas" w:cs="Consolas"/>
                <w:b w:val="0"/>
                <w:bCs w:val="0"/>
                <w:vertAlign w:val="baseline"/>
                <w:lang w:val="en-US" w:eastAsia="zh-CN"/>
              </w:rPr>
            </w:pPr>
            <w:r>
              <w:rPr>
                <w:rFonts w:hint="default" w:ascii="Consolas" w:hAnsi="Consolas" w:cs="Consolas"/>
                <w:b w:val="0"/>
                <w:bCs w:val="0"/>
                <w:vertAlign w:val="baseline"/>
                <w:lang w:val="en-US" w:eastAsia="zh-CN"/>
              </w:rPr>
              <w:t>addi</w:t>
            </w:r>
          </w:p>
        </w:tc>
        <w:tc>
          <w:tcPr>
            <w:tcW w:w="1716" w:type="dxa"/>
          </w:tcPr>
          <w:p>
            <w:pPr>
              <w:rPr>
                <w:rFonts w:hint="default" w:ascii="Consolas" w:hAnsi="Consolas" w:cs="Consolas"/>
                <w:b w:val="0"/>
                <w:bCs w:val="0"/>
                <w:vertAlign w:val="baseline"/>
                <w:lang w:val="en-US" w:eastAsia="zh-CN"/>
              </w:rPr>
            </w:pPr>
            <w:r>
              <w:rPr>
                <w:rFonts w:hint="default" w:ascii="Consolas" w:hAnsi="Consolas" w:cs="Consolas"/>
                <w:b w:val="0"/>
                <w:bCs w:val="0"/>
                <w:vertAlign w:val="baseline"/>
                <w:lang w:val="en-US" w:eastAsia="zh-CN"/>
              </w:rPr>
              <w:t>x1, x1, 1</w:t>
            </w:r>
          </w:p>
        </w:tc>
        <w:tc>
          <w:tcPr>
            <w:tcW w:w="3993" w:type="dxa"/>
          </w:tcPr>
          <w:p>
            <w:pPr>
              <w:rPr>
                <w:rFonts w:hint="default"/>
                <w:vertAlign w:val="baseline"/>
                <w:lang w:val="en-US" w:eastAsia="zh-CN"/>
              </w:rPr>
            </w:pPr>
            <w:r>
              <w:rPr>
                <w:rFonts w:hint="eastAsia"/>
                <w:vertAlign w:val="baseline"/>
                <w:lang w:val="en-US" w:eastAsia="zh-CN"/>
              </w:rPr>
              <w:t>;x1 = x1+1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7" w:type="dxa"/>
          </w:tcPr>
          <w:p>
            <w:pPr>
              <w:rPr>
                <w:rFonts w:hint="eastAsia"/>
                <w:b w:val="0"/>
                <w:bCs w:val="0"/>
                <w:vertAlign w:val="baseline"/>
                <w:lang w:eastAsia="zh-CN"/>
              </w:rPr>
            </w:pPr>
          </w:p>
        </w:tc>
        <w:tc>
          <w:tcPr>
            <w:tcW w:w="1416" w:type="dxa"/>
          </w:tcPr>
          <w:p>
            <w:pPr>
              <w:rPr>
                <w:rFonts w:hint="default" w:ascii="Consolas" w:hAnsi="Consolas" w:cs="Consolas"/>
                <w:b w:val="0"/>
                <w:bCs w:val="0"/>
                <w:vertAlign w:val="baseline"/>
                <w:lang w:val="en-US" w:eastAsia="zh-CN"/>
              </w:rPr>
            </w:pPr>
            <w:r>
              <w:rPr>
                <w:rFonts w:hint="default" w:ascii="Consolas" w:hAnsi="Consolas" w:cs="Consolas"/>
                <w:b w:val="0"/>
                <w:bCs w:val="0"/>
                <w:vertAlign w:val="baseline"/>
                <w:lang w:val="en-US" w:eastAsia="zh-CN"/>
              </w:rPr>
              <w:t>sw</w:t>
            </w:r>
          </w:p>
        </w:tc>
        <w:tc>
          <w:tcPr>
            <w:tcW w:w="1716" w:type="dxa"/>
          </w:tcPr>
          <w:p>
            <w:pPr>
              <w:rPr>
                <w:rFonts w:hint="default" w:ascii="Consolas" w:hAnsi="Consolas" w:cs="Consolas"/>
                <w:b w:val="0"/>
                <w:bCs w:val="0"/>
                <w:vertAlign w:val="baseline"/>
                <w:lang w:val="en-US" w:eastAsia="zh-CN"/>
              </w:rPr>
            </w:pPr>
            <w:r>
              <w:rPr>
                <w:rFonts w:hint="default" w:ascii="Consolas" w:hAnsi="Consolas" w:cs="Consolas"/>
                <w:b w:val="0"/>
                <w:bCs w:val="0"/>
                <w:vertAlign w:val="baseline"/>
                <w:lang w:val="en-US" w:eastAsia="zh-CN"/>
              </w:rPr>
              <w:t>x1, 0(x2)</w:t>
            </w:r>
          </w:p>
        </w:tc>
        <w:tc>
          <w:tcPr>
            <w:tcW w:w="3993" w:type="dxa"/>
          </w:tcPr>
          <w:p>
            <w:pPr>
              <w:rPr>
                <w:rFonts w:hint="default"/>
                <w:vertAlign w:val="baseline"/>
                <w:lang w:val="en-US" w:eastAsia="zh-CN"/>
              </w:rPr>
            </w:pPr>
            <w:r>
              <w:rPr>
                <w:rFonts w:hint="eastAsia"/>
                <w:vertAlign w:val="baseline"/>
                <w:lang w:val="en-US" w:eastAsia="zh-CN"/>
              </w:rPr>
              <w:t>; store x1 at address 0+x2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7" w:type="dxa"/>
          </w:tcPr>
          <w:p>
            <w:pPr>
              <w:rPr>
                <w:rFonts w:hint="eastAsia"/>
                <w:b w:val="0"/>
                <w:bCs w:val="0"/>
                <w:vertAlign w:val="baseline"/>
                <w:lang w:eastAsia="zh-CN"/>
              </w:rPr>
            </w:pPr>
          </w:p>
        </w:tc>
        <w:tc>
          <w:tcPr>
            <w:tcW w:w="1416" w:type="dxa"/>
          </w:tcPr>
          <w:p>
            <w:pPr>
              <w:rPr>
                <w:rFonts w:hint="default" w:ascii="Consolas" w:hAnsi="Consolas" w:cs="Consolas"/>
                <w:b w:val="0"/>
                <w:bCs w:val="0"/>
                <w:vertAlign w:val="baseline"/>
                <w:lang w:val="en-US" w:eastAsia="zh-CN"/>
              </w:rPr>
            </w:pPr>
            <w:r>
              <w:rPr>
                <w:rFonts w:hint="default" w:ascii="Consolas" w:hAnsi="Consolas" w:cs="Consolas"/>
                <w:b w:val="0"/>
                <w:bCs w:val="0"/>
                <w:vertAlign w:val="baseline"/>
                <w:lang w:val="en-US" w:eastAsia="zh-CN"/>
              </w:rPr>
              <w:t>addi</w:t>
            </w:r>
          </w:p>
        </w:tc>
        <w:tc>
          <w:tcPr>
            <w:tcW w:w="1716" w:type="dxa"/>
          </w:tcPr>
          <w:p>
            <w:pPr>
              <w:rPr>
                <w:rFonts w:hint="default" w:ascii="Consolas" w:hAnsi="Consolas" w:cs="Consolas"/>
                <w:b w:val="0"/>
                <w:bCs w:val="0"/>
                <w:vertAlign w:val="baseline"/>
                <w:lang w:val="en-US" w:eastAsia="zh-CN"/>
              </w:rPr>
            </w:pPr>
            <w:r>
              <w:rPr>
                <w:rFonts w:hint="default" w:ascii="Consolas" w:hAnsi="Consolas" w:cs="Consolas"/>
                <w:b w:val="0"/>
                <w:bCs w:val="0"/>
                <w:vertAlign w:val="baseline"/>
                <w:lang w:val="en-US" w:eastAsia="zh-CN"/>
              </w:rPr>
              <w:t>x2, x2, 4</w:t>
            </w:r>
          </w:p>
        </w:tc>
        <w:tc>
          <w:tcPr>
            <w:tcW w:w="3993" w:type="dxa"/>
          </w:tcPr>
          <w:p>
            <w:pPr>
              <w:rPr>
                <w:rFonts w:hint="default"/>
                <w:vertAlign w:val="baseline"/>
                <w:lang w:val="en-US" w:eastAsia="zh-CN"/>
              </w:rPr>
            </w:pPr>
            <w:r>
              <w:rPr>
                <w:rFonts w:hint="eastAsia"/>
                <w:vertAlign w:val="baseline"/>
                <w:lang w:val="en-US" w:eastAsia="zh-CN"/>
              </w:rPr>
              <w:t>; x2=x2+4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7" w:type="dxa"/>
          </w:tcPr>
          <w:p>
            <w:pPr>
              <w:rPr>
                <w:rFonts w:hint="eastAsia"/>
                <w:b w:val="0"/>
                <w:bCs w:val="0"/>
                <w:vertAlign w:val="baseline"/>
                <w:lang w:eastAsia="zh-CN"/>
              </w:rPr>
            </w:pPr>
          </w:p>
        </w:tc>
        <w:tc>
          <w:tcPr>
            <w:tcW w:w="1416" w:type="dxa"/>
          </w:tcPr>
          <w:p>
            <w:pPr>
              <w:rPr>
                <w:rFonts w:hint="default" w:ascii="Consolas" w:hAnsi="Consolas" w:cs="Consolas"/>
                <w:b w:val="0"/>
                <w:bCs w:val="0"/>
                <w:vertAlign w:val="baseline"/>
                <w:lang w:val="en-US" w:eastAsia="zh-CN"/>
              </w:rPr>
            </w:pPr>
            <w:r>
              <w:rPr>
                <w:rFonts w:hint="default" w:ascii="Consolas" w:hAnsi="Consolas" w:cs="Consolas"/>
                <w:b w:val="0"/>
                <w:bCs w:val="0"/>
                <w:vertAlign w:val="baseline"/>
                <w:lang w:val="en-US" w:eastAsia="zh-CN"/>
              </w:rPr>
              <w:t>sub</w:t>
            </w:r>
          </w:p>
        </w:tc>
        <w:tc>
          <w:tcPr>
            <w:tcW w:w="1716" w:type="dxa"/>
          </w:tcPr>
          <w:p>
            <w:pPr>
              <w:rPr>
                <w:rFonts w:hint="default" w:ascii="Consolas" w:hAnsi="Consolas" w:cs="Consolas"/>
                <w:b w:val="0"/>
                <w:bCs w:val="0"/>
                <w:vertAlign w:val="baseline"/>
                <w:lang w:val="en-US" w:eastAsia="zh-CN"/>
              </w:rPr>
            </w:pPr>
            <w:r>
              <w:rPr>
                <w:rFonts w:hint="default" w:ascii="Consolas" w:hAnsi="Consolas" w:cs="Consolas"/>
                <w:b w:val="0"/>
                <w:bCs w:val="0"/>
                <w:vertAlign w:val="baseline"/>
                <w:lang w:val="en-US" w:eastAsia="zh-CN"/>
              </w:rPr>
              <w:t>x4, x3, x2</w:t>
            </w:r>
          </w:p>
        </w:tc>
        <w:tc>
          <w:tcPr>
            <w:tcW w:w="3993" w:type="dxa"/>
          </w:tcPr>
          <w:p>
            <w:pPr>
              <w:rPr>
                <w:rFonts w:hint="default"/>
                <w:vertAlign w:val="baseline"/>
                <w:lang w:val="en-US" w:eastAsia="zh-CN"/>
              </w:rPr>
            </w:pPr>
            <w:r>
              <w:rPr>
                <w:rFonts w:hint="eastAsia"/>
                <w:vertAlign w:val="baseline"/>
                <w:lang w:val="en-US" w:eastAsia="zh-CN"/>
              </w:rPr>
              <w:t>;x4=x3-x2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7" w:type="dxa"/>
          </w:tcPr>
          <w:p>
            <w:pPr>
              <w:rPr>
                <w:rFonts w:hint="eastAsia"/>
                <w:b w:val="0"/>
                <w:bCs w:val="0"/>
                <w:vertAlign w:val="baseline"/>
                <w:lang w:eastAsia="zh-CN"/>
              </w:rPr>
            </w:pPr>
          </w:p>
        </w:tc>
        <w:tc>
          <w:tcPr>
            <w:tcW w:w="1416" w:type="dxa"/>
          </w:tcPr>
          <w:p>
            <w:pPr>
              <w:rPr>
                <w:rFonts w:hint="default" w:ascii="Consolas" w:hAnsi="Consolas" w:cs="Consolas"/>
                <w:b w:val="0"/>
                <w:bCs w:val="0"/>
                <w:vertAlign w:val="baseline"/>
                <w:lang w:val="en-US" w:eastAsia="zh-CN"/>
              </w:rPr>
            </w:pPr>
            <w:r>
              <w:rPr>
                <w:rFonts w:hint="default" w:ascii="Consolas" w:hAnsi="Consolas" w:cs="Consolas"/>
                <w:b w:val="0"/>
                <w:bCs w:val="0"/>
                <w:vertAlign w:val="baseline"/>
                <w:lang w:val="en-US" w:eastAsia="zh-CN"/>
              </w:rPr>
              <w:t>bnez</w:t>
            </w:r>
          </w:p>
        </w:tc>
        <w:tc>
          <w:tcPr>
            <w:tcW w:w="1716" w:type="dxa"/>
          </w:tcPr>
          <w:p>
            <w:pPr>
              <w:rPr>
                <w:rFonts w:hint="default" w:ascii="Consolas" w:hAnsi="Consolas" w:cs="Consolas"/>
                <w:b w:val="0"/>
                <w:bCs w:val="0"/>
                <w:vertAlign w:val="baseline"/>
                <w:lang w:val="en-US" w:eastAsia="zh-CN"/>
              </w:rPr>
            </w:pPr>
            <w:r>
              <w:rPr>
                <w:rFonts w:hint="default" w:ascii="Consolas" w:hAnsi="Consolas" w:cs="Consolas"/>
                <w:b w:val="0"/>
                <w:bCs w:val="0"/>
                <w:vertAlign w:val="baseline"/>
                <w:lang w:val="en-US" w:eastAsia="zh-CN"/>
              </w:rPr>
              <w:t>x4, Loop</w:t>
            </w:r>
          </w:p>
        </w:tc>
        <w:tc>
          <w:tcPr>
            <w:tcW w:w="3993" w:type="dxa"/>
          </w:tcPr>
          <w:p>
            <w:pPr>
              <w:rPr>
                <w:rFonts w:hint="default"/>
                <w:vertAlign w:val="baseline"/>
                <w:lang w:val="en-US" w:eastAsia="zh-CN"/>
              </w:rPr>
            </w:pPr>
            <w:r>
              <w:rPr>
                <w:rFonts w:hint="eastAsia"/>
                <w:vertAlign w:val="baseline"/>
                <w:lang w:val="en-US" w:eastAsia="zh-CN"/>
              </w:rPr>
              <w:t>;branch to Loop if x4 != 0</w:t>
            </w:r>
          </w:p>
        </w:tc>
      </w:tr>
    </w:tbl>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找出代码中所有RAW类型的数据依赖关系，按照下面格式列出：寄存器，源指令，目标指令；例如，寄存器x1，ld指令，addi指令。</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按照下面格式画出没有向前或旁路硬件情形下5段流水线中上述指令序列的时序图（假设同一个时钟周期内的寄存器读和写通过寄存器文件实现向前路径，即数据在写回寄存器阶段可以被正确读出）。</w:t>
      </w:r>
      <w:r>
        <w:rPr>
          <w:rFonts w:hint="eastAsia"/>
          <w:color w:val="0000FF"/>
          <w:lang w:val="en-US" w:eastAsia="zh-CN"/>
        </w:rPr>
        <w:t>假设分支指令在X阶段可以计算出分支地址（在M阶段</w:t>
      </w:r>
      <w:bookmarkStart w:id="0" w:name="_GoBack"/>
      <w:bookmarkEnd w:id="0"/>
      <w:r>
        <w:rPr>
          <w:rFonts w:hint="eastAsia"/>
          <w:color w:val="0000FF"/>
          <w:lang w:val="en-US" w:eastAsia="zh-CN"/>
        </w:rPr>
        <w:t>前不能取下一条指令）</w:t>
      </w:r>
      <w:r>
        <w:rPr>
          <w:rFonts w:hint="eastAsia"/>
          <w:lang w:val="en-US" w:eastAsia="zh-CN"/>
        </w:rPr>
        <w:t>，如果访问内存需要1个周期，那么这段循环代码的执行需要多少个周期？</w:t>
      </w:r>
    </w:p>
    <w:p>
      <w:pPr>
        <w:widowControl w:val="0"/>
        <w:numPr>
          <w:ilvl w:val="0"/>
          <w:numId w:val="0"/>
        </w:numPr>
        <w:jc w:val="both"/>
        <w:rPr>
          <w:rFonts w:hint="eastAsia"/>
          <w:lang w:val="en-US" w:eastAsia="zh-CN"/>
        </w:rPr>
      </w:pPr>
    </w:p>
    <w:tbl>
      <w:tblPr>
        <w:tblStyle w:val="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0"/>
        <w:gridCol w:w="741"/>
        <w:gridCol w:w="1021"/>
        <w:gridCol w:w="1021"/>
        <w:gridCol w:w="1021"/>
        <w:gridCol w:w="1021"/>
        <w:gridCol w:w="1021"/>
        <w:gridCol w:w="1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 w:type="pct"/>
          </w:tcPr>
          <w:p>
            <w:pPr>
              <w:widowControl w:val="0"/>
              <w:numPr>
                <w:ilvl w:val="0"/>
                <w:numId w:val="0"/>
              </w:numPr>
              <w:jc w:val="both"/>
              <w:rPr>
                <w:rFonts w:hint="default"/>
                <w:vertAlign w:val="baseline"/>
                <w:lang w:val="en-US" w:eastAsia="zh-CN"/>
              </w:rPr>
            </w:pPr>
          </w:p>
        </w:tc>
        <w:tc>
          <w:tcPr>
            <w:tcW w:w="435" w:type="pct"/>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599" w:type="pct"/>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2</w:t>
            </w:r>
          </w:p>
        </w:tc>
        <w:tc>
          <w:tcPr>
            <w:tcW w:w="599" w:type="pct"/>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3</w:t>
            </w:r>
          </w:p>
        </w:tc>
        <w:tc>
          <w:tcPr>
            <w:tcW w:w="599" w:type="pct"/>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4</w:t>
            </w:r>
          </w:p>
        </w:tc>
        <w:tc>
          <w:tcPr>
            <w:tcW w:w="599" w:type="pct"/>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5</w:t>
            </w:r>
          </w:p>
        </w:tc>
        <w:tc>
          <w:tcPr>
            <w:tcW w:w="599" w:type="pct"/>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6</w:t>
            </w:r>
          </w:p>
        </w:tc>
        <w:tc>
          <w:tcPr>
            <w:tcW w:w="599" w:type="pct"/>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 w:type="pct"/>
          </w:tcPr>
          <w:p>
            <w:pPr>
              <w:widowControl w:val="0"/>
              <w:numPr>
                <w:ilvl w:val="0"/>
                <w:numId w:val="0"/>
              </w:numPr>
              <w:jc w:val="both"/>
              <w:rPr>
                <w:rFonts w:hint="default" w:ascii="Consolas" w:hAnsi="Consolas" w:cs="Consolas"/>
                <w:vertAlign w:val="baseline"/>
                <w:lang w:val="en-US" w:eastAsia="zh-CN"/>
              </w:rPr>
            </w:pPr>
            <w:r>
              <w:rPr>
                <w:rFonts w:hint="default" w:ascii="Consolas" w:hAnsi="Consolas" w:cs="Consolas"/>
                <w:vertAlign w:val="baseline"/>
                <w:lang w:val="en-US" w:eastAsia="zh-CN"/>
              </w:rPr>
              <w:t>lw x1, 0(x2)</w:t>
            </w:r>
          </w:p>
        </w:tc>
        <w:tc>
          <w:tcPr>
            <w:tcW w:w="435" w:type="pct"/>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F</w:t>
            </w:r>
          </w:p>
        </w:tc>
        <w:tc>
          <w:tcPr>
            <w:tcW w:w="599" w:type="pct"/>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D</w:t>
            </w:r>
          </w:p>
        </w:tc>
        <w:tc>
          <w:tcPr>
            <w:tcW w:w="599" w:type="pct"/>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X</w:t>
            </w:r>
          </w:p>
        </w:tc>
        <w:tc>
          <w:tcPr>
            <w:tcW w:w="599" w:type="pct"/>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M</w:t>
            </w:r>
          </w:p>
        </w:tc>
        <w:tc>
          <w:tcPr>
            <w:tcW w:w="599" w:type="pct"/>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W</w:t>
            </w: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 w:type="pct"/>
          </w:tcPr>
          <w:p>
            <w:pPr>
              <w:widowControl w:val="0"/>
              <w:numPr>
                <w:ilvl w:val="0"/>
                <w:numId w:val="0"/>
              </w:numPr>
              <w:jc w:val="both"/>
              <w:rPr>
                <w:rFonts w:hint="default" w:ascii="Consolas" w:hAnsi="Consolas" w:cs="Consolas"/>
                <w:vertAlign w:val="baseline"/>
                <w:lang w:val="en-US" w:eastAsia="zh-CN"/>
              </w:rPr>
            </w:pPr>
            <w:r>
              <w:rPr>
                <w:rFonts w:hint="default" w:ascii="Consolas" w:hAnsi="Consolas" w:cs="Consolas"/>
                <w:vertAlign w:val="baseline"/>
                <w:lang w:val="en-US" w:eastAsia="zh-CN"/>
              </w:rPr>
              <w:t>addi x1, x1, 1</w:t>
            </w:r>
          </w:p>
        </w:tc>
        <w:tc>
          <w:tcPr>
            <w:tcW w:w="435"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 w:type="pct"/>
          </w:tcPr>
          <w:p>
            <w:pPr>
              <w:widowControl w:val="0"/>
              <w:numPr>
                <w:ilvl w:val="0"/>
                <w:numId w:val="0"/>
              </w:numPr>
              <w:jc w:val="both"/>
              <w:rPr>
                <w:rFonts w:hint="default" w:ascii="Consolas" w:hAnsi="Consolas" w:cs="Consolas"/>
                <w:vertAlign w:val="baseline"/>
                <w:lang w:val="en-US" w:eastAsia="zh-CN"/>
              </w:rPr>
            </w:pPr>
            <w:r>
              <w:rPr>
                <w:rFonts w:hint="default" w:ascii="Consolas" w:hAnsi="Consolas" w:cs="Consolas"/>
                <w:vertAlign w:val="baseline"/>
                <w:lang w:val="en-US" w:eastAsia="zh-CN"/>
              </w:rPr>
              <w:t>sw x1, 0(x2)</w:t>
            </w:r>
          </w:p>
        </w:tc>
        <w:tc>
          <w:tcPr>
            <w:tcW w:w="435"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 w:type="pct"/>
          </w:tcPr>
          <w:p>
            <w:pPr>
              <w:widowControl w:val="0"/>
              <w:numPr>
                <w:ilvl w:val="0"/>
                <w:numId w:val="0"/>
              </w:numPr>
              <w:jc w:val="both"/>
              <w:rPr>
                <w:rFonts w:hint="default" w:ascii="Consolas" w:hAnsi="Consolas" w:cs="Consolas"/>
                <w:vertAlign w:val="baseline"/>
                <w:lang w:val="en-US" w:eastAsia="zh-CN"/>
              </w:rPr>
            </w:pPr>
            <w:r>
              <w:rPr>
                <w:rFonts w:hint="default" w:ascii="Consolas" w:hAnsi="Consolas" w:cs="Consolas"/>
                <w:vertAlign w:val="baseline"/>
                <w:lang w:val="en-US" w:eastAsia="zh-CN"/>
              </w:rPr>
              <w:t>addi x2, x2, 4</w:t>
            </w:r>
          </w:p>
        </w:tc>
        <w:tc>
          <w:tcPr>
            <w:tcW w:w="435"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 w:type="pct"/>
          </w:tcPr>
          <w:p>
            <w:pPr>
              <w:widowControl w:val="0"/>
              <w:numPr>
                <w:ilvl w:val="0"/>
                <w:numId w:val="0"/>
              </w:numPr>
              <w:jc w:val="both"/>
              <w:rPr>
                <w:rFonts w:hint="default" w:ascii="Consolas" w:hAnsi="Consolas" w:cs="Consolas"/>
                <w:vertAlign w:val="baseline"/>
                <w:lang w:val="en-US" w:eastAsia="zh-CN"/>
              </w:rPr>
            </w:pPr>
            <w:r>
              <w:rPr>
                <w:rFonts w:hint="default" w:ascii="Consolas" w:hAnsi="Consolas" w:cs="Consolas"/>
                <w:vertAlign w:val="baseline"/>
                <w:lang w:val="en-US" w:eastAsia="zh-CN"/>
              </w:rPr>
              <w:t>sub x4, x3, x2</w:t>
            </w:r>
          </w:p>
        </w:tc>
        <w:tc>
          <w:tcPr>
            <w:tcW w:w="435"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 w:type="pct"/>
          </w:tcPr>
          <w:p>
            <w:pPr>
              <w:widowControl w:val="0"/>
              <w:numPr>
                <w:ilvl w:val="0"/>
                <w:numId w:val="0"/>
              </w:numPr>
              <w:jc w:val="both"/>
              <w:rPr>
                <w:rFonts w:hint="default" w:ascii="Consolas" w:hAnsi="Consolas" w:cs="Consolas"/>
                <w:vertAlign w:val="baseline"/>
                <w:lang w:val="en-US" w:eastAsia="zh-CN"/>
              </w:rPr>
            </w:pPr>
            <w:r>
              <w:rPr>
                <w:rFonts w:hint="default" w:ascii="Consolas" w:hAnsi="Consolas" w:cs="Consolas"/>
                <w:vertAlign w:val="baseline"/>
                <w:lang w:val="en-US" w:eastAsia="zh-CN"/>
              </w:rPr>
              <w:t>bnez x4, Loop</w:t>
            </w:r>
          </w:p>
        </w:tc>
        <w:tc>
          <w:tcPr>
            <w:tcW w:w="435"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 w:type="pct"/>
          </w:tcPr>
          <w:p>
            <w:pPr>
              <w:widowControl w:val="0"/>
              <w:numPr>
                <w:ilvl w:val="0"/>
                <w:numId w:val="0"/>
              </w:numPr>
              <w:jc w:val="both"/>
              <w:rPr>
                <w:rFonts w:hint="default" w:ascii="Consolas" w:hAnsi="Consolas" w:cs="Consolas"/>
                <w:vertAlign w:val="baseline"/>
                <w:lang w:val="en-US" w:eastAsia="zh-CN"/>
              </w:rPr>
            </w:pPr>
            <w:r>
              <w:rPr>
                <w:rFonts w:hint="default" w:ascii="Consolas" w:hAnsi="Consolas" w:cs="Consolas"/>
                <w:vertAlign w:val="baseline"/>
                <w:lang w:val="en-US" w:eastAsia="zh-CN"/>
              </w:rPr>
              <w:t>ld x1, 0(x2)</w:t>
            </w:r>
          </w:p>
        </w:tc>
        <w:tc>
          <w:tcPr>
            <w:tcW w:w="435"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r>
    </w:tbl>
    <w:p>
      <w:pPr>
        <w:widowControl w:val="0"/>
        <w:numPr>
          <w:ilvl w:val="0"/>
          <w:numId w:val="0"/>
        </w:numPr>
        <w:jc w:val="both"/>
        <w:rPr>
          <w:rFonts w:hint="default"/>
          <w:lang w:val="en-US" w:eastAsia="zh-CN"/>
        </w:rPr>
      </w:pPr>
    </w:p>
    <w:p>
      <w:pPr>
        <w:numPr>
          <w:ilvl w:val="0"/>
          <w:numId w:val="0"/>
        </w:numPr>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按照下面格式画出在具有完整向前或旁路硬件情形下5段流水线中上述指令序列的时序图。如果访问内存需要1个周期，那么这段循环代码的执行需要多少个周期？</w:t>
      </w:r>
    </w:p>
    <w:p>
      <w:pPr>
        <w:numPr>
          <w:ilvl w:val="0"/>
          <w:numId w:val="0"/>
        </w:numPr>
        <w:rPr>
          <w:rFonts w:hint="default"/>
          <w:lang w:val="en-US" w:eastAsia="zh-CN"/>
        </w:rPr>
      </w:pPr>
    </w:p>
    <w:tbl>
      <w:tblPr>
        <w:tblStyle w:val="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3"/>
        <w:gridCol w:w="677"/>
        <w:gridCol w:w="1021"/>
        <w:gridCol w:w="1021"/>
        <w:gridCol w:w="1021"/>
        <w:gridCol w:w="1021"/>
        <w:gridCol w:w="1021"/>
        <w:gridCol w:w="1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pct"/>
          </w:tcPr>
          <w:p>
            <w:pPr>
              <w:widowControl w:val="0"/>
              <w:numPr>
                <w:ilvl w:val="0"/>
                <w:numId w:val="0"/>
              </w:numPr>
              <w:jc w:val="both"/>
              <w:rPr>
                <w:rFonts w:hint="default"/>
                <w:vertAlign w:val="baseline"/>
                <w:lang w:val="en-US" w:eastAsia="zh-CN"/>
              </w:rPr>
            </w:pPr>
          </w:p>
        </w:tc>
        <w:tc>
          <w:tcPr>
            <w:tcW w:w="397" w:type="pct"/>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599" w:type="pct"/>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2</w:t>
            </w:r>
          </w:p>
        </w:tc>
        <w:tc>
          <w:tcPr>
            <w:tcW w:w="599" w:type="pct"/>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3</w:t>
            </w:r>
          </w:p>
        </w:tc>
        <w:tc>
          <w:tcPr>
            <w:tcW w:w="599" w:type="pct"/>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4</w:t>
            </w:r>
          </w:p>
        </w:tc>
        <w:tc>
          <w:tcPr>
            <w:tcW w:w="599" w:type="pct"/>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5</w:t>
            </w:r>
          </w:p>
        </w:tc>
        <w:tc>
          <w:tcPr>
            <w:tcW w:w="599" w:type="pct"/>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6</w:t>
            </w:r>
          </w:p>
        </w:tc>
        <w:tc>
          <w:tcPr>
            <w:tcW w:w="599" w:type="pct"/>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pct"/>
          </w:tcPr>
          <w:p>
            <w:pPr>
              <w:widowControl w:val="0"/>
              <w:numPr>
                <w:ilvl w:val="0"/>
                <w:numId w:val="0"/>
              </w:numPr>
              <w:jc w:val="both"/>
              <w:rPr>
                <w:rFonts w:hint="default" w:ascii="Consolas" w:hAnsi="Consolas" w:cs="Consolas"/>
                <w:vertAlign w:val="baseline"/>
                <w:lang w:val="en-US" w:eastAsia="zh-CN"/>
              </w:rPr>
            </w:pPr>
            <w:r>
              <w:rPr>
                <w:rFonts w:hint="default" w:ascii="Consolas" w:hAnsi="Consolas" w:cs="Consolas"/>
                <w:vertAlign w:val="baseline"/>
                <w:lang w:val="en-US" w:eastAsia="zh-CN"/>
              </w:rPr>
              <w:t>lw x1, 0(x2)</w:t>
            </w:r>
          </w:p>
        </w:tc>
        <w:tc>
          <w:tcPr>
            <w:tcW w:w="397" w:type="pct"/>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F</w:t>
            </w:r>
          </w:p>
        </w:tc>
        <w:tc>
          <w:tcPr>
            <w:tcW w:w="599" w:type="pct"/>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D</w:t>
            </w:r>
          </w:p>
        </w:tc>
        <w:tc>
          <w:tcPr>
            <w:tcW w:w="599" w:type="pct"/>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X</w:t>
            </w:r>
          </w:p>
        </w:tc>
        <w:tc>
          <w:tcPr>
            <w:tcW w:w="599" w:type="pct"/>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M</w:t>
            </w:r>
          </w:p>
        </w:tc>
        <w:tc>
          <w:tcPr>
            <w:tcW w:w="599" w:type="pct"/>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W</w:t>
            </w: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pct"/>
          </w:tcPr>
          <w:p>
            <w:pPr>
              <w:widowControl w:val="0"/>
              <w:numPr>
                <w:ilvl w:val="0"/>
                <w:numId w:val="0"/>
              </w:numPr>
              <w:jc w:val="both"/>
              <w:rPr>
                <w:rFonts w:hint="default" w:ascii="Consolas" w:hAnsi="Consolas" w:cs="Consolas"/>
                <w:vertAlign w:val="baseline"/>
                <w:lang w:val="en-US" w:eastAsia="zh-CN"/>
              </w:rPr>
            </w:pPr>
            <w:r>
              <w:rPr>
                <w:rFonts w:hint="default" w:ascii="Consolas" w:hAnsi="Consolas" w:cs="Consolas"/>
                <w:vertAlign w:val="baseline"/>
                <w:lang w:val="en-US" w:eastAsia="zh-CN"/>
              </w:rPr>
              <w:t>addi x1, x1, 1</w:t>
            </w:r>
          </w:p>
        </w:tc>
        <w:tc>
          <w:tcPr>
            <w:tcW w:w="397"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pct"/>
          </w:tcPr>
          <w:p>
            <w:pPr>
              <w:widowControl w:val="0"/>
              <w:numPr>
                <w:ilvl w:val="0"/>
                <w:numId w:val="0"/>
              </w:numPr>
              <w:jc w:val="both"/>
              <w:rPr>
                <w:rFonts w:hint="default" w:ascii="Consolas" w:hAnsi="Consolas" w:cs="Consolas"/>
                <w:vertAlign w:val="baseline"/>
                <w:lang w:val="en-US" w:eastAsia="zh-CN"/>
              </w:rPr>
            </w:pPr>
            <w:r>
              <w:rPr>
                <w:rFonts w:hint="default" w:ascii="Consolas" w:hAnsi="Consolas" w:cs="Consolas"/>
                <w:vertAlign w:val="baseline"/>
                <w:lang w:val="en-US" w:eastAsia="zh-CN"/>
              </w:rPr>
              <w:t>sw x1, 0(x2)</w:t>
            </w:r>
          </w:p>
        </w:tc>
        <w:tc>
          <w:tcPr>
            <w:tcW w:w="397"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pct"/>
          </w:tcPr>
          <w:p>
            <w:pPr>
              <w:widowControl w:val="0"/>
              <w:numPr>
                <w:ilvl w:val="0"/>
                <w:numId w:val="0"/>
              </w:numPr>
              <w:jc w:val="both"/>
              <w:rPr>
                <w:rFonts w:hint="default" w:ascii="Consolas" w:hAnsi="Consolas" w:cs="Consolas"/>
                <w:vertAlign w:val="baseline"/>
                <w:lang w:val="en-US" w:eastAsia="zh-CN"/>
              </w:rPr>
            </w:pPr>
            <w:r>
              <w:rPr>
                <w:rFonts w:hint="default" w:ascii="Consolas" w:hAnsi="Consolas" w:cs="Consolas"/>
                <w:vertAlign w:val="baseline"/>
                <w:lang w:val="en-US" w:eastAsia="zh-CN"/>
              </w:rPr>
              <w:t>addi x2, x2, 4</w:t>
            </w:r>
          </w:p>
        </w:tc>
        <w:tc>
          <w:tcPr>
            <w:tcW w:w="397"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pct"/>
          </w:tcPr>
          <w:p>
            <w:pPr>
              <w:widowControl w:val="0"/>
              <w:numPr>
                <w:ilvl w:val="0"/>
                <w:numId w:val="0"/>
              </w:numPr>
              <w:jc w:val="both"/>
              <w:rPr>
                <w:rFonts w:hint="default" w:ascii="Consolas" w:hAnsi="Consolas" w:cs="Consolas"/>
                <w:vertAlign w:val="baseline"/>
                <w:lang w:val="en-US" w:eastAsia="zh-CN"/>
              </w:rPr>
            </w:pPr>
            <w:r>
              <w:rPr>
                <w:rFonts w:hint="default" w:ascii="Consolas" w:hAnsi="Consolas" w:cs="Consolas"/>
                <w:vertAlign w:val="baseline"/>
                <w:lang w:val="en-US" w:eastAsia="zh-CN"/>
              </w:rPr>
              <w:t>sub x4, x3, x2</w:t>
            </w:r>
          </w:p>
        </w:tc>
        <w:tc>
          <w:tcPr>
            <w:tcW w:w="397"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pct"/>
          </w:tcPr>
          <w:p>
            <w:pPr>
              <w:widowControl w:val="0"/>
              <w:numPr>
                <w:ilvl w:val="0"/>
                <w:numId w:val="0"/>
              </w:numPr>
              <w:jc w:val="both"/>
              <w:rPr>
                <w:rFonts w:hint="default" w:ascii="Consolas" w:hAnsi="Consolas" w:cs="Consolas"/>
                <w:vertAlign w:val="baseline"/>
                <w:lang w:val="en-US" w:eastAsia="zh-CN"/>
              </w:rPr>
            </w:pPr>
            <w:r>
              <w:rPr>
                <w:rFonts w:hint="default" w:ascii="Consolas" w:hAnsi="Consolas" w:cs="Consolas"/>
                <w:vertAlign w:val="baseline"/>
                <w:lang w:val="en-US" w:eastAsia="zh-CN"/>
              </w:rPr>
              <w:t>bnez x4, Loop</w:t>
            </w:r>
          </w:p>
        </w:tc>
        <w:tc>
          <w:tcPr>
            <w:tcW w:w="397"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pct"/>
          </w:tcPr>
          <w:p>
            <w:pPr>
              <w:widowControl w:val="0"/>
              <w:numPr>
                <w:ilvl w:val="0"/>
                <w:numId w:val="0"/>
              </w:numPr>
              <w:jc w:val="both"/>
              <w:rPr>
                <w:rFonts w:hint="default" w:ascii="Consolas" w:hAnsi="Consolas" w:cs="Consolas"/>
                <w:vertAlign w:val="baseline"/>
                <w:lang w:val="en-US" w:eastAsia="zh-CN"/>
              </w:rPr>
            </w:pPr>
            <w:r>
              <w:rPr>
                <w:rFonts w:hint="default" w:ascii="Consolas" w:hAnsi="Consolas" w:cs="Consolas"/>
                <w:vertAlign w:val="baseline"/>
                <w:lang w:val="en-US" w:eastAsia="zh-CN"/>
              </w:rPr>
              <w:t>ld x1, 0(x2)</w:t>
            </w:r>
          </w:p>
        </w:tc>
        <w:tc>
          <w:tcPr>
            <w:tcW w:w="397"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c>
          <w:tcPr>
            <w:tcW w:w="599" w:type="pct"/>
            <w:vAlign w:val="top"/>
          </w:tcPr>
          <w:p>
            <w:pPr>
              <w:widowControl w:val="0"/>
              <w:numPr>
                <w:ilvl w:val="0"/>
                <w:numId w:val="0"/>
              </w:numPr>
              <w:jc w:val="both"/>
              <w:rPr>
                <w:rFonts w:hint="default"/>
                <w:vertAlign w:val="baseline"/>
                <w:lang w:val="en-US" w:eastAsia="zh-CN"/>
              </w:rPr>
            </w:pPr>
          </w:p>
        </w:tc>
      </w:tr>
    </w:tbl>
    <w:p>
      <w:pPr>
        <w:rPr>
          <w:rFonts w:hint="eastAsia"/>
          <w:lang w:eastAsia="zh-CN"/>
        </w:rPr>
      </w:pPr>
    </w:p>
    <w:p>
      <w:pPr>
        <w:numPr>
          <w:ilvl w:val="0"/>
          <w:numId w:val="1"/>
        </w:numPr>
        <w:ind w:left="0" w:leftChars="0" w:firstLine="0" w:firstLineChars="0"/>
        <w:rPr>
          <w:rFonts w:hint="default"/>
          <w:lang w:val="en-US" w:eastAsia="zh-CN"/>
        </w:rPr>
      </w:pPr>
      <w:r>
        <w:rPr>
          <w:rFonts w:hint="eastAsia"/>
          <w:lang w:val="en-US" w:eastAsia="zh-CN"/>
        </w:rPr>
        <w:t>如果允许调整指令顺序并允许再使用3个寄存器x5, x6, x7，该段代码最短可以在多少周期内完成？给出详细分析。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79BEAD"/>
    <w:multiLevelType w:val="singleLevel"/>
    <w:tmpl w:val="9179BEA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0YjY5NjNhOGU1MTdjYjhiMmJlMGE5OTQ3MmI2NTkifQ=="/>
  </w:docVars>
  <w:rsids>
    <w:rsidRoot w:val="00000000"/>
    <w:rsid w:val="00423C6D"/>
    <w:rsid w:val="0075593F"/>
    <w:rsid w:val="00F44F67"/>
    <w:rsid w:val="010D6029"/>
    <w:rsid w:val="01545A05"/>
    <w:rsid w:val="018502B5"/>
    <w:rsid w:val="021D673F"/>
    <w:rsid w:val="034C4FF4"/>
    <w:rsid w:val="0374238F"/>
    <w:rsid w:val="04D550AF"/>
    <w:rsid w:val="0526590B"/>
    <w:rsid w:val="052A06A4"/>
    <w:rsid w:val="056C5A14"/>
    <w:rsid w:val="065546FA"/>
    <w:rsid w:val="09027AF6"/>
    <w:rsid w:val="0963712E"/>
    <w:rsid w:val="099F5269"/>
    <w:rsid w:val="0A9E5F43"/>
    <w:rsid w:val="0ADF0F5E"/>
    <w:rsid w:val="0B380146"/>
    <w:rsid w:val="0B84338B"/>
    <w:rsid w:val="0BBF43C3"/>
    <w:rsid w:val="0BCB720C"/>
    <w:rsid w:val="0C104C1F"/>
    <w:rsid w:val="0D0F0D92"/>
    <w:rsid w:val="0D887163"/>
    <w:rsid w:val="0E511C4A"/>
    <w:rsid w:val="101A606C"/>
    <w:rsid w:val="11C24C0D"/>
    <w:rsid w:val="11C52008"/>
    <w:rsid w:val="120B350F"/>
    <w:rsid w:val="12437AFC"/>
    <w:rsid w:val="12E27315"/>
    <w:rsid w:val="131119A8"/>
    <w:rsid w:val="135950FD"/>
    <w:rsid w:val="13DF1AA7"/>
    <w:rsid w:val="14113A76"/>
    <w:rsid w:val="145E0C1D"/>
    <w:rsid w:val="14A979BF"/>
    <w:rsid w:val="14BC3B96"/>
    <w:rsid w:val="15485429"/>
    <w:rsid w:val="15F829AC"/>
    <w:rsid w:val="163D4862"/>
    <w:rsid w:val="163F4A7E"/>
    <w:rsid w:val="170142E8"/>
    <w:rsid w:val="185D11EC"/>
    <w:rsid w:val="188C60C4"/>
    <w:rsid w:val="18F57676"/>
    <w:rsid w:val="18FA2EDF"/>
    <w:rsid w:val="18FE29CF"/>
    <w:rsid w:val="19355CC5"/>
    <w:rsid w:val="19650240"/>
    <w:rsid w:val="1AEF2B38"/>
    <w:rsid w:val="1B3B1CB8"/>
    <w:rsid w:val="1BB11F7A"/>
    <w:rsid w:val="1BB15284"/>
    <w:rsid w:val="1BC82E20"/>
    <w:rsid w:val="1BFA408B"/>
    <w:rsid w:val="1C00080C"/>
    <w:rsid w:val="1C16002F"/>
    <w:rsid w:val="1D3C3AC6"/>
    <w:rsid w:val="1D507571"/>
    <w:rsid w:val="1D6D3486"/>
    <w:rsid w:val="1DCD0BC2"/>
    <w:rsid w:val="1DF779ED"/>
    <w:rsid w:val="1E0839A8"/>
    <w:rsid w:val="1EE84199"/>
    <w:rsid w:val="21321E93"/>
    <w:rsid w:val="21366A7E"/>
    <w:rsid w:val="2219624A"/>
    <w:rsid w:val="22804455"/>
    <w:rsid w:val="22B718BE"/>
    <w:rsid w:val="22FB6328"/>
    <w:rsid w:val="23B32608"/>
    <w:rsid w:val="23BD5235"/>
    <w:rsid w:val="23F944BF"/>
    <w:rsid w:val="244871F4"/>
    <w:rsid w:val="24840202"/>
    <w:rsid w:val="25162E4E"/>
    <w:rsid w:val="25164BFC"/>
    <w:rsid w:val="2564005E"/>
    <w:rsid w:val="27CE7A10"/>
    <w:rsid w:val="27E04E53"/>
    <w:rsid w:val="284E28FF"/>
    <w:rsid w:val="28701426"/>
    <w:rsid w:val="28F2659B"/>
    <w:rsid w:val="29B82726"/>
    <w:rsid w:val="29EF57DD"/>
    <w:rsid w:val="2A025DDB"/>
    <w:rsid w:val="2A473AAA"/>
    <w:rsid w:val="2A571F3F"/>
    <w:rsid w:val="2A77613D"/>
    <w:rsid w:val="2ACA2711"/>
    <w:rsid w:val="2B9223D2"/>
    <w:rsid w:val="2C097269"/>
    <w:rsid w:val="2E9117E4"/>
    <w:rsid w:val="300466C5"/>
    <w:rsid w:val="307B625B"/>
    <w:rsid w:val="3087239F"/>
    <w:rsid w:val="30F07F5D"/>
    <w:rsid w:val="30FF50DE"/>
    <w:rsid w:val="3220530C"/>
    <w:rsid w:val="3235482C"/>
    <w:rsid w:val="32852BFC"/>
    <w:rsid w:val="33FB1B8D"/>
    <w:rsid w:val="34DA3E98"/>
    <w:rsid w:val="35011425"/>
    <w:rsid w:val="354E03E2"/>
    <w:rsid w:val="356814A4"/>
    <w:rsid w:val="358E07DF"/>
    <w:rsid w:val="35BC534C"/>
    <w:rsid w:val="36624145"/>
    <w:rsid w:val="37152F66"/>
    <w:rsid w:val="375A306E"/>
    <w:rsid w:val="37C14E9C"/>
    <w:rsid w:val="37D01583"/>
    <w:rsid w:val="38194CD8"/>
    <w:rsid w:val="3870241E"/>
    <w:rsid w:val="39693A3D"/>
    <w:rsid w:val="396E1053"/>
    <w:rsid w:val="39A700C1"/>
    <w:rsid w:val="39CB0253"/>
    <w:rsid w:val="3A654B96"/>
    <w:rsid w:val="3A810912"/>
    <w:rsid w:val="3B585B17"/>
    <w:rsid w:val="3B7A783B"/>
    <w:rsid w:val="3C601127"/>
    <w:rsid w:val="3C9012E0"/>
    <w:rsid w:val="3CA54D8C"/>
    <w:rsid w:val="3CC316B6"/>
    <w:rsid w:val="3D006466"/>
    <w:rsid w:val="3D0B4E9F"/>
    <w:rsid w:val="3D1C5417"/>
    <w:rsid w:val="3D200B99"/>
    <w:rsid w:val="3D211F38"/>
    <w:rsid w:val="3D850719"/>
    <w:rsid w:val="3DDD0555"/>
    <w:rsid w:val="3F0264C5"/>
    <w:rsid w:val="3F2F6B8F"/>
    <w:rsid w:val="40EF2A79"/>
    <w:rsid w:val="421A3B26"/>
    <w:rsid w:val="42633AA2"/>
    <w:rsid w:val="42641245"/>
    <w:rsid w:val="429C278D"/>
    <w:rsid w:val="42DE0FF8"/>
    <w:rsid w:val="42F56341"/>
    <w:rsid w:val="43425A43"/>
    <w:rsid w:val="43C24475"/>
    <w:rsid w:val="43F108B7"/>
    <w:rsid w:val="440E1469"/>
    <w:rsid w:val="446077EA"/>
    <w:rsid w:val="448E25A9"/>
    <w:rsid w:val="44906321"/>
    <w:rsid w:val="45A43607"/>
    <w:rsid w:val="464475A7"/>
    <w:rsid w:val="46674E60"/>
    <w:rsid w:val="473F5DDD"/>
    <w:rsid w:val="47D324F0"/>
    <w:rsid w:val="47E04ECA"/>
    <w:rsid w:val="48F36E7F"/>
    <w:rsid w:val="495A6EFE"/>
    <w:rsid w:val="498B355B"/>
    <w:rsid w:val="49BF3870"/>
    <w:rsid w:val="4A595408"/>
    <w:rsid w:val="4A987CDE"/>
    <w:rsid w:val="4C343BAC"/>
    <w:rsid w:val="4C365A00"/>
    <w:rsid w:val="4C465518"/>
    <w:rsid w:val="4CD64AED"/>
    <w:rsid w:val="4D5048A0"/>
    <w:rsid w:val="4D8207D1"/>
    <w:rsid w:val="4D9C5D37"/>
    <w:rsid w:val="4EE80B08"/>
    <w:rsid w:val="4EFC390E"/>
    <w:rsid w:val="51711289"/>
    <w:rsid w:val="5233653E"/>
    <w:rsid w:val="5338205E"/>
    <w:rsid w:val="56312D95"/>
    <w:rsid w:val="574B7E86"/>
    <w:rsid w:val="58004E0D"/>
    <w:rsid w:val="58C16652"/>
    <w:rsid w:val="58C223CA"/>
    <w:rsid w:val="5963595B"/>
    <w:rsid w:val="5A296BA4"/>
    <w:rsid w:val="5AEB3E5A"/>
    <w:rsid w:val="5B04316E"/>
    <w:rsid w:val="5BB73D3C"/>
    <w:rsid w:val="5BD40D92"/>
    <w:rsid w:val="5BFE196B"/>
    <w:rsid w:val="5C3F26AF"/>
    <w:rsid w:val="5C49568F"/>
    <w:rsid w:val="5C757E7F"/>
    <w:rsid w:val="5CE60D7D"/>
    <w:rsid w:val="5D0134C1"/>
    <w:rsid w:val="5D2918A9"/>
    <w:rsid w:val="5E7A79CF"/>
    <w:rsid w:val="5E7D74BF"/>
    <w:rsid w:val="5E930A90"/>
    <w:rsid w:val="5F434264"/>
    <w:rsid w:val="60011A2A"/>
    <w:rsid w:val="601654D5"/>
    <w:rsid w:val="61406582"/>
    <w:rsid w:val="614B5652"/>
    <w:rsid w:val="617C3A5E"/>
    <w:rsid w:val="6204509B"/>
    <w:rsid w:val="62EC4C13"/>
    <w:rsid w:val="63C36769"/>
    <w:rsid w:val="64603073"/>
    <w:rsid w:val="65D200F0"/>
    <w:rsid w:val="664F1741"/>
    <w:rsid w:val="66501FFD"/>
    <w:rsid w:val="68324E76"/>
    <w:rsid w:val="6852376A"/>
    <w:rsid w:val="69232A11"/>
    <w:rsid w:val="69A2602B"/>
    <w:rsid w:val="69DD3507"/>
    <w:rsid w:val="6A9B061E"/>
    <w:rsid w:val="6AB6329A"/>
    <w:rsid w:val="6B2A0087"/>
    <w:rsid w:val="6B4E646B"/>
    <w:rsid w:val="6B6D4417"/>
    <w:rsid w:val="6B8F25DF"/>
    <w:rsid w:val="6BD36970"/>
    <w:rsid w:val="6C2216A6"/>
    <w:rsid w:val="6C991968"/>
    <w:rsid w:val="6CB467A2"/>
    <w:rsid w:val="6CDA3D2E"/>
    <w:rsid w:val="6D0A63C2"/>
    <w:rsid w:val="6DB91B96"/>
    <w:rsid w:val="6DC42A14"/>
    <w:rsid w:val="6EBE3907"/>
    <w:rsid w:val="6F411E43"/>
    <w:rsid w:val="6FCA008A"/>
    <w:rsid w:val="700A492A"/>
    <w:rsid w:val="70666005"/>
    <w:rsid w:val="709F03D8"/>
    <w:rsid w:val="70BF5715"/>
    <w:rsid w:val="71153587"/>
    <w:rsid w:val="71BE59CD"/>
    <w:rsid w:val="73894A43"/>
    <w:rsid w:val="73CC7420"/>
    <w:rsid w:val="73EF4563"/>
    <w:rsid w:val="742F4960"/>
    <w:rsid w:val="74884070"/>
    <w:rsid w:val="74EC2851"/>
    <w:rsid w:val="75742F72"/>
    <w:rsid w:val="759A405B"/>
    <w:rsid w:val="764C17F9"/>
    <w:rsid w:val="77C47AB5"/>
    <w:rsid w:val="7835260B"/>
    <w:rsid w:val="78B90C9C"/>
    <w:rsid w:val="78F9553C"/>
    <w:rsid w:val="793C024D"/>
    <w:rsid w:val="798E037A"/>
    <w:rsid w:val="7A804167"/>
    <w:rsid w:val="7AF10BC1"/>
    <w:rsid w:val="7B5E00B2"/>
    <w:rsid w:val="7D0B0093"/>
    <w:rsid w:val="7D0C7F34"/>
    <w:rsid w:val="7D0F3580"/>
    <w:rsid w:val="7D225061"/>
    <w:rsid w:val="7D586CD5"/>
    <w:rsid w:val="7E5020A2"/>
    <w:rsid w:val="7E5C27F5"/>
    <w:rsid w:val="7EA83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2022-10-10T13:57:00Z</dcterms:created>
  <dc:creator>liyusen</dc:creator>
  <cp:lastModifiedBy>Li Yusen</cp:lastModifiedBy>
  <dcterms:modified xsi:type="dcterms:W3CDTF">2023-09-24T11:48:20Z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1FB55DE0916642FDA3ECAEBA5AEC90D0</vt:lpwstr>
  </property>
</Properties>
</file>