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lang w:val="ru-RU"/>
        </w:rPr>
      </w:pPr>
      <w:bookmarkStart w:id="0" w:name="firstHeading"/>
      <w:bookmarkEnd w:id="0"/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lang w:val="ru-RU"/>
        </w:rPr>
        <w:t>Диаграмма классов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Roboto;Arial;sans-serif" w:hAnsi="Roboto;Arial;sans-serif"/>
          <w:b/>
          <w:i w:val="false"/>
          <w:caps/>
          <w:strike w:val="false"/>
          <w:dstrike w:val="false"/>
          <w:color w:val="FFFFFF"/>
          <w:spacing w:val="0"/>
          <w:sz w:val="24"/>
          <w:highlight w:val="red"/>
          <w:u w:val="none"/>
          <w:effect w:val="none"/>
        </w:rPr>
      </w:pPr>
      <w:r>
        <w:rPr>
          <w:sz w:val="18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5"/>
        <w:widowControl/>
        <w:spacing w:lineRule="auto" w:line="384" w:before="0" w:after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B0080"/>
          <w:spacing w:val="0"/>
          <w:highlight w:val="white"/>
          <w:bdr w:val="single" w:sz="2" w:space="1" w:color="C8CCD1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B0080"/>
          <w:spacing w:val="0"/>
          <w:highlight w:val="white"/>
          <w:bdr w:val="single" w:sz="2" w:space="1" w:color="C8CCD1"/>
          <w:lang w:val="ru-RU"/>
        </w:rPr>
        <w:drawing>
          <wp:inline distT="0" distB="0" distL="0" distR="0">
            <wp:extent cx="6073140" cy="3830955"/>
            <wp:effectExtent l="0" t="0" r="0" b="0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52" t="-464" r="-352" b="-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830955"/>
                    </a:xfrm>
                    <a:prstGeom prst="rect">
                      <a:avLst/>
                    </a:prstGeom>
                    <a:ln w="635">
                      <a:solidFill>
                        <a:srgbClr val="C8C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spacing w:lineRule="auto" w:line="384"/>
        <w:ind w:left="0" w:right="0" w:hanging="0"/>
        <w:jc w:val="left"/>
        <w:rPr/>
      </w:pP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lang w:val="ru-RU"/>
        </w:rPr>
        <w:t xml:space="preserve">Диаграмма классов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(</w:t>
      </w:r>
      <w:hyperlink r:id="rId3">
        <w:r>
          <w:rPr>
            <w:rStyle w:val="Style10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u w:val="none"/>
            <w:effect w:val="none"/>
            <w:lang w:val="ru-RU"/>
          </w:rPr>
          <w:t>англ.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u w:val="none"/>
          <w:effect w:val="none"/>
          <w:lang w:val="ru-RU"/>
        </w:rPr>
        <w:t xml:space="preserve"> </w:t>
      </w:r>
      <w:r>
        <w:rPr>
          <w:rFonts w:ascii="sans-serif" w:hAnsi="sans-serif"/>
          <w:b w:val="false"/>
          <w:i/>
          <w:caps w:val="false"/>
          <w:smallCaps w:val="false"/>
          <w:color w:val="222222"/>
          <w:spacing w:val="0"/>
          <w:lang w:val="en-US"/>
        </w:rPr>
        <w:t>Static Structure diagram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) — структурная </w:t>
      </w:r>
      <w:hyperlink r:id="rId4">
        <w:r>
          <w:rPr>
            <w:rStyle w:val="Style10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u w:val="none"/>
            <w:effect w:val="none"/>
            <w:lang w:val="ru-RU"/>
          </w:rPr>
          <w:t>диаграмма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u w:val="none"/>
          <w:effect w:val="none"/>
          <w:lang w:val="ru-RU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языка моделирования </w:t>
      </w:r>
      <w:hyperlink r:id="rId5">
        <w:r>
          <w:rPr>
            <w:rStyle w:val="Style10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u w:val="none"/>
            <w:effect w:val="none"/>
            <w:lang w:val="ru-RU"/>
          </w:rPr>
          <w:t>UML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, демонстрирующая общую структуру иерархии </w:t>
      </w:r>
      <w:hyperlink r:id="rId6">
        <w:r>
          <w:rPr>
            <w:rStyle w:val="Style10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u w:val="none"/>
            <w:effect w:val="none"/>
            <w:lang w:val="ru-RU"/>
          </w:rPr>
          <w:t>классов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u w:val="none"/>
          <w:effect w:val="none"/>
          <w:lang w:val="ru-RU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системы, их коопераций, </w:t>
      </w:r>
      <w:hyperlink r:id="rId7">
        <w:r>
          <w:rPr>
            <w:rStyle w:val="Style10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u w:val="none"/>
            <w:effect w:val="none"/>
            <w:lang w:val="ru-RU"/>
          </w:rPr>
          <w:t>атрибутов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u w:val="none"/>
          <w:effect w:val="none"/>
          <w:lang w:val="ru-RU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(полей), </w:t>
      </w:r>
      <w:hyperlink r:id="rId8">
        <w:r>
          <w:rPr>
            <w:rStyle w:val="Style10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u w:val="none"/>
            <w:effect w:val="none"/>
            <w:lang w:val="ru-RU"/>
          </w:rPr>
          <w:t>методов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>
      <w:pPr>
        <w:pStyle w:val="2"/>
        <w:widowControl/>
        <w:pBdr>
          <w:bottom w:val="single" w:sz="2" w:space="1" w:color="A2A9B1"/>
        </w:pBdr>
        <w:spacing w:lineRule="auto" w:line="312"/>
        <w:ind w:left="0" w:right="0" w:hanging="0"/>
        <w:jc w:val="left"/>
        <w:rPr>
          <w:rFonts w:ascii="sans-serif" w:hAnsi="sans-serif" w:eastAsia="sans-serif" w:cs="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sz w:val="24"/>
          <w:lang w:val="ru-RU" w:eastAsia="ru-RU" w:bidi="ru-RU"/>
        </w:rPr>
      </w:pPr>
      <w:bookmarkStart w:id="1" w:name=".D0.92.D0.B2.D0.B5.D0.B4.D0.B5.D0.BD.D0."/>
      <w:bookmarkStart w:id="2" w:name="%D0%92%D0%B2%D0%B5%D0%B4%D0%B5%D0%BD%D0%"/>
      <w:bookmarkEnd w:id="1"/>
      <w:bookmarkEnd w:id="2"/>
      <w:r>
        <w:rPr>
          <w:rFonts w:eastAsia="sans-serif" w:cs="sans-serif" w:ascii="sans-serif" w:hAnsi="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lang w:val="ru-RU" w:eastAsia="ru-RU" w:bidi="ru-RU"/>
        </w:rPr>
        <w:t>Введение</w:t>
      </w:r>
    </w:p>
    <w:p>
      <w:pPr>
        <w:pStyle w:val="Style15"/>
        <w:widowControl/>
        <w:spacing w:lineRule="auto" w:line="384"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Целью создания диаграммы классов является графическое представление статической структуры декларативных элементов системы (классов, </w:t>
      </w:r>
      <w:hyperlink r:id="rId9">
        <w:r>
          <w:rPr>
            <w:rStyle w:val="Style10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u w:val="none"/>
            <w:effect w:val="none"/>
            <w:lang w:val="ru-RU"/>
          </w:rPr>
          <w:t>типов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u w:val="none"/>
          <w:effect w:val="none"/>
          <w:lang w:val="ru-RU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и т. п.) Она содержит в себе также некоторые элементы поведения (например — операции), однако их динамика должна быть отражена на диаграммах других видов (</w:t>
      </w:r>
      <w:hyperlink r:id="rId10">
        <w:r>
          <w:rPr>
            <w:rStyle w:val="Style10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u w:val="none"/>
            <w:effect w:val="none"/>
            <w:lang w:val="ru-RU"/>
          </w:rPr>
          <w:t>диаграммах коммуникации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, диаграммах состояний). Для удобства восприятия диаграмму классов можно также дополнить представлением </w:t>
      </w:r>
      <w:hyperlink r:id="rId11">
        <w:r>
          <w:rPr>
            <w:rStyle w:val="Style10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u w:val="none"/>
            <w:effect w:val="none"/>
            <w:lang w:val="ru-RU"/>
          </w:rPr>
          <w:t>пакетов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, включая вложенные</w:t>
      </w:r>
      <w:r>
        <w:fldChar w:fldCharType="begin"/>
      </w:r>
      <w:r>
        <w:rPr>
          <w:rStyle w:val="Style10"/>
          <w:smallCaps w:val="false"/>
          <w:caps w:val="false"/>
          <w:dstrike w:val="false"/>
          <w:strike w:val="false"/>
          <w:sz w:val="13"/>
          <w:spacing w:val="0"/>
          <w:i w:val="false"/>
          <w:u w:val="none"/>
          <w:b w:val="false"/>
          <w:effect w:val="none"/>
          <w:rFonts w:ascii="sans-serif" w:hAnsi="sans-serif"/>
        </w:rPr>
        <w:instrText> HYPERLINK "https://ru.wikipedia.org/wiki/Диаграмма_классов" \l "cite_note-_00071d72222e96c1-2"</w:instrText>
      </w:r>
      <w:r>
        <w:rPr>
          <w:rStyle w:val="Style10"/>
          <w:smallCaps w:val="false"/>
          <w:caps w:val="false"/>
          <w:dstrike w:val="false"/>
          <w:strike w:val="false"/>
          <w:sz w:val="13"/>
          <w:spacing w:val="0"/>
          <w:i w:val="false"/>
          <w:u w:val="none"/>
          <w:b w:val="false"/>
          <w:effect w:val="none"/>
          <w:rFonts w:ascii="sans-serif" w:hAnsi="sans-serif"/>
        </w:rPr>
        <w:fldChar w:fldCharType="separate"/>
      </w:r>
      <w:bookmarkStart w:id="3" w:name="cite_ref-_00071d72222e96c1_2-0"/>
      <w:bookmarkEnd w:id="3"/>
      <w:r>
        <w:rPr>
          <w:rStyle w:val="Style10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3"/>
          <w:u w:val="none"/>
          <w:effect w:val="none"/>
          <w:lang w:val="ru-RU"/>
        </w:rPr>
        <w:t>[2]</w:t>
      </w:r>
      <w:r>
        <w:rPr>
          <w:rStyle w:val="Style10"/>
          <w:smallCaps w:val="false"/>
          <w:caps w:val="false"/>
          <w:dstrike w:val="false"/>
          <w:strike w:val="false"/>
          <w:sz w:val="13"/>
          <w:spacing w:val="0"/>
          <w:i w:val="false"/>
          <w:u w:val="none"/>
          <w:b w:val="false"/>
          <w:effect w:val="none"/>
          <w:rFonts w:ascii="sans-serif" w:hAnsi="sans-serif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.</w:t>
      </w:r>
    </w:p>
    <w:p>
      <w:pPr>
        <w:pStyle w:val="Style15"/>
        <w:widowControl/>
        <w:spacing w:lineRule="auto" w:line="384"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При представлении сущностей реального мира разработчику требуется отразить их текущее состояние, их поведение и их взаимные отношения. На каждом этапе осуществляется абстрагирование от маловажных деталей и концепций, которые не относятся к реальности (производительность, </w:t>
      </w:r>
      <w:hyperlink r:id="rId12">
        <w:r>
          <w:rPr>
            <w:rStyle w:val="Style10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u w:val="none"/>
            <w:effect w:val="none"/>
            <w:lang w:val="ru-RU"/>
          </w:rPr>
          <w:t>инкапсуляция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, </w:t>
      </w:r>
      <w:hyperlink r:id="rId13">
        <w:r>
          <w:rPr>
            <w:rStyle w:val="Style10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u w:val="none"/>
            <w:effect w:val="none"/>
            <w:lang w:val="ru-RU"/>
          </w:rPr>
          <w:t>видимость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u w:val="none"/>
          <w:effect w:val="none"/>
          <w:lang w:val="ru-RU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и т. п.). Классы можно рассматривать с позиции различных уровней. Как правило, их выделяют три основных: аналитический уровень, уровень проектирования и уровень реализации:</w:t>
      </w:r>
    </w:p>
    <w:p>
      <w:pPr>
        <w:pStyle w:val="Style15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84" w:before="0" w:after="0"/>
        <w:ind w:left="0" w:righ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на уровне анализа класс содержит в себе только набросок общих контуров системы и работает как логическая концепция предметной области или программного продукта.</w:t>
      </w:r>
    </w:p>
    <w:p>
      <w:pPr>
        <w:pStyle w:val="Style15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84" w:before="0" w:after="0"/>
        <w:ind w:lef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на уровне проектирования класс отражает основные проектные решения касательно распределения информации и планируемой функциональности, объединяя в себе сведения о состоянии и операциях.</w:t>
      </w:r>
    </w:p>
    <w:p>
      <w:pPr>
        <w:pStyle w:val="Style15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84" w:before="0" w:after="0"/>
        <w:ind w:lef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на уровне реализации класс дорабатывается до такого вида, в каком он максимально удобен для воплощения в выбранной среде разработки; при этом не воспрещается опустить в нём те общие свойства, которые не применяются на выбранном языке программирования.</w:t>
      </w:r>
    </w:p>
    <w:p>
      <w:pPr>
        <w:pStyle w:val="2"/>
        <w:widowControl/>
        <w:pBdr>
          <w:bottom w:val="single" w:sz="2" w:space="1" w:color="A2A9B1"/>
        </w:pBdr>
        <w:spacing w:lineRule="auto" w:line="312"/>
        <w:ind w:left="0" w:right="0" w:hanging="0"/>
        <w:jc w:val="left"/>
        <w:rPr/>
      </w:pPr>
      <w:bookmarkStart w:id="4" w:name=".D0.AD.D0.BB.D0.B5.D0.BC.D0.B5.D0.BD.D1."/>
      <w:bookmarkStart w:id="5" w:name="%D0%AD%D0%BB%D0%B5%D0%BC%D0%B5%D0%BD%D1%"/>
      <w:bookmarkEnd w:id="4"/>
      <w:bookmarkEnd w:id="5"/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lang w:val="ru-RU"/>
        </w:rPr>
        <w:t>Элементы диаграммы</w:t>
      </w:r>
    </w:p>
    <w:p>
      <w:pPr>
        <w:pStyle w:val="Style15"/>
        <w:widowControl/>
        <w:spacing w:lineRule="auto" w:line="384" w:before="0" w:after="0"/>
        <w:ind w:left="0" w:right="0" w:hanging="0"/>
        <w:jc w:val="left"/>
        <w:rPr>
          <w:caps w:val="false"/>
          <w:smallCaps w:val="false"/>
          <w:color w:val="0B0080"/>
          <w:spacing w:val="0"/>
          <w:highlight w:val="white"/>
          <w:bdr w:val="single" w:sz="2" w:space="1" w:color="C8CCD1"/>
        </w:rPr>
      </w:pPr>
      <w:r>
        <w:rPr>
          <w:caps w:val="false"/>
          <w:smallCaps w:val="false"/>
          <w:strike w:val="false"/>
          <w:dstrike w:val="false"/>
          <w:color w:val="0B0080"/>
          <w:spacing w:val="0"/>
          <w:highlight w:val="white"/>
          <w:u w:val="none"/>
          <w:effect w:val="none"/>
          <w:bdr w:val="single" w:sz="2" w:space="1" w:color="C8CCD1"/>
        </w:rPr>
        <w:drawing>
          <wp:inline distT="0" distB="0" distL="0" distR="0">
            <wp:extent cx="2764790" cy="1482090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01" t="-1130" r="-601" b="-1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1482090"/>
                    </a:xfrm>
                    <a:prstGeom prst="rect">
                      <a:avLst/>
                    </a:prstGeom>
                    <a:ln w="635">
                      <a:solidFill>
                        <a:srgbClr val="C8C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Диаграмма классов является ключевым элементом в объектно-ориентированном моделировании. На диаграмме классы представлены в рамках, содержащих три компонента:</w:t>
      </w:r>
    </w:p>
    <w:p>
      <w:pPr>
        <w:pStyle w:val="Style15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84" w:before="0" w:after="0"/>
        <w:ind w:left="0" w:righ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В верхней части написано имя класса. Имя класса выравнивается по центру и пишется полужирным шрифтом. Имена классов начинаются с заглавной буквы. Если класс абстрактный — то его имя пишется полужирным курсивом.</w:t>
      </w:r>
    </w:p>
    <w:p>
      <w:pPr>
        <w:pStyle w:val="Style15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84" w:before="0" w:after="0"/>
        <w:ind w:lef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Посередине располагаются поля (атрибуты) класса. Они выровнены по левому краю и начинаются с маленькой буквы.</w:t>
      </w:r>
    </w:p>
    <w:p>
      <w:pPr>
        <w:pStyle w:val="Style15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84" w:before="0" w:after="0"/>
        <w:ind w:lef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Нижняя часть содержит методы класса. Они также выровнены по левому краю и пишутся с маленькой буквы.</w:t>
      </w:r>
    </w:p>
    <w:p>
      <w:pPr>
        <w:pStyle w:val="2"/>
        <w:widowControl/>
        <w:pBdr>
          <w:bottom w:val="single" w:sz="2" w:space="1" w:color="A2A9B1"/>
        </w:pBdr>
        <w:spacing w:lineRule="auto" w:line="312"/>
        <w:ind w:left="0" w:right="0" w:hanging="0"/>
        <w:jc w:val="left"/>
        <w:rPr/>
      </w:pPr>
      <w:bookmarkStart w:id="6" w:name=".D0.A7.D0.BB.D0.B5.D0.BD.D1.8B"/>
      <w:bookmarkStart w:id="7" w:name="%D0%A7%D0%BB%D0%B5%D0%BD%D1%8B"/>
      <w:bookmarkEnd w:id="6"/>
      <w:bookmarkEnd w:id="7"/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lang w:val="ru-RU"/>
        </w:rPr>
        <w:t>Члены</w:t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Язык UML предоставляет механизмы для представления членов класса, например атрибутов и методов, а также дополнительной информации о них.</w:t>
      </w:r>
    </w:p>
    <w:p>
      <w:pPr>
        <w:pStyle w:val="3"/>
        <w:widowControl/>
        <w:pBdr/>
        <w:spacing w:lineRule="auto" w:line="384" w:before="0" w:after="0"/>
        <w:ind w:left="0" w:right="0" w:hanging="0"/>
        <w:jc w:val="left"/>
        <w:rPr/>
      </w:pPr>
      <w:bookmarkStart w:id="8" w:name=".D0.92.D0.B8.D0.B4.D0.B8.D0.BC.D0.BE.D1."/>
      <w:bookmarkStart w:id="9" w:name="%D0%92%D0%B8%D0%B4%D0%B8%D0%BC%D0%BE%D1%"/>
      <w:bookmarkEnd w:id="8"/>
      <w:bookmarkEnd w:id="9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lang w:val="ru-RU"/>
        </w:rPr>
        <w:t>Видимость</w:t>
      </w:r>
    </w:p>
    <w:p>
      <w:pPr>
        <w:pStyle w:val="Style15"/>
        <w:widowControl/>
        <w:spacing w:lineRule="auto" w:line="384"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Для задания </w:t>
      </w:r>
      <w:hyperlink r:id="rId15">
        <w:r>
          <w:rPr>
            <w:rStyle w:val="Style10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u w:val="none"/>
            <w:effect w:val="none"/>
            <w:lang w:val="ru-RU"/>
          </w:rPr>
          <w:t>видимости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u w:val="none"/>
          <w:effect w:val="none"/>
          <w:lang w:val="ru-RU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членов класса (то есть — любым атрибутам или методам), эти обозначения должны быть размещены перед именем участника:</w:t>
      </w:r>
      <w:r>
        <w:fldChar w:fldCharType="begin"/>
      </w:r>
      <w:r>
        <w:rPr>
          <w:rStyle w:val="Style10"/>
          <w:smallCaps w:val="false"/>
          <w:caps w:val="false"/>
          <w:dstrike w:val="false"/>
          <w:strike w:val="false"/>
          <w:sz w:val="13"/>
          <w:spacing w:val="0"/>
          <w:i w:val="false"/>
          <w:u w:val="none"/>
          <w:b w:val="false"/>
          <w:effect w:val="none"/>
          <w:rFonts w:ascii="sans-serif" w:hAnsi="sans-serif"/>
        </w:rPr>
        <w:instrText> HYPERLINK "https://ru.wikipedia.org/wiki/Диаграмма_классов" \l "cite_note-HOL07-4"</w:instrText>
      </w:r>
      <w:r>
        <w:rPr>
          <w:rStyle w:val="Style10"/>
          <w:smallCaps w:val="false"/>
          <w:caps w:val="false"/>
          <w:dstrike w:val="false"/>
          <w:strike w:val="false"/>
          <w:sz w:val="13"/>
          <w:spacing w:val="0"/>
          <w:i w:val="false"/>
          <w:u w:val="none"/>
          <w:b w:val="false"/>
          <w:effect w:val="none"/>
          <w:rFonts w:ascii="sans-serif" w:hAnsi="sans-serif"/>
        </w:rPr>
        <w:fldChar w:fldCharType="separate"/>
      </w:r>
      <w:bookmarkStart w:id="10" w:name="cite_ref-HOL07_4-0"/>
      <w:bookmarkEnd w:id="10"/>
      <w:r>
        <w:rPr>
          <w:rStyle w:val="Style10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3"/>
          <w:u w:val="none"/>
          <w:effect w:val="none"/>
          <w:lang w:val="ru-RU"/>
        </w:rPr>
        <w:t>[</w:t>
      </w:r>
      <w:r>
        <w:rPr>
          <w:rStyle w:val="Style10"/>
          <w:smallCaps w:val="false"/>
          <w:caps w:val="false"/>
          <w:dstrike w:val="false"/>
          <w:strike w:val="false"/>
          <w:sz w:val="13"/>
          <w:spacing w:val="0"/>
          <w:i w:val="false"/>
          <w:u w:val="none"/>
          <w:b w:val="false"/>
          <w:effect w:val="none"/>
          <w:rFonts w:ascii="sans-serif" w:hAnsi="sans-serif"/>
        </w:rPr>
        <w:fldChar w:fldCharType="end"/>
      </w:r>
    </w:p>
    <w:tbl>
      <w:tblPr>
        <w:tblW w:w="6387" w:type="dxa"/>
        <w:jc w:val="left"/>
        <w:tblInd w:w="0" w:type="dxa"/>
        <w:tblBorders>
          <w:top w:val="single" w:sz="2" w:space="0" w:color="A2A9B1"/>
          <w:left w:val="single" w:sz="2" w:space="0" w:color="A2A9B1"/>
          <w:bottom w:val="single" w:sz="2" w:space="0" w:color="A2A9B1"/>
          <w:right w:val="single" w:sz="2" w:space="0" w:color="A2A9B1"/>
          <w:insideH w:val="single" w:sz="2" w:space="0" w:color="A2A9B1"/>
          <w:insideV w:val="single" w:sz="2" w:space="0" w:color="A2A9B1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256"/>
        <w:gridCol w:w="6131"/>
      </w:tblGrid>
      <w:tr>
        <w:trPr/>
        <w:tc>
          <w:tcPr>
            <w:tcW w:w="25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/>
            </w:pPr>
            <w:r>
              <w:rPr>
                <w:rStyle w:val="Style12"/>
                <w:rFonts w:ascii="monospace;monospace" w:hAnsi="monospace;monospace"/>
                <w:color w:val="000000"/>
                <w:highlight w:val="white"/>
                <w:bdr w:val="single" w:sz="2" w:space="1" w:color="EAECF0"/>
              </w:rPr>
              <w:t>+</w:t>
            </w:r>
          </w:p>
        </w:tc>
        <w:tc>
          <w:tcPr>
            <w:tcW w:w="613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/>
            </w:pPr>
            <w:r>
              <w:rPr/>
              <w:t>Публичный (Public)</w:t>
            </w:r>
          </w:p>
        </w:tc>
      </w:tr>
      <w:tr>
        <w:trPr/>
        <w:tc>
          <w:tcPr>
            <w:tcW w:w="25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/>
            </w:pPr>
            <w:r>
              <w:rPr>
                <w:rStyle w:val="Style12"/>
                <w:rFonts w:ascii="monospace;monospace" w:hAnsi="monospace;monospace"/>
                <w:color w:val="000000"/>
                <w:highlight w:val="white"/>
                <w:bdr w:val="single" w:sz="2" w:space="1" w:color="EAECF0"/>
              </w:rPr>
              <w:t>-</w:t>
            </w:r>
          </w:p>
        </w:tc>
        <w:tc>
          <w:tcPr>
            <w:tcW w:w="613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/>
            </w:pPr>
            <w:r>
              <w:rPr/>
              <w:t>Приватный (Private)</w:t>
            </w:r>
          </w:p>
        </w:tc>
      </w:tr>
      <w:tr>
        <w:trPr/>
        <w:tc>
          <w:tcPr>
            <w:tcW w:w="25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/>
            </w:pPr>
            <w:r>
              <w:rPr>
                <w:rStyle w:val="Style12"/>
                <w:rFonts w:ascii="monospace;monospace" w:hAnsi="monospace;monospace"/>
                <w:color w:val="000000"/>
                <w:highlight w:val="white"/>
                <w:bdr w:val="single" w:sz="2" w:space="1" w:color="EAECF0"/>
              </w:rPr>
              <w:t>#</w:t>
            </w:r>
          </w:p>
        </w:tc>
        <w:tc>
          <w:tcPr>
            <w:tcW w:w="613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/>
            </w:pPr>
            <w:r>
              <w:rPr/>
              <w:t>Защищённый (Protected)</w:t>
            </w:r>
          </w:p>
        </w:tc>
      </w:tr>
      <w:tr>
        <w:trPr/>
        <w:tc>
          <w:tcPr>
            <w:tcW w:w="25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/>
            </w:pPr>
            <w:r>
              <w:rPr>
                <w:rStyle w:val="Style12"/>
                <w:rFonts w:ascii="monospace;monospace" w:hAnsi="monospace;monospace"/>
                <w:color w:val="000000"/>
                <w:highlight w:val="white"/>
                <w:bdr w:val="single" w:sz="2" w:space="1" w:color="EAECF0"/>
              </w:rPr>
              <w:t>/</w:t>
            </w:r>
          </w:p>
        </w:tc>
        <w:tc>
          <w:tcPr>
            <w:tcW w:w="613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/>
            </w:pPr>
            <w:r>
              <w:rPr/>
              <w:t>Производный (Derived) (может быть совмещён с другими)</w:t>
            </w:r>
          </w:p>
        </w:tc>
      </w:tr>
      <w:tr>
        <w:trPr/>
        <w:tc>
          <w:tcPr>
            <w:tcW w:w="25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/>
            </w:pPr>
            <w:r>
              <w:rPr>
                <w:rStyle w:val="Style12"/>
                <w:rFonts w:ascii="monospace;monospace" w:hAnsi="monospace;monospace"/>
                <w:color w:val="000000"/>
                <w:highlight w:val="white"/>
                <w:bdr w:val="single" w:sz="2" w:space="1" w:color="EAECF0"/>
              </w:rPr>
              <w:t>~</w:t>
            </w:r>
          </w:p>
        </w:tc>
        <w:tc>
          <w:tcPr>
            <w:tcW w:w="613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/>
            </w:pPr>
            <w:r>
              <w:rPr/>
              <w:t>Пакет (Package)</w:t>
            </w:r>
          </w:p>
        </w:tc>
      </w:tr>
    </w:tbl>
    <w:p>
      <w:pPr>
        <w:pStyle w:val="3"/>
        <w:widowControl/>
        <w:pBdr/>
        <w:spacing w:lineRule="auto" w:line="384" w:before="0" w:after="0"/>
        <w:ind w:left="0" w:right="0" w:hanging="0"/>
        <w:jc w:val="left"/>
        <w:rPr/>
      </w:pPr>
      <w:bookmarkStart w:id="11" w:name=".D0.9E.D0.B1.D0.BB.D0.B0.D1.81.D1.82.D0."/>
      <w:bookmarkStart w:id="12" w:name="%D0%9E%D0%B1%D0%BB%D0%B0%D1%81%D1%82%D0%"/>
      <w:bookmarkEnd w:id="11"/>
      <w:bookmarkEnd w:id="12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lang w:val="ru-RU"/>
        </w:rPr>
        <w:t>Области действия</w:t>
      </w:r>
    </w:p>
    <w:p>
      <w:pPr>
        <w:pStyle w:val="Style15"/>
        <w:widowControl/>
        <w:spacing w:lineRule="auto" w:line="384"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UML определяет два типа областей действия для членов: </w:t>
      </w:r>
      <w:r>
        <w:rPr>
          <w:rFonts w:ascii="sans-serif" w:hAnsi="sans-serif"/>
          <w:b w:val="false"/>
          <w:i/>
          <w:caps w:val="false"/>
          <w:smallCaps w:val="false"/>
          <w:color w:val="222222"/>
          <w:spacing w:val="0"/>
          <w:lang w:val="ru-RU"/>
        </w:rPr>
        <w:t xml:space="preserve">экземпляр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и </w:t>
      </w:r>
      <w:r>
        <w:rPr>
          <w:rFonts w:ascii="sans-serif" w:hAnsi="sans-serif"/>
          <w:b w:val="false"/>
          <w:i/>
          <w:caps w:val="false"/>
          <w:smallCaps w:val="false"/>
          <w:color w:val="222222"/>
          <w:spacing w:val="0"/>
          <w:lang w:val="ru-RU"/>
        </w:rPr>
        <w:t>классификатор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, последние имеют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u w:val="single"/>
          <w:lang w:val="ru-RU"/>
        </w:rPr>
        <w:t>подчёркнутые имена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.</w:t>
      </w:r>
    </w:p>
    <w:p>
      <w:pPr>
        <w:pStyle w:val="Style15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384" w:before="0" w:after="0"/>
        <w:ind w:left="0" w:right="0" w:hanging="283"/>
        <w:jc w:val="left"/>
        <w:rPr/>
      </w:pP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lang w:val="ru-RU"/>
        </w:rPr>
        <w:t>Члены классификаторы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. Во многих языках называются </w:t>
      </w:r>
      <w:r>
        <w:rPr>
          <w:rStyle w:val="Style13"/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lang w:val="ru-RU"/>
        </w:rPr>
        <w:t>static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. Область действия — сам класс.</w:t>
      </w:r>
    </w:p>
    <w:p>
      <w:pPr>
        <w:pStyle w:val="Style15"/>
        <w:widowControl/>
        <w:numPr>
          <w:ilvl w:val="1"/>
          <w:numId w:val="3"/>
        </w:numPr>
        <w:pBdr/>
        <w:tabs>
          <w:tab w:val="left" w:pos="0" w:leader="none"/>
        </w:tabs>
        <w:spacing w:lineRule="auto" w:line="384" w:before="0" w:after="0"/>
        <w:ind w:left="0" w:righ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Значения полей одинаковы для всех экземпляров в данной единице трансляции</w:t>
      </w:r>
    </w:p>
    <w:p>
      <w:pPr>
        <w:pStyle w:val="Style15"/>
        <w:widowControl/>
        <w:numPr>
          <w:ilvl w:val="1"/>
          <w:numId w:val="3"/>
        </w:numPr>
        <w:pBdr/>
        <w:tabs>
          <w:tab w:val="left" w:pos="0" w:leader="none"/>
        </w:tabs>
        <w:spacing w:lineRule="auto" w:line="384" w:before="0" w:after="0"/>
        <w:ind w:lef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Вызов метода не меняет состояние объекта</w:t>
      </w:r>
    </w:p>
    <w:p>
      <w:pPr>
        <w:pStyle w:val="Style15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384" w:before="0" w:after="0"/>
        <w:ind w:lef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lang w:val="ru-RU"/>
        </w:rPr>
        <w:t>Члены экземпляры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. Область действия — объект.</w:t>
      </w:r>
    </w:p>
    <w:p>
      <w:pPr>
        <w:pStyle w:val="Style15"/>
        <w:widowControl/>
        <w:numPr>
          <w:ilvl w:val="1"/>
          <w:numId w:val="3"/>
        </w:numPr>
        <w:pBdr/>
        <w:tabs>
          <w:tab w:val="left" w:pos="0" w:leader="none"/>
        </w:tabs>
        <w:spacing w:lineRule="auto" w:line="384" w:before="0" w:after="0"/>
        <w:ind w:left="0" w:righ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Значения полей могут отличаться в разных объектах</w:t>
      </w:r>
    </w:p>
    <w:p>
      <w:pPr>
        <w:pStyle w:val="Style15"/>
        <w:widowControl/>
        <w:numPr>
          <w:ilvl w:val="1"/>
          <w:numId w:val="3"/>
        </w:numPr>
        <w:pBdr/>
        <w:tabs>
          <w:tab w:val="left" w:pos="0" w:leader="none"/>
        </w:tabs>
        <w:spacing w:lineRule="auto" w:line="384" w:before="0" w:after="0"/>
        <w:ind w:left="0" w:hanging="283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Методы могут изменять поля</w:t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Чтобы показать принадлежность к классификатору, имя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u w:val="single"/>
          <w:lang w:val="ru-RU"/>
        </w:rPr>
        <w:t>подчёркивается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, в противном случае область действия полагается областью действия по-умолчанию.</w:t>
      </w:r>
    </w:p>
    <w:p>
      <w:pPr>
        <w:pStyle w:val="2"/>
        <w:widowControl/>
        <w:pBdr>
          <w:bottom w:val="single" w:sz="2" w:space="1" w:color="A2A9B1"/>
        </w:pBdr>
        <w:spacing w:lineRule="auto" w:line="312"/>
        <w:ind w:left="0" w:right="0" w:hanging="0"/>
        <w:jc w:val="left"/>
        <w:rPr/>
      </w:pPr>
      <w:bookmarkStart w:id="13" w:name=".D0.92.D0.B7.D0.B0.D0.B8.D0.BC.D0.BE.D1."/>
      <w:bookmarkStart w:id="14" w:name="%D0%92%D0%B7%D0%B0%D0%B8%D0%BC%D0%BE%D1%"/>
      <w:bookmarkEnd w:id="13"/>
      <w:bookmarkEnd w:id="14"/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lang w:val="ru-RU"/>
        </w:rPr>
        <w:t>Взаимосвязи</w:t>
      </w:r>
      <w:r>
        <w:rPr>
          <w:rFonts w:ascii="sans-serif" w:hAnsi="sans-serif"/>
          <w:b w:val="false"/>
          <w:i w:val="false"/>
          <w:caps w:val="false"/>
          <w:smallCaps w:val="false"/>
          <w:color w:val="54595D"/>
          <w:spacing w:val="0"/>
          <w:sz w:val="24"/>
          <w:lang w:val="ru-RU"/>
        </w:rPr>
        <w:t>[</w:t>
      </w:r>
      <w:hyperlink r:id="rId16">
        <w:r>
          <w:rPr>
            <w:rStyle w:val="Style10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4"/>
            <w:u w:val="none"/>
            <w:effect w:val="none"/>
            <w:lang w:val="ru-RU"/>
          </w:rPr>
          <w:t>править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54595D"/>
          <w:spacing w:val="0"/>
          <w:sz w:val="24"/>
          <w:lang w:val="ru-RU"/>
        </w:rPr>
        <w:t> | </w:t>
      </w:r>
      <w:hyperlink r:id="rId17">
        <w:r>
          <w:rPr>
            <w:rStyle w:val="Style10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4"/>
            <w:u w:val="none"/>
            <w:effect w:val="none"/>
            <w:lang w:val="ru-RU"/>
          </w:rPr>
          <w:t>править код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54595D"/>
          <w:spacing w:val="0"/>
          <w:sz w:val="24"/>
          <w:lang w:val="ru-RU"/>
        </w:rPr>
        <w:t>]</w:t>
      </w:r>
    </w:p>
    <w:p>
      <w:pPr>
        <w:pStyle w:val="Style15"/>
        <w:widowControl/>
        <w:spacing w:lineRule="auto" w:line="384" w:before="0" w:after="0"/>
        <w:ind w:left="0" w:right="0" w:hanging="0"/>
        <w:jc w:val="left"/>
        <w:rPr>
          <w:caps w:val="false"/>
          <w:smallCaps w:val="false"/>
          <w:color w:val="0B0080"/>
          <w:spacing w:val="0"/>
          <w:highlight w:val="white"/>
          <w:bdr w:val="single" w:sz="2" w:space="1" w:color="C8CCD1"/>
        </w:rPr>
      </w:pPr>
      <w:r>
        <w:rPr>
          <w:caps w:val="false"/>
          <w:smallCaps w:val="false"/>
          <w:strike w:val="false"/>
          <w:dstrike w:val="false"/>
          <w:color w:val="0B0080"/>
          <w:spacing w:val="0"/>
          <w:highlight w:val="white"/>
          <w:u w:val="none"/>
          <w:effect w:val="none"/>
          <w:bdr w:val="single" w:sz="2" w:space="1" w:color="C8CCD1"/>
        </w:rPr>
        <w:drawing>
          <wp:inline distT="0" distB="0" distL="0" distR="0">
            <wp:extent cx="2986405" cy="1997710"/>
            <wp:effectExtent l="0" t="0" r="0" b="0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440" t="-661" r="-440" b="-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997710"/>
                    </a:xfrm>
                    <a:prstGeom prst="rect">
                      <a:avLst/>
                    </a:prstGeom>
                    <a:ln w="635">
                      <a:solidFill>
                        <a:srgbClr val="C8C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spacing w:lineRule="auto" w:line="384"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Взаимосвязь — это особый тип логических отношений между сущностями, показанных на </w:t>
      </w:r>
      <w:hyperlink r:id="rId19">
        <w:r>
          <w:rPr>
            <w:rStyle w:val="Style10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u w:val="none"/>
            <w:effect w:val="none"/>
            <w:lang w:val="ru-RU"/>
          </w:rPr>
          <w:t>диаграммах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u w:val="none"/>
          <w:effect w:val="none"/>
          <w:lang w:val="ru-RU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классов и </w:t>
      </w:r>
      <w:hyperlink r:id="rId20">
        <w:r>
          <w:rPr>
            <w:rStyle w:val="Style10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u w:val="none"/>
            <w:effect w:val="none"/>
            <w:lang w:val="en-US"/>
          </w:rPr>
          <w:t>объектов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. В UML представлены следующие виды отношений:</w:t>
      </w:r>
    </w:p>
    <w:p>
      <w:pPr>
        <w:pStyle w:val="3"/>
        <w:widowControl/>
        <w:pBdr/>
        <w:spacing w:lineRule="auto" w:line="384" w:before="0" w:after="0"/>
        <w:ind w:left="0" w:right="0" w:hanging="0"/>
        <w:jc w:val="left"/>
        <w:rPr/>
      </w:pPr>
      <w:bookmarkStart w:id="15" w:name=".D0.92.D0.B7.D0.B0.D0.B8.D0.BC.D0.BE.D1."/>
      <w:bookmarkStart w:id="16" w:name="%D0%92%D0%B7%D0%B0%D0%B8%D0%BC%D0%BE%D1%"/>
      <w:bookmarkEnd w:id="15"/>
      <w:bookmarkEnd w:id="16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lang w:val="ru-RU"/>
        </w:rPr>
        <w:t>Взаимосвязи объектов классов</w:t>
      </w:r>
    </w:p>
    <w:p>
      <w:pPr>
        <w:pStyle w:val="Style15"/>
        <w:widowControl/>
        <w:spacing w:lineRule="auto" w:line="384"/>
        <w:ind w:left="0" w:right="0" w:hanging="0"/>
        <w:jc w:val="left"/>
        <w:rPr/>
      </w:pPr>
      <w:hyperlink r:id="rId21">
        <w:r>
          <w:rPr>
            <w:rStyle w:val="Style10"/>
            <w:rFonts w:ascii="sans-serif" w:hAnsi="sans-serif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/>
          </w:rPr>
          <w:t>Зависимость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3"/>
          <w:u w:val="none"/>
          <w:effect w:val="none"/>
          <w:lang w:val="ru-RU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663366"/>
          <w:spacing w:val="0"/>
          <w:sz w:val="13"/>
          <w:u w:val="none"/>
          <w:effect w:val="none"/>
          <w:lang w:val="ru-RU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обозначает такое отношение между классами, что изменение спецификации класса-поставщика может повлиять на работу зависимого класса, но не наоборот.</w:t>
      </w:r>
    </w:p>
    <w:p>
      <w:pPr>
        <w:pStyle w:val="Style15"/>
        <w:widowControl/>
        <w:spacing w:lineRule="auto" w:line="384"/>
        <w:ind w:left="0" w:right="0" w:hanging="0"/>
        <w:jc w:val="left"/>
        <w:rPr/>
      </w:pPr>
      <w:hyperlink r:id="rId22">
        <w:r>
          <w:rPr>
            <w:rStyle w:val="Style10"/>
            <w:rFonts w:ascii="sans-serif" w:hAnsi="sans-serif"/>
            <w:b/>
            <w:bCs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/>
          </w:rPr>
          <w:t>Ассоциация</w:t>
        </w:r>
      </w:hyperlink>
      <w:r>
        <w:rPr>
          <w:rFonts w:ascii="sans-serif" w:hAnsi="sans-serif"/>
          <w:b w:val="false"/>
          <w:i/>
          <w:caps w:val="false"/>
          <w:smallCaps w:val="false"/>
          <w:strike w:val="false"/>
          <w:dstrike w:val="false"/>
          <w:color w:val="0B0080"/>
          <w:spacing w:val="0"/>
          <w:u w:val="none"/>
          <w:effect w:val="none"/>
          <w:lang w:val="ru-RU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показывает, что объекты одной сущности (класса) связаны с объектами другой сущности таким образом, что можно перемещаться от объектов одного класса к другому. Является общим случаем композиции и агрегации.</w:t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Например, класс Человек и класс Школа имеют ассоциацию, так как человек может учиться в школе. Ассоциации можно присвоить имя «учится в».</w:t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Двойные ассоциации представляются линией без стрелочек на концах, соединяющей два классовых блока. Ассоциации более высокой степени имеют более двух концов и представляются линиями, один конец которых идёт к классовому блоку, а другой к общему ромбику. В представлении однонаправленной ассоциации добавляется стрелка, указывающая на направление ассоциации.</w:t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54595D"/>
          <w:spacing w:val="0"/>
          <w:sz w:val="24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Ассоциация может быть именованной, и на концах представляющей её линии могут быть подписаны роли, принадлежности, индикаторы, мультипликаторы, видимости или другие свойства.</w:t>
      </w:r>
    </w:p>
    <w:p>
      <w:pPr>
        <w:pStyle w:val="Style15"/>
        <w:widowControl/>
        <w:spacing w:lineRule="auto" w:line="384"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0B0080"/>
          <w:spacing w:val="0"/>
          <w:highlight w:val="white"/>
          <w:u w:val="none"/>
          <w:effect w:val="none"/>
          <w:bdr w:val="single" w:sz="2" w:space="1" w:color="C8CCD1"/>
        </w:rPr>
      </w:pPr>
      <w:r>
        <w:rPr>
          <w:caps w:val="false"/>
          <w:smallCaps w:val="false"/>
          <w:strike w:val="false"/>
          <w:dstrike w:val="false"/>
          <w:color w:val="0B0080"/>
          <w:spacing w:val="0"/>
          <w:highlight w:val="white"/>
          <w:u w:val="none"/>
          <w:effect w:val="none"/>
          <w:bdr w:val="single" w:sz="2" w:space="1" w:color="C8CCD1"/>
        </w:rPr>
        <w:drawing>
          <wp:inline distT="0" distB="0" distL="0" distR="0">
            <wp:extent cx="5914390" cy="802005"/>
            <wp:effectExtent l="0" t="0" r="0" b="0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40" t="-3389" r="-440" b="-3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802005"/>
                    </a:xfrm>
                    <a:prstGeom prst="rect">
                      <a:avLst/>
                    </a:prstGeom>
                    <a:ln w="635">
                      <a:solidFill>
                        <a:srgbClr val="C8C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spacing w:lineRule="auto" w:line="384"/>
        <w:ind w:left="36" w:right="0" w:firstLine="18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14"/>
          <w:highlight w:val="white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14"/>
          <w:highlight w:val="white"/>
          <w:lang w:val="ru-RU"/>
        </w:rPr>
        <w:t>Диаграмма классов, показывающая Агрегацию между двумя классами</w:t>
      </w:r>
    </w:p>
    <w:p>
      <w:pPr>
        <w:pStyle w:val="Style15"/>
        <w:widowControl/>
        <w:spacing w:lineRule="auto" w:line="384"/>
        <w:ind w:left="0" w:right="0" w:hanging="0"/>
        <w:jc w:val="left"/>
        <w:rPr/>
      </w:pPr>
      <w:hyperlink r:id="rId24">
        <w:r>
          <w:rPr>
            <w:rStyle w:val="Style10"/>
            <w:rFonts w:ascii="sans-serif" w:hAnsi="sans-serif"/>
            <w:b/>
            <w:bCs/>
            <w:i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/>
          </w:rPr>
          <w:t>Агрегация</w:t>
        </w:r>
      </w:hyperlink>
      <w:r>
        <w:rPr>
          <w:rFonts w:ascii="sans-serif" w:hAnsi="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— это разновидность ассоциации при отношении между целым и его частями. Как тип ассоциации агрегация может быть именованной. Одно отношение агрегации не может включать более двух классов (контейнер и содержимое).</w:t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/>
          <w:caps w:val="false"/>
          <w:smallCaps w:val="false"/>
          <w:color w:val="222222"/>
          <w:spacing w:val="0"/>
          <w:lang w:val="ru-RU"/>
        </w:rPr>
        <w:t xml:space="preserve">Агрегация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встречается, когда один класс является коллекцией или контейнером других. Причём по умолчанию, агрегацией называют </w:t>
      </w:r>
      <w:r>
        <w:rPr>
          <w:rFonts w:ascii="sans-serif" w:hAnsi="sans-serif"/>
          <w:b w:val="false"/>
          <w:i/>
          <w:caps w:val="false"/>
          <w:smallCaps w:val="false"/>
          <w:color w:val="222222"/>
          <w:spacing w:val="0"/>
          <w:lang w:val="ru-RU"/>
        </w:rPr>
        <w:t>агрегацию по ссылке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, то есть когда время существования содержащихся классов не зависит от времени существования содержащего их класса. Если контейнер будет уничтожен, то его содержимое — нет.</w:t>
      </w:r>
    </w:p>
    <w:p>
      <w:pPr>
        <w:pStyle w:val="Style15"/>
        <w:widowControl/>
        <w:spacing w:lineRule="auto" w:line="384"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Графически агрегация представляется пустым ромбом на блоке класса, и линией, идущей от этого ромба к содержащемуся классу.</w:t>
      </w:r>
    </w:p>
    <w:p>
      <w:pPr>
        <w:pStyle w:val="Style15"/>
        <w:widowControl/>
        <w:spacing w:lineRule="auto" w:line="384"/>
        <w:ind w:left="0" w:right="0" w:hanging="0"/>
        <w:jc w:val="left"/>
        <w:rPr/>
      </w:pPr>
      <w:hyperlink r:id="rId25">
        <w:r>
          <w:rPr>
            <w:rStyle w:val="Style10"/>
            <w:rFonts w:ascii="sans-serif" w:hAnsi="sans-serif"/>
            <w:b/>
            <w:bCs/>
            <w:i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/>
          </w:rPr>
          <w:t>Композиция</w:t>
        </w:r>
      </w:hyperlink>
      <w:r>
        <w:rPr>
          <w:rFonts w:ascii="sans-serif" w:hAnsi="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— более строгий вариант агрегации. Известна также как агрегация по значению.</w:t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/>
          <w:caps w:val="false"/>
          <w:smallCaps w:val="false"/>
          <w:color w:val="222222"/>
          <w:spacing w:val="0"/>
          <w:lang w:val="ru-RU"/>
        </w:rPr>
        <w:t xml:space="preserve">Композиция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имеет жёсткую зависимость времени существования экземпляров класса контейнера и экземпляров содержащихся классов. Если контейнер будет уничтожен, то всё его содержимое будет также уничтожено.</w:t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Графически представляется как и агрегация, но с закрашенным ромбиком.</w:t>
      </w:r>
    </w:p>
    <w:p>
      <w:pPr>
        <w:pStyle w:val="4"/>
        <w:widowControl/>
        <w:pBdr/>
        <w:spacing w:lineRule="auto" w:line="384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bookmarkStart w:id="17" w:name=".D0.A0.D0.B0.D0.B7.D0.BB.D0.B8.D1.87.D0."/>
      <w:bookmarkStart w:id="18" w:name="%D0%A0%D0%B0%D0%B7%D0%BB%D0%B8%D1%87%D0%"/>
      <w:bookmarkEnd w:id="17"/>
      <w:bookmarkEnd w:id="18"/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Различия между композицией и агрегацией</w:t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Приведём наглядный пример. Комната является частью квартиры, следовательно здесь подходит композиция, потому что комната без квартиры существовать не может. А, например, мебель не является неотъемлемой частью квартиры, но в то же время, квартира содержит мебель, поэтому следует использовать агрегацию.</w:t>
      </w:r>
    </w:p>
    <w:p>
      <w:pPr>
        <w:pStyle w:val="3"/>
        <w:widowControl/>
        <w:pBdr/>
        <w:spacing w:lineRule="auto" w:line="384" w:before="0" w:after="0"/>
        <w:ind w:left="0" w:right="0" w:hanging="0"/>
        <w:jc w:val="left"/>
        <w:rPr/>
      </w:pPr>
      <w:bookmarkStart w:id="19" w:name=".D0.92.D0.B7.D0.B0.D0.B8.D0.BC.D0.BE.D1."/>
      <w:bookmarkStart w:id="20" w:name="%D0%92%D0%B7%D0%B0%D0%B8%D0%BC%D0%BE%D1%"/>
      <w:bookmarkEnd w:id="19"/>
      <w:bookmarkEnd w:id="20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lang w:val="ru-RU"/>
        </w:rPr>
        <w:t>Взаимосвязи классов</w:t>
      </w:r>
    </w:p>
    <w:p>
      <w:pPr>
        <w:pStyle w:val="Style15"/>
        <w:widowControl/>
        <w:spacing w:lineRule="auto" w:line="384" w:before="0" w:after="0"/>
        <w:ind w:left="0" w:right="0" w:hanging="0"/>
        <w:jc w:val="left"/>
        <w:rPr>
          <w:caps w:val="false"/>
          <w:smallCaps w:val="false"/>
          <w:color w:val="0B0080"/>
          <w:spacing w:val="0"/>
          <w:highlight w:val="white"/>
          <w:bdr w:val="single" w:sz="2" w:space="1" w:color="C8CCD1"/>
        </w:rPr>
      </w:pPr>
      <w:r>
        <w:rPr>
          <w:caps w:val="false"/>
          <w:smallCaps w:val="false"/>
          <w:strike w:val="false"/>
          <w:dstrike w:val="false"/>
          <w:color w:val="0B0080"/>
          <w:spacing w:val="0"/>
          <w:highlight w:val="white"/>
          <w:u w:val="none"/>
          <w:effect w:val="none"/>
          <w:bdr w:val="single" w:sz="2" w:space="1" w:color="C8CCD1"/>
        </w:rPr>
        <w:drawing>
          <wp:inline distT="0" distB="0" distL="0" distR="0">
            <wp:extent cx="4803140" cy="1987550"/>
            <wp:effectExtent l="0" t="0" r="0" b="0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440" t="-1075" r="-440" b="-1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1987550"/>
                    </a:xfrm>
                    <a:prstGeom prst="rect">
                      <a:avLst/>
                    </a:prstGeom>
                    <a:ln w="635">
                      <a:solidFill>
                        <a:srgbClr val="C8CCD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Обобщение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 (Generalization) показывает, что один из двух связанных классов (</w:t>
      </w:r>
      <w:r>
        <w:rPr>
          <w:rFonts w:ascii="sans-serif" w:hAnsi="sans-serif"/>
          <w:b w:val="false"/>
          <w:i/>
          <w:caps w:val="false"/>
          <w:smallCaps w:val="false"/>
          <w:color w:val="222222"/>
          <w:spacing w:val="0"/>
          <w:lang w:val="ru-RU"/>
        </w:rPr>
        <w:t>подтип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) является частной формой другого (</w:t>
      </w:r>
      <w:r>
        <w:rPr>
          <w:rFonts w:ascii="sans-serif" w:hAnsi="sans-serif"/>
          <w:b w:val="false"/>
          <w:i/>
          <w:caps w:val="false"/>
          <w:smallCaps w:val="false"/>
          <w:color w:val="222222"/>
          <w:spacing w:val="0"/>
          <w:lang w:val="ru-RU"/>
        </w:rPr>
        <w:t>надтипа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 xml:space="preserve">), который называется </w:t>
      </w: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lang w:val="ru-RU"/>
        </w:rPr>
        <w:t xml:space="preserve">обобщением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первого. На практике это означает, что любой экземпляр подтипа является также экземпляром надтипа. Например: животные — супертип млекопитающих, которые, в свою очередь, — супертип приматов, и так далее. Эта взаимосвязь легче всего описывается фразой «А — это Б» (приматы — это млекопитающие, млекопитающие — это животные).</w:t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Графически обобщение представляется линией с пустым треугольником у супертипа.</w:t>
      </w:r>
    </w:p>
    <w:p>
      <w:pPr>
        <w:pStyle w:val="Style15"/>
        <w:widowControl/>
        <w:spacing w:lineRule="auto" w:line="384"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Обобщение также известно как наследование или «</w:t>
      </w:r>
      <w:hyperlink r:id="rId27">
        <w:r>
          <w:rPr>
            <w:rStyle w:val="Style10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A55858"/>
            <w:spacing w:val="0"/>
            <w:u w:val="none"/>
            <w:effect w:val="none"/>
            <w:lang w:val="ru-RU"/>
          </w:rPr>
          <w:t>is 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» взаимосвязь (или отношение «является»).</w:t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Реализация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— отношение между двумя элементами модели, в котором один элемент (</w:t>
      </w:r>
      <w:r>
        <w:rPr>
          <w:rFonts w:ascii="sans-serif" w:hAnsi="sans-serif"/>
          <w:b w:val="false"/>
          <w:i/>
          <w:caps w:val="false"/>
          <w:smallCaps w:val="false"/>
          <w:color w:val="222222"/>
          <w:spacing w:val="0"/>
          <w:lang w:val="ru-RU"/>
        </w:rPr>
        <w:t>клиент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) реализует поведение, заданное другим (</w:t>
      </w:r>
      <w:r>
        <w:rPr>
          <w:rFonts w:ascii="sans-serif" w:hAnsi="sans-serif"/>
          <w:b w:val="false"/>
          <w:i/>
          <w:caps w:val="false"/>
          <w:smallCaps w:val="false"/>
          <w:color w:val="222222"/>
          <w:spacing w:val="0"/>
          <w:lang w:val="ru-RU"/>
        </w:rPr>
        <w:t>поставщиком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). Реализация — отношение целое-часть. Графически реализация представляется так же, как и наследование, но с пунктирной линией.</w:t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Поставщик, как правило, является абстрактным классом или классом-интерфейсом.</w:t>
      </w:r>
    </w:p>
    <w:p>
      <w:pPr>
        <w:pStyle w:val="3"/>
        <w:widowControl/>
        <w:pBdr/>
        <w:spacing w:lineRule="auto" w:line="384" w:before="0" w:after="0"/>
        <w:ind w:left="0" w:right="0" w:hanging="0"/>
        <w:jc w:val="left"/>
        <w:rPr/>
      </w:pPr>
      <w:bookmarkStart w:id="21" w:name=".D0.9E.D0.B1.D1.89.D0.B0.D1.8F_.D0.B2.D0"/>
      <w:bookmarkStart w:id="22" w:name="%D0%9E%D0%B1%D1%89%D0%B0%D1%8F_%D0%B2%D0"/>
      <w:bookmarkEnd w:id="21"/>
      <w:bookmarkEnd w:id="22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lang w:val="ru-RU"/>
        </w:rPr>
        <w:t>Общая взаимосвязь</w:t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 xml:space="preserve">Зависимость </w:t>
      </w: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(dependency) — это слабая форма отношения использования, при котором изменение в спецификации одного влечёт за собой изменение другого, причём обратное не обязательно. Возникает, когда объект выступает, например, в форме параметра или локальной переменной.</w:t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Графически представляется штриховой стрелкой, идущей от зависимого элемента к тому, от которого он зависит.</w:t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Существует несколько именованных вариантов.</w:t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Зависимость может быть между экземплярами, классами или экземпляром и классом.</w:t>
      </w:r>
    </w:p>
    <w:p>
      <w:pPr>
        <w:pStyle w:val="4"/>
        <w:widowControl/>
        <w:pBdr/>
        <w:spacing w:lineRule="auto" w:line="384" w:before="0" w:after="0"/>
        <w:ind w:left="0" w:right="0" w:hanging="0"/>
        <w:jc w:val="left"/>
        <w:rPr>
          <w:sz w:val="28"/>
          <w:szCs w:val="28"/>
        </w:rPr>
      </w:pPr>
      <w:bookmarkStart w:id="23" w:name=".D0.A3.D1.82.D0.BE.D1.87.D0.BD.D0.B5.D0."/>
      <w:bookmarkStart w:id="24" w:name="%D0%A3%D1%82%D0%BE%D1%87%D0%BD%D0%B5%D0%"/>
      <w:bookmarkEnd w:id="23"/>
      <w:bookmarkEnd w:id="24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Уточнения отношений</w:t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Уточнение имеет отношение к уровню детализации. Один пакет уточняет другой, если в нём содержатся те же самые элементы, но в более подробном представлении. Например, при написании книги вы наверняка начнете с формулировки предложения, в котором кратко будет представлено содержание каждой главы. Предположим, что резюме к каждой главе в качестве отдельного элемента входит в пакет «Предложение». Допустим также, что «Завершённая книга» — это пакет, элементами которого являются законченные главы. В этом контексте пакет «Завершённая книга» является уточнением пакета «Предложение».</w:t>
      </w:r>
    </w:p>
    <w:p>
      <w:pPr>
        <w:pStyle w:val="4"/>
        <w:widowControl/>
        <w:pBdr/>
        <w:spacing w:lineRule="auto" w:line="384" w:before="0" w:after="0"/>
        <w:ind w:left="0" w:right="0" w:hanging="0"/>
        <w:jc w:val="left"/>
        <w:rPr>
          <w:sz w:val="28"/>
          <w:szCs w:val="28"/>
        </w:rPr>
      </w:pPr>
      <w:bookmarkStart w:id="25" w:name=".D0.9C.D0.BE.D1.89.D0.BD.D0.BE.D1.81.D1."/>
      <w:bookmarkStart w:id="26" w:name="%D0%9C%D0%BE%D1%89%D0%BD%D0%BE%D1%81%D1%"/>
      <w:bookmarkEnd w:id="25"/>
      <w:bookmarkEnd w:id="26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Мощность отношений (Кратность)</w:t>
      </w:r>
    </w:p>
    <w:p>
      <w:pPr>
        <w:pStyle w:val="Style15"/>
        <w:widowControl/>
        <w:spacing w:lineRule="auto" w:line="384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lang w:val="ru-RU"/>
        </w:rPr>
        <w:t>Мощность отношения (мультипликатор) означает число связей между каждым экземпляром класса (объектом) в начале линии с экземпляром класса в её конце. Различают следующие типичные случаи:</w:t>
      </w:r>
    </w:p>
    <w:tbl>
      <w:tblPr>
        <w:tblW w:w="9028" w:type="dxa"/>
        <w:jc w:val="left"/>
        <w:tblInd w:w="0" w:type="dxa"/>
        <w:tblBorders>
          <w:top w:val="single" w:sz="2" w:space="0" w:color="A2A9B1"/>
          <w:left w:val="single" w:sz="2" w:space="0" w:color="A2A9B1"/>
          <w:bottom w:val="single" w:sz="2" w:space="0" w:color="A2A9B1"/>
          <w:right w:val="single" w:sz="2" w:space="0" w:color="A2A9B1"/>
          <w:insideH w:val="single" w:sz="2" w:space="0" w:color="A2A9B1"/>
          <w:insideV w:val="single" w:sz="2" w:space="0" w:color="A2A9B1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091"/>
        <w:gridCol w:w="3061"/>
        <w:gridCol w:w="4876"/>
      </w:tblGrid>
      <w:tr>
        <w:trPr/>
        <w:tc>
          <w:tcPr>
            <w:tcW w:w="109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>
                <w:i/>
              </w:rPr>
            </w:pPr>
            <w:r>
              <w:rPr>
                <w:i/>
              </w:rPr>
              <w:t>нотация</w:t>
            </w:r>
          </w:p>
        </w:tc>
        <w:tc>
          <w:tcPr>
            <w:tcW w:w="306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>
                <w:i/>
              </w:rPr>
            </w:pPr>
            <w:r>
              <w:rPr>
                <w:i/>
              </w:rPr>
              <w:t>объяснение</w:t>
            </w:r>
          </w:p>
        </w:tc>
        <w:tc>
          <w:tcPr>
            <w:tcW w:w="487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>
                <w:i/>
              </w:rPr>
            </w:pPr>
            <w:r>
              <w:rPr>
                <w:i/>
              </w:rPr>
              <w:t>пример</w:t>
            </w:r>
          </w:p>
        </w:tc>
      </w:tr>
      <w:tr>
        <w:trPr/>
        <w:tc>
          <w:tcPr>
            <w:tcW w:w="109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>
                <w:b/>
              </w:rPr>
            </w:pPr>
            <w:r>
              <w:rPr>
                <w:b/>
              </w:rPr>
              <w:t>0..1</w:t>
            </w:r>
          </w:p>
        </w:tc>
        <w:tc>
          <w:tcPr>
            <w:tcW w:w="306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/>
            </w:pPr>
            <w:r>
              <w:rPr/>
              <w:t>Ноль или один экземпляр</w:t>
            </w:r>
          </w:p>
        </w:tc>
        <w:tc>
          <w:tcPr>
            <w:tcW w:w="487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/>
            </w:pPr>
            <w:r>
              <w:rPr/>
              <w:t>кошка имеет или не имеет хозяина</w:t>
            </w:r>
          </w:p>
        </w:tc>
      </w:tr>
      <w:tr>
        <w:trPr/>
        <w:tc>
          <w:tcPr>
            <w:tcW w:w="109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6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/>
            </w:pPr>
            <w:r>
              <w:rPr/>
              <w:t>Обязательно один экземпляр</w:t>
            </w:r>
          </w:p>
        </w:tc>
        <w:tc>
          <w:tcPr>
            <w:tcW w:w="487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/>
            </w:pPr>
            <w:r>
              <w:rPr/>
              <w:t>у кошки одна мать</w:t>
            </w:r>
          </w:p>
        </w:tc>
      </w:tr>
      <w:tr>
        <w:trPr/>
        <w:tc>
          <w:tcPr>
            <w:tcW w:w="109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/>
            </w:pPr>
            <w:r>
              <w:rPr>
                <w:b/>
              </w:rPr>
              <w:t xml:space="preserve">0..* </w:t>
            </w:r>
            <w:r>
              <w:rPr/>
              <w:t xml:space="preserve">или </w:t>
            </w:r>
            <w:r>
              <w:rPr>
                <w:b/>
              </w:rPr>
              <w:t>*</w:t>
            </w:r>
          </w:p>
        </w:tc>
        <w:tc>
          <w:tcPr>
            <w:tcW w:w="306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/>
            </w:pPr>
            <w:r>
              <w:rPr/>
              <w:t>Ноль или более экземпляров</w:t>
            </w:r>
          </w:p>
        </w:tc>
        <w:tc>
          <w:tcPr>
            <w:tcW w:w="487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/>
            </w:pPr>
            <w:r>
              <w:rPr/>
              <w:t>у кошки могут быть, а может и не быть котят</w:t>
            </w:r>
          </w:p>
        </w:tc>
      </w:tr>
      <w:tr>
        <w:trPr/>
        <w:tc>
          <w:tcPr>
            <w:tcW w:w="109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>
                <w:b/>
              </w:rPr>
            </w:pPr>
            <w:r>
              <w:rPr>
                <w:b/>
              </w:rPr>
              <w:t>1..*</w:t>
            </w:r>
          </w:p>
        </w:tc>
        <w:tc>
          <w:tcPr>
            <w:tcW w:w="306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jc w:val="left"/>
              <w:rPr/>
            </w:pPr>
            <w:r>
              <w:rPr/>
              <w:t>Один или более экземпляров</w:t>
            </w:r>
          </w:p>
        </w:tc>
        <w:tc>
          <w:tcPr>
            <w:tcW w:w="4876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  <w:insideH w:val="single" w:sz="2" w:space="0" w:color="A2A9B1"/>
              <w:insideV w:val="single" w:sz="2" w:space="0" w:color="A2A9B1"/>
            </w:tcBorders>
            <w:shd w:fill="auto" w:val="clear"/>
            <w:vAlign w:val="center"/>
          </w:tcPr>
          <w:p>
            <w:pPr>
              <w:pStyle w:val="Style19"/>
              <w:widowControl/>
              <w:spacing w:lineRule="auto" w:line="384"/>
              <w:jc w:val="left"/>
              <w:rPr/>
            </w:pPr>
            <w:r>
              <w:rPr/>
              <w:t>у кошки есть хотя бы одно место, где она спит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5"/>
        <w:widowControl/>
        <w:spacing w:lineRule="auto" w:line="384" w:before="0" w:after="14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Linux Libertine">
    <w:altName w:val="Georgia"/>
    <w:charset w:val="cc"/>
    <w:family w:val="auto"/>
    <w:pitch w:val="default"/>
  </w:font>
  <w:font w:name="Roboto">
    <w:altName w:val="Arial"/>
    <w:charset w:val="cc"/>
    <w:family w:val="auto"/>
    <w:pitch w:val="default"/>
  </w:font>
  <w:font w:name="sans-serif">
    <w:altName w:val="Arial"/>
    <w:charset w:val="cc"/>
    <w:family w:val="auto"/>
    <w:pitch w:val="default"/>
  </w:font>
  <w:font w:name="monospace">
    <w:charset w:val="cc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0" w:hanging="283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0" w:hanging="283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0" w:hanging="283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ind w:left="0" w:hanging="283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SimSun" w:cs="Lucida Sans"/>
      <w:b/>
      <w:bCs/>
      <w:sz w:val="36"/>
      <w:szCs w:val="36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SimSun" w:cs="Lucida Sans"/>
      <w:b/>
      <w:bCs/>
      <w:sz w:val="28"/>
      <w:szCs w:val="28"/>
    </w:rPr>
  </w:style>
  <w:style w:type="paragraph" w:styleId="4">
    <w:name w:val="Heading 4"/>
    <w:basedOn w:val="Style14"/>
    <w:next w:val="Style15"/>
    <w:qFormat/>
    <w:pPr>
      <w:spacing w:before="120" w:after="120"/>
      <w:outlineLvl w:val="3"/>
    </w:pPr>
    <w:rPr>
      <w:rFonts w:ascii="Liberation Serif" w:hAnsi="Liberation Serif" w:eastAsia="SimSun" w:cs="Lucida Sans"/>
      <w:b/>
      <w:bCs/>
      <w:sz w:val="24"/>
      <w:szCs w:val="24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Непропорциональный текст"/>
    <w:qFormat/>
    <w:rPr>
      <w:rFonts w:ascii="Liberation Mono" w:hAnsi="Liberation Mono" w:eastAsia="NSimSun" w:cs="Liberation Mon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u.wikipedia.org/wiki/&#1040;&#1085;&#1075;&#1083;&#1080;&#1081;&#1089;&#1082;&#1080;&#1081;_&#1103;&#1079;&#1099;&#1082;" TargetMode="External"/><Relationship Id="rId4" Type="http://schemas.openxmlformats.org/officeDocument/2006/relationships/hyperlink" Target="https://ru.wikipedia.org/wiki/&#1044;&#1080;&#1072;&#1075;&#1088;&#1072;&#1084;&#1084;&#1072;_(UML)" TargetMode="External"/><Relationship Id="rId5" Type="http://schemas.openxmlformats.org/officeDocument/2006/relationships/hyperlink" Target="https://ru.wikipedia.org/wiki/UML" TargetMode="External"/><Relationship Id="rId6" Type="http://schemas.openxmlformats.org/officeDocument/2006/relationships/hyperlink" Target="https://ru.wikipedia.org/wiki/&#1050;&#1083;&#1072;&#1089;&#1089;_(&#1087;&#1088;&#1086;&#1075;&#1088;&#1072;&#1084;&#1084;&#1080;&#1088;&#1086;&#1074;&#1072;&#1085;&#1080;&#1077;)" TargetMode="External"/><Relationship Id="rId7" Type="http://schemas.openxmlformats.org/officeDocument/2006/relationships/hyperlink" Target="https://ru.wikipedia.org/wiki/&#1055;&#1086;&#1083;&#1077;_&#1082;&#1083;&#1072;&#1089;&#1089;&#1072;" TargetMode="External"/><Relationship Id="rId8" Type="http://schemas.openxmlformats.org/officeDocument/2006/relationships/hyperlink" Target="https://ru.wikipedia.org/wiki/&#1052;&#1077;&#1090;&#1086;&#1076;_(&#1103;&#1079;&#1099;&#1082;&#1080;_&#1087;&#1088;&#1086;&#1075;&#1088;&#1072;&#1084;&#1084;&#1080;&#1088;&#1086;&#1074;&#1072;&#1085;&#1080;&#1103;)" TargetMode="External"/><Relationship Id="rId9" Type="http://schemas.openxmlformats.org/officeDocument/2006/relationships/hyperlink" Target="https://ru.wikipedia.org/wiki/&#1058;&#1080;&#1087;_&#1076;&#1072;&#1085;&#1085;&#1099;&#1093;" TargetMode="External"/><Relationship Id="rId10" Type="http://schemas.openxmlformats.org/officeDocument/2006/relationships/hyperlink" Target="https://ru.wikipedia.org/wiki/&#1044;&#1080;&#1072;&#1075;&#1088;&#1072;&#1084;&#1084;&#1072;_&#1082;&#1086;&#1084;&#1084;&#1091;&#1085;&#1080;&#1082;&#1072;&#1094;&#1080;&#1080;" TargetMode="External"/><Relationship Id="rId11" Type="http://schemas.openxmlformats.org/officeDocument/2006/relationships/hyperlink" Target="https://ru.wikipedia.org/wiki/&#1055;&#1072;&#1082;&#1077;&#1090;_(UML)" TargetMode="External"/><Relationship Id="rId12" Type="http://schemas.openxmlformats.org/officeDocument/2006/relationships/hyperlink" Target="https://ru.wikipedia.org/wiki/&#1048;&#1085;&#1082;&#1072;&#1087;&#1089;&#1091;&#1083;&#1103;&#1094;&#1080;&#1103;_(&#1087;&#1088;&#1086;&#1075;&#1088;&#1072;&#1084;&#1084;&#1080;&#1088;&#1086;&#1074;&#1072;&#1085;&#1080;&#1077;)" TargetMode="External"/><Relationship Id="rId13" Type="http://schemas.openxmlformats.org/officeDocument/2006/relationships/hyperlink" Target="https://ru.wikipedia.org/wiki/&#1042;&#1080;&#1076;&#1080;&#1084;&#1086;&#1089;&#1090;&#1100;_(UML)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ru.wikipedia.org/wiki/&#1042;&#1080;&#1076;&#1080;&#1084;&#1086;&#1089;&#1090;&#1100;_(UML)" TargetMode="External"/><Relationship Id="rId16" Type="http://schemas.openxmlformats.org/officeDocument/2006/relationships/hyperlink" Target="https://ru.wikipedia.org/w/index.php?title=&#1044;&#1080;&#1072;&#1075;&#1088;&#1072;&#1084;&#1084;&#1072;_&#1082;&#1083;&#1072;&#1089;&#1089;&#1086;&#1074;&amp;veaction=edit&amp;section=6" TargetMode="External"/><Relationship Id="rId17" Type="http://schemas.openxmlformats.org/officeDocument/2006/relationships/hyperlink" Target="https://ru.wikipedia.org/w/index.php?title=&#1044;&#1080;&#1072;&#1075;&#1088;&#1072;&#1084;&#1084;&#1072;_&#1082;&#1083;&#1072;&#1089;&#1089;&#1086;&#1074;&amp;action=edit&amp;section=6" TargetMode="External"/><Relationship Id="rId18" Type="http://schemas.openxmlformats.org/officeDocument/2006/relationships/image" Target="media/image3.png"/><Relationship Id="rId19" Type="http://schemas.openxmlformats.org/officeDocument/2006/relationships/hyperlink" Target="https://ru.wikipedia.org/wiki/&#1044;&#1080;&#1072;&#1075;&#1088;&#1072;&#1084;&#1084;&#1072;" TargetMode="External"/><Relationship Id="rId20" Type="http://schemas.openxmlformats.org/officeDocument/2006/relationships/hyperlink" Target="https://ru.wikipedia.org/wiki/&#1044;&#1080;&#1072;&#1075;&#1088;&#1072;&#1084;&#1084;&#1072;_&#1086;&#1073;&#1098;&#1077;&#1082;&#1090;&#1086;&#1074;" TargetMode="External"/><Relationship Id="rId21" Type="http://schemas.openxmlformats.org/officeDocument/2006/relationships/hyperlink" Target="https://ru.wikipedia.org/w/index.php?title=&#1047;&#1072;&#1074;&#1080;&#1089;&#1080;&#1084;&#1086;&#1089;&#1090;&#1100;_(UML)&amp;action=edit&amp;redlink=1" TargetMode="External"/><Relationship Id="rId22" Type="http://schemas.openxmlformats.org/officeDocument/2006/relationships/hyperlink" Target="https://ru.wikipedia.org/wiki/&#1040;&#1089;&#1089;&#1086;&#1094;&#1080;&#1072;&#1094;&#1080;&#1103;_(&#1086;&#1073;&#1098;&#1077;&#1082;&#1090;&#1085;&#1086;-&#1086;&#1088;&#1080;&#1077;&#1085;&#1090;&#1080;&#1088;&#1086;&#1074;&#1072;&#1085;&#1085;&#1086;&#1077;_&#1087;&#1088;&#1086;&#1075;&#1088;&#1072;&#1084;&#1084;&#1080;&#1088;&#1086;&#1074;&#1072;&#1085;&#1080;&#1077;)" TargetMode="External"/><Relationship Id="rId23" Type="http://schemas.openxmlformats.org/officeDocument/2006/relationships/image" Target="media/image4.png"/><Relationship Id="rId24" Type="http://schemas.openxmlformats.org/officeDocument/2006/relationships/hyperlink" Target="https://ru.wikipedia.org/wiki/&#1040;&#1075;&#1088;&#1077;&#1075;&#1080;&#1088;&#1086;&#1074;&#1072;&#1085;&#1080;&#1077;_(&#1087;&#1088;&#1086;&#1075;&#1088;&#1072;&#1084;&#1084;&#1080;&#1088;&#1086;&#1074;&#1072;&#1085;&#1080;&#1077;)" TargetMode="External"/><Relationship Id="rId25" Type="http://schemas.openxmlformats.org/officeDocument/2006/relationships/hyperlink" Target="https://ru.wikipedia.org/w/index.php?title=&#1050;&#1086;&#1084;&#1087;&#1086;&#1079;&#1080;&#1094;&#1080;&#1103;_(&#1086;&#1073;&#1098;&#1077;&#1082;&#1090;&#1085;&#1086;-&#1086;&#1088;&#1080;&#1077;&#1085;&#1090;&#1080;&#1088;&#1086;&#1074;&#1072;&#1085;&#1085;&#1086;&#1077;_&#1087;&#1088;&#1086;&#1075;&#1088;&#1072;&#1084;&#1084;&#1080;&#1088;&#1086;&#1074;&#1072;&#1085;&#1080;&#1077;)&amp;action=edit&amp;redlink=1" TargetMode="External"/><Relationship Id="rId26" Type="http://schemas.openxmlformats.org/officeDocument/2006/relationships/image" Target="media/image5.png"/><Relationship Id="rId27" Type="http://schemas.openxmlformats.org/officeDocument/2006/relationships/hyperlink" Target="https://ru.wikipedia.org/w/index.php?title=Is-a&amp;action=edit&amp;redlink=1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LibreOffice/6.0.5.2$Windows_x86 LibreOffice_project/54c8cbb85f300ac59db32fe8a675ff7683cd5a16</Application>
  <Pages>7</Pages>
  <Words>1154</Words>
  <Characters>7764</Characters>
  <CharactersWithSpaces>8845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2019-02-28T19:09:20Z</dcterms:created>
  <dc:creator/>
  <dc:description/>
  <dc:language>ru-RU</dc:language>
  <cp:lastModifiedBy/>
  <dcterms:modified xsi:type="dcterms:W3CDTF">2019-02-28T19:51:52Z</dcterms:modified>
  <cp:revision>1</cp:revision>
  <dc:subject/>
  <dc:title/>
</cp:coreProperties>
</file>