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E7253">
      <w:pPr>
        <w:numPr>
          <w:ilvl w:val="0"/>
          <w:numId w:val="0"/>
        </w:numPr>
        <w:rPr>
          <w:rFonts w:hint="eastAsia" w:ascii="等线" w:hAnsi="等线" w:eastAsia="等线" w:cs="等线"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kern w:val="2"/>
          <w:sz w:val="36"/>
          <w:szCs w:val="36"/>
          <w:lang w:val="en-US" w:eastAsia="zh-CN" w:bidi="ar-SA"/>
        </w:rPr>
        <w:t>一、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>课程总体评价（微积分（乙）I</w:t>
      </w:r>
      <w:bookmarkStart w:id="0" w:name="_GoBack"/>
      <w:bookmarkEnd w:id="0"/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>）</w:t>
      </w:r>
    </w:p>
    <w:p w14:paraId="1CBBF7CE">
      <w:pPr>
        <w:numPr>
          <w:ilvl w:val="0"/>
          <w:numId w:val="0"/>
        </w:numPr>
        <w:rPr>
          <w:rFonts w:hint="eastAsia" w:ascii="等线" w:hAnsi="等线" w:eastAsia="等线" w:cs="等线"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课程难点：</w:t>
      </w:r>
    </w:p>
    <w:p w14:paraId="517544D4"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平时老师布置的作业会有部分难题，若没有对知识的透彻理解和灵活运用，较难独立完成。期末考试的证明大题很可能会没有解题思路。</w:t>
      </w:r>
    </w:p>
    <w:p w14:paraId="089D397A"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教师评价：</w:t>
      </w:r>
    </w:p>
    <w:p w14:paraId="3CD27C2B"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老师上课一丝不苟，全身心投入到教学之中，同时又带有一丝的幽默。考勤方式采用学在浙大的数字或者雷达点名以及小测的参与情况，考勤频率适中。教学内容与考试内容较为匹配。</w:t>
      </w:r>
    </w:p>
    <w:p w14:paraId="0043E22E"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分数构成：</w:t>
      </w:r>
    </w:p>
    <w:p w14:paraId="3B8ABC70"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课程分数分为平时分数、期中考试分数、期末考试分数。平时分数又包括考勤分数、作业完成情况分数、小测分数。</w:t>
      </w:r>
    </w:p>
    <w:p w14:paraId="2953B99E">
      <w:pPr>
        <w:numPr>
          <w:ilvl w:val="0"/>
          <w:numId w:val="0"/>
        </w:numPr>
        <w:rPr>
          <w:rFonts w:hint="eastAsia" w:ascii="等线" w:hAnsi="等线" w:eastAsia="等线" w:cs="等线"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kern w:val="2"/>
          <w:sz w:val="36"/>
          <w:szCs w:val="36"/>
          <w:lang w:val="en-US" w:eastAsia="zh-CN" w:bidi="ar-SA"/>
        </w:rPr>
        <w:t>二、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>课程学习心得</w:t>
      </w:r>
    </w:p>
    <w:p w14:paraId="6EEDE91C"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教材/参考书推荐：</w:t>
      </w:r>
    </w:p>
    <w:p w14:paraId="44241A27"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推荐教材。</w:t>
      </w:r>
    </w:p>
    <w:p w14:paraId="6657FD82"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学习方法与建议：</w:t>
      </w:r>
    </w:p>
    <w:p w14:paraId="19F95060"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认真听讲，全身心投入课堂，养成做笔记的良好习惯，及时消化理解每节课的知识点，尽自己的最大努力将所学运用到老师布置的平时任务当中，做到学以致用，对所学知识进行总结，对于难以把握的知识点可以针对相关题目进行强化。</w:t>
      </w:r>
    </w:p>
    <w:p w14:paraId="1CAFEF38"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课外拓展指南：</w:t>
      </w:r>
    </w:p>
    <w:p w14:paraId="44CB7C9B"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关注微信公众号“路老师的nonsense collection”，学习相关知识，并进行查漏补缺；也可以在B站上搜寻相关视频。</w:t>
      </w:r>
    </w:p>
    <w:p w14:paraId="2D5FFE62">
      <w:pPr>
        <w:numPr>
          <w:ilvl w:val="0"/>
          <w:numId w:val="0"/>
        </w:numPr>
        <w:ind w:left="0" w:leftChars="0" w:firstLine="0" w:firstLineChars="0"/>
        <w:rPr>
          <w:rFonts w:hint="eastAsia" w:ascii="等线" w:hAnsi="等线" w:eastAsia="等线" w:cs="等线"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kern w:val="2"/>
          <w:sz w:val="36"/>
          <w:szCs w:val="36"/>
          <w:lang w:val="en-US" w:eastAsia="zh-CN" w:bidi="ar-SA"/>
        </w:rPr>
        <w:t>三、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>考试相关</w:t>
      </w:r>
    </w:p>
    <w:p w14:paraId="68A8BBAA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题型/知识点分布：</w:t>
      </w:r>
    </w:p>
    <w:p w14:paraId="30217F3C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夹逼定理、单调有界定理证明数列极限存在、函数连续定义、函数可导定义、无穷小量替换、零点存在定理、隐函数求导、高阶导数运算法则、参数方程求导、莱布尼茨公式、罗尔定理、拉格朗日中值定理、柯西定理、洛必达法则、带有拉格朗日余项的泰勒公式（近似函数计算值、用多项式逼近函数、证明</w:t>
      </w:r>
      <w:r>
        <w:rPr>
          <w:rFonts w:hint="eastAsia" w:ascii="等线" w:hAnsi="等线" w:eastAsia="等线" w:cs="等线"/>
          <w:i w:val="0"/>
          <w:iCs w:val="0"/>
          <w:caps w:val="0"/>
          <w:color w:val="666666"/>
          <w:spacing w:val="0"/>
          <w:sz w:val="22"/>
          <w:szCs w:val="22"/>
          <w:shd w:val="clear" w:color="auto" w:fill="auto"/>
        </w:rPr>
        <w:t>ξ</w:t>
      </w:r>
      <w:r>
        <w:rPr>
          <w:rFonts w:hint="eastAsia" w:ascii="等线" w:hAnsi="等线" w:eastAsia="等线" w:cs="等线"/>
          <w:i w:val="0"/>
          <w:iCs w:val="0"/>
          <w:caps w:val="0"/>
          <w:color w:val="666666"/>
          <w:spacing w:val="0"/>
          <w:sz w:val="22"/>
          <w:szCs w:val="22"/>
          <w:shd w:val="clear" w:color="auto" w:fill="auto"/>
          <w:lang w:val="en-US" w:eastAsia="zh-CN"/>
        </w:rPr>
        <w:t>的存在性、证明不等式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）等。</w:t>
      </w:r>
    </w:p>
    <w:p w14:paraId="75918B02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复习策略：</w:t>
      </w:r>
    </w:p>
    <w:p w14:paraId="160D9149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复习一两天，适合突击战，真题可在微信公众号“路老师的nonsense collection”上查找。</w:t>
      </w:r>
    </w:p>
    <w:p w14:paraId="36EF56C8">
      <w:pPr>
        <w:numPr>
          <w:ilvl w:val="0"/>
          <w:numId w:val="0"/>
        </w:numPr>
        <w:ind w:left="0" w:leftChars="0"/>
        <w:rPr>
          <w:rFonts w:hint="eastAsia" w:ascii="等线" w:hAnsi="等线" w:eastAsia="等线" w:cs="等线"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kern w:val="2"/>
          <w:sz w:val="36"/>
          <w:szCs w:val="36"/>
          <w:lang w:val="en-US" w:eastAsia="zh-CN" w:bidi="ar-SA"/>
        </w:rPr>
        <w:t>四、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>其他</w:t>
      </w:r>
    </w:p>
    <w:p w14:paraId="5D8BD9F3">
      <w:pPr>
        <w:numPr>
          <w:ilvl w:val="0"/>
          <w:numId w:val="0"/>
        </w:numPr>
        <w:rPr>
          <w:rFonts w:hint="default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虽然微积分（乙）I的课程在复习时可以进行突击战，但也是建立在对于基础知识的把握之上的。</w:t>
      </w:r>
    </w:p>
    <w:p w14:paraId="45632EB2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 w14:paraId="7AED100A">
      <w:pPr>
        <w:numPr>
          <w:ilvl w:val="0"/>
          <w:numId w:val="0"/>
        </w:num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A5810"/>
    <w:rsid w:val="01944484"/>
    <w:rsid w:val="0347647E"/>
    <w:rsid w:val="0B3D1B83"/>
    <w:rsid w:val="203A5810"/>
    <w:rsid w:val="299B6018"/>
    <w:rsid w:val="40AD2461"/>
    <w:rsid w:val="49547ADD"/>
    <w:rsid w:val="60917251"/>
    <w:rsid w:val="76FB321F"/>
    <w:rsid w:val="77A03A01"/>
    <w:rsid w:val="79EC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650</Words>
  <Characters>682</Characters>
  <Lines>0</Lines>
  <Paragraphs>0</Paragraphs>
  <TotalTime>1</TotalTime>
  <ScaleCrop>false</ScaleCrop>
  <LinksUpToDate>false</LinksUpToDate>
  <CharactersWithSpaces>684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2024-12-12T11:02:00Z</dcterms:created>
  <dc:creator>lswl</dc:creator>
  <cp:lastModifiedBy>lswl</cp:lastModifiedBy>
  <dcterms:modified xsi:type="dcterms:W3CDTF">2024-12-12T11:38:23Z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8493D49AEFA4432E98C6B13639FE934B_11</vt:lpwstr>
  </property>
</Properties>
</file>