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3F097">
      <w:pPr>
        <w:jc w:val="center"/>
        <w:rPr>
          <w:rFonts w:asciiTheme="majorHAnsi" w:hAnsiTheme="majorHAnsi" w:eastAsiaTheme="majorHAnsi"/>
          <w:sz w:val="44"/>
          <w:szCs w:val="44"/>
        </w:rPr>
      </w:pPr>
      <w:r>
        <w:rPr>
          <w:rFonts w:hint="eastAsia" w:asciiTheme="majorHAnsi" w:hAnsiTheme="majorHAnsi" w:eastAsiaTheme="majorHAnsi"/>
          <w:sz w:val="44"/>
          <w:szCs w:val="44"/>
          <w:lang w:val="en-US" w:eastAsia="zh-CN"/>
        </w:rPr>
        <w:t>基础化学实验</w:t>
      </w:r>
      <w:r>
        <w:rPr>
          <w:rFonts w:asciiTheme="majorHAnsi" w:hAnsiTheme="majorHAnsi" w:eastAsiaTheme="majorHAnsi"/>
          <w:sz w:val="44"/>
          <w:szCs w:val="44"/>
        </w:rPr>
        <w:t>课程经验总结</w:t>
      </w:r>
    </w:p>
    <w:p w14:paraId="0F941E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14:paraId="6D05A0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14:paraId="0BE0F970">
      <w:pPr>
        <w:rPr>
          <w:szCs w:val="22"/>
        </w:rPr>
      </w:pPr>
      <w:r>
        <w:rPr>
          <w:rFonts w:hint="eastAsia"/>
          <w:szCs w:val="22"/>
          <w:lang w:val="en-US" w:eastAsia="zh-CN"/>
        </w:rPr>
        <w:t>课前考试，题型均为选择题，但有英文题目，可能理解会有较大困难</w:t>
      </w:r>
      <w:r>
        <w:rPr>
          <w:szCs w:val="22"/>
        </w:rPr>
        <w:t>。</w:t>
      </w:r>
    </w:p>
    <w:p w14:paraId="7D57D5CC">
      <w:p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教材为英文讲义，阅读有一定困难。</w:t>
      </w:r>
    </w:p>
    <w:p w14:paraId="50CDF6D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14:paraId="0884201B"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蔡吉清老师。</w:t>
      </w:r>
    </w:p>
    <w:p w14:paraId="715621AC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上课幽默风趣，体贴同学。</w:t>
      </w:r>
    </w:p>
    <w:p w14:paraId="4FD058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14:paraId="1057E20B">
      <w:pPr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智慧树学习进度、课前考试、签到/签退、实验报告、操作考试、课程展示</w:t>
      </w:r>
    </w:p>
    <w:p w14:paraId="7C6C669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14:paraId="03825BF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教材/参考书推荐</w:t>
      </w:r>
    </w:p>
    <w:p w14:paraId="149A568B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智慧树视频，大多考点于此。</w:t>
      </w:r>
    </w:p>
    <w:p w14:paraId="5EAC02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学习方法与建议</w:t>
      </w:r>
    </w:p>
    <w:p w14:paraId="706A7435">
      <w:pPr>
        <w:rPr>
          <w:rFonts w:hint="default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没学明白。</w:t>
      </w:r>
    </w:p>
    <w:p w14:paraId="07D9A3C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课外拓展指南</w:t>
      </w:r>
    </w:p>
    <w:p w14:paraId="686817F8">
      <w:pPr>
        <w:rPr>
          <w:rFonts w:hint="eastAsia" w:eastAsiaTheme="minorEastAsia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无</w:t>
      </w:r>
    </w:p>
    <w:p w14:paraId="523F92C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sz w:val="36"/>
          <w:szCs w:val="36"/>
        </w:rPr>
        <w:t>考试相关</w:t>
      </w:r>
    </w:p>
    <w:p w14:paraId="507AB6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题型/知识点分布</w:t>
      </w:r>
    </w:p>
    <w:p w14:paraId="09FB45D5"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选择、填空、简答题。</w:t>
      </w:r>
    </w:p>
    <w:p w14:paraId="18608811"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知识点大多在智慧树与讲义中</w:t>
      </w:r>
      <w:bookmarkStart w:id="0" w:name="_GoBack"/>
      <w:bookmarkEnd w:id="0"/>
    </w:p>
    <w:p w14:paraId="61A5A80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复习策略</w:t>
      </w:r>
    </w:p>
    <w:p w14:paraId="13DADADD">
      <w:pPr>
        <w:rPr>
          <w:b/>
          <w:bCs/>
          <w:sz w:val="30"/>
          <w:szCs w:val="30"/>
        </w:rPr>
      </w:pPr>
      <w:r>
        <w:rPr>
          <w:szCs w:val="22"/>
        </w:rPr>
        <w:t>适合突击战</w:t>
      </w:r>
    </w:p>
    <w:p w14:paraId="3A1CEE6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四、其他</w:t>
      </w:r>
    </w:p>
    <w:p w14:paraId="7FD2192E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Cs w:val="22"/>
          <w:lang w:val="en-US" w:eastAsia="zh-CN"/>
        </w:rPr>
        <w:t>课程内容与普通化学实验有部分重合，操作基本相似。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15"/>
    <w:rsid w:val="00286A15"/>
    <w:rsid w:val="00AD0DD4"/>
    <w:rsid w:val="48B35863"/>
    <w:rsid w:val="6B05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254</Words>
  <Characters>262</Characters>
  <Lines>13</Lines>
  <Paragraphs>22</Paragraphs>
  <TotalTime>8</TotalTime>
  <ScaleCrop>false</ScaleCrop>
  <LinksUpToDate>false</LinksUpToDate>
  <CharactersWithSpaces>263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2024-12-07T09:59:00Z</dcterms:created>
  <dc:creator>zr 赖</dc:creator>
  <cp:lastModifiedBy>WPS_1691821549</cp:lastModifiedBy>
  <dcterms:modified xsi:type="dcterms:W3CDTF">2024-12-12T13:52:38Z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2052-12.1.0.19302</vt:lpwstr>
  </property>
  <property fmtid="{D5CDD505-2E9C-101B-9397-08002B2CF9AE}" pid="4" name="ICV">
    <vt:lpwstr>308C011186C9421EA058416E2A0ECC43_13</vt:lpwstr>
  </property>
</Properties>
</file>