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890AD1">
      <w:pPr>
        <w:shd w:val="clear" w:color="auto" w:fill="FFFFFF"/>
        <w:rPr>
          <w:rFonts w:hint="eastAsia"/>
        </w:rPr>
      </w:pPr>
    </w:p>
    <w:p w14:paraId="7A5A1028">
      <w:pPr>
        <w:shd w:val="clear" w:color="auto" w:fill="FFFFFF"/>
        <w:jc w:val="center"/>
        <w:rPr>
          <w:rFonts w:hint="eastAsia"/>
          <w:b/>
          <w:sz w:val="72"/>
          <w:szCs w:val="72"/>
        </w:rPr>
      </w:pPr>
      <w:r>
        <w:rPr>
          <w:rFonts w:hint="eastAsia"/>
          <w:b/>
          <w:sz w:val="72"/>
          <w:szCs w:val="72"/>
        </w:rPr>
        <w:t>房地产抵押合同</w:t>
      </w:r>
    </w:p>
    <w:p w14:paraId="1E92B458">
      <w:pPr>
        <w:shd w:val="clear" w:color="auto" w:fill="FFFFFF"/>
        <w:rPr>
          <w:rFonts w:hint="eastAsia"/>
        </w:rPr>
      </w:pPr>
    </w:p>
    <w:p w14:paraId="5D382FCD">
      <w:pPr>
        <w:shd w:val="clear" w:color="auto" w:fill="FFFFFF"/>
        <w:rPr>
          <w:rFonts w:hint="eastAsia"/>
        </w:rPr>
      </w:pPr>
    </w:p>
    <w:p w14:paraId="47459563">
      <w:pPr>
        <w:shd w:val="clear" w:color="auto" w:fill="FFFFFF"/>
        <w:rPr>
          <w:rFonts w:hint="eastAsia"/>
        </w:rPr>
      </w:pPr>
    </w:p>
    <w:p w14:paraId="1BCAB589">
      <w:pPr>
        <w:shd w:val="clear" w:color="auto" w:fill="FFFFFF"/>
        <w:rPr>
          <w:rFonts w:hint="eastAsia"/>
        </w:rPr>
      </w:pPr>
      <w:r>
        <w:rPr>
          <w:rFonts w:hint="eastAsia"/>
        </w:rPr>
        <w:t xml:space="preserve"> </w:t>
      </w:r>
    </w:p>
    <w:p w14:paraId="20E0C5DA">
      <w:pPr>
        <w:shd w:val="clear" w:color="auto" w:fill="FFFFFF"/>
        <w:rPr>
          <w:rFonts w:hint="eastAsia"/>
        </w:rPr>
      </w:pPr>
    </w:p>
    <w:p w14:paraId="6C754BCD">
      <w:pPr>
        <w:shd w:val="clear" w:color="auto" w:fill="FFFFFF"/>
        <w:rPr>
          <w:rFonts w:hint="eastAsia"/>
        </w:rPr>
      </w:pPr>
    </w:p>
    <w:p w14:paraId="21918169">
      <w:pPr>
        <w:shd w:val="clear" w:color="auto" w:fill="FFFFFF"/>
        <w:rPr>
          <w:rFonts w:hint="eastAsia"/>
        </w:rPr>
      </w:pPr>
    </w:p>
    <w:p w14:paraId="651D0EE5">
      <w:pPr>
        <w:shd w:val="clear" w:color="auto" w:fill="FFFFFF"/>
        <w:rPr>
          <w:rFonts w:hint="eastAsia"/>
        </w:rPr>
      </w:pPr>
    </w:p>
    <w:p w14:paraId="6E7D9D8D">
      <w:pPr>
        <w:shd w:val="clear" w:color="auto" w:fill="FFFFFF"/>
        <w:rPr>
          <w:rFonts w:hint="eastAsia"/>
        </w:rPr>
      </w:pPr>
    </w:p>
    <w:p w14:paraId="480DAB49">
      <w:pPr>
        <w:shd w:val="clear" w:color="auto" w:fill="FFFFFF"/>
        <w:rPr>
          <w:rFonts w:hint="eastAsia"/>
        </w:rPr>
      </w:pPr>
    </w:p>
    <w:p w14:paraId="5D272DBD">
      <w:pPr>
        <w:shd w:val="clear" w:color="auto" w:fill="FFFFFF"/>
        <w:rPr>
          <w:rFonts w:hint="eastAsia"/>
        </w:rPr>
      </w:pPr>
    </w:p>
    <w:p w14:paraId="3685F006">
      <w:pPr>
        <w:shd w:val="clear" w:color="auto" w:fill="FFFFFF"/>
        <w:rPr>
          <w:rFonts w:hint="eastAsia"/>
        </w:rPr>
      </w:pPr>
    </w:p>
    <w:p w14:paraId="0F539365">
      <w:pPr>
        <w:shd w:val="clear" w:color="auto" w:fill="FFFFFF"/>
        <w:ind w:firstLine="1964" w:firstLineChars="545"/>
        <w:rPr>
          <w:rFonts w:hint="eastAsia"/>
          <w:b/>
          <w:sz w:val="36"/>
          <w:u w:val="single"/>
          <w:lang w:val="en-US" w:eastAsia="zh-CN"/>
        </w:rPr>
      </w:pPr>
      <w:r>
        <w:rPr>
          <w:rFonts w:hint="eastAsia"/>
          <w:b/>
          <w:sz w:val="36"/>
        </w:rPr>
        <w:t>抵押人：</w:t>
      </w:r>
      <w:r>
        <w:rPr>
          <w:rFonts w:hint="eastAsia"/>
          <w:b/>
          <w:sz w:val="36"/>
          <w:u w:val="none"/>
          <w:lang w:val="en-US" w:eastAsia="zh-CN"/>
        </w:rPr>
        <w:t>{{borrower_name}}</w:t>
      </w:r>
    </w:p>
    <w:p w14:paraId="54400742">
      <w:pPr>
        <w:shd w:val="clear" w:color="auto" w:fill="FFFFFF"/>
        <w:rPr>
          <w:rFonts w:hint="eastAsia"/>
          <w:b/>
          <w:sz w:val="36"/>
        </w:rPr>
      </w:pPr>
    </w:p>
    <w:p w14:paraId="1CC78886">
      <w:pPr>
        <w:shd w:val="clear" w:color="auto" w:fill="FFFFFF"/>
        <w:rPr>
          <w:rFonts w:hint="eastAsia"/>
          <w:b/>
          <w:sz w:val="36"/>
        </w:rPr>
      </w:pPr>
    </w:p>
    <w:p w14:paraId="0E2E18F6">
      <w:pPr>
        <w:shd w:val="clear" w:color="auto" w:fill="FFFFFF"/>
        <w:ind w:firstLine="1964" w:firstLineChars="545"/>
        <w:rPr>
          <w:rFonts w:hint="eastAsia" w:eastAsia="宋体"/>
          <w:b/>
          <w:sz w:val="36"/>
          <w:lang w:eastAsia="zh-CN"/>
        </w:rPr>
      </w:pPr>
      <w:r>
        <w:rPr>
          <w:rFonts w:hint="eastAsia"/>
          <w:b/>
          <w:sz w:val="36"/>
        </w:rPr>
        <w:t>抵押权人：</w:t>
      </w:r>
      <w:r>
        <w:rPr>
          <w:rFonts w:hint="eastAsia"/>
          <w:b/>
          <w:sz w:val="36"/>
          <w:lang w:val="en-US" w:eastAsia="zh-CN"/>
        </w:rPr>
        <w:t xml:space="preserve"> 福州融通典当有限公司</w:t>
      </w:r>
    </w:p>
    <w:p w14:paraId="0CCF3D71">
      <w:pPr>
        <w:shd w:val="clear" w:color="auto" w:fill="FFFFFF"/>
        <w:rPr>
          <w:rFonts w:hint="eastAsia"/>
          <w:sz w:val="36"/>
        </w:rPr>
      </w:pPr>
    </w:p>
    <w:p w14:paraId="39D4D786">
      <w:pPr>
        <w:shd w:val="clear" w:color="auto" w:fill="FFFFFF"/>
        <w:rPr>
          <w:rFonts w:hint="eastAsia"/>
        </w:rPr>
      </w:pPr>
    </w:p>
    <w:p w14:paraId="5DD47D8C">
      <w:pPr>
        <w:shd w:val="clear" w:color="auto" w:fill="FFFFFF"/>
        <w:rPr>
          <w:rFonts w:hint="eastAsia"/>
        </w:rPr>
      </w:pPr>
    </w:p>
    <w:p w14:paraId="4214E713">
      <w:pPr>
        <w:shd w:val="clear" w:color="auto" w:fill="FFFFFF"/>
        <w:rPr>
          <w:rFonts w:hint="eastAsia"/>
        </w:rPr>
      </w:pPr>
    </w:p>
    <w:p w14:paraId="757C6DC3">
      <w:pPr>
        <w:shd w:val="clear" w:color="auto" w:fill="FFFFFF"/>
        <w:jc w:val="center"/>
        <w:rPr>
          <w:rFonts w:hint="eastAsia"/>
          <w:b/>
          <w:sz w:val="36"/>
        </w:rPr>
      </w:pPr>
    </w:p>
    <w:p w14:paraId="28F0EB41">
      <w:pPr>
        <w:shd w:val="clear" w:color="auto" w:fill="FFFFFF"/>
        <w:jc w:val="center"/>
        <w:rPr>
          <w:rFonts w:hint="eastAsia"/>
          <w:b/>
          <w:sz w:val="36"/>
        </w:rPr>
      </w:pPr>
    </w:p>
    <w:p w14:paraId="174EBFA6">
      <w:pPr>
        <w:shd w:val="clear" w:color="auto" w:fill="FFFFFF"/>
        <w:jc w:val="center"/>
        <w:rPr>
          <w:rFonts w:hint="eastAsia"/>
          <w:b/>
          <w:sz w:val="36"/>
        </w:rPr>
      </w:pPr>
    </w:p>
    <w:p w14:paraId="79FC262E">
      <w:pPr>
        <w:shd w:val="clear" w:color="auto" w:fill="FFFFFF"/>
        <w:jc w:val="center"/>
        <w:rPr>
          <w:rFonts w:hint="eastAsia"/>
          <w:b/>
          <w:sz w:val="36"/>
        </w:rPr>
      </w:pPr>
    </w:p>
    <w:p w14:paraId="21527E31">
      <w:pPr>
        <w:shd w:val="clear" w:color="auto" w:fill="FFFFFF"/>
        <w:rPr>
          <w:rFonts w:hint="eastAsia"/>
          <w:b/>
          <w:sz w:val="36"/>
        </w:rPr>
      </w:pPr>
    </w:p>
    <w:p w14:paraId="3F65DDB8">
      <w:pPr>
        <w:shd w:val="clear" w:color="auto" w:fill="FFFFFF"/>
        <w:jc w:val="center"/>
        <w:rPr>
          <w:rFonts w:hint="eastAsia"/>
          <w:b/>
          <w:sz w:val="36"/>
        </w:rPr>
      </w:pPr>
    </w:p>
    <w:p w14:paraId="48865979">
      <w:pPr>
        <w:shd w:val="clear" w:color="auto" w:fill="FFFFFF"/>
        <w:rPr>
          <w:rFonts w:hint="eastAsia"/>
          <w:b/>
          <w:sz w:val="44"/>
          <w:szCs w:val="44"/>
        </w:rPr>
      </w:pPr>
    </w:p>
    <w:p w14:paraId="6689C121">
      <w:pPr>
        <w:shd w:val="clear" w:color="auto" w:fill="FFFFFF"/>
        <w:jc w:val="center"/>
        <w:rPr>
          <w:rFonts w:hint="eastAsia"/>
          <w:b/>
          <w:sz w:val="44"/>
          <w:szCs w:val="44"/>
        </w:rPr>
      </w:pPr>
    </w:p>
    <w:p w14:paraId="5C840834">
      <w:pPr>
        <w:shd w:val="clear" w:color="auto" w:fill="FFFFFF"/>
        <w:jc w:val="center"/>
        <w:rPr>
          <w:rFonts w:hint="eastAsia"/>
          <w:b/>
          <w:sz w:val="44"/>
          <w:szCs w:val="44"/>
        </w:rPr>
      </w:pPr>
      <w:r>
        <w:rPr>
          <w:rFonts w:hint="eastAsia"/>
          <w:b/>
          <w:sz w:val="44"/>
          <w:szCs w:val="44"/>
        </w:rPr>
        <w:t>注意事项</w:t>
      </w:r>
    </w:p>
    <w:p w14:paraId="4CE5A069">
      <w:pPr>
        <w:shd w:val="clear" w:color="auto" w:fill="FFFFFF"/>
        <w:jc w:val="center"/>
        <w:rPr>
          <w:rFonts w:hint="eastAsia"/>
          <w:b/>
          <w:sz w:val="44"/>
          <w:szCs w:val="44"/>
        </w:rPr>
      </w:pPr>
    </w:p>
    <w:p w14:paraId="0199326C">
      <w:pPr>
        <w:shd w:val="clear" w:color="auto" w:fill="FFFFFF"/>
        <w:spacing w:line="700" w:lineRule="exact"/>
        <w:ind w:firstLine="641" w:firstLineChars="200"/>
        <w:rPr>
          <w:rFonts w:hint="eastAsia" w:ascii="宋体"/>
          <w:b/>
          <w:sz w:val="32"/>
          <w:szCs w:val="32"/>
        </w:rPr>
      </w:pPr>
      <w:r>
        <w:rPr>
          <w:rFonts w:hint="eastAsia" w:ascii="宋体"/>
          <w:b/>
          <w:sz w:val="32"/>
          <w:szCs w:val="32"/>
        </w:rPr>
        <w:t>为了维护您的合法权益，请您在签署本合同之前仔细阅读本合同的各条款，并注意以下事项：</w:t>
      </w:r>
    </w:p>
    <w:p w14:paraId="2AB25487">
      <w:pPr>
        <w:numPr>
          <w:ilvl w:val="0"/>
          <w:numId w:val="1"/>
        </w:numPr>
        <w:shd w:val="clear" w:color="auto" w:fill="FFFFFF"/>
        <w:spacing w:line="700" w:lineRule="exact"/>
        <w:rPr>
          <w:rFonts w:hint="eastAsia" w:ascii="宋体"/>
          <w:b/>
          <w:sz w:val="32"/>
          <w:szCs w:val="32"/>
        </w:rPr>
      </w:pPr>
      <w:r>
        <w:rPr>
          <w:rFonts w:hint="eastAsia" w:ascii="宋体"/>
          <w:b/>
          <w:sz w:val="32"/>
          <w:szCs w:val="32"/>
        </w:rPr>
        <w:t>请您用碳素钢笔或签字笔署本合同，在填写时字迹应当清晰工整，并使用规范的简体字。</w:t>
      </w:r>
    </w:p>
    <w:p w14:paraId="73BD8DA5">
      <w:pPr>
        <w:numPr>
          <w:ilvl w:val="0"/>
          <w:numId w:val="1"/>
        </w:numPr>
        <w:shd w:val="clear" w:color="auto" w:fill="FFFFFF"/>
        <w:spacing w:line="700" w:lineRule="exact"/>
        <w:rPr>
          <w:rFonts w:hint="eastAsia" w:ascii="宋体"/>
          <w:b/>
          <w:sz w:val="32"/>
          <w:szCs w:val="32"/>
        </w:rPr>
      </w:pPr>
      <w:r>
        <w:rPr>
          <w:rFonts w:hint="eastAsia" w:ascii="宋体"/>
          <w:b/>
          <w:sz w:val="32"/>
          <w:szCs w:val="32"/>
        </w:rPr>
        <w:t>请您确保所提供给的有关证件、资料真实、合法、有效。</w:t>
      </w:r>
    </w:p>
    <w:p w14:paraId="5BCF2A3D">
      <w:pPr>
        <w:numPr>
          <w:ilvl w:val="0"/>
          <w:numId w:val="1"/>
        </w:numPr>
        <w:shd w:val="clear" w:color="auto" w:fill="FFFFFF"/>
        <w:spacing w:line="700" w:lineRule="exact"/>
        <w:rPr>
          <w:rFonts w:hint="eastAsia" w:ascii="宋体"/>
          <w:b/>
          <w:sz w:val="32"/>
          <w:szCs w:val="32"/>
        </w:rPr>
      </w:pPr>
      <w:r>
        <w:rPr>
          <w:rFonts w:hint="eastAsia" w:ascii="宋体"/>
          <w:b/>
          <w:sz w:val="32"/>
          <w:szCs w:val="32"/>
        </w:rPr>
        <w:t>请您在签署本合同之前，再次检查并确认以下事宜：</w:t>
      </w:r>
    </w:p>
    <w:p w14:paraId="6EE570B2">
      <w:pPr>
        <w:numPr>
          <w:ilvl w:val="0"/>
          <w:numId w:val="2"/>
        </w:numPr>
        <w:shd w:val="clear" w:color="auto" w:fill="FFFFFF"/>
        <w:spacing w:line="700" w:lineRule="exact"/>
        <w:rPr>
          <w:rFonts w:hint="eastAsia" w:ascii="宋体"/>
          <w:b/>
          <w:sz w:val="32"/>
          <w:szCs w:val="32"/>
        </w:rPr>
      </w:pPr>
      <w:r>
        <w:rPr>
          <w:rFonts w:hint="eastAsia" w:ascii="宋体"/>
          <w:b/>
          <w:sz w:val="32"/>
          <w:szCs w:val="32"/>
        </w:rPr>
        <w:t>确认您为完全民事行为能力人，有权签署本合同。若您为代表（或代理）人，您已具有法律法规明确规定的代表（或代理）权或已取得合法、有效、完整的授权。</w:t>
      </w:r>
    </w:p>
    <w:p w14:paraId="52591DAB">
      <w:pPr>
        <w:numPr>
          <w:ilvl w:val="0"/>
          <w:numId w:val="2"/>
        </w:numPr>
        <w:shd w:val="clear" w:color="auto" w:fill="FFFFFF"/>
        <w:spacing w:line="700" w:lineRule="exact"/>
        <w:rPr>
          <w:rFonts w:hint="eastAsia" w:ascii="宋体"/>
          <w:b/>
          <w:sz w:val="32"/>
          <w:szCs w:val="32"/>
        </w:rPr>
      </w:pPr>
      <w:r>
        <w:rPr>
          <w:rFonts w:hint="eastAsia" w:ascii="宋体"/>
          <w:b/>
          <w:sz w:val="32"/>
          <w:szCs w:val="32"/>
        </w:rPr>
        <w:t>您已认真阅读了本合同的全部内容，您不理解的所有条文，长乐融通典当有限公司已作了详尽说明。</w:t>
      </w:r>
    </w:p>
    <w:p w14:paraId="5C6430B4">
      <w:pPr>
        <w:numPr>
          <w:ilvl w:val="0"/>
          <w:numId w:val="2"/>
        </w:numPr>
        <w:shd w:val="clear" w:color="auto" w:fill="FFFFFF"/>
        <w:spacing w:line="700" w:lineRule="exact"/>
        <w:rPr>
          <w:rFonts w:hint="eastAsia" w:ascii="宋体"/>
          <w:b/>
          <w:sz w:val="32"/>
          <w:szCs w:val="32"/>
        </w:rPr>
      </w:pPr>
      <w:r>
        <w:rPr>
          <w:rFonts w:hint="eastAsia" w:ascii="宋体"/>
          <w:b/>
          <w:sz w:val="32"/>
          <w:szCs w:val="32"/>
        </w:rPr>
        <w:t>您对本合同全部内容特别是涉及到您及您所代表（或代理）的一方应承担的义务及违约责任条款已完全理解。</w:t>
      </w:r>
    </w:p>
    <w:p w14:paraId="10836F61">
      <w:pPr>
        <w:numPr>
          <w:ilvl w:val="0"/>
          <w:numId w:val="2"/>
        </w:numPr>
        <w:shd w:val="clear" w:color="auto" w:fill="FFFFFF"/>
        <w:spacing w:line="700" w:lineRule="exact"/>
        <w:rPr>
          <w:rFonts w:hint="eastAsia" w:ascii="宋体"/>
          <w:b/>
          <w:sz w:val="32"/>
          <w:szCs w:val="32"/>
        </w:rPr>
      </w:pPr>
      <w:r>
        <w:rPr>
          <w:rFonts w:hint="eastAsia" w:ascii="宋体"/>
          <w:b/>
          <w:sz w:val="32"/>
          <w:szCs w:val="32"/>
        </w:rPr>
        <w:t>您已确知任何欺诈、违约行为将要承担的相应的法律责任。</w:t>
      </w:r>
    </w:p>
    <w:p w14:paraId="0F06A739">
      <w:pPr>
        <w:numPr>
          <w:ilvl w:val="0"/>
          <w:numId w:val="2"/>
        </w:numPr>
        <w:shd w:val="clear" w:color="auto" w:fill="FFFFFF"/>
        <w:spacing w:line="700" w:lineRule="exact"/>
        <w:rPr>
          <w:rFonts w:hint="eastAsia" w:ascii="宋体"/>
          <w:b/>
          <w:sz w:val="32"/>
          <w:szCs w:val="32"/>
        </w:rPr>
      </w:pPr>
      <w:r>
        <w:rPr>
          <w:rFonts w:hint="eastAsia" w:ascii="宋体"/>
          <w:b/>
          <w:sz w:val="32"/>
          <w:szCs w:val="32"/>
        </w:rPr>
        <w:t>您将本着诚实、信用的原则，善意签订并依约履行本合同。</w:t>
      </w:r>
    </w:p>
    <w:p w14:paraId="1CE92CF0">
      <w:pPr>
        <w:shd w:val="clear" w:color="auto" w:fill="FFFFFF"/>
        <w:rPr>
          <w:rFonts w:hint="eastAsia"/>
        </w:rPr>
      </w:pPr>
    </w:p>
    <w:p w14:paraId="04B5CBA4">
      <w:pPr>
        <w:shd w:val="clear" w:color="auto" w:fill="FFFFFF"/>
        <w:jc w:val="center"/>
        <w:rPr>
          <w:rFonts w:hint="eastAsia"/>
          <w:b/>
          <w:sz w:val="44"/>
          <w:szCs w:val="44"/>
        </w:rPr>
      </w:pPr>
    </w:p>
    <w:p w14:paraId="2BCAC20C">
      <w:pPr>
        <w:shd w:val="clear" w:color="auto" w:fill="FFFFFF"/>
        <w:jc w:val="center"/>
        <w:rPr>
          <w:rFonts w:hint="eastAsia"/>
          <w:b/>
          <w:sz w:val="44"/>
          <w:szCs w:val="44"/>
        </w:rPr>
      </w:pPr>
    </w:p>
    <w:p w14:paraId="7C6856C9">
      <w:pPr>
        <w:shd w:val="clear" w:color="auto" w:fill="FFFFFF"/>
        <w:jc w:val="center"/>
        <w:rPr>
          <w:rFonts w:hint="eastAsia"/>
          <w:b/>
          <w:sz w:val="44"/>
          <w:szCs w:val="44"/>
        </w:rPr>
      </w:pPr>
    </w:p>
    <w:p w14:paraId="3DFFA743">
      <w:pPr>
        <w:shd w:val="clear" w:color="auto" w:fill="FFFFFF"/>
        <w:jc w:val="center"/>
        <w:rPr>
          <w:rFonts w:hint="eastAsia"/>
          <w:b/>
          <w:sz w:val="44"/>
          <w:szCs w:val="44"/>
        </w:rPr>
      </w:pPr>
    </w:p>
    <w:p w14:paraId="5E7E80F4">
      <w:pPr>
        <w:shd w:val="clear" w:color="auto" w:fill="FFFFFF"/>
        <w:jc w:val="center"/>
        <w:rPr>
          <w:rFonts w:hint="eastAsia"/>
          <w:b/>
          <w:sz w:val="44"/>
          <w:szCs w:val="44"/>
        </w:rPr>
      </w:pPr>
      <w:r>
        <w:rPr>
          <w:rFonts w:hint="eastAsia"/>
          <w:b/>
          <w:sz w:val="44"/>
          <w:szCs w:val="44"/>
        </w:rPr>
        <w:t>房 地 产 抵 押 合 同</w:t>
      </w:r>
    </w:p>
    <w:p w14:paraId="6DA64D7B">
      <w:pPr>
        <w:shd w:val="clear" w:color="auto" w:fill="FFFFFF"/>
        <w:jc w:val="center"/>
        <w:rPr>
          <w:rFonts w:hint="default"/>
          <w:b w:val="0"/>
          <w:bCs/>
          <w:sz w:val="24"/>
          <w:szCs w:val="24"/>
          <w:u w:val="none"/>
          <w:lang w:val="en-US" w:eastAsia="zh-CN"/>
        </w:rPr>
      </w:pPr>
      <w:r>
        <w:rPr>
          <w:rFonts w:hint="eastAsia"/>
          <w:b/>
          <w:sz w:val="44"/>
          <w:szCs w:val="44"/>
          <w:lang w:val="en-US" w:eastAsia="zh-CN"/>
        </w:rPr>
        <w:t xml:space="preserve">                     </w:t>
      </w:r>
      <w:r>
        <w:rPr>
          <w:rFonts w:hint="eastAsia"/>
          <w:b w:val="0"/>
          <w:bCs/>
          <w:sz w:val="30"/>
          <w:szCs w:val="30"/>
          <w:lang w:val="en-US" w:eastAsia="zh-CN"/>
        </w:rPr>
        <w:t xml:space="preserve"> </w:t>
      </w:r>
      <w:r>
        <w:rPr>
          <w:rFonts w:hint="eastAsia"/>
          <w:b w:val="0"/>
          <w:bCs/>
          <w:sz w:val="24"/>
          <w:szCs w:val="24"/>
          <w:lang w:val="en-US" w:eastAsia="zh-CN"/>
        </w:rPr>
        <w:t>合同编号：</w:t>
      </w:r>
      <w:r>
        <w:rPr>
          <w:rFonts w:hint="eastAsia" w:ascii="宋体"/>
          <w:sz w:val="24"/>
          <w:u w:val="none"/>
          <w:lang w:val="en-US" w:eastAsia="zh-CN"/>
        </w:rPr>
        <w:t>{{pawn_ticket}}</w:t>
      </w:r>
    </w:p>
    <w:p w14:paraId="4F059F16">
      <w:pPr>
        <w:shd w:val="clear" w:color="auto" w:fill="FFFFFF"/>
        <w:ind w:firstLine="480" w:firstLineChars="200"/>
        <w:rPr>
          <w:rFonts w:hint="eastAsia" w:ascii="宋体"/>
          <w:sz w:val="24"/>
        </w:rPr>
      </w:pPr>
      <w:r>
        <w:rPr>
          <w:rFonts w:hint="eastAsia" w:ascii="宋体"/>
          <w:sz w:val="24"/>
        </w:rPr>
        <w:t>根据《中华人民共和国城市房地产管理法》和《典当管理办法》及有关法律法规规章，抵押双方本着自愿的原则签订本合同。</w:t>
      </w:r>
    </w:p>
    <w:p w14:paraId="587B2B10">
      <w:pPr>
        <w:keepNext w:val="0"/>
        <w:keepLines w:val="0"/>
        <w:widowControl/>
        <w:suppressLineNumbers w:val="0"/>
        <w:jc w:val="left"/>
        <w:rPr>
          <w:rFonts w:hint="eastAsia" w:ascii="宋体" w:cs="宋体"/>
          <w:kern w:val="0"/>
          <w:sz w:val="24"/>
        </w:rPr>
      </w:pPr>
      <w:r>
        <w:rPr>
          <w:rFonts w:hint="eastAsia" w:ascii="宋体"/>
          <w:sz w:val="24"/>
        </w:rPr>
        <w:t>抵押人</w:t>
      </w:r>
      <w:r>
        <w:rPr>
          <w:rFonts w:hint="eastAsia" w:ascii="宋体"/>
          <w:sz w:val="24"/>
          <w:lang w:val="en-US" w:eastAsia="zh-CN"/>
        </w:rPr>
        <w:t xml:space="preserve"> </w:t>
      </w:r>
      <w:r>
        <w:rPr>
          <w:rFonts w:hint="eastAsia" w:ascii="宋体"/>
          <w:sz w:val="24"/>
          <w:u w:val="single"/>
          <w:lang w:val="en-US" w:eastAsia="zh-CN"/>
        </w:rPr>
        <w:t xml:space="preserve">{{borrower_name}} 身份证号：{{borrower_card}} </w:t>
      </w:r>
      <w:r>
        <w:rPr>
          <w:rFonts w:hint="eastAsia" w:ascii="宋体"/>
          <w:sz w:val="24"/>
        </w:rPr>
        <w:t>自愿将其依法取得的房屋所有权连同该房屋占用范围内的土地使用权抵押予抵押权人以担保与抵押权人签订的当票号码</w:t>
      </w:r>
      <w:r>
        <w:rPr>
          <w:rFonts w:hint="eastAsia" w:ascii="宋体"/>
          <w:sz w:val="24"/>
          <w:u w:val="single"/>
        </w:rPr>
        <w:t xml:space="preserve"> (</w:t>
      </w:r>
      <w:r>
        <w:rPr>
          <w:rFonts w:hint="eastAsia" w:ascii="宋体"/>
          <w:sz w:val="24"/>
          <w:u w:val="single"/>
          <w:lang w:val="en-US" w:eastAsia="zh-CN"/>
        </w:rPr>
        <w:t>{{pawn_ticket}}</w:t>
      </w:r>
      <w:r>
        <w:rPr>
          <w:rFonts w:hint="eastAsia" w:ascii="宋体"/>
          <w:sz w:val="24"/>
          <w:u w:val="single"/>
        </w:rPr>
        <w:t xml:space="preserve">) </w:t>
      </w:r>
      <w:r>
        <w:rPr>
          <w:rFonts w:hint="eastAsia" w:ascii="宋体"/>
          <w:sz w:val="24"/>
        </w:rPr>
        <w:t>(以下简称主合同)的履行，担保范围为当金、利息、综合服务费、违约金及</w:t>
      </w:r>
      <w:r>
        <w:rPr>
          <w:rFonts w:hint="eastAsia" w:cs="宋体"/>
          <w:kern w:val="0"/>
          <w:sz w:val="24"/>
        </w:rPr>
        <w:t>实现债权的费用（包括但不限于拍卖费、诉讼费、律师费、过户费用、税费等）</w:t>
      </w:r>
      <w:r>
        <w:rPr>
          <w:rFonts w:hint="eastAsia" w:ascii="宋体"/>
          <w:sz w:val="24"/>
        </w:rPr>
        <w:t>，经与抵押权人</w:t>
      </w:r>
      <w:r>
        <w:rPr>
          <w:rFonts w:hint="eastAsia" w:ascii="宋体"/>
          <w:sz w:val="24"/>
          <w:u w:val="single"/>
        </w:rPr>
        <w:t xml:space="preserve"> </w:t>
      </w:r>
      <w:r>
        <w:rPr>
          <w:rFonts w:hint="eastAsia" w:ascii="宋体"/>
          <w:sz w:val="24"/>
          <w:u w:val="single"/>
          <w:lang w:val="en-US" w:eastAsia="zh-CN"/>
        </w:rPr>
        <w:t xml:space="preserve">    福州融通典当有限公司  </w:t>
      </w:r>
      <w:r>
        <w:rPr>
          <w:rFonts w:hint="eastAsia" w:ascii="宋体"/>
          <w:sz w:val="24"/>
        </w:rPr>
        <w:t>商议于</w:t>
      </w:r>
      <w:r>
        <w:rPr>
          <w:rFonts w:hint="eastAsia" w:ascii="宋体"/>
          <w:sz w:val="24"/>
          <w:u w:val="single"/>
        </w:rPr>
        <w:t>{{borrower_year}}</w:t>
      </w:r>
      <w:r>
        <w:rPr>
          <w:rFonts w:hint="eastAsia" w:ascii="宋体"/>
          <w:sz w:val="24"/>
          <w:u w:val="none"/>
          <w:lang w:val="en-US" w:eastAsia="zh-CN"/>
        </w:rPr>
        <w:t>年</w:t>
      </w:r>
      <w:r>
        <w:rPr>
          <w:rFonts w:hint="eastAsia" w:ascii="宋体"/>
          <w:sz w:val="24"/>
          <w:u w:val="single"/>
        </w:rPr>
        <w:t>{{borrower_month}}</w:t>
      </w:r>
      <w:r>
        <w:rPr>
          <w:rFonts w:hint="eastAsia" w:ascii="宋体"/>
          <w:sz w:val="24"/>
          <w:u w:val="none"/>
        </w:rPr>
        <w:t>月</w:t>
      </w:r>
      <w:r>
        <w:rPr>
          <w:rFonts w:hint="eastAsia" w:ascii="宋体"/>
          <w:sz w:val="24"/>
          <w:u w:val="single"/>
          <w:lang w:val="en-US" w:eastAsia="zh-CN"/>
        </w:rPr>
        <w:t>{{borrower_day}}</w:t>
      </w:r>
      <w:r>
        <w:rPr>
          <w:rFonts w:hint="eastAsia" w:ascii="宋体"/>
          <w:sz w:val="24"/>
        </w:rPr>
        <w:t>日在</w:t>
      </w:r>
      <w:r>
        <w:rPr>
          <w:rFonts w:hint="eastAsia" w:ascii="宋体"/>
          <w:sz w:val="24"/>
          <w:lang w:val="en-US" w:eastAsia="zh-CN"/>
        </w:rPr>
        <w:t>{{attribution}}不动产登记和交易中心</w:t>
      </w:r>
      <w:r>
        <w:rPr>
          <w:rFonts w:hint="eastAsia" w:ascii="宋体"/>
          <w:sz w:val="24"/>
        </w:rPr>
        <w:t>签订本房地产抵押合同。</w:t>
      </w:r>
    </w:p>
    <w:p w14:paraId="22DABC19">
      <w:pPr>
        <w:numPr>
          <w:ilvl w:val="0"/>
          <w:numId w:val="3"/>
        </w:numPr>
        <w:shd w:val="clear" w:color="auto" w:fill="FFFFFF"/>
        <w:rPr>
          <w:rFonts w:hint="eastAsia" w:ascii="宋体"/>
          <w:sz w:val="24"/>
        </w:rPr>
      </w:pPr>
      <w:r>
        <w:rPr>
          <w:rFonts w:hint="eastAsia" w:ascii="宋体"/>
          <w:sz w:val="24"/>
        </w:rPr>
        <w:t>抵押物状况</w:t>
      </w:r>
    </w:p>
    <w:p w14:paraId="330FB46D">
      <w:pPr>
        <w:shd w:val="clear" w:color="auto" w:fill="FFFFFF"/>
        <w:ind w:left="416" w:leftChars="198"/>
        <w:jc w:val="left"/>
        <w:rPr>
          <w:rFonts w:hint="eastAsia" w:ascii="宋体"/>
          <w:sz w:val="24"/>
        </w:rPr>
      </w:pPr>
      <w:r>
        <w:rPr>
          <w:rFonts w:hint="eastAsia" w:ascii="宋体"/>
          <w:sz w:val="24"/>
        </w:rPr>
        <w:t xml:space="preserve">       1、房地产坐落：</w:t>
      </w:r>
      <w:r>
        <w:rPr>
          <w:rFonts w:hint="eastAsia" w:ascii="宋体"/>
          <w:sz w:val="24"/>
          <w:u w:val="single"/>
          <w:lang w:val="en-US" w:eastAsia="zh-CN"/>
        </w:rPr>
        <w:t>{{collateral}}</w:t>
      </w:r>
      <w:r>
        <w:rPr>
          <w:rFonts w:hint="eastAsia" w:ascii="宋体"/>
          <w:sz w:val="24"/>
        </w:rPr>
        <w:t>房屋所有权证号：</w:t>
      </w:r>
      <w:r>
        <w:rPr>
          <w:rFonts w:hint="eastAsia" w:ascii="宋体"/>
          <w:sz w:val="24"/>
          <w:u w:val="single"/>
        </w:rPr>
        <w:t>{{collateral1}}</w:t>
      </w:r>
      <w:r>
        <w:rPr>
          <w:rFonts w:hint="eastAsia" w:ascii="宋体"/>
          <w:sz w:val="24"/>
          <w:u w:val="none"/>
          <w:lang w:val="en-US" w:eastAsia="zh-CN"/>
        </w:rPr>
        <w:t xml:space="preserve"> ，</w:t>
      </w:r>
      <w:r>
        <w:rPr>
          <w:rFonts w:hint="eastAsia" w:ascii="宋体"/>
          <w:sz w:val="24"/>
        </w:rPr>
        <w:t>共有权证号：</w:t>
      </w:r>
      <w:r>
        <w:rPr>
          <w:rFonts w:hint="eastAsia" w:ascii="宋体"/>
          <w:sz w:val="24"/>
          <w:u w:val="single"/>
        </w:rPr>
        <w:t xml:space="preserve"> ／</w:t>
      </w:r>
      <w:r>
        <w:rPr>
          <w:rFonts w:hint="eastAsia" w:ascii="宋体"/>
          <w:sz w:val="24"/>
        </w:rPr>
        <w:t>，土地使用权证号：。</w:t>
      </w:r>
    </w:p>
    <w:p w14:paraId="00567B26">
      <w:pPr>
        <w:shd w:val="clear" w:color="auto" w:fill="FFFFFF"/>
        <w:ind w:left="416" w:leftChars="198"/>
        <w:jc w:val="left"/>
        <w:rPr>
          <w:rFonts w:hint="eastAsia" w:ascii="宋体"/>
          <w:sz w:val="24"/>
        </w:rPr>
      </w:pPr>
      <w:r>
        <w:rPr>
          <w:rFonts w:hint="eastAsia" w:ascii="宋体"/>
          <w:sz w:val="24"/>
        </w:rPr>
        <w:t xml:space="preserve">       2、建筑面积：</w:t>
      </w:r>
      <w:r>
        <w:rPr>
          <w:rFonts w:hint="eastAsia" w:ascii="宋体"/>
          <w:sz w:val="24"/>
          <w:lang w:val="en-US" w:eastAsia="zh-CN"/>
        </w:rPr>
        <w:t xml:space="preserve"> </w:t>
      </w:r>
      <w:r>
        <w:rPr>
          <w:rFonts w:hint="eastAsia" w:ascii="宋体"/>
          <w:sz w:val="24"/>
          <w:u w:val="single"/>
        </w:rPr>
        <w:t>{{collateral_area}}</w:t>
      </w:r>
      <w:r>
        <w:rPr>
          <w:rFonts w:hint="eastAsia" w:ascii="宋体"/>
          <w:sz w:val="24"/>
          <w:u w:val="single"/>
          <w:lang w:val="en-US" w:eastAsia="zh-CN"/>
        </w:rPr>
        <w:t xml:space="preserve"> </w:t>
      </w:r>
      <w:r>
        <w:rPr>
          <w:rFonts w:hint="eastAsia" w:ascii="宋体"/>
          <w:sz w:val="24"/>
        </w:rPr>
        <w:t>ｍ</w:t>
      </w:r>
      <w:r>
        <w:rPr>
          <w:rFonts w:hint="eastAsia" w:ascii="宋体"/>
          <w:sz w:val="24"/>
          <w:vertAlign w:val="superscript"/>
        </w:rPr>
        <w:t>２</w:t>
      </w:r>
      <w:r>
        <w:rPr>
          <w:rFonts w:hint="eastAsia" w:ascii="宋体"/>
          <w:sz w:val="24"/>
        </w:rPr>
        <w:t>，占地面积</w:t>
      </w:r>
      <w:r>
        <w:rPr>
          <w:rFonts w:hint="eastAsia" w:ascii="宋体"/>
          <w:sz w:val="24"/>
          <w:u w:val="single"/>
        </w:rPr>
        <w:t xml:space="preserve"> ／</w:t>
      </w:r>
      <w:r>
        <w:rPr>
          <w:rFonts w:hint="eastAsia" w:ascii="宋体"/>
          <w:sz w:val="24"/>
          <w:u w:val="single"/>
          <w:lang w:val="en-US" w:eastAsia="zh-CN"/>
        </w:rPr>
        <w:t>ß</w:t>
      </w:r>
      <w:r>
        <w:rPr>
          <w:rFonts w:hint="eastAsia" w:ascii="宋体"/>
          <w:sz w:val="24"/>
        </w:rPr>
        <w:t>ｍ</w:t>
      </w:r>
      <w:r>
        <w:rPr>
          <w:rFonts w:hint="eastAsia" w:ascii="宋体"/>
          <w:sz w:val="24"/>
          <w:vertAlign w:val="superscript"/>
        </w:rPr>
        <w:t>２</w:t>
      </w:r>
      <w:r>
        <w:rPr>
          <w:rFonts w:hint="eastAsia" w:ascii="宋体"/>
          <w:sz w:val="24"/>
        </w:rPr>
        <w:t>。</w:t>
      </w:r>
    </w:p>
    <w:p w14:paraId="7D9A824C">
      <w:pPr>
        <w:shd w:val="clear" w:color="auto" w:fill="FFFFFF"/>
        <w:ind w:firstLine="480" w:firstLineChars="200"/>
        <w:jc w:val="left"/>
        <w:rPr>
          <w:rFonts w:hint="eastAsia" w:ascii="宋体"/>
          <w:sz w:val="24"/>
        </w:rPr>
      </w:pPr>
      <w:r>
        <w:rPr>
          <w:rFonts w:hint="eastAsia" w:ascii="宋体"/>
          <w:sz w:val="24"/>
        </w:rPr>
        <w:t>二、抵押人将上述权证所记载房地产全部抵押给抵押权人，范围为</w:t>
      </w:r>
      <w:r>
        <w:rPr>
          <w:rFonts w:hint="eastAsia" w:ascii="宋体"/>
          <w:sz w:val="24"/>
          <w:u w:val="single"/>
        </w:rPr>
        <w:t>产权证上全部及相应土地</w:t>
      </w:r>
      <w:r>
        <w:rPr>
          <w:rFonts w:hint="eastAsia" w:ascii="宋体"/>
          <w:sz w:val="24"/>
        </w:rPr>
        <w:t>，占地面积</w:t>
      </w:r>
      <w:r>
        <w:rPr>
          <w:rFonts w:hint="eastAsia" w:ascii="宋体"/>
          <w:sz w:val="24"/>
          <w:u w:val="single"/>
        </w:rPr>
        <w:t xml:space="preserve"> ／ </w:t>
      </w:r>
      <w:r>
        <w:rPr>
          <w:rFonts w:hint="eastAsia" w:ascii="宋体"/>
          <w:sz w:val="24"/>
        </w:rPr>
        <w:t>ｍ</w:t>
      </w:r>
      <w:r>
        <w:rPr>
          <w:rFonts w:hint="eastAsia" w:ascii="宋体"/>
          <w:sz w:val="24"/>
          <w:vertAlign w:val="superscript"/>
        </w:rPr>
        <w:t>２</w:t>
      </w:r>
      <w:r>
        <w:t xml:space="preserve"> </w:t>
      </w:r>
      <w:r>
        <w:rPr>
          <w:rFonts w:hint="eastAsia" w:ascii="宋体"/>
          <w:sz w:val="24"/>
        </w:rPr>
        <w:t>，建筑面积：</w:t>
      </w:r>
      <w:r>
        <w:rPr>
          <w:rFonts w:hint="eastAsia" w:ascii="宋体"/>
          <w:sz w:val="24"/>
          <w:lang w:val="en-US" w:eastAsia="zh-CN"/>
        </w:rPr>
        <w:t xml:space="preserve"> </w:t>
      </w:r>
      <w:r>
        <w:rPr>
          <w:rFonts w:hint="eastAsia" w:ascii="宋体"/>
          <w:sz w:val="24"/>
          <w:u w:val="single"/>
        </w:rPr>
        <w:t>{{collateral_area}}</w:t>
      </w:r>
      <w:r>
        <w:rPr>
          <w:rFonts w:hint="eastAsia" w:ascii="宋体"/>
          <w:sz w:val="24"/>
          <w:u w:val="single"/>
          <w:lang w:val="en-US" w:eastAsia="zh-CN"/>
        </w:rPr>
        <w:t xml:space="preserve"> </w:t>
      </w:r>
      <w:r>
        <w:rPr>
          <w:rFonts w:hint="eastAsia" w:ascii="宋体"/>
          <w:sz w:val="24"/>
        </w:rPr>
        <w:t>ｍ</w:t>
      </w:r>
      <w:r>
        <w:rPr>
          <w:rFonts w:hint="eastAsia" w:ascii="宋体"/>
          <w:sz w:val="24"/>
          <w:vertAlign w:val="superscript"/>
        </w:rPr>
        <w:t>２</w:t>
      </w:r>
      <w:r>
        <w:rPr>
          <w:rFonts w:hint="eastAsia" w:ascii="宋体"/>
          <w:sz w:val="24"/>
        </w:rPr>
        <w:t>。抵押价值：</w:t>
      </w:r>
      <w:r>
        <w:rPr>
          <w:rFonts w:hint="eastAsia" w:ascii="宋体"/>
          <w:sz w:val="24"/>
          <w:u w:val="single"/>
          <w:lang w:val="en-US" w:eastAsia="zh-CN"/>
        </w:rPr>
        <w:t xml:space="preserve">{{borrower_total}} </w:t>
      </w:r>
      <w:r>
        <w:rPr>
          <w:rFonts w:hint="eastAsia" w:ascii="宋体"/>
          <w:sz w:val="24"/>
        </w:rPr>
        <w:t>元整。</w:t>
      </w:r>
    </w:p>
    <w:p w14:paraId="7C959DDC">
      <w:pPr>
        <w:shd w:val="clear" w:color="auto" w:fill="FFFFFF"/>
        <w:ind w:left="1" w:firstLine="484" w:firstLineChars="202"/>
        <w:rPr>
          <w:rFonts w:hint="eastAsia" w:ascii="宋体"/>
          <w:sz w:val="24"/>
        </w:rPr>
      </w:pPr>
      <w:r>
        <w:rPr>
          <w:rFonts w:hint="eastAsia" w:ascii="宋体"/>
          <w:sz w:val="24"/>
        </w:rPr>
        <w:t>三、抵押权人同意在抵押价值</w:t>
      </w:r>
      <w:r>
        <w:rPr>
          <w:rFonts w:hint="eastAsia" w:ascii="宋体"/>
          <w:sz w:val="24"/>
          <w:u w:val="single"/>
        </w:rPr>
        <w:t xml:space="preserve"> </w:t>
      </w:r>
      <w:r>
        <w:rPr>
          <w:rFonts w:hint="eastAsia" w:ascii="宋体"/>
          <w:sz w:val="24"/>
          <w:u w:val="single"/>
          <w:lang w:val="en-US" w:eastAsia="zh-CN"/>
        </w:rPr>
        <w:t>70</w:t>
      </w:r>
      <w:r>
        <w:rPr>
          <w:rFonts w:hint="eastAsia" w:ascii="宋体"/>
          <w:sz w:val="24"/>
          <w:u w:val="single"/>
        </w:rPr>
        <w:t xml:space="preserve"> </w:t>
      </w:r>
      <w:r>
        <w:rPr>
          <w:rFonts w:hint="eastAsia" w:ascii="宋体"/>
          <w:sz w:val="24"/>
        </w:rPr>
        <w:t>％以内提供典当金额，当金总额为(人民币)</w:t>
      </w:r>
      <w:r>
        <w:rPr>
          <w:rFonts w:hint="eastAsia" w:ascii="宋体"/>
          <w:sz w:val="24"/>
          <w:u w:val="single"/>
          <w:lang w:val="en-US" w:eastAsia="zh-CN"/>
        </w:rPr>
        <w:t>{{borrower_daxie_money}}</w:t>
      </w:r>
      <w:r>
        <w:rPr>
          <w:rFonts w:hint="eastAsia" w:ascii="宋体"/>
          <w:sz w:val="24"/>
        </w:rPr>
        <w:t>元整。债务履行期限从</w:t>
      </w:r>
      <w:r>
        <w:rPr>
          <w:rFonts w:hint="eastAsia" w:ascii="宋体"/>
          <w:sz w:val="24"/>
          <w:u w:val="single"/>
        </w:rPr>
        <w:t>{{borrower_year}}</w:t>
      </w:r>
      <w:r>
        <w:rPr>
          <w:rFonts w:hint="eastAsia" w:ascii="宋体"/>
          <w:sz w:val="24"/>
          <w:u w:val="none"/>
          <w:lang w:val="en-US" w:eastAsia="zh-CN"/>
        </w:rPr>
        <w:t>年</w:t>
      </w:r>
      <w:r>
        <w:rPr>
          <w:rFonts w:hint="eastAsia" w:ascii="宋体"/>
          <w:sz w:val="24"/>
        </w:rPr>
        <w:t>{{borrower_month}}月</w:t>
      </w:r>
      <w:r>
        <w:rPr>
          <w:rFonts w:hint="eastAsia" w:ascii="宋体"/>
          <w:sz w:val="24"/>
          <w:u w:val="single"/>
        </w:rPr>
        <w:t>{{borrower_day}}</w:t>
      </w:r>
      <w:r>
        <w:rPr>
          <w:rFonts w:hint="eastAsia" w:ascii="宋体"/>
          <w:sz w:val="24"/>
        </w:rPr>
        <w:t>日起至</w:t>
      </w:r>
      <w:r>
        <w:rPr>
          <w:rFonts w:hint="eastAsia" w:ascii="宋体"/>
          <w:sz w:val="24"/>
          <w:u w:val="single"/>
        </w:rPr>
        <w:t>{{borrower_return_year</w:t>
      </w:r>
      <w:r>
        <w:rPr>
          <w:rFonts w:hint="eastAsia" w:ascii="宋体"/>
          <w:sz w:val="24"/>
          <w:u w:val="single"/>
          <w:lang w:val="en-US" w:eastAsia="zh-CN"/>
        </w:rPr>
        <w:t>1</w:t>
      </w:r>
      <w:r>
        <w:rPr>
          <w:rFonts w:hint="eastAsia" w:ascii="宋体"/>
          <w:sz w:val="24"/>
          <w:u w:val="single"/>
        </w:rPr>
        <w:t>}}</w:t>
      </w:r>
      <w:r>
        <w:rPr>
          <w:rFonts w:hint="eastAsia" w:ascii="宋体"/>
          <w:sz w:val="24"/>
          <w:u w:val="single"/>
          <w:lang w:val="en-US" w:eastAsia="zh-CN"/>
        </w:rPr>
        <w:t xml:space="preserve"> </w:t>
      </w:r>
      <w:r>
        <w:rPr>
          <w:rFonts w:hint="eastAsia" w:ascii="宋体"/>
          <w:sz w:val="24"/>
          <w:u w:val="none"/>
          <w:lang w:val="en-US" w:eastAsia="zh-CN"/>
        </w:rPr>
        <w:t>年</w:t>
      </w:r>
      <w:r>
        <w:rPr>
          <w:rFonts w:hint="eastAsia" w:ascii="宋体"/>
          <w:sz w:val="24"/>
          <w:u w:val="single"/>
          <w:lang w:val="en-US" w:eastAsia="zh-CN"/>
        </w:rPr>
        <w:t xml:space="preserve"> </w:t>
      </w:r>
      <w:r>
        <w:rPr>
          <w:rFonts w:hint="eastAsia" w:ascii="宋体"/>
          <w:sz w:val="24"/>
          <w:u w:val="single"/>
        </w:rPr>
        <w:t>{{borrower_return_month</w:t>
      </w:r>
      <w:r>
        <w:rPr>
          <w:rFonts w:hint="eastAsia" w:ascii="宋体"/>
          <w:sz w:val="24"/>
          <w:u w:val="single"/>
          <w:lang w:val="en-US" w:eastAsia="zh-CN"/>
        </w:rPr>
        <w:t>1</w:t>
      </w:r>
      <w:r>
        <w:rPr>
          <w:rFonts w:hint="eastAsia" w:ascii="宋体"/>
          <w:sz w:val="24"/>
          <w:u w:val="single"/>
        </w:rPr>
        <w:t>}}</w:t>
      </w:r>
      <w:r>
        <w:rPr>
          <w:rFonts w:hint="eastAsia" w:ascii="宋体"/>
          <w:sz w:val="24"/>
        </w:rPr>
        <w:t>月</w:t>
      </w:r>
      <w:r>
        <w:rPr>
          <w:rFonts w:hint="eastAsia" w:ascii="宋体"/>
          <w:sz w:val="24"/>
          <w:lang w:val="en-US" w:eastAsia="zh-CN"/>
        </w:rPr>
        <w:t xml:space="preserve"> </w:t>
      </w:r>
      <w:r>
        <w:rPr>
          <w:rFonts w:hint="eastAsia" w:ascii="宋体"/>
          <w:sz w:val="24"/>
          <w:u w:val="single"/>
        </w:rPr>
        <w:t>{{borrower_return_day</w:t>
      </w:r>
      <w:r>
        <w:rPr>
          <w:rFonts w:hint="eastAsia" w:ascii="宋体"/>
          <w:sz w:val="24"/>
          <w:u w:val="single"/>
          <w:lang w:val="en-US" w:eastAsia="zh-CN"/>
        </w:rPr>
        <w:t>1</w:t>
      </w:r>
      <w:r>
        <w:rPr>
          <w:rFonts w:hint="eastAsia" w:ascii="宋体"/>
          <w:sz w:val="24"/>
          <w:u w:val="single"/>
        </w:rPr>
        <w:t>}}</w:t>
      </w:r>
      <w:r>
        <w:rPr>
          <w:rFonts w:hint="eastAsia" w:ascii="宋体"/>
          <w:sz w:val="24"/>
          <w:u w:val="single"/>
          <w:lang w:val="en-US" w:eastAsia="zh-CN"/>
        </w:rPr>
        <w:t xml:space="preserve"> </w:t>
      </w:r>
      <w:r>
        <w:rPr>
          <w:rFonts w:hint="eastAsia" w:ascii="宋体"/>
          <w:sz w:val="24"/>
        </w:rPr>
        <w:t>日。</w:t>
      </w:r>
    </w:p>
    <w:p w14:paraId="57D939B2">
      <w:pPr>
        <w:shd w:val="clear" w:color="auto" w:fill="FFFFFF"/>
        <w:ind w:firstLine="570"/>
        <w:rPr>
          <w:rFonts w:hint="eastAsia" w:ascii="宋体"/>
          <w:sz w:val="24"/>
        </w:rPr>
      </w:pPr>
      <w:r>
        <w:rPr>
          <w:rFonts w:hint="eastAsia" w:ascii="宋体"/>
          <w:sz w:val="24"/>
        </w:rPr>
        <w:t>四、抵押期间，抵押人应遵守抵押双方所签订主合同约定，倘抵押人不履行或者不适应履行主合同条款，抵押权人有权依照主合同约定追究抵押人责任。</w:t>
      </w:r>
    </w:p>
    <w:p w14:paraId="12EA52CC">
      <w:pPr>
        <w:shd w:val="clear" w:color="auto" w:fill="FFFFFF"/>
        <w:ind w:firstLine="570"/>
        <w:rPr>
          <w:rFonts w:hint="eastAsia" w:ascii="宋体"/>
          <w:sz w:val="24"/>
        </w:rPr>
      </w:pPr>
      <w:r>
        <w:rPr>
          <w:rFonts w:hint="eastAsia" w:ascii="宋体"/>
          <w:sz w:val="24"/>
        </w:rPr>
        <w:t>五、凡与本合同有关的一切费用均由抵押人承担，抵押期间，抵押人须缴交有关部门对该房地产所征收之任何税费，并须遵守居民公约内的有关条文，负责赔偿抵押权人因抵押人不履行上述事宜之损失。</w:t>
      </w:r>
    </w:p>
    <w:p w14:paraId="164900B6">
      <w:pPr>
        <w:shd w:val="clear" w:color="auto" w:fill="FFFFFF"/>
        <w:ind w:firstLine="570"/>
        <w:rPr>
          <w:rFonts w:hint="eastAsia" w:ascii="宋体"/>
          <w:sz w:val="24"/>
        </w:rPr>
      </w:pPr>
      <w:r>
        <w:rPr>
          <w:rFonts w:hint="eastAsia" w:ascii="宋体"/>
          <w:sz w:val="24"/>
        </w:rPr>
        <w:t>六、抵押期间，抵押人须保证抵押房屋的安全、完整，并接受抵押权人的监督、检查。</w:t>
      </w:r>
    </w:p>
    <w:p w14:paraId="7612830D">
      <w:pPr>
        <w:shd w:val="clear" w:color="auto" w:fill="FFFFFF"/>
        <w:ind w:firstLine="570"/>
        <w:rPr>
          <w:rFonts w:hint="eastAsia" w:ascii="宋体"/>
          <w:sz w:val="24"/>
        </w:rPr>
      </w:pPr>
      <w:r>
        <w:rPr>
          <w:rFonts w:hint="eastAsia" w:ascii="宋体"/>
          <w:sz w:val="24"/>
        </w:rPr>
        <w:t>七、抵押期间，抵押人若将房屋出租，除应先征得抵押权人书面同意外，同时须与承租人订的由承租人出具承诺书，阐明抵押违约时，接到抵押权人通知后三十天内承租人即须迁离该抵押房地产。</w:t>
      </w:r>
    </w:p>
    <w:p w14:paraId="1599C7EE">
      <w:pPr>
        <w:shd w:val="clear" w:color="auto" w:fill="FFFFFF"/>
        <w:ind w:firstLine="480" w:firstLineChars="200"/>
        <w:rPr>
          <w:rFonts w:hint="eastAsia" w:ascii="宋体"/>
          <w:sz w:val="24"/>
        </w:rPr>
      </w:pPr>
      <w:r>
        <w:rPr>
          <w:rFonts w:hint="eastAsia" w:ascii="宋体"/>
          <w:sz w:val="24"/>
        </w:rPr>
        <w:t>八、抵押期间，抵押人应保障该房地产免受扣押或涉及其它法律诉讼。如遇国家征地拆迁，抵押人应及时通知抵押权人，并按如下程序处理：</w:t>
      </w:r>
    </w:p>
    <w:p w14:paraId="31E0B3A4">
      <w:pPr>
        <w:shd w:val="clear" w:color="auto" w:fill="FFFFFF"/>
        <w:ind w:firstLine="480" w:firstLineChars="200"/>
        <w:rPr>
          <w:rFonts w:hint="eastAsia" w:ascii="宋体"/>
          <w:sz w:val="24"/>
        </w:rPr>
      </w:pPr>
      <w:r>
        <w:rPr>
          <w:rFonts w:hint="eastAsia" w:ascii="宋体"/>
          <w:sz w:val="24"/>
        </w:rPr>
        <w:t>1.拆迁人对抵押人实行产权调换的，抵押权人和抵押人就调换后产权重新签订抵押协议。如因抵押人单方面原因导致抵押协议不能签订，抵押人并具有逃避抵押债权的恶意，抵押权人对因拆迁获得的产权仍拥有抵押权。</w:t>
      </w:r>
    </w:p>
    <w:p w14:paraId="6B8D3158">
      <w:pPr>
        <w:shd w:val="clear" w:color="auto" w:fill="FFFFFF"/>
        <w:ind w:firstLine="480" w:firstLineChars="200"/>
        <w:rPr>
          <w:rFonts w:hint="eastAsia" w:ascii="宋体"/>
          <w:sz w:val="24"/>
        </w:rPr>
      </w:pPr>
      <w:r>
        <w:rPr>
          <w:rFonts w:hint="eastAsia" w:ascii="宋体"/>
          <w:sz w:val="24"/>
        </w:rPr>
        <w:t>2.拆迁人对抵押人实行作价补偿的，抵押人与抵押权人应重新设定抵押权，或者抵押人先行清偿债务，否则抵押权人有权替代抵押人享有拆迁补偿的权利，由拆迁人根据抵押权人要求将补偿金汇入抵押权人指定的帐户。</w:t>
      </w:r>
    </w:p>
    <w:p w14:paraId="52D9C055">
      <w:pPr>
        <w:shd w:val="clear" w:color="auto" w:fill="FFFFFF"/>
        <w:ind w:firstLine="480" w:firstLineChars="200"/>
        <w:rPr>
          <w:rFonts w:hint="eastAsia" w:ascii="宋体"/>
          <w:sz w:val="24"/>
        </w:rPr>
      </w:pPr>
      <w:r>
        <w:rPr>
          <w:rFonts w:hint="eastAsia" w:ascii="宋体"/>
          <w:sz w:val="24"/>
        </w:rPr>
        <w:t>九、抵押期内，未取得抵押权人书面同意，抵押人不得将房地产出售、转让、赠送、放弃、或以其它交易方式处置该房地产；不得对房屋进行翻建、修建、扩建。</w:t>
      </w:r>
    </w:p>
    <w:p w14:paraId="750BCB5F">
      <w:pPr>
        <w:shd w:val="clear" w:color="auto" w:fill="FFFFFF"/>
        <w:ind w:firstLine="480" w:firstLineChars="200"/>
        <w:rPr>
          <w:rFonts w:hint="eastAsia" w:ascii="宋体"/>
          <w:sz w:val="24"/>
        </w:rPr>
      </w:pPr>
      <w:r>
        <w:rPr>
          <w:rFonts w:hint="eastAsia" w:ascii="宋体"/>
          <w:sz w:val="24"/>
        </w:rPr>
        <w:t>十、抵押权人未按双方约定的期限、金额给付款项的，抵押人有权要求解除本合同，并由抵押权人承担违约责任。</w:t>
      </w:r>
    </w:p>
    <w:p w14:paraId="636F5297">
      <w:pPr>
        <w:shd w:val="clear" w:color="auto" w:fill="FFFFFF"/>
        <w:ind w:left="552" w:leftChars="263"/>
        <w:rPr>
          <w:rFonts w:hint="eastAsia" w:ascii="宋体" w:cs="宋体"/>
          <w:color w:val="000000"/>
          <w:kern w:val="0"/>
          <w:sz w:val="24"/>
          <w:lang w:val="zh-CN"/>
        </w:rPr>
      </w:pPr>
      <w:r>
        <w:rPr>
          <w:rFonts w:hint="eastAsia" w:ascii="宋体"/>
          <w:color w:val="000000"/>
          <w:sz w:val="24"/>
        </w:rPr>
        <w:t>十一、</w:t>
      </w:r>
      <w:r>
        <w:rPr>
          <w:rFonts w:hint="eastAsia" w:ascii="宋体" w:cs="宋体"/>
          <w:color w:val="000000"/>
          <w:kern w:val="0"/>
          <w:sz w:val="24"/>
          <w:lang w:val="zh-CN"/>
        </w:rPr>
        <w:t>抵押人不依约履行本合同任何条款，抵押权人有权采取以下处置方式：</w:t>
      </w:r>
    </w:p>
    <w:p w14:paraId="70C1584E">
      <w:pPr>
        <w:shd w:val="clear" w:color="auto" w:fill="FFFFFF"/>
        <w:ind w:firstLine="480" w:firstLineChars="200"/>
        <w:rPr>
          <w:rFonts w:hint="eastAsia" w:ascii="宋体" w:cs="宋体"/>
          <w:color w:val="000000"/>
          <w:kern w:val="0"/>
          <w:sz w:val="24"/>
          <w:lang w:val="zh-CN"/>
        </w:rPr>
      </w:pPr>
      <w:r>
        <w:rPr>
          <w:rFonts w:hint="eastAsia" w:ascii="宋体" w:cs="宋体"/>
          <w:color w:val="000000"/>
          <w:kern w:val="0"/>
          <w:sz w:val="24"/>
          <w:lang w:val="zh-CN"/>
        </w:rPr>
        <w:t>1.抵押权人有权占管、享用抵押房地产；或将其出租，以收益抵偿债务；或将房地产委托拍卖行依法公开拍卖，以清偿债务。占管、出租、拍卖所需缴纳的税费和其它必要开支，有抵押人承担。</w:t>
      </w:r>
    </w:p>
    <w:p w14:paraId="6453FC43">
      <w:pPr>
        <w:shd w:val="clear" w:color="auto" w:fill="FFFFFF"/>
        <w:autoSpaceDE w:val="0"/>
        <w:autoSpaceDN w:val="0"/>
        <w:adjustRightInd w:val="0"/>
        <w:spacing w:before="24" w:line="475" w:lineRule="exact"/>
        <w:ind w:right="4" w:firstLine="480" w:firstLineChars="200"/>
        <w:rPr>
          <w:rFonts w:hint="eastAsia" w:ascii="宋体" w:cs="宋体"/>
          <w:color w:val="000000"/>
          <w:kern w:val="0"/>
          <w:sz w:val="24"/>
        </w:rPr>
      </w:pPr>
      <w:r>
        <w:rPr>
          <w:rFonts w:hint="eastAsia" w:ascii="宋体"/>
          <w:color w:val="000000"/>
          <w:kern w:val="0"/>
          <w:sz w:val="24"/>
        </w:rPr>
        <w:t>2.</w:t>
      </w:r>
      <w:r>
        <w:rPr>
          <w:rFonts w:hint="eastAsia" w:ascii="宋体" w:cs="宋体"/>
          <w:color w:val="000000"/>
          <w:kern w:val="0"/>
          <w:sz w:val="24"/>
        </w:rPr>
        <w:t>抵押权人行使上述权利时，有权要求该房地产使用者</w:t>
      </w:r>
      <w:r>
        <w:rPr>
          <w:rFonts w:hint="eastAsia" w:ascii="宋体" w:cs="Arial"/>
          <w:color w:val="000000"/>
          <w:kern w:val="0"/>
          <w:sz w:val="24"/>
        </w:rPr>
        <w:t>（</w:t>
      </w:r>
      <w:r>
        <w:rPr>
          <w:rFonts w:hint="eastAsia" w:ascii="宋体" w:cs="宋体"/>
          <w:color w:val="000000"/>
          <w:kern w:val="0"/>
          <w:sz w:val="24"/>
        </w:rPr>
        <w:t>不论是抵押人自用，或他人租用）限期三十天内迁出；由此产生的一切费用由抵押人承担。</w:t>
      </w:r>
    </w:p>
    <w:p w14:paraId="29745743">
      <w:pPr>
        <w:shd w:val="clear" w:color="auto" w:fill="FFFFFF"/>
        <w:autoSpaceDE w:val="0"/>
        <w:autoSpaceDN w:val="0"/>
        <w:adjustRightInd w:val="0"/>
        <w:spacing w:line="504" w:lineRule="exact"/>
        <w:ind w:firstLine="480" w:firstLineChars="200"/>
        <w:jc w:val="left"/>
        <w:rPr>
          <w:rFonts w:hint="eastAsia" w:ascii="宋体" w:cs="宋体"/>
          <w:color w:val="000000"/>
          <w:kern w:val="0"/>
          <w:sz w:val="24"/>
        </w:rPr>
      </w:pPr>
      <w:r>
        <w:rPr>
          <w:rFonts w:hint="eastAsia" w:ascii="宋体" w:cs="Courier New"/>
          <w:color w:val="000000"/>
          <w:kern w:val="0"/>
          <w:sz w:val="24"/>
        </w:rPr>
        <w:t>3.</w:t>
      </w:r>
      <w:r>
        <w:rPr>
          <w:rFonts w:hint="eastAsia" w:ascii="宋体" w:cs="宋体"/>
          <w:color w:val="000000"/>
          <w:kern w:val="0"/>
          <w:sz w:val="24"/>
        </w:rPr>
        <w:t xml:space="preserve">依法拍卖抵押物所得价款依下列顺序分配 </w:t>
      </w:r>
    </w:p>
    <w:p w14:paraId="2BC1F309">
      <w:pPr>
        <w:shd w:val="clear" w:color="auto" w:fill="FFFFFF"/>
        <w:autoSpaceDE w:val="0"/>
        <w:autoSpaceDN w:val="0"/>
        <w:adjustRightInd w:val="0"/>
        <w:spacing w:line="504" w:lineRule="exact"/>
        <w:ind w:firstLine="480" w:firstLineChars="200"/>
        <w:jc w:val="left"/>
        <w:rPr>
          <w:rFonts w:hint="eastAsia" w:ascii="宋体" w:cs="宋体"/>
          <w:color w:val="000000"/>
          <w:kern w:val="0"/>
          <w:sz w:val="24"/>
        </w:rPr>
      </w:pPr>
      <w:r>
        <w:rPr>
          <w:rFonts w:hint="eastAsia" w:ascii="宋体" w:cs="宋体"/>
          <w:color w:val="000000"/>
          <w:kern w:val="0"/>
          <w:sz w:val="24"/>
        </w:rPr>
        <w:t>（1）支付拍卖抵押物造成的相关费用；（2）扣缴抵押物应缴的税款；</w:t>
      </w:r>
    </w:p>
    <w:p w14:paraId="4EEA7660">
      <w:pPr>
        <w:shd w:val="clear" w:color="auto" w:fill="FFFFFF"/>
        <w:autoSpaceDE w:val="0"/>
        <w:autoSpaceDN w:val="0"/>
        <w:adjustRightInd w:val="0"/>
        <w:spacing w:line="504" w:lineRule="exact"/>
        <w:ind w:firstLine="480" w:firstLineChars="200"/>
        <w:jc w:val="left"/>
        <w:rPr>
          <w:rFonts w:hint="eastAsia" w:ascii="宋体" w:cs="宋体"/>
          <w:color w:val="000000"/>
          <w:kern w:val="0"/>
          <w:sz w:val="24"/>
        </w:rPr>
      </w:pPr>
      <w:r>
        <w:rPr>
          <w:rFonts w:hint="eastAsia" w:ascii="宋体" w:cs="宋体"/>
          <w:color w:val="000000"/>
          <w:kern w:val="0"/>
          <w:sz w:val="24"/>
        </w:rPr>
        <w:t>（3）偿还抵押人所欠债务；  （4）剩余金额交还抵押人。</w:t>
      </w:r>
    </w:p>
    <w:p w14:paraId="4F4EDEF6">
      <w:pPr>
        <w:shd w:val="clear" w:color="auto" w:fill="FFFFFF"/>
        <w:autoSpaceDE w:val="0"/>
        <w:autoSpaceDN w:val="0"/>
        <w:adjustRightInd w:val="0"/>
        <w:spacing w:line="504" w:lineRule="exact"/>
        <w:ind w:firstLine="360" w:firstLineChars="150"/>
        <w:jc w:val="left"/>
        <w:rPr>
          <w:rFonts w:hint="eastAsia" w:ascii="宋体" w:cs="宋体"/>
          <w:color w:val="000000"/>
          <w:kern w:val="0"/>
          <w:sz w:val="24"/>
          <w:lang w:val="zh-CN"/>
        </w:rPr>
      </w:pPr>
      <w:r>
        <w:rPr>
          <w:rFonts w:hint="eastAsia" w:ascii="宋体" w:cs="宋体"/>
          <w:color w:val="000000"/>
          <w:kern w:val="0"/>
          <w:sz w:val="24"/>
          <w:lang w:val="zh-CN"/>
        </w:rPr>
        <w:t>若上述抵押物拍卖所得价款不足清</w:t>
      </w:r>
      <w:bookmarkStart w:id="0" w:name="_GoBack"/>
      <w:bookmarkEnd w:id="0"/>
      <w:r>
        <w:rPr>
          <w:rFonts w:hint="eastAsia" w:ascii="宋体" w:cs="宋体"/>
          <w:color w:val="000000"/>
          <w:kern w:val="0"/>
          <w:sz w:val="24"/>
          <w:lang w:val="zh-CN"/>
        </w:rPr>
        <w:t>偿抵押权人债务，抵押权人有权另行追偿。</w:t>
      </w:r>
    </w:p>
    <w:p w14:paraId="7C227968">
      <w:pPr>
        <w:shd w:val="clear" w:color="auto" w:fill="FFFFFF"/>
        <w:autoSpaceDE w:val="0"/>
        <w:autoSpaceDN w:val="0"/>
        <w:adjustRightInd w:val="0"/>
        <w:spacing w:line="504" w:lineRule="exact"/>
        <w:ind w:firstLine="360" w:firstLineChars="150"/>
        <w:jc w:val="left"/>
        <w:rPr>
          <w:rFonts w:hint="eastAsia" w:ascii="宋体" w:cs="宋体"/>
          <w:color w:val="000000"/>
          <w:kern w:val="0"/>
          <w:sz w:val="24"/>
          <w:lang w:val="zh-CN"/>
        </w:rPr>
      </w:pPr>
      <w:r>
        <w:rPr>
          <w:rFonts w:hint="eastAsia" w:ascii="宋体" w:cs="宋体"/>
          <w:color w:val="000000"/>
          <w:kern w:val="0"/>
          <w:sz w:val="24"/>
          <w:lang w:val="zh-CN"/>
        </w:rPr>
        <w:t>十二、企业法人分立、合并或更名，本合同继续有效，合同所定的权利、义务由变更后相应法人享有，承担。抵押双方应会同到</w:t>
      </w:r>
      <w:r>
        <w:rPr>
          <w:rFonts w:hint="eastAsia" w:ascii="宋体"/>
          <w:sz w:val="24"/>
          <w:lang w:val="en-US" w:eastAsia="zh-CN"/>
        </w:rPr>
        <w:t>{{attribution}}不动产</w:t>
      </w:r>
      <w:r>
        <w:rPr>
          <w:rFonts w:hint="eastAsia" w:ascii="宋体" w:cs="宋体"/>
          <w:color w:val="000000"/>
          <w:kern w:val="0"/>
          <w:sz w:val="24"/>
          <w:lang w:val="zh-CN"/>
        </w:rPr>
        <w:t>登记</w:t>
      </w:r>
      <w:r>
        <w:rPr>
          <w:rFonts w:hint="eastAsia" w:ascii="宋体" w:cs="宋体"/>
          <w:color w:val="000000"/>
          <w:kern w:val="0"/>
          <w:sz w:val="24"/>
          <w:lang w:val="en-US" w:eastAsia="zh-CN"/>
        </w:rPr>
        <w:t>和交易</w:t>
      </w:r>
      <w:r>
        <w:rPr>
          <w:rFonts w:hint="eastAsia" w:ascii="宋体" w:cs="宋体"/>
          <w:color w:val="000000"/>
          <w:kern w:val="0"/>
          <w:sz w:val="24"/>
          <w:lang w:val="zh-CN"/>
        </w:rPr>
        <w:t>中心申请办理变更登记手续，合同条款有变化的须重新签订合同。</w:t>
      </w:r>
    </w:p>
    <w:p w14:paraId="5EFE7B23">
      <w:pPr>
        <w:shd w:val="clear" w:color="auto" w:fill="FFFFFF"/>
        <w:autoSpaceDE w:val="0"/>
        <w:autoSpaceDN w:val="0"/>
        <w:adjustRightInd w:val="0"/>
        <w:spacing w:line="504" w:lineRule="exact"/>
        <w:ind w:firstLine="360" w:firstLineChars="150"/>
        <w:jc w:val="left"/>
        <w:rPr>
          <w:rFonts w:hint="eastAsia" w:ascii="宋体" w:cs="宋体"/>
          <w:color w:val="000000"/>
          <w:kern w:val="0"/>
          <w:sz w:val="24"/>
          <w:lang w:val="zh-CN"/>
        </w:rPr>
      </w:pPr>
      <w:r>
        <w:rPr>
          <w:rFonts w:hint="eastAsia" w:ascii="宋体" w:cs="宋体"/>
          <w:color w:val="000000"/>
          <w:kern w:val="0"/>
          <w:sz w:val="24"/>
          <w:lang w:val="zh-CN"/>
        </w:rPr>
        <w:t>十三、抵押期限到期需延长抵押期限，抵押人必须会同抵押权人向</w:t>
      </w:r>
      <w:r>
        <w:rPr>
          <w:rFonts w:hint="eastAsia" w:ascii="宋体"/>
          <w:sz w:val="24"/>
          <w:lang w:val="en-US" w:eastAsia="zh-CN"/>
        </w:rPr>
        <w:t>{{attribution}}不动产</w:t>
      </w:r>
      <w:r>
        <w:rPr>
          <w:rFonts w:hint="eastAsia" w:ascii="宋体" w:cs="宋体"/>
          <w:color w:val="000000"/>
          <w:kern w:val="0"/>
          <w:sz w:val="24"/>
          <w:lang w:val="zh-CN"/>
        </w:rPr>
        <w:t>登记</w:t>
      </w:r>
      <w:r>
        <w:rPr>
          <w:rFonts w:hint="eastAsia" w:ascii="宋体" w:cs="宋体"/>
          <w:color w:val="000000"/>
          <w:kern w:val="0"/>
          <w:sz w:val="24"/>
          <w:lang w:val="en-US" w:eastAsia="zh-CN"/>
        </w:rPr>
        <w:t>和交易</w:t>
      </w:r>
      <w:r>
        <w:rPr>
          <w:rFonts w:hint="eastAsia" w:ascii="宋体" w:cs="宋体"/>
          <w:color w:val="000000"/>
          <w:kern w:val="0"/>
          <w:sz w:val="24"/>
          <w:lang w:val="zh-CN"/>
        </w:rPr>
        <w:t>中心申请办理抵押延期登记手续，本合同所定立的有关条款继续有效。</w:t>
      </w:r>
    </w:p>
    <w:p w14:paraId="0A608B8C">
      <w:pPr>
        <w:shd w:val="clear" w:color="auto" w:fill="FFFFFF"/>
        <w:ind w:firstLine="360" w:firstLineChars="150"/>
        <w:rPr>
          <w:rFonts w:hint="eastAsia" w:ascii="宋体"/>
          <w:color w:val="000000"/>
          <w:sz w:val="24"/>
        </w:rPr>
      </w:pPr>
      <w:r>
        <w:rPr>
          <w:rFonts w:hint="eastAsia" w:ascii="宋体"/>
          <w:color w:val="000000"/>
          <w:sz w:val="24"/>
        </w:rPr>
        <w:t>十四、抵押人还清当金及主合同应会同抵押人及时到</w:t>
      </w:r>
      <w:r>
        <w:rPr>
          <w:rFonts w:hint="eastAsia" w:ascii="宋体"/>
          <w:sz w:val="24"/>
          <w:lang w:val="en-US" w:eastAsia="zh-CN"/>
        </w:rPr>
        <w:t>{{attribution}}不动产</w:t>
      </w:r>
      <w:r>
        <w:rPr>
          <w:rFonts w:hint="eastAsia" w:ascii="宋体"/>
          <w:color w:val="000000"/>
          <w:sz w:val="24"/>
        </w:rPr>
        <w:t>登记</w:t>
      </w:r>
      <w:r>
        <w:rPr>
          <w:rFonts w:hint="eastAsia" w:ascii="宋体" w:cs="宋体"/>
          <w:color w:val="000000"/>
          <w:kern w:val="0"/>
          <w:sz w:val="24"/>
          <w:lang w:val="en-US" w:eastAsia="zh-CN"/>
        </w:rPr>
        <w:t>和交易</w:t>
      </w:r>
      <w:r>
        <w:rPr>
          <w:rFonts w:hint="eastAsia" w:ascii="宋体"/>
          <w:color w:val="000000"/>
          <w:sz w:val="24"/>
        </w:rPr>
        <w:t>中心申请办理抵押注销手续。</w:t>
      </w:r>
    </w:p>
    <w:p w14:paraId="71310C82">
      <w:pPr>
        <w:shd w:val="clear" w:color="auto" w:fill="FFFFFF"/>
        <w:ind w:firstLine="360" w:firstLineChars="150"/>
        <w:rPr>
          <w:rFonts w:hint="eastAsia" w:ascii="宋体"/>
          <w:color w:val="000000"/>
          <w:sz w:val="24"/>
        </w:rPr>
      </w:pPr>
      <w:r>
        <w:rPr>
          <w:rFonts w:hint="eastAsia" w:ascii="宋体"/>
          <w:color w:val="000000"/>
          <w:sz w:val="24"/>
        </w:rPr>
        <w:t>十五、本合同的附件等，构成本合同的整体，具有同等法律效力。</w:t>
      </w:r>
    </w:p>
    <w:p w14:paraId="32A4FDCA">
      <w:pPr>
        <w:shd w:val="clear" w:color="auto" w:fill="FFFFFF"/>
        <w:ind w:firstLine="360" w:firstLineChars="150"/>
        <w:rPr>
          <w:rFonts w:hint="eastAsia" w:ascii="宋体"/>
          <w:color w:val="000000"/>
          <w:sz w:val="24"/>
        </w:rPr>
      </w:pPr>
      <w:r>
        <w:rPr>
          <w:rFonts w:hint="eastAsia" w:ascii="宋体"/>
          <w:color w:val="000000"/>
          <w:sz w:val="24"/>
        </w:rPr>
        <w:t>十六、本合同依法登记后生效。</w:t>
      </w:r>
    </w:p>
    <w:p w14:paraId="0D224507">
      <w:pPr>
        <w:shd w:val="clear" w:color="auto" w:fill="FFFFFF"/>
        <w:ind w:firstLine="360" w:firstLineChars="150"/>
        <w:rPr>
          <w:rFonts w:hint="eastAsia" w:ascii="宋体"/>
          <w:color w:val="000000"/>
          <w:sz w:val="24"/>
        </w:rPr>
      </w:pPr>
      <w:r>
        <w:rPr>
          <w:rFonts w:hint="eastAsia" w:ascii="宋体"/>
          <w:color w:val="000000"/>
          <w:sz w:val="24"/>
        </w:rPr>
        <w:t>十七、特别约定条款：典当期限届满后，抵押人如不能按约还本付息，综合费用及利息扔需按约定支付直至款项全部偿还之日止。同时，抵押权人有权向抵押人按当金总额的日万分之五加收违约金。</w:t>
      </w:r>
    </w:p>
    <w:p w14:paraId="0904E11E">
      <w:pPr>
        <w:shd w:val="clear" w:color="auto" w:fill="FFFFFF"/>
        <w:rPr>
          <w:rFonts w:hint="eastAsia" w:ascii="宋体"/>
          <w:color w:val="000000"/>
          <w:sz w:val="24"/>
        </w:rPr>
      </w:pPr>
    </w:p>
    <w:p w14:paraId="75741B7D">
      <w:pPr>
        <w:shd w:val="clear" w:color="auto" w:fill="FFFFFF"/>
        <w:ind w:firstLine="360" w:firstLineChars="150"/>
        <w:rPr>
          <w:rFonts w:hint="eastAsia" w:ascii="宋体"/>
          <w:color w:val="000000"/>
          <w:sz w:val="24"/>
        </w:rPr>
      </w:pPr>
    </w:p>
    <w:p w14:paraId="713ED4D5">
      <w:pPr>
        <w:shd w:val="clear" w:color="auto" w:fill="FFFFFF"/>
        <w:ind w:firstLine="360" w:firstLineChars="150"/>
        <w:rPr>
          <w:rFonts w:hint="eastAsia" w:ascii="宋体"/>
          <w:color w:val="000000"/>
          <w:sz w:val="24"/>
        </w:rPr>
      </w:pPr>
    </w:p>
    <w:p w14:paraId="62372713">
      <w:pPr>
        <w:shd w:val="clear" w:color="auto" w:fill="FFFFFF"/>
        <w:ind w:firstLine="360" w:firstLineChars="150"/>
        <w:rPr>
          <w:rFonts w:hint="eastAsia" w:ascii="宋体"/>
          <w:color w:val="000000"/>
          <w:sz w:val="24"/>
        </w:rPr>
      </w:pPr>
      <w:r>
        <w:rPr>
          <w:rFonts w:hint="eastAsia" w:ascii="宋体"/>
          <w:color w:val="000000"/>
          <w:sz w:val="24"/>
        </w:rPr>
        <w:t>抵押人:(签章)                          抵押权人:(签章)</w:t>
      </w:r>
    </w:p>
    <w:p w14:paraId="4AB958ED">
      <w:pPr>
        <w:shd w:val="clear" w:color="auto" w:fill="FFFFFF"/>
        <w:ind w:firstLine="360" w:firstLineChars="150"/>
        <w:rPr>
          <w:rFonts w:hint="eastAsia" w:ascii="宋体"/>
          <w:color w:val="000000"/>
          <w:sz w:val="24"/>
        </w:rPr>
      </w:pPr>
      <w:r>
        <w:rPr>
          <w:rFonts w:hint="eastAsia" w:ascii="宋体"/>
          <w:color w:val="000000"/>
          <w:sz w:val="24"/>
        </w:rPr>
        <w:t xml:space="preserve">                    </w:t>
      </w:r>
    </w:p>
    <w:p w14:paraId="08B22745">
      <w:pPr>
        <w:shd w:val="clear" w:color="auto" w:fill="FFFFFF"/>
        <w:ind w:firstLine="360" w:firstLineChars="150"/>
        <w:rPr>
          <w:rFonts w:hint="eastAsia" w:ascii="宋体"/>
          <w:color w:val="000000"/>
          <w:sz w:val="24"/>
        </w:rPr>
      </w:pPr>
      <w:r>
        <w:rPr>
          <w:rFonts w:hint="eastAsia" w:ascii="宋体"/>
          <w:color w:val="000000"/>
          <w:sz w:val="24"/>
        </w:rPr>
        <w:t>经办人;(签章)                          经办人;(签章)</w:t>
      </w:r>
    </w:p>
    <w:p w14:paraId="52009090">
      <w:pPr>
        <w:shd w:val="clear" w:color="auto" w:fill="FFFFFF"/>
        <w:ind w:firstLine="360" w:firstLineChars="150"/>
        <w:rPr>
          <w:rFonts w:hint="eastAsia" w:ascii="宋体"/>
          <w:color w:val="000000"/>
          <w:sz w:val="24"/>
        </w:rPr>
      </w:pPr>
      <w:r>
        <w:rPr>
          <w:rFonts w:hint="eastAsia" w:ascii="宋体"/>
          <w:color w:val="000000"/>
          <w:sz w:val="24"/>
        </w:rPr>
        <w:t xml:space="preserve"> </w:t>
      </w:r>
    </w:p>
    <w:p w14:paraId="0A633F07">
      <w:pPr>
        <w:shd w:val="clear" w:color="auto" w:fill="FFFFFF"/>
        <w:ind w:firstLine="360" w:firstLineChars="150"/>
        <w:rPr>
          <w:rFonts w:hint="eastAsia" w:ascii="宋体"/>
          <w:color w:val="000000"/>
          <w:sz w:val="24"/>
        </w:rPr>
      </w:pPr>
      <w:r>
        <w:rPr>
          <w:rFonts w:hint="eastAsia" w:ascii="宋体"/>
          <w:color w:val="000000"/>
          <w:sz w:val="24"/>
        </w:rPr>
        <w:t>法定代表人:(签章)                      法定代表人:(签章)</w:t>
      </w:r>
    </w:p>
    <w:p w14:paraId="31C961B7">
      <w:pPr>
        <w:shd w:val="clear" w:color="auto" w:fill="FFFFFF"/>
        <w:ind w:firstLine="360" w:firstLineChars="150"/>
        <w:rPr>
          <w:rFonts w:hint="eastAsia" w:ascii="宋体"/>
          <w:color w:val="000000"/>
          <w:sz w:val="24"/>
        </w:rPr>
      </w:pPr>
    </w:p>
    <w:p w14:paraId="2BFBA2F5">
      <w:pPr>
        <w:shd w:val="clear" w:color="auto" w:fill="FFFFFF"/>
        <w:ind w:firstLine="360" w:firstLineChars="150"/>
        <w:rPr>
          <w:rFonts w:hint="eastAsia" w:ascii="宋体"/>
          <w:color w:val="000000"/>
          <w:sz w:val="24"/>
        </w:rPr>
      </w:pPr>
    </w:p>
    <w:p w14:paraId="6D8610B7">
      <w:pPr>
        <w:shd w:val="clear" w:color="auto" w:fill="FFFFFF"/>
        <w:ind w:firstLine="360" w:firstLineChars="150"/>
        <w:rPr>
          <w:rFonts w:hint="eastAsia" w:ascii="宋体"/>
          <w:color w:val="000000"/>
          <w:sz w:val="24"/>
        </w:rPr>
      </w:pPr>
    </w:p>
    <w:p w14:paraId="7F5F5870">
      <w:pPr>
        <w:shd w:val="clear" w:color="auto" w:fill="FFFFFF"/>
        <w:ind w:firstLine="360" w:firstLineChars="150"/>
        <w:rPr>
          <w:rFonts w:hint="eastAsia" w:ascii="宋体"/>
          <w:color w:val="000000"/>
          <w:sz w:val="24"/>
        </w:rPr>
      </w:pPr>
    </w:p>
    <w:p w14:paraId="3F170073">
      <w:pPr>
        <w:shd w:val="clear" w:color="auto" w:fill="FFFFFF"/>
        <w:ind w:firstLine="360" w:firstLineChars="150"/>
        <w:rPr>
          <w:rFonts w:hint="eastAsia" w:ascii="宋体"/>
          <w:color w:val="000000"/>
          <w:sz w:val="24"/>
        </w:rPr>
      </w:pPr>
    </w:p>
    <w:p w14:paraId="57208080">
      <w:pPr>
        <w:shd w:val="clear" w:color="auto" w:fill="FFFFFF"/>
        <w:rPr>
          <w:rFonts w:hint="eastAsia" w:ascii="宋体"/>
          <w:color w:val="000000"/>
          <w:sz w:val="24"/>
        </w:rPr>
      </w:pPr>
    </w:p>
    <w:p w14:paraId="25F2F18D">
      <w:pPr>
        <w:shd w:val="clear" w:color="auto" w:fill="FFFFFF"/>
        <w:rPr>
          <w:rFonts w:hint="eastAsia" w:ascii="宋体"/>
          <w:color w:val="000000"/>
          <w:sz w:val="24"/>
        </w:rPr>
      </w:pPr>
    </w:p>
    <w:p w14:paraId="6311AADE">
      <w:pPr>
        <w:shd w:val="clear" w:color="auto" w:fill="FFFFFF"/>
        <w:ind w:firstLine="360" w:firstLineChars="150"/>
        <w:rPr>
          <w:rFonts w:hint="eastAsia" w:ascii="宋体"/>
          <w:color w:val="000000"/>
          <w:sz w:val="24"/>
        </w:rPr>
      </w:pPr>
      <w:r>
        <w:rPr>
          <w:rFonts w:hint="eastAsia" w:ascii="宋体"/>
          <w:color w:val="000000"/>
          <w:sz w:val="24"/>
        </w:rPr>
        <w:t xml:space="preserve">                  </w:t>
      </w:r>
    </w:p>
    <w:p w14:paraId="12623518">
      <w:pPr>
        <w:shd w:val="clear" w:color="auto" w:fill="FFFFFF"/>
        <w:ind w:right="560" w:firstLine="4920" w:firstLineChars="2050"/>
        <w:rPr>
          <w:rFonts w:hint="eastAsia" w:ascii="宋体"/>
          <w:color w:val="000000"/>
          <w:sz w:val="24"/>
        </w:rPr>
      </w:pPr>
      <w:r>
        <w:rPr>
          <w:rFonts w:hint="eastAsia" w:ascii="宋体"/>
          <w:color w:val="000000"/>
          <w:sz w:val="24"/>
        </w:rPr>
        <w:t>登记机关:</w:t>
      </w:r>
    </w:p>
    <w:p w14:paraId="0BC480E2">
      <w:pPr>
        <w:shd w:val="clear" w:color="auto" w:fill="FFFFFF"/>
        <w:ind w:right="560" w:firstLine="4920" w:firstLineChars="2050"/>
        <w:rPr>
          <w:rFonts w:hint="eastAsia" w:ascii="宋体"/>
          <w:color w:val="000000"/>
          <w:sz w:val="24"/>
        </w:rPr>
      </w:pPr>
    </w:p>
    <w:p w14:paraId="6FA3513A">
      <w:pPr>
        <w:shd w:val="clear" w:color="auto" w:fill="FFFFFF"/>
        <w:ind w:right="560" w:firstLine="4920" w:firstLineChars="2050"/>
        <w:rPr>
          <w:rFonts w:hint="eastAsia" w:ascii="宋体"/>
          <w:color w:val="000000"/>
          <w:sz w:val="24"/>
        </w:rPr>
      </w:pPr>
      <w:r>
        <w:rPr>
          <w:rFonts w:hint="eastAsia" w:ascii="宋体"/>
          <w:color w:val="000000"/>
          <w:sz w:val="24"/>
        </w:rPr>
        <w:t>经 办 人:</w:t>
      </w:r>
    </w:p>
    <w:p w14:paraId="4F3CAE45">
      <w:pPr>
        <w:shd w:val="clear" w:color="auto" w:fill="FFFFFF"/>
        <w:wordWrap w:val="0"/>
        <w:ind w:right="940"/>
        <w:jc w:val="right"/>
        <w:rPr>
          <w:rFonts w:hint="eastAsia" w:ascii="宋体"/>
          <w:color w:val="000000"/>
          <w:sz w:val="24"/>
        </w:rPr>
      </w:pPr>
      <w:r>
        <w:rPr>
          <w:rFonts w:hint="eastAsia" w:ascii="宋体"/>
          <w:color w:val="000000"/>
          <w:sz w:val="24"/>
        </w:rPr>
        <w:t>日期:</w:t>
      </w:r>
      <w:r>
        <w:rPr>
          <w:rFonts w:hint="eastAsia" w:ascii="宋体"/>
          <w:color w:val="000000"/>
          <w:sz w:val="24"/>
          <w:lang w:val="en-US" w:eastAsia="zh-CN"/>
        </w:rPr>
        <w:t xml:space="preserve">      </w:t>
      </w:r>
      <w:r>
        <w:rPr>
          <w:rFonts w:hint="eastAsia" w:ascii="宋体"/>
          <w:color w:val="000000"/>
          <w:sz w:val="24"/>
        </w:rPr>
        <w:t>年</w:t>
      </w:r>
      <w:r>
        <w:rPr>
          <w:rFonts w:hint="eastAsia" w:ascii="宋体"/>
          <w:color w:val="000000"/>
          <w:sz w:val="24"/>
          <w:lang w:val="en-US" w:eastAsia="zh-CN"/>
        </w:rPr>
        <w:t xml:space="preserve">    </w:t>
      </w:r>
      <w:r>
        <w:rPr>
          <w:rFonts w:hint="eastAsia" w:ascii="宋体"/>
          <w:color w:val="000000"/>
          <w:sz w:val="24"/>
        </w:rPr>
        <w:t>月</w:t>
      </w:r>
      <w:r>
        <w:rPr>
          <w:rFonts w:hint="eastAsia" w:ascii="宋体"/>
          <w:color w:val="000000"/>
          <w:sz w:val="24"/>
          <w:lang w:val="en-US" w:eastAsia="zh-CN"/>
        </w:rPr>
        <w:t xml:space="preserve">   </w:t>
      </w:r>
      <w:r>
        <w:rPr>
          <w:rFonts w:hint="eastAsia" w:ascii="宋体"/>
          <w:color w:val="000000"/>
          <w:sz w:val="24"/>
        </w:rPr>
        <w:t>日</w:t>
      </w:r>
    </w:p>
    <w:p w14:paraId="234942B7">
      <w:pPr>
        <w:shd w:val="clear" w:color="auto" w:fill="FFFFFF"/>
        <w:ind w:right="940"/>
        <w:jc w:val="right"/>
        <w:rPr>
          <w:rFonts w:hint="eastAsia" w:ascii="宋体"/>
          <w:color w:val="000000"/>
          <w:sz w:val="24"/>
        </w:rPr>
      </w:pPr>
    </w:p>
    <w:p w14:paraId="292C90D0">
      <w:pPr>
        <w:shd w:val="clear" w:color="auto" w:fill="FFFFFF"/>
        <w:ind w:right="940"/>
        <w:jc w:val="right"/>
        <w:rPr>
          <w:rFonts w:hint="eastAsia" w:ascii="宋体"/>
          <w:color w:val="000000"/>
          <w:sz w:val="24"/>
        </w:rPr>
      </w:pPr>
    </w:p>
    <w:p w14:paraId="5E45AACD">
      <w:pPr>
        <w:shd w:val="clear" w:color="auto" w:fill="FFFFFF"/>
        <w:wordWrap w:val="0"/>
        <w:ind w:right="940"/>
        <w:jc w:val="right"/>
        <w:rPr>
          <w:rFonts w:hint="eastAsia" w:ascii="宋体"/>
          <w:color w:val="000000"/>
          <w:sz w:val="24"/>
        </w:rPr>
      </w:pPr>
    </w:p>
    <w:sectPr>
      <w:headerReference r:id="rId3" w:type="default"/>
      <w:footerReference r:id="rId4" w:type="default"/>
      <w:pgSz w:w="11906" w:h="16838"/>
      <w:pgMar w:top="851" w:right="707" w:bottom="993" w:left="709"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3F428">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31445"/>
              <wp:effectExtent l="0" t="0" r="0" b="0"/>
              <wp:wrapNone/>
              <wp:docPr id="2" name="文本框2"/>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5C9D709">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none" lIns="0" tIns="0" rIns="0" bIns="0" upright="1">
                      <a:spAutoFit/>
                    </wps:bodyPr>
                  </wps:wsp>
                </a:graphicData>
              </a:graphic>
            </wp:anchor>
          </w:drawing>
        </mc:Choice>
        <mc:Fallback>
          <w:pict>
            <v:shape id="文本框2" o:spid="_x0000_s1026" o:spt="202" type="#_x0000_t202" style="position:absolute;left:0pt;margin-top:0pt;height:10.35pt;width:4.55pt;mso-position-horizontal:center;mso-position-horizontal-relative:margin;mso-wrap-style:none;z-index:251659264;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4vdRNAAAAACAQAADwAAAAAAAAABACAAAAAiAAAAZHJzL2Rvd25y&#10;ZXYueG1sUEsBAhQAFAAAAAgAh07iQNYXm6bNAQAAlQMAAA4AAAAAAAAAAQAgAAAAHwEAAGRycy9l&#10;Mm9Eb2MueG1sUEsFBgAAAAAGAAYAWQEAAF4FAAAAAA==&#10;">
              <v:fill on="f" focussize="0,0"/>
              <v:stroke on="f"/>
              <v:imagedata o:title=""/>
              <o:lock v:ext="edit" aspectratio="f"/>
              <v:textbox inset="0mm,0mm,0mm,0mm" style="mso-fit-shape-to-text:t;">
                <w:txbxContent>
                  <w:p w14:paraId="15C9D709">
                    <w:pPr>
                      <w:snapToGrid w:val="0"/>
                      <w:rPr>
                        <w:rFonts w:hint="eastAsia"/>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2EA4D">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japaneseCounting"/>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0000002"/>
    <w:multiLevelType w:val="multilevel"/>
    <w:tmpl w:val="00000002"/>
    <w:lvl w:ilvl="0" w:tentative="0">
      <w:start w:val="1"/>
      <w:numFmt w:val="japaneseCounting"/>
      <w:lvlText w:val="%1、"/>
      <w:lvlJc w:val="left"/>
      <w:pPr>
        <w:tabs>
          <w:tab w:val="left" w:pos="1290"/>
        </w:tabs>
        <w:ind w:left="1290" w:hanging="720"/>
      </w:pPr>
      <w:rPr>
        <w:rFonts w:hint="default"/>
      </w:rPr>
    </w:lvl>
    <w:lvl w:ilvl="1" w:tentative="0">
      <w:start w:val="1"/>
      <w:numFmt w:val="lowerLetter"/>
      <w:lvlText w:val="%2)"/>
      <w:lvlJc w:val="left"/>
      <w:pPr>
        <w:tabs>
          <w:tab w:val="left" w:pos="1410"/>
        </w:tabs>
        <w:ind w:left="1410" w:hanging="420"/>
      </w:pPr>
    </w:lvl>
    <w:lvl w:ilvl="2" w:tentative="0">
      <w:start w:val="1"/>
      <w:numFmt w:val="lowerRoman"/>
      <w:lvlText w:val="%3."/>
      <w:lvlJc w:val="right"/>
      <w:pPr>
        <w:tabs>
          <w:tab w:val="left" w:pos="1830"/>
        </w:tabs>
        <w:ind w:left="1830" w:hanging="420"/>
      </w:pPr>
    </w:lvl>
    <w:lvl w:ilvl="3" w:tentative="0">
      <w:start w:val="1"/>
      <w:numFmt w:val="decimal"/>
      <w:lvlText w:val="%4."/>
      <w:lvlJc w:val="left"/>
      <w:pPr>
        <w:tabs>
          <w:tab w:val="left" w:pos="2250"/>
        </w:tabs>
        <w:ind w:left="2250" w:hanging="420"/>
      </w:pPr>
    </w:lvl>
    <w:lvl w:ilvl="4" w:tentative="0">
      <w:start w:val="1"/>
      <w:numFmt w:val="lowerLetter"/>
      <w:lvlText w:val="%5)"/>
      <w:lvlJc w:val="left"/>
      <w:pPr>
        <w:tabs>
          <w:tab w:val="left" w:pos="2670"/>
        </w:tabs>
        <w:ind w:left="2670" w:hanging="420"/>
      </w:pPr>
    </w:lvl>
    <w:lvl w:ilvl="5" w:tentative="0">
      <w:start w:val="1"/>
      <w:numFmt w:val="lowerRoman"/>
      <w:lvlText w:val="%6."/>
      <w:lvlJc w:val="right"/>
      <w:pPr>
        <w:tabs>
          <w:tab w:val="left" w:pos="3090"/>
        </w:tabs>
        <w:ind w:left="3090" w:hanging="420"/>
      </w:pPr>
    </w:lvl>
    <w:lvl w:ilvl="6" w:tentative="0">
      <w:start w:val="1"/>
      <w:numFmt w:val="decimal"/>
      <w:lvlText w:val="%7."/>
      <w:lvlJc w:val="left"/>
      <w:pPr>
        <w:tabs>
          <w:tab w:val="left" w:pos="3510"/>
        </w:tabs>
        <w:ind w:left="3510" w:hanging="420"/>
      </w:pPr>
    </w:lvl>
    <w:lvl w:ilvl="7" w:tentative="0">
      <w:start w:val="1"/>
      <w:numFmt w:val="lowerLetter"/>
      <w:lvlText w:val="%8)"/>
      <w:lvlJc w:val="left"/>
      <w:pPr>
        <w:tabs>
          <w:tab w:val="left" w:pos="3930"/>
        </w:tabs>
        <w:ind w:left="3930" w:hanging="420"/>
      </w:pPr>
    </w:lvl>
    <w:lvl w:ilvl="8" w:tentative="0">
      <w:start w:val="1"/>
      <w:numFmt w:val="lowerRoman"/>
      <w:lvlText w:val="%9."/>
      <w:lvlJc w:val="right"/>
      <w:pPr>
        <w:tabs>
          <w:tab w:val="left" w:pos="4350"/>
        </w:tabs>
        <w:ind w:left="4350" w:hanging="420"/>
      </w:pPr>
    </w:lvl>
  </w:abstractNum>
  <w:abstractNum w:abstractNumId="2">
    <w:nsid w:val="00000003"/>
    <w:multiLevelType w:val="multilevel"/>
    <w:tmpl w:val="00000003"/>
    <w:lvl w:ilvl="0" w:tentative="0">
      <w:start w:val="1"/>
      <w:numFmt w:val="decimal"/>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265348"/>
    <w:rsid w:val="00B873E0"/>
    <w:rsid w:val="14584CAB"/>
    <w:rsid w:val="17D6067C"/>
    <w:rsid w:val="19076C75"/>
    <w:rsid w:val="1D6D47E0"/>
    <w:rsid w:val="1FD7087C"/>
    <w:rsid w:val="1FD75CF6"/>
    <w:rsid w:val="20640FCA"/>
    <w:rsid w:val="221D4F99"/>
    <w:rsid w:val="247F055D"/>
    <w:rsid w:val="2B8D5C99"/>
    <w:rsid w:val="357050C3"/>
    <w:rsid w:val="365D2C74"/>
    <w:rsid w:val="37D9B30D"/>
    <w:rsid w:val="43D550E3"/>
    <w:rsid w:val="44FF61E5"/>
    <w:rsid w:val="45571505"/>
    <w:rsid w:val="5C2B3AA3"/>
    <w:rsid w:val="5CBF001B"/>
    <w:rsid w:val="5FD755B6"/>
    <w:rsid w:val="609113A5"/>
    <w:rsid w:val="636C22DB"/>
    <w:rsid w:val="644D0510"/>
    <w:rsid w:val="67DB1853"/>
    <w:rsid w:val="67DFE17B"/>
    <w:rsid w:val="6D6EC5CA"/>
    <w:rsid w:val="6DAF9001"/>
    <w:rsid w:val="769BF345"/>
    <w:rsid w:val="7BE7AB09"/>
    <w:rsid w:val="7D7F7CCB"/>
    <w:rsid w:val="7E0563FC"/>
    <w:rsid w:val="7EBF1A1D"/>
    <w:rsid w:val="7FBFA9D2"/>
    <w:rsid w:val="7FDB171C"/>
    <w:rsid w:val="7FDDA4E4"/>
    <w:rsid w:val="7FEACDCF"/>
    <w:rsid w:val="AF3968AE"/>
    <w:rsid w:val="BDFD3929"/>
    <w:rsid w:val="BFDBBA91"/>
    <w:rsid w:val="D7BBFA02"/>
    <w:rsid w:val="D9F9790B"/>
    <w:rsid w:val="DDFFC696"/>
    <w:rsid w:val="EB5BF014"/>
    <w:rsid w:val="FDCD802F"/>
    <w:rsid w:val="FF5FC322"/>
    <w:rsid w:val="FFF8451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EmbedSmartTag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alloon Text"/>
    <w:basedOn w:val="1"/>
    <w:uiPriority w:val="0"/>
    <w:rPr>
      <w:kern w:val="2"/>
      <w:sz w:val="18"/>
      <w:szCs w:val="18"/>
    </w:rPr>
  </w:style>
  <w:style w:type="paragraph" w:styleId="3">
    <w:name w:val="footer"/>
    <w:basedOn w:val="1"/>
    <w:uiPriority w:val="0"/>
    <w:pPr>
      <w:tabs>
        <w:tab w:val="center" w:pos="4153"/>
        <w:tab w:val="right" w:pos="8306"/>
      </w:tabs>
      <w:snapToGrid w:val="0"/>
      <w:jc w:val="left"/>
    </w:pPr>
    <w:rPr>
      <w:kern w:val="2"/>
      <w:sz w:val="18"/>
      <w:szCs w:val="18"/>
    </w:rPr>
  </w:style>
  <w:style w:type="paragraph" w:styleId="4">
    <w:name w:val="header"/>
    <w:basedOn w:val="1"/>
    <w:uiPriority w:val="0"/>
    <w:pPr>
      <w:pBdr>
        <w:bottom w:val="single" w:color="auto" w:sz="6" w:space="1"/>
      </w:pBdr>
      <w:tabs>
        <w:tab w:val="center" w:pos="4153"/>
        <w:tab w:val="right" w:pos="8306"/>
      </w:tabs>
      <w:snapToGrid w:val="0"/>
      <w:jc w:val="center"/>
    </w:pPr>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4</Pages>
  <Words>2131</Words>
  <Characters>2143</Characters>
  <Lines>18</Lines>
  <Paragraphs>5</Paragraphs>
  <TotalTime>2</TotalTime>
  <ScaleCrop>false</ScaleCrop>
  <LinksUpToDate>false</LinksUpToDate>
  <CharactersWithSpaces>2474</CharactersWithSpaces>
  <Application>WPS Office_12.1.22218.22218_F1E327BC-269C-435d-A152-05C5408002CA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2018-12-15T16:21:00Z</dcterms:created>
  <dc:creator>微软用户</dc:creator>
  <cp:lastModifiedBy>林桐桐</cp:lastModifiedBy>
  <cp:lastPrinted>2025-09-07T09:57:00Z</cp:lastPrinted>
  <dcterms:modified xsi:type="dcterms:W3CDTF">2026-01-20T19:12:15Z</dcterms:modified>
  <dc:title>77主房JIp、字系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2052-12.1.22218.22218</vt:lpwstr>
  </property>
  <property fmtid="{D5CDD505-2E9C-101B-9397-08002B2CF9AE}" pid="3" name="KSOTemplateDocerSaveRecord">
    <vt:lpwstr>eyJoZGlkIjoiMTA3YmI4ZTA3NTdhZjFhMzUyODE3NmZhOGE1N2UwNTEifQ==</vt:lpwstr>
  </property>
  <property fmtid="{D5CDD505-2E9C-101B-9397-08002B2CF9AE}" pid="4" name="ICV">
    <vt:lpwstr>4EDF3A6749AF8DE8CF3BE168275C5684_43</vt:lpwstr>
  </property>
</Properties>
</file>