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/>
      </w:pPr>
      <w:r>
        <w:rPr>
          <w:rFonts w:ascii="Noto Sans CJK SC" w:hAnsi="Noto Sans CJK SC" w:eastAsia="Noto Sans CJK SC"/>
          <w:b/>
          <w:color w:val="173049"/>
          <w:sz w:val="46"/>
        </w:rPr>
        <w:t>AI Agent 技术面试</w:t>
        <w:br/>
        <w:t>复盘与改进计划</w:t>
      </w:r>
    </w:p>
    <w:p>
      <w:r>
        <w:rPr>
          <w:rFonts w:ascii="Noto Sans CJK SC" w:hAnsi="Noto Sans CJK SC" w:eastAsia="Noto Sans CJK SC"/>
        </w:rPr>
        <w:t>2026年10月14日  |  约53分43秒技术面  |  依据带时间戳的完整转写整理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3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keepLines/>
              <w:spacing w:after="60"/>
            </w:pPr>
            <w:r>
              <w:rPr>
                <w:rFonts w:ascii="Noto Sans CJK SC" w:hAnsi="Noto Sans CJK SC" w:eastAsia="Noto Sans CJK SC"/>
                <w:b/>
                <w:color w:val="0D716F"/>
                <w:sz w:val="20"/>
              </w:rPr>
              <w:t>核心结论</w:t>
            </w:r>
          </w:p>
          <w:p>
            <w:pPr>
              <w:keepLines/>
              <w:spacing w:after="0"/>
            </w:pPr>
            <w:r>
              <w:rPr>
                <w:rFonts w:ascii="Noto Sans CJK SC" w:hAnsi="Noto Sans CJK SC" w:eastAsia="Noto Sans CJK SC"/>
                <w:color w:val="293746"/>
                <w:sz w:val="18"/>
              </w:rPr>
              <w:t>Agent 应用与记忆系统方面有实际可交流内容；主要短板集中在 Python 基础、结构化输出可靠性、检索模型原理，以及面对新业务时的需求抽象和回答组织。重点不应是再堆技术名词，而是把已写进简历的技术讲准确、讲成体系。</w:t>
            </w:r>
          </w:p>
        </w:tc>
      </w:tr>
    </w:tbl>
    <w:p>
      <w:pPr>
        <w:spacing w:after="0"/>
      </w:pPr>
    </w:p>
    <w:p>
      <w:pPr>
        <w:pStyle w:val="Heading1"/>
      </w:pPr>
      <w:r>
        <w:t>01  本次面试的客观画像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786"/>
        <w:gridCol w:w="6066"/>
      </w:tblGrid>
      <w:tr>
        <w:tc>
          <w:tcPr>
            <w:tcW w:type="dxa" w:w="1757"/>
            <w:shd w:fill="DDEEF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Noto Sans CJK SC" w:hAnsi="Noto Sans CJK SC" w:eastAsia="Noto Sans CJK SC"/>
                <w:b/>
                <w:color w:val="173049"/>
                <w:sz w:val="17"/>
              </w:rPr>
              <w:t>面试阶段</w:t>
            </w:r>
          </w:p>
        </w:tc>
        <w:tc>
          <w:tcPr>
            <w:tcW w:type="dxa" w:w="1786"/>
            <w:shd w:fill="DDEEF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Noto Sans CJK SC" w:hAnsi="Noto Sans CJK SC" w:eastAsia="Noto Sans CJK SC"/>
                <w:b/>
                <w:color w:val="173049"/>
                <w:sz w:val="17"/>
              </w:rPr>
              <w:t>时间段</w:t>
            </w:r>
          </w:p>
        </w:tc>
        <w:tc>
          <w:tcPr>
            <w:tcW w:type="dxa" w:w="6066"/>
            <w:shd w:fill="DDEEF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Noto Sans CJK SC" w:hAnsi="Noto Sans CJK SC" w:eastAsia="Noto Sans CJK SC"/>
                <w:b/>
                <w:color w:val="173049"/>
                <w:sz w:val="17"/>
              </w:rPr>
              <w:t>核心考察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基础与可靠性</w:t>
            </w:r>
          </w:p>
        </w:tc>
        <w:tc>
          <w:tcPr>
            <w:tcW w:type="dxa" w:w="17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00:00—13:07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Python/GIL；JSON 输出成功率、程序校验、重试与修复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Agent 系统设计</w:t>
            </w:r>
          </w:p>
        </w:tc>
        <w:tc>
          <w:tcPr>
            <w:tcW w:type="dxa" w:w="1786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13:07—34:46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框架选型、意图识别、Workflow、三层 Memory、BKT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RAG 原理</w:t>
            </w:r>
          </w:p>
        </w:tc>
        <w:tc>
          <w:tcPr>
            <w:tcW w:type="dxa" w:w="17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34:46—37:59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Embedding 与 Reranker 的结构区别及计算代价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现场方案与岗位</w:t>
            </w:r>
          </w:p>
        </w:tc>
        <w:tc>
          <w:tcPr>
            <w:tcW w:type="dxa" w:w="1786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38:10—53:43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军工仿真项目的规则校验与结构化生成；私有部署、驻场及到岗</w:t>
            </w:r>
          </w:p>
        </w:tc>
      </w:tr>
    </w:tbl>
    <w:p>
      <w:pPr>
        <w:spacing w:after="0"/>
      </w:pPr>
    </w:p>
    <w:p>
      <w:pPr>
        <w:pStyle w:val="Heading1"/>
      </w:pPr>
      <w:r>
        <w:t>02  优先处理的短板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9"/>
        <w:gridCol w:w="3005"/>
        <w:gridCol w:w="5726"/>
      </w:tblGrid>
      <w:tr>
        <w:tc>
          <w:tcPr>
            <w:tcW w:type="dxa" w:w="879"/>
            <w:shd w:fill="DDEEF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Noto Sans CJK SC" w:hAnsi="Noto Sans CJK SC" w:eastAsia="Noto Sans CJK SC"/>
                <w:b/>
                <w:color w:val="173049"/>
                <w:sz w:val="17"/>
              </w:rPr>
              <w:t>优先级</w:t>
            </w:r>
          </w:p>
        </w:tc>
        <w:tc>
          <w:tcPr>
            <w:tcW w:type="dxa" w:w="3005"/>
            <w:shd w:fill="DDEEF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Noto Sans CJK SC" w:hAnsi="Noto Sans CJK SC" w:eastAsia="Noto Sans CJK SC"/>
                <w:b/>
                <w:color w:val="173049"/>
                <w:sz w:val="17"/>
              </w:rPr>
              <w:t>问题</w:t>
            </w:r>
          </w:p>
        </w:tc>
        <w:tc>
          <w:tcPr>
            <w:tcW w:type="dxa" w:w="5726"/>
            <w:shd w:fill="DDEEF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Noto Sans CJK SC" w:hAnsi="Noto Sans CJK SC" w:eastAsia="Noto Sans CJK SC"/>
                <w:b/>
                <w:color w:val="173049"/>
                <w:sz w:val="17"/>
              </w:rPr>
              <w:t>本周应达到的标准</w:t>
            </w:r>
          </w:p>
        </w:tc>
      </w:tr>
      <w:tr>
        <w:tc>
          <w:tcPr>
            <w:tcW w:type="dxa" w:w="8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P0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Python GIL / 线程 / AsyncIO</w:t>
            </w:r>
          </w:p>
        </w:tc>
        <w:tc>
          <w:tcPr>
            <w:tcW w:type="dxa" w:w="57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用60秒准确说明机制，并能区分 I/O 与 CPU 密集型任务</w:t>
            </w:r>
          </w:p>
        </w:tc>
      </w:tr>
      <w:tr>
        <w:tc>
          <w:tcPr>
            <w:tcW w:type="dxa" w:w="879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P0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结构化输出可靠性</w:t>
            </w:r>
          </w:p>
        </w:tc>
        <w:tc>
          <w:tcPr>
            <w:tcW w:type="dxa" w:w="5726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一次讲清语法、Schema、业务校验及本地修复/重试/降级</w:t>
            </w:r>
          </w:p>
        </w:tc>
      </w:tr>
      <w:tr>
        <w:tc>
          <w:tcPr>
            <w:tcW w:type="dxa" w:w="8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P0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提问理解与回答组织</w:t>
            </w:r>
          </w:p>
        </w:tc>
        <w:tc>
          <w:tcPr>
            <w:tcW w:type="dxa" w:w="57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任何方案题先复述目标与约束，再给结论—实现—验证</w:t>
            </w:r>
          </w:p>
        </w:tc>
      </w:tr>
      <w:tr>
        <w:tc>
          <w:tcPr>
            <w:tcW w:type="dxa" w:w="879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P1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Agent 状态与意图识别</w:t>
            </w:r>
          </w:p>
        </w:tc>
        <w:tc>
          <w:tcPr>
            <w:tcW w:type="dxa" w:w="5726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明确框架边界、意图/槽位/未知意图处置</w:t>
            </w:r>
          </w:p>
        </w:tc>
      </w:tr>
      <w:tr>
        <w:tc>
          <w:tcPr>
            <w:tcW w:type="dxa" w:w="8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P1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RAG 模型原理、BKT</w:t>
            </w:r>
          </w:p>
        </w:tc>
        <w:tc>
          <w:tcPr>
            <w:tcW w:type="dxa" w:w="57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能解释架构原理，修正算法分类错误</w:t>
            </w:r>
          </w:p>
        </w:tc>
      </w:tr>
      <w:tr>
        <w:tc>
          <w:tcPr>
            <w:tcW w:type="dxa" w:w="879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P2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私有部署与异构硬件</w:t>
            </w:r>
          </w:p>
        </w:tc>
        <w:tc>
          <w:tcPr>
            <w:tcW w:type="dxa" w:w="5726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明确自己真实经验，不把 H100 与国产算力等同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</w:rPr>
        <w:t>阅读说明：下文“录音依据”只陈述转写可见内容；“技术纠正/改进建议”是复盘分析，不应被理解为你已经在项目中实现的功能。录音自动识别有误，部分产品名按上下文归一化。</w:t>
      </w:r>
    </w:p>
    <w:p>
      <w:pPr>
        <w:pStyle w:val="Heading1"/>
        <w:pageBreakBefore/>
      </w:pPr>
      <w:r>
        <w:t>03  逐题复盘：知识与工程能力</w:t>
      </w:r>
    </w:p>
    <w:p>
      <w:pPr>
        <w:pStyle w:val="Heading2"/>
      </w:pPr>
      <w:r>
        <w:t>01. Python GIL 与并发模型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D716F"/>
          <w:sz w:val="16"/>
        </w:rPr>
        <w:t>录音定位  01:11—03:21   ·   优先级 P0</w:t>
      </w:r>
    </w:p>
    <w:p>
      <w:pPr>
        <w:keepNext/>
      </w:pPr>
      <w:r>
        <w:rPr>
          <w:rFonts w:ascii="Noto Sans CJK SC" w:hAnsi="Noto Sans CJK SC" w:eastAsia="Noto Sans CJK SC"/>
        </w:rPr>
        <w:t>录音依据：回答出现“Python 只有一个线程池”“主要是单线程”等表述，并将 Worker、进程部署与 GIL 混在一起；随后用 AI 时代不常看八股解释基础题不熟。</w:t>
      </w:r>
    </w:p>
    <w:p>
      <w:pPr>
        <w:keepNext/>
      </w:pPr>
      <w:r>
        <w:rPr>
          <w:rFonts w:ascii="Noto Sans CJK SC" w:hAnsi="Noto Sans CJK SC" w:eastAsia="Noto Sans CJK SC"/>
        </w:rPr>
        <w:t>主要不足：概念性错误；没有区分线程并发、I/O 等待和 CPU 并行。对主要开发语言的基础认识会影响面试官信心。</w:t>
      </w:r>
    </w:p>
    <w:p>
      <w:pPr>
        <w:keepNext/>
      </w:pPr>
      <w:r>
        <w:rPr>
          <w:rFonts w:ascii="Noto Sans CJK SC" w:hAnsi="Noto Sans CJK SC" w:eastAsia="Noto Sans CJK SC"/>
        </w:rPr>
        <w:t>更好的回答：传统 CPython 的 GIL 限制多个线程同一时刻执行 Python 字节码，但不妨碍 I/O 并发；I/O 密集用 AsyncIO / 线程，CPU 密集按场景使用多进程、释放 GIL 的扩展等。Python 有线程池；具体还取决于解释器与版本。</w:t>
      </w:r>
    </w:p>
    <w:p>
      <w:r>
        <w:rPr>
          <w:rFonts w:ascii="Noto Sans CJK SC" w:hAnsi="Noto Sans CJK SC" w:eastAsia="Noto Sans CJK SC"/>
        </w:rPr>
        <w:t>训练动作：画出 3 个并发模型对比图；准备“FastAPI 请求多个 LLM API 为什么适合 async”的项目案例；不要再用“AI 时代不用看基础”解释。</w:t>
      </w:r>
    </w:p>
    <w:p>
      <w:pPr>
        <w:pStyle w:val="Heading2"/>
      </w:pPr>
      <w:r>
        <w:t>02. JSON 输出可靠性与校验闭环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D716F"/>
          <w:sz w:val="16"/>
        </w:rPr>
        <w:t>录音定位  03:21—13:07   ·   优先级 P0</w:t>
      </w:r>
    </w:p>
    <w:p>
      <w:pPr>
        <w:keepNext/>
      </w:pPr>
      <w:r>
        <w:rPr>
          <w:rFonts w:ascii="Noto Sans CJK SC" w:hAnsi="Noto Sans CJK SC" w:eastAsia="Noto Sans CJK SC"/>
        </w:rPr>
        <w:t>录音依据：你提到 Prompt 模板、JSON Schema、指数退避、Agent Loop、正则、字段名兼容和错误反馈。面试官在约09:27、10:22、12:01反复追问：除调用大模型外还能怎么处理？格式错误一定要重试吗？</w:t>
      </w:r>
    </w:p>
    <w:p>
      <w:pPr>
        <w:keepNext/>
      </w:pPr>
      <w:r>
        <w:rPr>
          <w:rFonts w:ascii="Noto Sans CJK SC" w:hAnsi="Noto Sans CJK SC" w:eastAsia="Noto Sans CJK SC"/>
        </w:rPr>
        <w:t>主要不足：策略存在，但顺序散、分类混乱：HTTP 429 与 JSON 语法错误不是同一类；“三次重试得到99.9%”缺乏真实故障独立性假设支持；正则不宜充当通用 JSON 修复器。</w:t>
      </w:r>
    </w:p>
    <w:p>
      <w:pPr>
        <w:keepNext/>
      </w:pPr>
      <w:r>
        <w:rPr>
          <w:rFonts w:ascii="Noto Sans CJK SC" w:hAnsi="Noto Sans CJK SC" w:eastAsia="Noto Sans CJK SC"/>
        </w:rPr>
        <w:t>更好的回答：先使用模型支持的严格结构化输出/约束解码；然后依次 JSON 解析、Pydantic/JSON Schema 校验、业务规则校验。可确定的格式/类型错误做安全的本地处理；无法确定的语义错误将结构化校验错误反馈模型做有限重试；超限后降级、人工处理或返回可解释失败。</w:t>
      </w:r>
    </w:p>
    <w:p>
      <w:r>
        <w:rPr>
          <w:rFonts w:ascii="Noto Sans CJK SC" w:hAnsi="Noto Sans CJK SC" w:eastAsia="Noto Sans CJK SC"/>
        </w:rPr>
        <w:t>训练动作：手写一个 Pydantic Schema（必填、枚举、范围、交叉字段）；造 8 个错误样本（前后文本、逗号、缺字段、错类型、越界、矛盾字段、429、超时），逐类选处理策略并记录成功率。</w:t>
      </w:r>
    </w:p>
    <w:p>
      <w:pPr>
        <w:pStyle w:val="Heading2"/>
      </w:pPr>
      <w:r>
        <w:t>03. Agent Runtime 与 LangGraph 选型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D716F"/>
          <w:sz w:val="16"/>
        </w:rPr>
        <w:t>录音定位  13:35—17:12；25:30—26:49   ·   优先级 P1</w:t>
      </w:r>
    </w:p>
    <w:p>
      <w:pPr>
        <w:keepNext/>
      </w:pPr>
      <w:r>
        <w:rPr>
          <w:rFonts w:ascii="Noto Sans CJK SC" w:hAnsi="Noto Sans CJK SC" w:eastAsia="Noto Sans CJK SC"/>
        </w:rPr>
        <w:t>录音依据：问“基于哪个框架”时先讲多种框架优缺点；面试官约14:49再次问“自己写的还是基于框架”。你解释 LangGraph 更偏固定 DAG、跨轮不太适合。</w:t>
      </w:r>
    </w:p>
    <w:p>
      <w:pPr>
        <w:keepNext/>
      </w:pPr>
      <w:r>
        <w:rPr>
          <w:rFonts w:ascii="Noto Sans CJK SC" w:hAnsi="Noto Sans CJK SC" w:eastAsia="Noto Sans CJK SC"/>
        </w:rPr>
        <w:t>主要不足：没有先给清晰结论；LangGraph 支持状态持久化、条件分支、循环和中断恢复，不能用“它无法跨轮”解释自研必要性。</w:t>
      </w:r>
    </w:p>
    <w:p>
      <w:pPr>
        <w:keepNext/>
      </w:pPr>
      <w:r>
        <w:rPr>
          <w:rFonts w:ascii="Noto Sans CJK SC" w:hAnsi="Noto Sans CJK SC" w:eastAsia="Noto Sans CJK SC"/>
        </w:rPr>
        <w:t>更好的回答：先说清“业务编排/Runtime 中哪些自研、哪些复用”；再讲选择依据，如已有业务状态模型、业务验收约束、长期维护成本、开发团队熟悉度和实际评估结论；最后承认 LangGraph 本身具备持久化与恢复能力。</w:t>
      </w:r>
    </w:p>
    <w:p>
      <w:r>
        <w:rPr>
          <w:rFonts w:ascii="Noto Sans CJK SC" w:hAnsi="Noto Sans CJK SC" w:eastAsia="Noto Sans CJK SC"/>
        </w:rPr>
        <w:t>训练动作：准备 30 秒和 2 分钟两种版本；列出自研/第三方各 3 个取舍点，并准备具体代码模块或状态表支撑。</w:t>
      </w:r>
    </w:p>
    <w:p>
      <w:pPr>
        <w:pStyle w:val="Heading2"/>
      </w:pPr>
      <w:r>
        <w:t>04. 意图识别、槽位提取与未知意图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D716F"/>
          <w:sz w:val="16"/>
        </w:rPr>
        <w:t>录音定位  17:45—25:30   ·   优先级 P1</w:t>
      </w:r>
    </w:p>
    <w:p>
      <w:pPr>
        <w:keepNext/>
      </w:pPr>
      <w:r>
        <w:rPr>
          <w:rFonts w:ascii="Noto Sans CJK SC" w:hAnsi="Noto Sans CJK SC" w:eastAsia="Noto Sans CJK SC"/>
        </w:rPr>
        <w:t>录音依据：主要从主 Agent 选 Skill、Tool Calling、工作流评分及闲聊兜底解释。面试官约21:06、22:14、24:04明确追问“应提取哪些要素”“如何判断分支”“还有什么兜底方式”。</w:t>
      </w:r>
    </w:p>
    <w:p>
      <w:pPr>
        <w:keepNext/>
      </w:pPr>
      <w:r>
        <w:rPr>
          <w:rFonts w:ascii="Noto Sans CJK SC" w:hAnsi="Noto Sans CJK SC" w:eastAsia="Noto Sans CJK SC"/>
        </w:rPr>
        <w:t>主要不足：把工具/Skill 选择等同于完整意图识别，缺少对槽位、歧义、流程中断和策略分支的明确设计；回答多次绕回现有聊天流程。</w:t>
      </w:r>
    </w:p>
    <w:p>
      <w:pPr>
        <w:keepNext/>
      </w:pPr>
      <w:r>
        <w:rPr>
          <w:rFonts w:ascii="Noto Sans CJK SC" w:hAnsi="Noto Sans CJK SC" w:eastAsia="Noto Sans CJK SC"/>
        </w:rPr>
        <w:t>更好的回答：先意图候选分类，再抽取必要槽位（如任务类型、对象、上下文标识），判断是否足以执行。低置信度或多意图先澄清；脱离当前工作流的闲聊可选择轻答、暂停、继续或取消；未支持的意图给明确能力边界，而不是无限自由生成。</w:t>
      </w:r>
    </w:p>
    <w:p>
      <w:r>
        <w:rPr>
          <w:rFonts w:ascii="Noto Sans CJK SC" w:hAnsi="Noto Sans CJK SC" w:eastAsia="Noto Sans CJK SC"/>
        </w:rPr>
        <w:t>训练动作：用“做错题讲解 / 问天气 / 要取消当前练习 / 同时询问两个问题”4 个样例，写出 intent、slots、decision、next_state，并解释什么时候必须问用户。</w:t>
      </w:r>
    </w:p>
    <w:p>
      <w:pPr>
        <w:pStyle w:val="Heading2"/>
      </w:pPr>
      <w:r>
        <w:t>05. 三层 Memory 与事实冲突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D716F"/>
          <w:sz w:val="16"/>
        </w:rPr>
        <w:t>录音定位  26:49—34:46   ·   优先级 P1</w:t>
      </w:r>
    </w:p>
    <w:p>
      <w:pPr>
        <w:keepNext/>
      </w:pPr>
      <w:r>
        <w:rPr>
          <w:rFonts w:ascii="Noto Sans CJK SC" w:hAnsi="Noto Sans CJK SC" w:eastAsia="Noto Sans CJK SC"/>
        </w:rPr>
        <w:t>录音依据：能清楚解释原始证据—事件记忆—用户画像及多轮任务回流。针对开学日期 9/10、9/20、9/15 冲突，提出向用户确认、时间和频率权重。</w:t>
      </w:r>
    </w:p>
    <w:p>
      <w:pPr>
        <w:keepNext/>
      </w:pPr>
      <w:r>
        <w:rPr>
          <w:rFonts w:ascii="Noto Sans CJK SC" w:hAnsi="Noto Sans CJK SC" w:eastAsia="Noto Sans CJK SC"/>
        </w:rPr>
        <w:t>主要不足：表现相对较好；但新近信息不自动代表真实，单靠时间权重不宜覆盖已核实的事实。根据交互推断“孤独/性格”等用户属性时也应谨慎。</w:t>
      </w:r>
    </w:p>
    <w:p>
      <w:pPr>
        <w:keepNext/>
      </w:pPr>
      <w:r>
        <w:rPr>
          <w:rFonts w:ascii="Noto Sans CJK SC" w:hAnsi="Noto Sans CJK SC" w:eastAsia="Noto Sans CJK SC"/>
        </w:rPr>
        <w:t>更好的回答：保留每条记忆的证据来源、时间、确定性与状态；先识别是事实修正、时间变化还是冲突，再按来源权威性/用户澄清来解决。无法核实时标为待确认，不静默覆盖。画像建议记录可观察偏好和学习事实，避免心理特质的过度推断。</w:t>
      </w:r>
    </w:p>
    <w:p>
      <w:r>
        <w:rPr>
          <w:rFonts w:ascii="Noto Sans CJK SC" w:hAnsi="Noto Sans CJK SC" w:eastAsia="Noto Sans CJK SC"/>
        </w:rPr>
        <w:t>训练动作：准备“冲突检测—证据对齐—澄清—更新—追溯”的完整流程，给出 2 个非教育类案例。</w:t>
      </w:r>
    </w:p>
    <w:p>
      <w:pPr>
        <w:pStyle w:val="Heading2"/>
      </w:pPr>
      <w:r>
        <w:t>06. BKT 与 EM 的分类边界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D716F"/>
          <w:sz w:val="16"/>
        </w:rPr>
        <w:t>录音定位  30:01—32:48   ·   优先级 P1</w:t>
      </w:r>
    </w:p>
    <w:p>
      <w:pPr>
        <w:keepNext/>
      </w:pPr>
      <w:r>
        <w:rPr>
          <w:rFonts w:ascii="Noto Sans CJK SC" w:hAnsi="Noto Sans CJK SC" w:eastAsia="Noto Sans CJK SC"/>
        </w:rPr>
        <w:t>录音依据：介绍了初始掌握率、猜测率、失误率、学习转移概率等概念；但被问“是什么模型”时说成神经网络并提到 EM。</w:t>
      </w:r>
    </w:p>
    <w:p>
      <w:pPr>
        <w:keepNext/>
      </w:pPr>
      <w:r>
        <w:rPr>
          <w:rFonts w:ascii="Noto Sans CJK SC" w:hAnsi="Noto Sans CJK SC" w:eastAsia="Noto Sans CJK SC"/>
        </w:rPr>
        <w:t>主要不足：经典 BKT 是概率知识追踪模型，可表示为隐马尔可夫模型（HMM）；EM 是估计模型参数的算法，不等于神经网络。这里存在清楚的理论错误。</w:t>
      </w:r>
    </w:p>
    <w:p>
      <w:pPr>
        <w:keepNext/>
      </w:pPr>
      <w:r>
        <w:rPr>
          <w:rFonts w:ascii="Noto Sans CJK SC" w:hAnsi="Noto Sans CJK SC" w:eastAsia="Noto Sans CJK SC"/>
        </w:rPr>
        <w:t>更好的回答：经典 BKT 用潜在掌握状态、观测答题正确/错误来更新后验掌握概率；常见参数为 P(L0)、P(T)、P(G)、P(S)。可以通过 EM 等方法离线估计参数，再根据作答进行在线更新。</w:t>
      </w:r>
    </w:p>
    <w:p>
      <w:r>
        <w:rPr>
          <w:rFonts w:ascii="Noto Sans CJK SC" w:hAnsi="Noto Sans CJK SC" w:eastAsia="Noto Sans CJK SC"/>
        </w:rPr>
        <w:t>训练动作：复习一次“给定一道题正确后，后验掌握概率怎么更新”的例子；明确个人做的是模型选型、集成还是独立训练，简历描述与事实保持一致。</w:t>
      </w:r>
    </w:p>
    <w:p>
      <w:pPr>
        <w:pStyle w:val="Heading2"/>
      </w:pPr>
      <w:r>
        <w:t>07. Embedding 与 Reranker 的本质区别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D716F"/>
          <w:sz w:val="16"/>
        </w:rPr>
        <w:t>录音定位  34:46—37:59   ·   优先级 P1</w:t>
      </w:r>
    </w:p>
    <w:p>
      <w:pPr>
        <w:keepNext/>
      </w:pPr>
      <w:r>
        <w:rPr>
          <w:rFonts w:ascii="Noto Sans CJK SC" w:hAnsi="Noto Sans CJK SC" w:eastAsia="Noto Sans CJK SC"/>
        </w:rPr>
        <w:t>录音依据：回答集中在“前者召回、后者精排、成本较高”。面试官追问“为什么不直接在全库用 Rerank”“为什么能精排”，你承认底层原理不够了解。</w:t>
      </w:r>
    </w:p>
    <w:p>
      <w:pPr>
        <w:keepNext/>
      </w:pPr>
      <w:r>
        <w:rPr>
          <w:rFonts w:ascii="Noto Sans CJK SC" w:hAnsi="Noto Sans CJK SC" w:eastAsia="Noto Sans CJK SC"/>
        </w:rPr>
        <w:t>主要不足：用流程角色和模型大小解释“本质”，没有说明典型架构差别；本地部署也有延迟和算力成本，并非没有费用就能全库精排。</w:t>
      </w:r>
    </w:p>
    <w:p>
      <w:pPr>
        <w:keepNext/>
      </w:pPr>
      <w:r>
        <w:rPr>
          <w:rFonts w:ascii="Noto Sans CJK SC" w:hAnsi="Noto Sans CJK SC" w:eastAsia="Noto Sans CJK SC"/>
        </w:rPr>
        <w:t>更好的回答：典型 Bi-Encoder 分别编码 Query/Document，可预计算文档向量并用 ANN 检索；典型 Cross-Encoder 将问句和候选文档联合输入，交互更充分、逐对算分，通常适合小候选集精排。不是所有 Reranker 都只能用 Cross-Encoder。</w:t>
      </w:r>
    </w:p>
    <w:p>
      <w:r>
        <w:rPr>
          <w:rFonts w:ascii="Noto Sans CJK SC" w:hAnsi="Noto Sans CJK SC" w:eastAsia="Noto Sans CJK SC"/>
        </w:rPr>
        <w:t>训练动作：画双塔与联合编码图；从100万文档→Top 50→Top 10解释检索耗时、质量和缓存；准备RRF为何在两路召回后使用。</w:t>
      </w:r>
    </w:p>
    <w:p>
      <w:pPr>
        <w:pStyle w:val="Heading1"/>
      </w:pPr>
      <w:r>
        <w:t>04  逐题复盘：现场方案与岗位风险</w:t>
      </w:r>
    </w:p>
    <w:p>
      <w:pPr>
        <w:pStyle w:val="Heading2"/>
      </w:pPr>
      <w:r>
        <w:t>08. 陌生业务的需求拆解与技术方案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D716F"/>
          <w:sz w:val="16"/>
        </w:rPr>
        <w:t>录音定位  38:59—47:35   ·   优先级 P0</w:t>
      </w:r>
    </w:p>
    <w:p>
      <w:pPr>
        <w:keepNext/>
      </w:pPr>
      <w:r>
        <w:rPr>
          <w:rFonts w:ascii="Noto Sans CJK SC" w:hAnsi="Noto Sans CJK SC" w:eastAsia="Noto Sans CJK SC"/>
        </w:rPr>
        <w:t>录音依据：面试官给出两项需求：校验现有结构化方案是否符合设备规则；根据自然语言生成结构化 XML 方案。你的第一反应是“企业知识库问答”，后又引入组织/租户隔离；约44:57被纠正：核心是统一的设备规则和方案校验。</w:t>
      </w:r>
    </w:p>
    <w:p>
      <w:pPr>
        <w:keepNext/>
      </w:pPr>
      <w:r>
        <w:rPr>
          <w:rFonts w:ascii="Noto Sans CJK SC" w:hAnsi="Noto Sans CJK SC" w:eastAsia="Noto Sans CJK SC"/>
        </w:rPr>
        <w:t>主要不足：缺少需求澄清，复用熟悉的“企业 RAG + 多租户”模式过早；对强规则业务中的结构约束、规则引擎与结果验证提及不足。</w:t>
      </w:r>
    </w:p>
    <w:p>
      <w:pPr>
        <w:keepNext/>
      </w:pPr>
      <w:r>
        <w:rPr>
          <w:rFonts w:ascii="Noto Sans CJK SC" w:hAnsi="Noto Sans CJK SC" w:eastAsia="Noto Sans CJK SC"/>
        </w:rPr>
        <w:t>更好的回答：先确认输入输出契约、规则来源及更新方式、生成和校验两条链路、人工审核位置；技术上区分“文档检索提供依据”“确定性业务规则做判断”“LLM 辅助理解和候选方案生成”“Schema/XSD 校验格式”。不要让 LLM 单独裁决硬约束。</w:t>
      </w:r>
    </w:p>
    <w:p>
      <w:r>
        <w:rPr>
          <w:rFonts w:ascii="Noto Sans CJK SC" w:hAnsi="Noto Sans CJK SC" w:eastAsia="Noto Sans CJK SC"/>
        </w:rPr>
        <w:t>训练动作：每遇到陌生场景先问 3 句：“成功标准是什么？哪些规则绝对不能错？输入输出数据的结构是什么？”再画数据流，最后选 RAG/Agent/Workflow。</w:t>
      </w:r>
    </w:p>
    <w:p>
      <w:pPr>
        <w:pStyle w:val="Heading2"/>
      </w:pPr>
      <w:r>
        <w:t>09. 私有部署、H100 与国产算力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D716F"/>
          <w:sz w:val="16"/>
        </w:rPr>
        <w:t>录音定位  47:35—48:56   ·   优先级 P2</w:t>
      </w:r>
    </w:p>
    <w:p>
      <w:pPr>
        <w:keepNext/>
      </w:pPr>
      <w:r>
        <w:rPr>
          <w:rFonts w:ascii="Noto Sans CJK SC" w:hAnsi="Noto Sans CJK SC" w:eastAsia="Noto Sans CJK SC"/>
        </w:rPr>
        <w:t>录音依据：你提到此前接触私有化部署、使用 H100，未接触国产算力；随后表示两者“区别应该并不是很大”。录音中的部署框架名称识别不稳定。</w:t>
      </w:r>
    </w:p>
    <w:p>
      <w:pPr>
        <w:keepNext/>
      </w:pPr>
      <w:r>
        <w:rPr>
          <w:rFonts w:ascii="Noto Sans CJK SC" w:hAnsi="Noto Sans CJK SC" w:eastAsia="Noto Sans CJK SC"/>
        </w:rPr>
        <w:t>主要不足：容易低估算子、驱动、CUDA/国产计算栈、推理框架兼容性和性能基准的差别；同时需区分“个人亲手部署”和“团队环境中接触过”。</w:t>
      </w:r>
    </w:p>
    <w:p>
      <w:pPr>
        <w:keepNext/>
      </w:pPr>
      <w:r>
        <w:rPr>
          <w:rFonts w:ascii="Noto Sans CJK SC" w:hAnsi="Noto Sans CJK SC" w:eastAsia="Noto Sans CJK SC"/>
        </w:rPr>
        <w:t>更好的回答：可以如实说“我接触过某种 GPU 环境和推理服务，但尚未做国产加速卡适配；迁移需要验证硬件后端、算子支持、量化、并发、显存与延迟指标，不能直接按同一套流程照搬”。</w:t>
      </w:r>
    </w:p>
    <w:p>
      <w:r>
        <w:rPr>
          <w:rFonts w:ascii="Noto Sans CJK SC" w:hAnsi="Noto Sans CJK SC" w:eastAsia="Noto Sans CJK SC"/>
        </w:rPr>
        <w:t>训练动作：盘点自己确实配置/运行过哪些模型、卡型、框架、量化和部署命令；拿不准的内容不写进简历的个人成果。</w:t>
      </w:r>
    </w:p>
    <w:p>
      <w:pPr>
        <w:pStyle w:val="Heading1"/>
        <w:pageBreakBefore/>
      </w:pPr>
      <w:r>
        <w:t>05  最需要改变的不是知识量，而是答题结构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3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keepLines/>
              <w:spacing w:after="60"/>
            </w:pPr>
            <w:r>
              <w:rPr>
                <w:rFonts w:ascii="Noto Sans CJK SC" w:hAnsi="Noto Sans CJK SC" w:eastAsia="Noto Sans CJK SC"/>
                <w:b/>
                <w:color w:val="0D716F"/>
                <w:sz w:val="20"/>
              </w:rPr>
              <w:t>推荐的“四步回答法”</w:t>
            </w:r>
          </w:p>
          <w:p>
            <w:pPr>
              <w:keepLines/>
              <w:spacing w:after="0"/>
            </w:pPr>
            <w:r>
              <w:rPr>
                <w:rFonts w:ascii="Noto Sans CJK SC" w:hAnsi="Noto Sans CJK SC" w:eastAsia="Noto Sans CJK SC"/>
                <w:color w:val="293746"/>
                <w:sz w:val="18"/>
              </w:rPr>
              <w:t>①一句话直接回答；②用两到三点讲机制；③结合自己真正做过的项目举例；④最后交代限制、取舍和可验证指标。若面试官连续问同一问题，先停下重述他的关注点，不要继续延伸熟悉的话题。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231"/>
        <w:gridCol w:w="4450"/>
      </w:tblGrid>
      <w:tr>
        <w:tc>
          <w:tcPr>
            <w:tcW w:type="dxa" w:w="1928"/>
            <w:shd w:fill="DDEEF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Noto Sans CJK SC" w:hAnsi="Noto Sans CJK SC" w:eastAsia="Noto Sans CJK SC"/>
                <w:b/>
                <w:color w:val="173049"/>
                <w:sz w:val="17"/>
              </w:rPr>
              <w:t>面试官问</w:t>
            </w:r>
          </w:p>
        </w:tc>
        <w:tc>
          <w:tcPr>
            <w:tcW w:type="dxa" w:w="3231"/>
            <w:shd w:fill="DDEEF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Noto Sans CJK SC" w:hAnsi="Noto Sans CJK SC" w:eastAsia="Noto Sans CJK SC"/>
                <w:b/>
                <w:color w:val="173049"/>
                <w:sz w:val="17"/>
              </w:rPr>
              <w:t>不建议的开头</w:t>
            </w:r>
          </w:p>
        </w:tc>
        <w:tc>
          <w:tcPr>
            <w:tcW w:type="dxa" w:w="4450"/>
            <w:shd w:fill="DDEEF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Noto Sans CJK SC" w:hAnsi="Noto Sans CJK SC" w:eastAsia="Noto Sans CJK SC"/>
                <w:b/>
                <w:color w:val="173049"/>
                <w:sz w:val="17"/>
              </w:rPr>
              <w:t>更有效的开头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6"/>
              </w:rPr>
              <w:t>你们用的什么框架？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6"/>
              </w:rPr>
              <w:t>“LangGraph、Pi、Harness各有优缺点……”</w:t>
            </w:r>
          </w:p>
        </w:tc>
        <w:tc>
          <w:tcPr>
            <w:tcW w:type="dxa" w:w="445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6"/>
              </w:rPr>
              <w:t>“核心编排采用自研业务层，模型/工具接入复用××；原因有两点……”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6"/>
              </w:rPr>
              <w:t>结构化输出怎么保证可靠？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6"/>
              </w:rPr>
              <w:t>“先Prompt，再多试几次……”</w:t>
            </w:r>
          </w:p>
        </w:tc>
        <w:tc>
          <w:tcPr>
            <w:tcW w:type="dxa" w:w="4450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6"/>
              </w:rPr>
              <w:t>“先区分语法错误、字段类型错误和业务约束错误，再采取不同处理。”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6"/>
              </w:rPr>
              <w:t>这个新项目怎么设计？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6"/>
              </w:rPr>
              <w:t>“先搭一个向量库和 RAG……”</w:t>
            </w:r>
          </w:p>
        </w:tc>
        <w:tc>
          <w:tcPr>
            <w:tcW w:type="dxa" w:w="445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6"/>
              </w:rPr>
              <w:t>“我先确认业务目标：已有方案校验和新方案生成是两条不同链路。”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6"/>
              </w:rPr>
              <w:t>你做过国产 GPU 适配吗？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6"/>
              </w:rPr>
              <w:t>“应该和H100差不多……”</w:t>
            </w:r>
          </w:p>
        </w:tc>
        <w:tc>
          <w:tcPr>
            <w:tcW w:type="dxa" w:w="4450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6"/>
              </w:rPr>
              <w:t>“没有独立做过；我了解关键迁移风险，会先做兼容和性能验证。”</w:t>
            </w:r>
          </w:p>
        </w:tc>
      </w:tr>
    </w:tbl>
    <w:p>
      <w:pPr>
        <w:spacing w:after="0"/>
      </w:pPr>
    </w:p>
    <w:p>
      <w:pPr>
        <w:pStyle w:val="Heading1"/>
      </w:pPr>
      <w:r>
        <w:t>06  7天针对性改进计划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5329"/>
        <w:gridCol w:w="3657"/>
      </w:tblGrid>
      <w:tr>
        <w:tc>
          <w:tcPr>
            <w:tcW w:type="dxa" w:w="624"/>
            <w:shd w:fill="DDEEF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Noto Sans CJK SC" w:hAnsi="Noto Sans CJK SC" w:eastAsia="Noto Sans CJK SC"/>
                <w:b/>
                <w:color w:val="173049"/>
                <w:sz w:val="17"/>
              </w:rPr>
              <w:t>天数</w:t>
            </w:r>
          </w:p>
        </w:tc>
        <w:tc>
          <w:tcPr>
            <w:tcW w:type="dxa" w:w="5329"/>
            <w:shd w:fill="DDEEF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Noto Sans CJK SC" w:hAnsi="Noto Sans CJK SC" w:eastAsia="Noto Sans CJK SC"/>
                <w:b/>
                <w:color w:val="173049"/>
                <w:sz w:val="17"/>
              </w:rPr>
              <w:t>训练重点（约45—75分钟/天）</w:t>
            </w:r>
          </w:p>
        </w:tc>
        <w:tc>
          <w:tcPr>
            <w:tcW w:type="dxa" w:w="3657"/>
            <w:shd w:fill="DDEEF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Noto Sans CJK SC" w:hAnsi="Noto Sans CJK SC" w:eastAsia="Noto Sans CJK SC"/>
                <w:b/>
                <w:color w:val="173049"/>
                <w:sz w:val="17"/>
              </w:rPr>
              <w:t>完成标准</w:t>
            </w:r>
          </w:p>
        </w:tc>
      </w:tr>
      <w:tr>
        <w:tc>
          <w:tcPr>
            <w:tcW w:type="dxa" w:w="6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D1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GIL、线程/进程/AsyncIO；做简短口述和小代码示例</w:t>
            </w:r>
          </w:p>
        </w:tc>
        <w:tc>
          <w:tcPr>
            <w:tcW w:type="dxa" w:w="365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能在1分钟内完整准确回答 GIL</w:t>
            </w:r>
          </w:p>
        </w:tc>
      </w:tr>
      <w:tr>
        <w:tc>
          <w:tcPr>
            <w:tcW w:type="dxa" w:w="624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D2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结构化输出：JSON解析、Pydantic、业务校验、错误分流</w:t>
            </w:r>
          </w:p>
        </w:tc>
        <w:tc>
          <w:tcPr>
            <w:tcW w:type="dxa" w:w="3657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能画出完整链路并解释重试边界</w:t>
            </w:r>
          </w:p>
        </w:tc>
      </w:tr>
      <w:tr>
        <w:tc>
          <w:tcPr>
            <w:tcW w:type="dxa" w:w="6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D3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Embedding、Bi-Encoder、Cross-Encoder、RRF</w:t>
            </w:r>
          </w:p>
        </w:tc>
        <w:tc>
          <w:tcPr>
            <w:tcW w:type="dxa" w:w="365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能回答“为什么不全库 Rerank”</w:t>
            </w:r>
          </w:p>
        </w:tc>
      </w:tr>
      <w:tr>
        <w:tc>
          <w:tcPr>
            <w:tcW w:type="dxa" w:w="624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D4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Agent Runtime、LangGraph、意图/槽位、任务中断</w:t>
            </w:r>
          </w:p>
        </w:tc>
        <w:tc>
          <w:tcPr>
            <w:tcW w:type="dxa" w:w="3657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准备一段90秒架构讲解和2个异常场景</w:t>
            </w:r>
          </w:p>
        </w:tc>
      </w:tr>
      <w:tr>
        <w:tc>
          <w:tcPr>
            <w:tcW w:type="dxa" w:w="6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D5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Memory 冲突与经典 BKT；EM 的正确位置</w:t>
            </w:r>
          </w:p>
        </w:tc>
        <w:tc>
          <w:tcPr>
            <w:tcW w:type="dxa" w:w="365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讲清概率更新、证据冲突的不同问题</w:t>
            </w:r>
          </w:p>
        </w:tc>
      </w:tr>
      <w:tr>
        <w:tc>
          <w:tcPr>
            <w:tcW w:type="dxa" w:w="624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D6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两道陌生业务系统设计题（各20分钟）</w:t>
            </w:r>
          </w:p>
        </w:tc>
        <w:tc>
          <w:tcPr>
            <w:tcW w:type="dxa" w:w="3657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先澄清需求，再画数据流、校验路径</w:t>
            </w:r>
          </w:p>
        </w:tc>
      </w:tr>
      <w:tr>
        <w:tc>
          <w:tcPr>
            <w:tcW w:type="dxa" w:w="6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D7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完整模拟面试：录音45分钟并自评</w:t>
            </w:r>
          </w:p>
        </w:tc>
        <w:tc>
          <w:tcPr>
            <w:tcW w:type="dxa" w:w="365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7"/>
              </w:rPr>
              <w:t>每题先结论；无大段跑题；不懂处明确边界</w:t>
            </w:r>
          </w:p>
        </w:tc>
      </w:tr>
    </w:tbl>
    <w:p>
      <w:pPr>
        <w:spacing w:after="0"/>
      </w:pPr>
    </w:p>
    <w:p>
      <w:pPr>
        <w:pStyle w:val="Heading1"/>
      </w:pPr>
      <w:r>
        <w:t>07  下次面试前的15分钟速查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847"/>
      </w:tblGrid>
      <w:tr>
        <w:tc>
          <w:tcPr>
            <w:tcW w:type="dxa" w:w="4762"/>
            <w:shd w:fill="DDEEF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Noto Sans CJK SC" w:hAnsi="Noto Sans CJK SC" w:eastAsia="Noto Sans CJK SC"/>
                <w:b/>
                <w:color w:val="173049"/>
                <w:sz w:val="17"/>
              </w:rPr>
              <w:t>基础与可靠性</w:t>
            </w:r>
          </w:p>
        </w:tc>
        <w:tc>
          <w:tcPr>
            <w:tcW w:type="dxa" w:w="4847"/>
            <w:shd w:fill="DDEEF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Noto Sans CJK SC" w:hAnsi="Noto Sans CJK SC" w:eastAsia="Noto Sans CJK SC"/>
                <w:b/>
                <w:color w:val="173049"/>
                <w:sz w:val="17"/>
              </w:rPr>
              <w:t>Agent 与项目设计</w:t>
            </w:r>
          </w:p>
        </w:tc>
      </w:tr>
      <w:tr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6"/>
              </w:rPr>
              <w:t>GIL：I/O 用 AsyncIO；CPU 密集考虑多进程</w:t>
            </w:r>
          </w:p>
        </w:tc>
        <w:tc>
          <w:tcPr>
            <w:tcW w:type="dxa" w:w="484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6"/>
              </w:rPr>
              <w:t>Agent：先回答自研与框架复用的边界</w:t>
            </w:r>
          </w:p>
        </w:tc>
      </w:tr>
      <w:tr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6"/>
              </w:rPr>
              <w:t>结构化输出：解析→Schema→业务校验→修复/重试</w:t>
            </w:r>
          </w:p>
        </w:tc>
        <w:tc>
          <w:tcPr>
            <w:tcW w:type="dxa" w:w="4847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6"/>
              </w:rPr>
              <w:t>意图：分类＋槽位＋澄清＋状态流转</w:t>
            </w:r>
          </w:p>
        </w:tc>
      </w:tr>
      <w:tr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6"/>
              </w:rPr>
              <w:t>BKT：经典概率/HMM；EM 用于估计参数</w:t>
            </w:r>
          </w:p>
        </w:tc>
        <w:tc>
          <w:tcPr>
            <w:tcW w:type="dxa" w:w="484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6"/>
              </w:rPr>
              <w:t>Memory：事实溯源；冲突先核证，不能只看时间</w:t>
            </w:r>
          </w:p>
        </w:tc>
      </w:tr>
      <w:tr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6"/>
              </w:rPr>
              <w:t>RAG：Bi-Encoder 预计算；Cross-Encoder 联合打分</w:t>
            </w:r>
          </w:p>
        </w:tc>
        <w:tc>
          <w:tcPr>
            <w:tcW w:type="dxa" w:w="4847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keepLines/>
              <w:spacing w:after="20" w:line="276" w:lineRule="auto"/>
            </w:pPr>
            <w:r>
              <w:rPr>
                <w:rFonts w:ascii="Noto Sans CJK SC" w:hAnsi="Noto Sans CJK SC" w:eastAsia="Noto Sans CJK SC"/>
                <w:color w:val="293746"/>
                <w:sz w:val="16"/>
              </w:rPr>
              <w:t>设计：先目标和硬约束，再输入输出契约与验证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08  简历与职业选择上的提醒</w:t>
      </w:r>
    </w:p>
    <w:p>
      <w:pPr>
        <w:ind w:left="329" w:hanging="227"/>
      </w:pPr>
      <w:r>
        <w:rPr>
          <w:rFonts w:ascii="Noto Sans CJK SC" w:hAnsi="Noto Sans CJK SC" w:eastAsia="Noto Sans CJK SC"/>
          <w:color w:val="0D716F"/>
        </w:rPr>
        <w:t xml:space="preserve">•  </w:t>
      </w:r>
      <w:r>
        <w:rPr>
          <w:rFonts w:ascii="Noto Sans CJK SC" w:hAnsi="Noto Sans CJK SC" w:eastAsia="Noto Sans CJK SC"/>
        </w:rPr>
        <w:t>简历真实性：Runtime、Planning、BKT训练、推理部署等条目，应区分本人实现、团队共同完成、开源方案集成和技术预研；不要把“了解”写成“独立落地”。</w:t>
      </w:r>
    </w:p>
    <w:p>
      <w:pPr>
        <w:ind w:left="329" w:hanging="227"/>
      </w:pPr>
      <w:r>
        <w:rPr>
          <w:rFonts w:ascii="Noto Sans CJK SC" w:hAnsi="Noto Sans CJK SC" w:eastAsia="Noto Sans CJK SC"/>
          <w:color w:val="0D716F"/>
        </w:rPr>
        <w:t xml:space="preserve">•  </w:t>
      </w:r>
      <w:r>
        <w:rPr>
          <w:rFonts w:ascii="Noto Sans CJK SC" w:hAnsi="Noto Sans CJK SC" w:eastAsia="Noto Sans CJK SC"/>
        </w:rPr>
        <w:t>岗位匹配：转写显示当前岗位以项目制、北京驻场、研究院内网私有化环境为主；需确认实际投入 Agent 通用平台研发的比例、工具可用性以及项目完成后的去向。</w:t>
      </w:r>
    </w:p>
    <w:p>
      <w:pPr>
        <w:ind w:left="329" w:hanging="227"/>
      </w:pPr>
      <w:r>
        <w:rPr>
          <w:rFonts w:ascii="Noto Sans CJK SC" w:hAnsi="Noto Sans CJK SC" w:eastAsia="Noto Sans CJK SC"/>
          <w:color w:val="0D716F"/>
        </w:rPr>
        <w:t xml:space="preserve">•  </w:t>
      </w:r>
      <w:r>
        <w:rPr>
          <w:rFonts w:ascii="Noto Sans CJK SC" w:hAnsi="Noto Sans CJK SC" w:eastAsia="Noto Sans CJK SC"/>
        </w:rPr>
        <w:t>录用判断：面试官询问到岗时间及后续 HR 流程，只能说明正常推进交流；无法仅据此可靠预测是否录用。</w:t>
      </w:r>
    </w:p>
    <w:p>
      <w:pPr>
        <w:ind w:left="329" w:hanging="227"/>
      </w:pPr>
      <w:r>
        <w:rPr>
          <w:rFonts w:ascii="Noto Sans CJK SC" w:hAnsi="Noto Sans CJK SC" w:eastAsia="Noto Sans CJK SC"/>
          <w:color w:val="0D716F"/>
        </w:rPr>
        <w:t xml:space="preserve">•  </w:t>
      </w:r>
      <w:r>
        <w:rPr>
          <w:rFonts w:ascii="Noto Sans CJK SC" w:hAnsi="Noto Sans CJK SC" w:eastAsia="Noto Sans CJK SC"/>
        </w:rPr>
        <w:t>近期投递策略：不必等 ForgePilot 完工再继续投递。先补足 P0 短板，并用现有真实项目材料练习简短、准确的技术表达。</w:t>
      </w:r>
    </w:p>
    <w:p>
      <w:pPr>
        <w:pStyle w:val="Heading1"/>
      </w:pPr>
      <w:r>
        <w:t>09  三道必须独立说清的模拟题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D716F"/>
          <w:sz w:val="16"/>
        </w:rPr>
        <w:t>模拟题 A / 结构化输出</w:t>
      </w:r>
    </w:p>
    <w:p>
      <w:r>
        <w:rPr>
          <w:rFonts w:ascii="Noto Sans CJK SC" w:hAnsi="Noto Sans CJK SC" w:eastAsia="Noto Sans CJK SC"/>
        </w:rPr>
        <w:t>给模型一个 JSON Schema，某次返回出现字段缺失、类型错误和业务值越界。请在90秒内讲出你如何分类校验、本地修复、反馈重试和记录最终失败；补充为什么“多试三次”不能自动保证99.9%。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D716F"/>
          <w:sz w:val="16"/>
        </w:rPr>
        <w:t>模拟题 B / Agent 运行时</w:t>
      </w:r>
    </w:p>
    <w:p>
      <w:r>
        <w:rPr>
          <w:rFonts w:ascii="Noto Sans CJK SC" w:hAnsi="Noto Sans CJK SC" w:eastAsia="Noto Sans CJK SC"/>
        </w:rPr>
        <w:t>学生在第3轮突然改问一个不相关的问题，又要求暂停原任务。请画出意图识别、任务状态持久化、暂停/恢复、工具权限和恢复后上下文装配的最小设计。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D716F"/>
          <w:sz w:val="16"/>
        </w:rPr>
        <w:t>模拟题 C / 未知领域设计</w:t>
      </w:r>
    </w:p>
    <w:p>
      <w:r>
        <w:rPr>
          <w:rFonts w:ascii="Noto Sans CJK SC" w:hAnsi="Noto Sans CJK SC" w:eastAsia="Noto Sans CJK SC"/>
        </w:rPr>
        <w:t>某内部系统需要从异构规则文档中检索依据，对结构化业务记录进行校验，并按自然语言生成候选记录。请先提出5个澄清问题，再设计“检索证据—结构化生成—确定性校验—审核”的技术流程。仅讨论通用软件架构，不涉及实际军用设备部署细节。</w:t>
      </w:r>
    </w:p>
    <w:p>
      <w:pPr>
        <w:pStyle w:val="Heading1"/>
      </w:pPr>
      <w:r>
        <w:t>10  自测检查表</w:t>
      </w:r>
    </w:p>
    <w:p>
      <w:pPr>
        <w:ind w:left="329" w:hanging="227"/>
      </w:pPr>
      <w:r>
        <w:rPr>
          <w:rFonts w:ascii="Noto Sans CJK SC" w:hAnsi="Noto Sans CJK SC" w:eastAsia="Noto Sans CJK SC"/>
          <w:color w:val="0D716F"/>
        </w:rPr>
        <w:t xml:space="preserve">•  </w:t>
      </w:r>
      <w:r>
        <w:rPr>
          <w:rFonts w:ascii="Noto Sans CJK SC" w:hAnsi="Noto Sans CJK SC" w:eastAsia="Noto Sans CJK SC"/>
        </w:rPr>
        <w:t>□  我能先给出一句话结论，而不是先列举框架名词。</w:t>
      </w:r>
    </w:p>
    <w:p>
      <w:pPr>
        <w:ind w:left="329" w:hanging="227"/>
      </w:pPr>
      <w:r>
        <w:rPr>
          <w:rFonts w:ascii="Noto Sans CJK SC" w:hAnsi="Noto Sans CJK SC" w:eastAsia="Noto Sans CJK SC"/>
          <w:color w:val="0D716F"/>
        </w:rPr>
        <w:t xml:space="preserve">•  </w:t>
      </w:r>
      <w:r>
        <w:rPr>
          <w:rFonts w:ascii="Noto Sans CJK SC" w:hAnsi="Noto Sans CJK SC" w:eastAsia="Noto Sans CJK SC"/>
        </w:rPr>
        <w:t>□  能区分 I/O 并发、CPU 并行、异常重试三类不同问题。</w:t>
      </w:r>
    </w:p>
    <w:p>
      <w:pPr>
        <w:ind w:left="329" w:hanging="227"/>
      </w:pPr>
      <w:r>
        <w:rPr>
          <w:rFonts w:ascii="Noto Sans CJK SC" w:hAnsi="Noto Sans CJK SC" w:eastAsia="Noto Sans CJK SC"/>
          <w:color w:val="0D716F"/>
        </w:rPr>
        <w:t xml:space="preserve">•  </w:t>
      </w:r>
      <w:r>
        <w:rPr>
          <w:rFonts w:ascii="Noto Sans CJK SC" w:hAnsi="Noto Sans CJK SC" w:eastAsia="Noto Sans CJK SC"/>
        </w:rPr>
        <w:t>□  能描述一个真正可运行的 JSON Schema 校验与错误处理流程。</w:t>
      </w:r>
    </w:p>
    <w:p>
      <w:pPr>
        <w:ind w:left="329" w:hanging="227"/>
      </w:pPr>
      <w:r>
        <w:rPr>
          <w:rFonts w:ascii="Noto Sans CJK SC" w:hAnsi="Noto Sans CJK SC" w:eastAsia="Noto Sans CJK SC"/>
          <w:color w:val="0D716F"/>
        </w:rPr>
        <w:t xml:space="preserve">•  </w:t>
      </w:r>
      <w:r>
        <w:rPr>
          <w:rFonts w:ascii="Noto Sans CJK SC" w:hAnsi="Noto Sans CJK SC" w:eastAsia="Noto Sans CJK SC"/>
        </w:rPr>
        <w:t>□  能解释 LangGraph 已有能力与业务自研组件的真实取舍。</w:t>
      </w:r>
    </w:p>
    <w:p>
      <w:pPr>
        <w:ind w:left="329" w:hanging="227"/>
      </w:pPr>
      <w:r>
        <w:rPr>
          <w:rFonts w:ascii="Noto Sans CJK SC" w:hAnsi="Noto Sans CJK SC" w:eastAsia="Noto Sans CJK SC"/>
          <w:color w:val="0D716F"/>
        </w:rPr>
        <w:t xml:space="preserve">•  </w:t>
      </w:r>
      <w:r>
        <w:rPr>
          <w:rFonts w:ascii="Noto Sans CJK SC" w:hAnsi="Noto Sans CJK SC" w:eastAsia="Noto Sans CJK SC"/>
        </w:rPr>
        <w:t>□  能画出意图、槽位、置信度、未知意图、任务状态的关系。</w:t>
      </w:r>
    </w:p>
    <w:p>
      <w:pPr>
        <w:ind w:left="329" w:hanging="227"/>
      </w:pPr>
      <w:r>
        <w:rPr>
          <w:rFonts w:ascii="Noto Sans CJK SC" w:hAnsi="Noto Sans CJK SC" w:eastAsia="Noto Sans CJK SC"/>
          <w:color w:val="0D716F"/>
        </w:rPr>
        <w:t xml:space="preserve">•  </w:t>
      </w:r>
      <w:r>
        <w:rPr>
          <w:rFonts w:ascii="Noto Sans CJK SC" w:hAnsi="Noto Sans CJK SC" w:eastAsia="Noto Sans CJK SC"/>
        </w:rPr>
        <w:t>□  能解释 BKT 是概率模型，Bi-Encoder 与 Cross-Encoder 的区别。</w:t>
      </w:r>
    </w:p>
    <w:p>
      <w:pPr>
        <w:ind w:left="329" w:hanging="227"/>
      </w:pPr>
      <w:r>
        <w:rPr>
          <w:rFonts w:ascii="Noto Sans CJK SC" w:hAnsi="Noto Sans CJK SC" w:eastAsia="Noto Sans CJK SC"/>
          <w:color w:val="0D716F"/>
        </w:rPr>
        <w:t xml:space="preserve">•  </w:t>
      </w:r>
      <w:r>
        <w:rPr>
          <w:rFonts w:ascii="Noto Sans CJK SC" w:hAnsi="Noto Sans CJK SC" w:eastAsia="Noto Sans CJK SC"/>
        </w:rPr>
        <w:t>□  面对新业务，先追问验收标准、确定性约束、数据契约。</w:t>
      </w:r>
    </w:p>
    <w:p>
      <w:pPr>
        <w:ind w:left="329" w:hanging="227"/>
      </w:pPr>
      <w:r>
        <w:rPr>
          <w:rFonts w:ascii="Noto Sans CJK SC" w:hAnsi="Noto Sans CJK SC" w:eastAsia="Noto Sans CJK SC"/>
          <w:color w:val="0D716F"/>
        </w:rPr>
        <w:t xml:space="preserve">•  </w:t>
      </w:r>
      <w:r>
        <w:rPr>
          <w:rFonts w:ascii="Noto Sans CJK SC" w:hAnsi="Noto Sans CJK SC" w:eastAsia="Noto Sans CJK SC"/>
        </w:rPr>
        <w:t>□  简历中的“独立实现/参与/预研/了解”与项目事实一一对应。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0D716F"/>
          <w:sz w:val="16"/>
        </w:rPr>
        <w:t>材料与准确性说明</w:t>
      </w:r>
    </w:p>
    <w:p>
      <w:r>
        <w:rPr>
          <w:rFonts w:ascii="Noto Sans CJK SC" w:hAnsi="Noto Sans CJK SC" w:eastAsia="Noto Sans CJK SC"/>
        </w:rPr>
        <w:t>来源：《无标题笔记_91.zip》内 id91_note.txt 全文转写（约53分43秒）。时间戳来自转写；术语可能存在识别错误。技术纠正是复盘分析，不代表面试原话；未对录用结果作确定判断。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49" w:right="1134" w:bottom="935" w:left="1134" w:header="482" w:footer="44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5D6E7D"/>
        <w:sz w:val="15"/>
      </w:rPr>
      <w:t xml:space="preserve">2026.10.14  ·  个人面试复盘  |  第 </w:t>
    </w:r>
    <w:fldSimple w:instr="PAGE"/>
    <w:r>
      <w:rPr>
        <w:rFonts w:ascii="Noto Sans CJK SC" w:hAnsi="Noto Sans CJK SC" w:eastAsia="Noto Sans CJK SC"/>
        <w:color w:val="5D6E7D"/>
        <w:sz w:val="15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color="DDE5EA"/>
      </w:pBdr>
    </w:pPr>
    <w:r>
      <w:rPr>
        <w:rFonts w:ascii="Noto Sans CJK SC" w:hAnsi="Noto Sans CJK SC" w:eastAsia="Noto Sans CJK SC"/>
        <w:b/>
        <w:color w:val="5D6E7D"/>
        <w:sz w:val="15"/>
      </w:rPr>
      <w:t>INTERVIEW REVIEW  /  AI AGENT ENGINEER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5" w:lineRule="auto"/>
    </w:pPr>
    <w:rPr>
      <w:rFonts w:ascii="Noto Sans CJK SC" w:hAnsi="Noto Sans CJK SC" w:eastAsia="Noto Sans CJK SC"/>
      <w:color w:val="2937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04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D716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9374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8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04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 技术面试复盘与改进计划</dc:title>
  <dc:subject>2026年10月14日面试总结与复习建议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