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0C" w:rsidRDefault="0085660C">
      <w:pPr>
        <w:pStyle w:val="a3"/>
        <w:wordWrap/>
        <w:jc w:val="center"/>
        <w:rPr>
          <w:rFonts w:ascii="맑은 고딕" w:eastAsia="맑은 고딕"/>
          <w:b/>
          <w:bCs/>
          <w:color w:val="3057B9"/>
          <w:spacing w:val="-14"/>
          <w:w w:val="98"/>
          <w:sz w:val="28"/>
          <w:u w:val="single" w:color="358791"/>
        </w:rPr>
      </w:pPr>
    </w:p>
    <w:p w:rsidR="0085660C" w:rsidRDefault="0085660C">
      <w:pPr>
        <w:pStyle w:val="a3"/>
        <w:wordWrap/>
        <w:jc w:val="center"/>
        <w:rPr>
          <w:rFonts w:ascii="맑은 고딕" w:eastAsia="맑은 고딕"/>
          <w:b/>
          <w:bCs/>
          <w:color w:val="3057B9"/>
          <w:spacing w:val="-14"/>
          <w:w w:val="98"/>
          <w:sz w:val="28"/>
          <w:u w:val="single" w:color="358791"/>
        </w:rPr>
      </w:pPr>
    </w:p>
    <w:p w:rsidR="0085660C" w:rsidRDefault="0085660C">
      <w:pPr>
        <w:pStyle w:val="a3"/>
        <w:wordWrap/>
        <w:jc w:val="center"/>
        <w:rPr>
          <w:rFonts w:ascii="맑은 고딕" w:eastAsia="맑은 고딕"/>
          <w:b/>
          <w:bCs/>
          <w:color w:val="3057B9"/>
          <w:spacing w:val="-14"/>
          <w:w w:val="98"/>
          <w:sz w:val="28"/>
          <w:u w:val="single" w:color="358791"/>
        </w:rPr>
      </w:pPr>
    </w:p>
    <w:p w:rsidR="0085660C" w:rsidRDefault="00B251DE">
      <w:pPr>
        <w:pStyle w:val="a3"/>
        <w:wordWrap/>
        <w:jc w:val="center"/>
        <w:rPr>
          <w:rFonts w:ascii="맑은 고딕" w:eastAsia="맑은 고딕"/>
          <w:b/>
          <w:bCs/>
          <w:color w:val="3057B9"/>
          <w:spacing w:val="-16"/>
          <w:w w:val="98"/>
          <w:sz w:val="32"/>
          <w:u w:val="single" w:color="358791"/>
        </w:rPr>
      </w:pPr>
      <w:r>
        <w:rPr>
          <w:rFonts w:ascii="맑은 고딕" w:eastAsia="맑은 고딕"/>
          <w:b/>
          <w:bCs/>
          <w:color w:val="3057B9"/>
          <w:spacing w:val="-16"/>
          <w:w w:val="98"/>
          <w:sz w:val="32"/>
          <w:u w:val="single" w:color="358791"/>
        </w:rPr>
        <w:t xml:space="preserve">데이터분석 </w:t>
      </w:r>
    </w:p>
    <w:p w:rsidR="0085660C" w:rsidRDefault="0085660C">
      <w:pPr>
        <w:pStyle w:val="a3"/>
        <w:wordWrap/>
        <w:jc w:val="center"/>
        <w:rPr>
          <w:rFonts w:ascii="맑은 고딕" w:eastAsia="맑은 고딕"/>
          <w:color w:val="358791"/>
          <w:spacing w:val="-13"/>
          <w:w w:val="98"/>
          <w:sz w:val="26"/>
        </w:rPr>
      </w:pPr>
    </w:p>
    <w:tbl>
      <w:tblPr>
        <w:tblW w:w="856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62"/>
      </w:tblGrid>
      <w:tr w:rsidR="0085660C">
        <w:trPr>
          <w:trHeight w:val="10048"/>
          <w:jc w:val="center"/>
        </w:trPr>
        <w:tc>
          <w:tcPr>
            <w:tcW w:w="8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660C" w:rsidRDefault="0085660C">
            <w:pPr>
              <w:pStyle w:val="a3"/>
              <w:rPr>
                <w:rFonts w:ascii="맑은 고딕" w:eastAsia="맑은 고딕"/>
                <w:b/>
                <w:bCs/>
                <w:spacing w:val="-14"/>
                <w:w w:val="98"/>
                <w:sz w:val="28"/>
              </w:rPr>
            </w:pPr>
          </w:p>
          <w:p w:rsidR="0085660C" w:rsidRDefault="00B251DE">
            <w:pPr>
              <w:pStyle w:val="a3"/>
              <w:rPr>
                <w:rFonts w:ascii="맑은 고딕" w:eastAsia="맑은 고딕"/>
                <w:b/>
                <w:bCs/>
                <w:spacing w:val="-13"/>
                <w:w w:val="98"/>
                <w:sz w:val="26"/>
              </w:rPr>
            </w:pPr>
            <w:r>
              <w:rPr>
                <w:rFonts w:ascii="맑은 고딕" w:eastAsia="맑은 고딕"/>
                <w:b/>
                <w:bCs/>
                <w:spacing w:val="-13"/>
                <w:w w:val="98"/>
                <w:sz w:val="26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pacing w:val="-13"/>
                <w:w w:val="98"/>
                <w:sz w:val="26"/>
              </w:rPr>
              <w:t></w:t>
            </w:r>
            <w:r>
              <w:rPr>
                <w:rFonts w:ascii="맑은 고딕" w:eastAsia="맑은 고딕"/>
                <w:b/>
                <w:bCs/>
                <w:spacing w:val="-13"/>
                <w:w w:val="98"/>
                <w:sz w:val="26"/>
              </w:rPr>
              <w:t xml:space="preserve"> 다음 요구사항에 맞추어 주어진 Data Set을 분석하고, </w:t>
            </w:r>
          </w:p>
          <w:p w:rsidR="0085660C" w:rsidRDefault="00B251DE">
            <w:pPr>
              <w:pStyle w:val="a3"/>
              <w:rPr>
                <w:rFonts w:ascii="맑은 고딕" w:eastAsia="맑은 고딕"/>
                <w:b/>
                <w:bCs/>
                <w:spacing w:val="-13"/>
                <w:w w:val="98"/>
                <w:sz w:val="26"/>
              </w:rPr>
            </w:pPr>
            <w:r>
              <w:rPr>
                <w:rFonts w:ascii="맑은 고딕" w:eastAsia="맑은 고딕"/>
                <w:b/>
                <w:bCs/>
                <w:spacing w:val="-13"/>
                <w:w w:val="98"/>
                <w:sz w:val="26"/>
              </w:rPr>
              <w:t xml:space="preserve">    결과물에 대하여 자유롭게 서술하시오.</w:t>
            </w:r>
          </w:p>
          <w:p w:rsidR="0085660C" w:rsidRDefault="0085660C">
            <w:pPr>
              <w:pStyle w:val="a3"/>
              <w:spacing w:line="90" w:lineRule="auto"/>
              <w:rPr>
                <w:rFonts w:ascii="맑은 고딕" w:eastAsia="맑은 고딕"/>
                <w:b/>
                <w:bCs/>
                <w:spacing w:val="-13"/>
                <w:w w:val="98"/>
                <w:sz w:val="26"/>
              </w:rPr>
            </w:pPr>
          </w:p>
          <w:p w:rsidR="0085660C" w:rsidRDefault="00B251DE">
            <w:pPr>
              <w:pStyle w:val="a3"/>
              <w:ind w:left="400"/>
              <w:rPr>
                <w:rFonts w:ascii="맑은 고딕" w:eastAsia="맑은 고딕"/>
                <w:spacing w:val="-11"/>
                <w:w w:val="98"/>
                <w:sz w:val="22"/>
              </w:rPr>
            </w:pPr>
            <w:r>
              <w:rPr>
                <w:rFonts w:ascii="맑은 고딕" w:eastAsia="맑은 고딕"/>
                <w:spacing w:val="-11"/>
                <w:w w:val="98"/>
                <w:sz w:val="22"/>
              </w:rPr>
              <w:t xml:space="preserve">a. 요구사항 </w:t>
            </w:r>
          </w:p>
          <w:tbl>
            <w:tblPr>
              <w:tblW w:w="7622" w:type="dxa"/>
              <w:tblInd w:w="4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622"/>
            </w:tblGrid>
            <w:tr w:rsidR="0085660C">
              <w:trPr>
                <w:trHeight w:val="383"/>
              </w:trPr>
              <w:tc>
                <w:tcPr>
                  <w:tcW w:w="7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pacing w:val="-11"/>
                      <w:w w:val="98"/>
                      <w:sz w:val="22"/>
                    </w:rPr>
                  </w:pPr>
                  <w:r>
                    <w:rPr>
                      <w:rFonts w:ascii="맑은 고딕" w:eastAsia="맑은 고딕"/>
                      <w:spacing w:val="-11"/>
                      <w:w w:val="98"/>
                      <w:sz w:val="22"/>
                    </w:rPr>
                    <w:t xml:space="preserve">미국 숙취해소식품 소비 </w:t>
                  </w:r>
                  <w:proofErr w:type="spellStart"/>
                  <w:r>
                    <w:rPr>
                      <w:rFonts w:ascii="맑은 고딕" w:eastAsia="맑은 고딕"/>
                      <w:spacing w:val="-11"/>
                      <w:w w:val="98"/>
                      <w:sz w:val="22"/>
                    </w:rPr>
                    <w:t>트렌드</w:t>
                  </w:r>
                  <w:proofErr w:type="spellEnd"/>
                  <w:r>
                    <w:rPr>
                      <w:rFonts w:ascii="맑은 고딕" w:eastAsia="맑은 고딕"/>
                      <w:spacing w:val="-11"/>
                      <w:w w:val="98"/>
                      <w:sz w:val="22"/>
                    </w:rPr>
                    <w:t xml:space="preserve"> 분석</w:t>
                  </w:r>
                </w:p>
              </w:tc>
            </w:tr>
          </w:tbl>
          <w:p w:rsidR="0085660C" w:rsidRDefault="00B251DE">
            <w:pPr>
              <w:pStyle w:val="a3"/>
              <w:ind w:left="400"/>
              <w:rPr>
                <w:rFonts w:ascii="맑은 고딕" w:eastAsia="맑은 고딕"/>
                <w:spacing w:val="-11"/>
                <w:w w:val="98"/>
                <w:sz w:val="22"/>
              </w:rPr>
            </w:pPr>
            <w:r>
              <w:rPr>
                <w:rFonts w:ascii="맑은 고딕" w:eastAsia="맑은 고딕"/>
                <w:spacing w:val="-11"/>
                <w:w w:val="98"/>
                <w:sz w:val="22"/>
              </w:rPr>
              <w:t>b. Data Set 정의</w:t>
            </w:r>
          </w:p>
          <w:tbl>
            <w:tblPr>
              <w:tblW w:w="7622" w:type="dxa"/>
              <w:tblInd w:w="4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2226"/>
              <w:gridCol w:w="1226"/>
              <w:gridCol w:w="4170"/>
            </w:tblGrid>
            <w:tr w:rsidR="0085660C">
              <w:trPr>
                <w:trHeight w:val="383"/>
              </w:trPr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proofErr w:type="spellStart"/>
                  <w:r>
                    <w:rPr>
                      <w:rFonts w:ascii="맑은 고딕" w:eastAsia="맑은 고딕"/>
                    </w:rPr>
                    <w:t>데이터량</w:t>
                  </w:r>
                  <w:proofErr w:type="spellEnd"/>
                </w:p>
              </w:tc>
              <w:tc>
                <w:tcPr>
                  <w:tcW w:w="539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 xml:space="preserve">숙취해소 관련 식품 </w:t>
                  </w:r>
                  <w:proofErr w:type="spellStart"/>
                  <w:r>
                    <w:rPr>
                      <w:rFonts w:ascii="맑은 고딕" w:eastAsia="맑은 고딕"/>
                    </w:rPr>
                    <w:t>댓글</w:t>
                  </w:r>
                  <w:proofErr w:type="spellEnd"/>
                  <w:r>
                    <w:rPr>
                      <w:rFonts w:ascii="맑은 고딕" w:eastAsia="맑은 고딕"/>
                    </w:rPr>
                    <w:t xml:space="preserve"> 3,895건</w:t>
                  </w:r>
                </w:p>
              </w:tc>
            </w:tr>
            <w:tr w:rsidR="0085660C">
              <w:trPr>
                <w:trHeight w:val="383"/>
              </w:trPr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Data 정의</w:t>
                  </w:r>
                </w:p>
              </w:tc>
              <w:tc>
                <w:tcPr>
                  <w:tcW w:w="539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미국에서 판매되는 숙취해소 관련 식품 Data</w:t>
                  </w:r>
                </w:p>
              </w:tc>
            </w:tr>
            <w:tr w:rsidR="0085660C">
              <w:trPr>
                <w:trHeight w:val="383"/>
              </w:trPr>
              <w:tc>
                <w:tcPr>
                  <w:tcW w:w="22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FBFBF"/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엑셀 열 항목별 정의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Name</w:t>
                  </w:r>
                </w:p>
              </w:tc>
              <w:tc>
                <w:tcPr>
                  <w:tcW w:w="4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85660C" w:rsidRDefault="0085660C">
                  <w:pPr>
                    <w:pStyle w:val="a3"/>
                    <w:rPr>
                      <w:rFonts w:ascii="맑은 고딕" w:eastAsia="맑은 고딕"/>
                    </w:rPr>
                  </w:pPr>
                </w:p>
              </w:tc>
            </w:tr>
            <w:tr w:rsidR="0085660C">
              <w:trPr>
                <w:trHeight w:val="383"/>
              </w:trPr>
              <w:tc>
                <w:tcPr>
                  <w:tcW w:w="2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85660C" w:rsidRDefault="0085660C"/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Type</w:t>
                  </w:r>
                </w:p>
              </w:tc>
              <w:tc>
                <w:tcPr>
                  <w:tcW w:w="4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 xml:space="preserve">아마존 판매 제품 </w:t>
                  </w:r>
                  <w:proofErr w:type="spellStart"/>
                  <w:r>
                    <w:rPr>
                      <w:rFonts w:ascii="맑은 고딕" w:eastAsia="맑은 고딕"/>
                    </w:rPr>
                    <w:t>댓글</w:t>
                  </w:r>
                  <w:proofErr w:type="spellEnd"/>
                  <w:r>
                    <w:rPr>
                      <w:rFonts w:ascii="맑은 고딕" w:eastAsia="맑은 고딕"/>
                    </w:rPr>
                    <w:t xml:space="preserve"> DB</w:t>
                  </w:r>
                </w:p>
              </w:tc>
            </w:tr>
            <w:tr w:rsidR="0085660C">
              <w:trPr>
                <w:trHeight w:val="383"/>
              </w:trPr>
              <w:tc>
                <w:tcPr>
                  <w:tcW w:w="2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85660C" w:rsidRDefault="0085660C"/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Country</w:t>
                  </w:r>
                </w:p>
              </w:tc>
              <w:tc>
                <w:tcPr>
                  <w:tcW w:w="4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국가</w:t>
                  </w:r>
                </w:p>
              </w:tc>
            </w:tr>
            <w:tr w:rsidR="0085660C">
              <w:trPr>
                <w:trHeight w:val="383"/>
              </w:trPr>
              <w:tc>
                <w:tcPr>
                  <w:tcW w:w="2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85660C" w:rsidRDefault="0085660C"/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Title</w:t>
                  </w:r>
                </w:p>
              </w:tc>
              <w:tc>
                <w:tcPr>
                  <w:tcW w:w="4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proofErr w:type="spellStart"/>
                  <w:r>
                    <w:rPr>
                      <w:rFonts w:ascii="맑은 고딕" w:eastAsia="맑은 고딕"/>
                    </w:rPr>
                    <w:t>댓글</w:t>
                  </w:r>
                  <w:proofErr w:type="spellEnd"/>
                  <w:r>
                    <w:rPr>
                      <w:rFonts w:ascii="맑은 고딕" w:eastAsia="맑은 고딕"/>
                    </w:rPr>
                    <w:t xml:space="preserve"> 제목 DB</w:t>
                  </w:r>
                </w:p>
              </w:tc>
            </w:tr>
            <w:tr w:rsidR="0085660C">
              <w:trPr>
                <w:trHeight w:val="383"/>
              </w:trPr>
              <w:tc>
                <w:tcPr>
                  <w:tcW w:w="2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85660C" w:rsidRDefault="0085660C"/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85660C" w:rsidRDefault="00B251DE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Content</w:t>
                  </w:r>
                </w:p>
              </w:tc>
              <w:tc>
                <w:tcPr>
                  <w:tcW w:w="4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proofErr w:type="spellStart"/>
                  <w:r>
                    <w:rPr>
                      <w:rFonts w:ascii="맑은 고딕" w:eastAsia="맑은 고딕"/>
                    </w:rPr>
                    <w:t>댓글</w:t>
                  </w:r>
                  <w:proofErr w:type="spellEnd"/>
                  <w:r>
                    <w:rPr>
                      <w:rFonts w:ascii="맑은 고딕" w:eastAsia="맑은 고딕"/>
                    </w:rPr>
                    <w:t xml:space="preserve"> 본문 DB</w:t>
                  </w:r>
                </w:p>
              </w:tc>
            </w:tr>
            <w:tr w:rsidR="0085660C">
              <w:trPr>
                <w:trHeight w:val="383"/>
              </w:trPr>
              <w:tc>
                <w:tcPr>
                  <w:tcW w:w="2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85660C" w:rsidRDefault="0085660C"/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Date</w:t>
                  </w:r>
                </w:p>
              </w:tc>
              <w:tc>
                <w:tcPr>
                  <w:tcW w:w="4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proofErr w:type="spellStart"/>
                  <w:r>
                    <w:rPr>
                      <w:rFonts w:ascii="맑은 고딕" w:eastAsia="맑은 고딕"/>
                    </w:rPr>
                    <w:t>댓글</w:t>
                  </w:r>
                  <w:proofErr w:type="spellEnd"/>
                  <w:r>
                    <w:rPr>
                      <w:rFonts w:ascii="맑은 고딕" w:eastAsia="맑은 고딕"/>
                    </w:rPr>
                    <w:t xml:space="preserve"> 입력일 DB</w:t>
                  </w:r>
                </w:p>
              </w:tc>
            </w:tr>
            <w:tr w:rsidR="0085660C">
              <w:trPr>
                <w:trHeight w:val="383"/>
              </w:trPr>
              <w:tc>
                <w:tcPr>
                  <w:tcW w:w="2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85660C" w:rsidRDefault="0085660C"/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2F2F2"/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URL</w:t>
                  </w:r>
                </w:p>
              </w:tc>
              <w:tc>
                <w:tcPr>
                  <w:tcW w:w="4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85660C" w:rsidRDefault="00B251DE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관련 URL 정보</w:t>
                  </w:r>
                </w:p>
              </w:tc>
            </w:tr>
          </w:tbl>
          <w:p w:rsidR="0085660C" w:rsidRDefault="0085660C">
            <w:pPr>
              <w:pStyle w:val="a3"/>
              <w:ind w:left="400"/>
              <w:rPr>
                <w:rFonts w:ascii="맑은 고딕" w:eastAsia="맑은 고딕"/>
                <w:b/>
                <w:bCs/>
                <w:spacing w:val="-13"/>
                <w:w w:val="98"/>
                <w:sz w:val="26"/>
              </w:rPr>
            </w:pPr>
          </w:p>
          <w:p w:rsidR="0085660C" w:rsidRPr="00593B37" w:rsidRDefault="00B251DE">
            <w:pPr>
              <w:pStyle w:val="a3"/>
              <w:rPr>
                <w:rFonts w:ascii="맑은 고딕" w:eastAsia="맑은 고딕"/>
                <w:spacing w:val="-11"/>
                <w:w w:val="98"/>
                <w:sz w:val="22"/>
              </w:rPr>
            </w:pPr>
            <w:r>
              <w:rPr>
                <w:rFonts w:ascii="맑은 고딕" w:eastAsia="맑은 고딕"/>
                <w:spacing w:val="-11"/>
                <w:w w:val="98"/>
                <w:sz w:val="22"/>
              </w:rPr>
              <w:t xml:space="preserve">  </w:t>
            </w:r>
            <w:r>
              <w:rPr>
                <w:rFonts w:ascii="맑은 고딕" w:eastAsia="맑은 고딕"/>
                <w:spacing w:val="-11"/>
                <w:w w:val="98"/>
                <w:sz w:val="22"/>
              </w:rPr>
              <w:t></w:t>
            </w:r>
            <w:r>
              <w:rPr>
                <w:rFonts w:ascii="맑은 고딕" w:eastAsia="맑은 고딕"/>
                <w:spacing w:val="-11"/>
                <w:w w:val="98"/>
                <w:sz w:val="22"/>
              </w:rPr>
              <w:t xml:space="preserve"> 분석 진행 후, 결과물에 대하여 아래 양식에 맞추어 자유롭게 작성할 것</w:t>
            </w:r>
          </w:p>
        </w:tc>
      </w:tr>
    </w:tbl>
    <w:p w:rsidR="0085660C" w:rsidRDefault="0085660C"/>
    <w:tbl>
      <w:tblPr>
        <w:tblW w:w="83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85660C">
        <w:trPr>
          <w:trHeight w:val="746"/>
          <w:jc w:val="center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85660C" w:rsidRDefault="00B251DE">
            <w:pPr>
              <w:pStyle w:val="a3"/>
              <w:ind w:left="422" w:hanging="422"/>
            </w:pPr>
            <w:r>
              <w:t>Q1. 요구사항에 대한 데이터 분석은 어떻게 진행하였고</w:t>
            </w:r>
          </w:p>
          <w:p w:rsidR="0085660C" w:rsidRDefault="00B251DE">
            <w:pPr>
              <w:pStyle w:val="a3"/>
              <w:ind w:left="422" w:hanging="422"/>
            </w:pPr>
            <w:r>
              <w:t xml:space="preserve">    이를 위한 전처리, EDA 작업은 어떻게 진행하였는가?</w:t>
            </w:r>
          </w:p>
        </w:tc>
      </w:tr>
      <w:tr w:rsidR="0085660C">
        <w:trPr>
          <w:trHeight w:val="2633"/>
          <w:jc w:val="center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593B37" w:rsidRDefault="00593B37" w:rsidP="00593B37">
            <w:pPr>
              <w:pStyle w:val="a3"/>
            </w:pPr>
            <w:r>
              <w:rPr>
                <w:rFonts w:hint="eastAsia"/>
              </w:rPr>
              <w:t xml:space="preserve">먼저 숙취해소 식품에 관련된 정보를 읽어야 하기 때문에 distinct URL을 알아보았습니다. URL을 하나의 상품으로 인지하고 주어진 데이터가 6개 정도의 상품에 관한 후기들이 나열되어 있는 dataset이라는 것을 인지했습니다. 각 URL을 그룹화하여 각 상품별 text들에 대한 data를 </w:t>
            </w:r>
            <w:proofErr w:type="spellStart"/>
            <w:r>
              <w:rPr>
                <w:rFonts w:hint="eastAsia"/>
              </w:rPr>
              <w:t>필터링해</w:t>
            </w:r>
            <w:proofErr w:type="spellEnd"/>
            <w:r>
              <w:rPr>
                <w:rFonts w:hint="eastAsia"/>
              </w:rPr>
              <w:t xml:space="preserve"> 파일로 분리했습니다.</w:t>
            </w:r>
          </w:p>
          <w:p w:rsidR="00593B37" w:rsidRDefault="00593B37" w:rsidP="00593B37">
            <w:pPr>
              <w:pStyle w:val="a3"/>
            </w:pPr>
            <w:r>
              <w:rPr>
                <w:rFonts w:hint="eastAsia"/>
              </w:rPr>
              <w:t xml:space="preserve">각 상품은 </w:t>
            </w:r>
            <w:r>
              <w:t>5</w:t>
            </w:r>
            <w:r>
              <w:rPr>
                <w:rFonts w:hint="eastAsia"/>
              </w:rPr>
              <w:t xml:space="preserve">가지의 </w:t>
            </w:r>
            <w:proofErr w:type="spellStart"/>
            <w:r>
              <w:rPr>
                <w:rFonts w:hint="eastAsia"/>
              </w:rPr>
              <w:t>숙취해소제와</w:t>
            </w:r>
            <w:proofErr w:type="spellEnd"/>
            <w:r>
              <w:rPr>
                <w:rFonts w:hint="eastAsia"/>
              </w:rPr>
              <w:t xml:space="preserve"> 특정한 상품을 알 수 없는 다수의 후기로 이루어져있었습니다.</w:t>
            </w:r>
          </w:p>
          <w:p w:rsidR="00593B37" w:rsidRDefault="00593B37" w:rsidP="00593B37">
            <w:pPr>
              <w:pStyle w:val="a3"/>
            </w:pPr>
            <w:r>
              <w:rPr>
                <w:rFonts w:hint="eastAsia"/>
              </w:rPr>
              <w:t xml:space="preserve">다음 각 상품에 따른 텍스트 </w:t>
            </w:r>
            <w:proofErr w:type="spellStart"/>
            <w:r>
              <w:rPr>
                <w:rFonts w:hint="eastAsia"/>
              </w:rPr>
              <w:t>마이닝을</w:t>
            </w:r>
            <w:proofErr w:type="spellEnd"/>
            <w:r>
              <w:rPr>
                <w:rFonts w:hint="eastAsia"/>
              </w:rPr>
              <w:t xml:space="preserve"> 하기 위해 텍스트 </w:t>
            </w:r>
            <w:proofErr w:type="spellStart"/>
            <w:r>
              <w:rPr>
                <w:rFonts w:hint="eastAsia"/>
              </w:rPr>
              <w:t>전처리용</w:t>
            </w:r>
            <w:proofErr w:type="spellEnd"/>
            <w:r>
              <w:rPr>
                <w:rFonts w:hint="eastAsia"/>
              </w:rPr>
              <w:t xml:space="preserve"> 함수를 만들어 소문자 만들기 및 </w:t>
            </w:r>
            <w:proofErr w:type="spellStart"/>
            <w:r>
              <w:rPr>
                <w:rFonts w:hint="eastAsia"/>
              </w:rPr>
              <w:t>불용어</w:t>
            </w:r>
            <w:proofErr w:type="spellEnd"/>
            <w:r>
              <w:rPr>
                <w:rFonts w:hint="eastAsia"/>
              </w:rPr>
              <w:t xml:space="preserve"> 처리와 어간을 추출하였습니다. 다음 공백으로 구분된 문자열로 결합해 결과를 반환시킨 데이터로 워드 </w:t>
            </w:r>
            <w:proofErr w:type="spellStart"/>
            <w:r>
              <w:rPr>
                <w:rFonts w:hint="eastAsia"/>
              </w:rPr>
              <w:t>클라우드를</w:t>
            </w:r>
            <w:proofErr w:type="spellEnd"/>
            <w:r>
              <w:rPr>
                <w:rFonts w:hint="eastAsia"/>
              </w:rPr>
              <w:t xml:space="preserve"> 진행하였습니다.</w:t>
            </w:r>
          </w:p>
          <w:p w:rsidR="00593B37" w:rsidRDefault="00593B37" w:rsidP="00593B37">
            <w:pPr>
              <w:pStyle w:val="a3"/>
            </w:pPr>
            <w:r>
              <w:rPr>
                <w:rFonts w:hint="eastAsia"/>
              </w:rPr>
              <w:t>또 주어진 데이터로 감성분석을 실시해 제품에 대한 평가를 확인해보았습니다.</w:t>
            </w:r>
          </w:p>
          <w:p w:rsidR="00593B37" w:rsidRDefault="00593B37" w:rsidP="00593B37">
            <w:pPr>
              <w:pStyle w:val="a3"/>
            </w:pPr>
            <w:r>
              <w:rPr>
                <w:rFonts w:hint="eastAsia"/>
              </w:rPr>
              <w:t>분석진행은 데이터 핸들링은 R을 활용했고 전처리 된 데이터는 Python을 활용해서 자연어처리를 진행하였습니다.</w:t>
            </w:r>
          </w:p>
          <w:p w:rsidR="0085660C" w:rsidRPr="00593B37" w:rsidRDefault="0085660C">
            <w:pPr>
              <w:pStyle w:val="a3"/>
            </w:pPr>
          </w:p>
        </w:tc>
      </w:tr>
      <w:tr w:rsidR="0085660C">
        <w:trPr>
          <w:trHeight w:val="519"/>
          <w:jc w:val="center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85660C" w:rsidRDefault="00B251DE">
            <w:pPr>
              <w:pStyle w:val="a3"/>
              <w:ind w:left="422" w:hanging="422"/>
            </w:pPr>
            <w:r>
              <w:t>Q2. 분석된 Excel 결과물에 대하여 간단히 요약 설명하시오.</w:t>
            </w:r>
          </w:p>
        </w:tc>
      </w:tr>
      <w:tr w:rsidR="0085660C">
        <w:trPr>
          <w:trHeight w:val="5916"/>
          <w:jc w:val="center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660C" w:rsidRDefault="00593B37">
            <w:pPr>
              <w:pStyle w:val="a3"/>
            </w:pPr>
            <w:r w:rsidRPr="00593B37">
              <w:rPr>
                <w:b/>
                <w:bCs/>
              </w:rPr>
              <w:lastRenderedPageBreak/>
              <w:t>review_word_count50</w:t>
            </w:r>
            <w:r>
              <w:t xml:space="preserve"> = </w:t>
            </w:r>
            <w:r>
              <w:rPr>
                <w:rFonts w:hint="eastAsia"/>
              </w:rPr>
              <w:t>명사추출 단어 빈도수 분석</w:t>
            </w:r>
          </w:p>
          <w:p w:rsidR="00593B37" w:rsidRDefault="00593B37">
            <w:pPr>
              <w:pStyle w:val="a3"/>
            </w:pPr>
            <w:r w:rsidRPr="00593B37">
              <w:rPr>
                <w:b/>
                <w:bCs/>
              </w:rPr>
              <w:t>review_adjective_count50</w:t>
            </w:r>
            <w:r>
              <w:t xml:space="preserve"> = </w:t>
            </w:r>
            <w:r>
              <w:rPr>
                <w:rFonts w:hint="eastAsia"/>
              </w:rPr>
              <w:t>후기의 긍정/부정 관찰 시 명사보다는 형용사가 더 유의미하다고 판단해 형용사 추출 단어 빈도수 분석</w:t>
            </w:r>
          </w:p>
          <w:p w:rsidR="00593B37" w:rsidRDefault="00593B37">
            <w:pPr>
              <w:pStyle w:val="a3"/>
            </w:pPr>
            <w:proofErr w:type="spellStart"/>
            <w:r w:rsidRPr="00593B37">
              <w:rPr>
                <w:b/>
                <w:bCs/>
              </w:rPr>
              <w:t>sentiment_tot_result</w:t>
            </w:r>
            <w:proofErr w:type="spellEnd"/>
            <w:r>
              <w:t xml:space="preserve"> = title</w:t>
            </w:r>
            <w:r>
              <w:rPr>
                <w:rFonts w:hint="eastAsia"/>
              </w:rPr>
              <w:t xml:space="preserve">과 </w:t>
            </w:r>
            <w:r>
              <w:t>content</w:t>
            </w:r>
            <w:r>
              <w:rPr>
                <w:rFonts w:hint="eastAsia"/>
              </w:rPr>
              <w:t>의 내용으로 감성분석 실시</w:t>
            </w:r>
          </w:p>
          <w:p w:rsidR="00593B37" w:rsidRDefault="00593B37">
            <w:pPr>
              <w:pStyle w:val="a3"/>
            </w:pPr>
            <w:r>
              <w:rPr>
                <w:rFonts w:hint="eastAsia"/>
              </w:rPr>
              <w:t>부정문으로 적혀있지만 실제로는 긍정적인 후기를 남기고 있는 리뷰의 경우 제대로 인지하지 못해 신뢰도가 낮다고 판단했습니다.</w:t>
            </w:r>
          </w:p>
          <w:p w:rsidR="00593B37" w:rsidRDefault="00593B37">
            <w:pPr>
              <w:pStyle w:val="a3"/>
            </w:pPr>
            <w:r>
              <w:rPr>
                <w:rFonts w:hint="eastAsia"/>
              </w:rPr>
              <w:t xml:space="preserve">따라서 </w:t>
            </w:r>
            <w:r>
              <w:t>title</w:t>
            </w:r>
            <w:r>
              <w:rPr>
                <w:rFonts w:hint="eastAsia"/>
              </w:rPr>
              <w:t xml:space="preserve">의 </w:t>
            </w:r>
            <w:r>
              <w:t>polarity</w:t>
            </w:r>
            <w:r>
              <w:rPr>
                <w:rFonts w:hint="eastAsia"/>
              </w:rPr>
              <w:t xml:space="preserve">와 </w:t>
            </w:r>
            <w:r>
              <w:t>content</w:t>
            </w:r>
            <w:r>
              <w:rPr>
                <w:rFonts w:hint="eastAsia"/>
              </w:rPr>
              <w:t xml:space="preserve">의 </w:t>
            </w:r>
            <w:r>
              <w:t>polarity</w:t>
            </w:r>
            <w:r>
              <w:rPr>
                <w:rFonts w:hint="eastAsia"/>
              </w:rPr>
              <w:t>의 값을 더해 감성분석 실시했습니다.</w:t>
            </w:r>
          </w:p>
          <w:p w:rsidR="00593B37" w:rsidRDefault="00593B37">
            <w:pPr>
              <w:pStyle w:val="a3"/>
            </w:pPr>
            <w:r>
              <w:rPr>
                <w:rFonts w:hint="eastAsia"/>
              </w:rPr>
              <w:t>(긍정적인 후기 중 c</w:t>
            </w:r>
            <w:r>
              <w:t>ontent</w:t>
            </w:r>
            <w:r>
              <w:rPr>
                <w:rFonts w:hint="eastAsia"/>
              </w:rPr>
              <w:t xml:space="preserve">가 부정으로 나와도 </w:t>
            </w:r>
            <w:r>
              <w:t>title</w:t>
            </w:r>
            <w:r>
              <w:rPr>
                <w:rFonts w:hint="eastAsia"/>
              </w:rPr>
              <w:t>이 더 높은 긍정의 값을 가지면 긍정적인 후기로 판단)</w:t>
            </w:r>
          </w:p>
          <w:p w:rsidR="00593B37" w:rsidRDefault="00593B37">
            <w:pPr>
              <w:pStyle w:val="a3"/>
            </w:pPr>
            <w:r>
              <w:rPr>
                <w:rFonts w:hint="eastAsia"/>
              </w:rPr>
              <w:t xml:space="preserve">몇 개의 </w:t>
            </w:r>
            <w:r>
              <w:t>test</w:t>
            </w:r>
            <w:r>
              <w:rPr>
                <w:rFonts w:hint="eastAsia"/>
              </w:rPr>
              <w:t>를 해보았을 때 비교적 신뢰도가 향상했습니다.</w:t>
            </w:r>
          </w:p>
          <w:p w:rsidR="00593B37" w:rsidRDefault="00593B37">
            <w:pPr>
              <w:pStyle w:val="a3"/>
            </w:pPr>
            <w:proofErr w:type="spellStart"/>
            <w:r w:rsidRPr="00593B37">
              <w:rPr>
                <w:b/>
                <w:bCs/>
              </w:rPr>
              <w:t>sentiment_result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 xml:space="preserve">앞선 </w:t>
            </w:r>
            <w:r>
              <w:t xml:space="preserve">csv </w:t>
            </w:r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 xml:space="preserve">에서 각 제품 마다 임의로 정한 </w:t>
            </w:r>
            <w:r>
              <w:t>5</w:t>
            </w:r>
            <w:r>
              <w:rPr>
                <w:rFonts w:hint="eastAsia"/>
              </w:rPr>
              <w:t>개 척도의 통계를 나타냈습니다.</w:t>
            </w:r>
          </w:p>
          <w:p w:rsidR="00593B37" w:rsidRPr="00593B37" w:rsidRDefault="00593B37">
            <w:pPr>
              <w:pStyle w:val="a3"/>
            </w:pPr>
          </w:p>
        </w:tc>
      </w:tr>
      <w:tr w:rsidR="0085660C">
        <w:trPr>
          <w:trHeight w:val="519"/>
          <w:jc w:val="center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85660C" w:rsidRDefault="00B251DE">
            <w:pPr>
              <w:pStyle w:val="a3"/>
              <w:ind w:left="424" w:hanging="424"/>
            </w:pPr>
            <w:r>
              <w:t>Q3. 해당 과제 진행과 관련된 개선 의견에 대하여 자유롭게 서술하시오.</w:t>
            </w:r>
          </w:p>
        </w:tc>
      </w:tr>
      <w:tr w:rsidR="0085660C">
        <w:trPr>
          <w:trHeight w:val="2633"/>
          <w:jc w:val="center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660C" w:rsidRDefault="00593B37">
            <w:pPr>
              <w:pStyle w:val="a3"/>
            </w:pPr>
            <w:r>
              <w:rPr>
                <w:rFonts w:hint="eastAsia"/>
              </w:rPr>
              <w:t>날짜 데이터에 따른 제품 판매 추이를 확인해보고 싶었는데 모든 데이터가 동일한 날짜의 데이터여서 날짜 데이터를 활용할 수 없는 점이 아쉬웠습니다.</w:t>
            </w:r>
          </w:p>
          <w:p w:rsidR="00593B37" w:rsidRDefault="00833F75">
            <w:pPr>
              <w:pStyle w:val="a3"/>
            </w:pPr>
            <w:r>
              <w:rPr>
                <w:rFonts w:hint="eastAsia"/>
              </w:rPr>
              <w:t xml:space="preserve">일단 대부분의 </w:t>
            </w:r>
            <w:proofErr w:type="spellStart"/>
            <w:r>
              <w:rPr>
                <w:rFonts w:hint="eastAsia"/>
              </w:rPr>
              <w:t>숙취해소제들은</w:t>
            </w:r>
            <w:proofErr w:type="spellEnd"/>
            <w:r>
              <w:rPr>
                <w:rFonts w:hint="eastAsia"/>
              </w:rPr>
              <w:t xml:space="preserve"> 긍정적인 평가가 많고 비율도 비슷했습니다.</w:t>
            </w:r>
          </w:p>
          <w:p w:rsidR="00833F75" w:rsidRDefault="00833F75">
            <w:pPr>
              <w:pStyle w:val="a3"/>
            </w:pPr>
            <w:r>
              <w:rPr>
                <w:rFonts w:hint="eastAsia"/>
              </w:rPr>
              <w:t>만약 감성분석의 신뢰도가 더 높다면 몇 개의 부정적인 평가가 긍정적인 평가로 바뀌어 좀 더 높은 비율의 긍정적인 반응을 예상해 볼 수 있을 것 같습니다.</w:t>
            </w:r>
          </w:p>
          <w:p w:rsidR="00833F75" w:rsidRDefault="00833F75">
            <w:pPr>
              <w:pStyle w:val="a3"/>
            </w:pPr>
            <w:r>
              <w:t>Na</w:t>
            </w:r>
            <w:r>
              <w:t>ï</w:t>
            </w:r>
            <w:r>
              <w:t xml:space="preserve">ve Bayes </w:t>
            </w:r>
            <w:r>
              <w:rPr>
                <w:rFonts w:hint="eastAsia"/>
              </w:rPr>
              <w:t xml:space="preserve">분류기를 사용해 몇 개의 후기를 </w:t>
            </w:r>
            <w:r>
              <w:t>train, test set</w:t>
            </w:r>
            <w:r>
              <w:rPr>
                <w:rFonts w:hint="eastAsia"/>
              </w:rPr>
              <w:t>을 만들어 학습 시켜 모델을 만든다면 좀 더 제품에 최적화된 정확도 높은 분석이 가능할 것 같습니다.</w:t>
            </w:r>
          </w:p>
          <w:p w:rsidR="00833F75" w:rsidRDefault="00833F75" w:rsidP="00833F75">
            <w:pPr>
              <w:widowControl/>
              <w:wordWrap/>
              <w:autoSpaceDE/>
              <w:autoSpaceDN/>
              <w:spacing w:line="360" w:lineRule="atLeast"/>
              <w:jc w:val="left"/>
              <w:textAlignment w:val="top"/>
            </w:pPr>
          </w:p>
        </w:tc>
      </w:tr>
    </w:tbl>
    <w:p w:rsidR="00B251DE" w:rsidRDefault="00B251DE">
      <w:bookmarkStart w:id="0" w:name="_GoBack"/>
      <w:bookmarkEnd w:id="0"/>
    </w:p>
    <w:sectPr w:rsidR="00B251DE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47A4B"/>
    <w:multiLevelType w:val="multilevel"/>
    <w:tmpl w:val="A392A2D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AA4DD9"/>
    <w:multiLevelType w:val="hybridMultilevel"/>
    <w:tmpl w:val="722C8C0E"/>
    <w:lvl w:ilvl="0" w:tplc="6DD046B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60AF2D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7ED2D2C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B2E6974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0CEEAB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0834EDC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5E0B0A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406A5F6">
      <w:numFmt w:val="decimal"/>
      <w:lvlText w:val=""/>
      <w:lvlJc w:val="left"/>
    </w:lvl>
    <w:lvl w:ilvl="8" w:tplc="651EC0BC">
      <w:numFmt w:val="decimal"/>
      <w:lvlText w:val=""/>
      <w:lvlJc w:val="left"/>
    </w:lvl>
  </w:abstractNum>
  <w:abstractNum w:abstractNumId="2" w15:restartNumberingAfterBreak="0">
    <w:nsid w:val="440D6A47"/>
    <w:multiLevelType w:val="singleLevel"/>
    <w:tmpl w:val="0A0853E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85660C"/>
    <w:rsid w:val="00101B71"/>
    <w:rsid w:val="00593B37"/>
    <w:rsid w:val="00833F75"/>
    <w:rsid w:val="0085660C"/>
    <w:rsid w:val="00B2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1232C8-1E38-497E-8615-BB7A9594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character" w:styleId="ab">
    <w:name w:val="Hyperlink"/>
    <w:basedOn w:val="a0"/>
    <w:uiPriority w:val="99"/>
    <w:semiHidden/>
    <w:unhideWhenUsed/>
    <w:locked/>
    <w:rsid w:val="00833F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982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032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53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1B55934-5017-460A-A6B4-FAAC22B0F22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22876C-6CF6-4852-A73E-ED8E50300EC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이씨이십일알앤씨 필기 문제</vt:lpstr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이씨이십일알앤씨 필기 문제</dc:title>
  <dc:creator>Zeeno</dc:creator>
  <cp:lastModifiedBy>박두의</cp:lastModifiedBy>
  <cp:revision>3</cp:revision>
  <dcterms:created xsi:type="dcterms:W3CDTF">2020-08-27T23:26:00Z</dcterms:created>
  <dcterms:modified xsi:type="dcterms:W3CDTF">2020-09-29T00:59:00Z</dcterms:modified>
</cp:coreProperties>
</file>