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высшего образования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«КУБАНСКИЙ ГОСУДАРСТВЕННЫЙ УНИВЕРСИТЕТ»</w:t>
      </w:r>
    </w:p>
    <w:p w:rsidR="00A40F3F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(ФГБОУ ВО «КубГУ»)</w:t>
      </w:r>
    </w:p>
    <w:p w:rsidR="00A40F3F" w:rsidRDefault="00A40F3F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Факультет компьютерных технологий и прикладной математики</w:t>
      </w: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Кафедра вычислительных технологий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КУРСОВАЯ РАБОТА</w:t>
      </w: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РАЗРАБОТКА НОВОСТНОГО НАУЧНОГО ВЕБ-РЕСУРСА КУБГУ </w:t>
      </w: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Работу выполнила____________________________________ П.А. Иванченко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</w:rPr>
        <w:tab/>
        <w:t>(подпись)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>02.03.02 Фундаментальная информатика и информационные технологии</w:t>
      </w:r>
    </w:p>
    <w:p w:rsidR="00A40F3F" w:rsidRDefault="00A40F3F">
      <w:pPr>
        <w:rPr>
          <w:rFonts w:ascii="Times New Roman" w:hAnsi="Times New Roman" w:cs="Times New Roman"/>
          <w:color w:val="000000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Направленность (профиль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) </w:t>
      </w:r>
      <w:r>
        <w:rPr>
          <w:rFonts w:ascii="Times New Roman" w:hAnsi="Times New Roman" w:cs="Times New Roman"/>
          <w:color w:val="000000"/>
          <w:sz w:val="28"/>
          <w:szCs w:val="28"/>
        </w:rPr>
        <w:t>___________________________________________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Научный руководитель,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канд. физ.-мат. наук______________________________________ А.А. Еремин</w:t>
      </w:r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Нормоконтролер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:rsidR="00A40F3F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преподаватель+ ________________________________________ Е.А.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Нигодин</w:t>
      </w:r>
      <w:proofErr w:type="spellEnd"/>
    </w:p>
    <w:p w:rsidR="00A40F3F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:rsidR="00A40F3F" w:rsidRDefault="00A40F3F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A40F3F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A40F3F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</w:p>
    <w:p w:rsidR="00A40F3F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2025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 w:clear="all"/>
      </w:r>
    </w:p>
    <w:p w:rsidR="00A40F3F" w:rsidRDefault="00000000">
      <w:pPr>
        <w:pStyle w:val="afc"/>
        <w:jc w:val="center"/>
        <w:rPr>
          <w:rFonts w:cs="Times New Roman"/>
        </w:rPr>
      </w:pPr>
      <w:r>
        <w:rPr>
          <w:rFonts w:cs="Times New Roman"/>
          <w:b/>
        </w:rPr>
        <w:lastRenderedPageBreak/>
        <w:t>СОДЕРЖАНИЕ</w:t>
      </w:r>
    </w:p>
    <w:p w:rsidR="00A40F3F" w:rsidRDefault="00A40F3F">
      <w:pPr>
        <w:pStyle w:val="afc"/>
        <w:jc w:val="center"/>
        <w:rPr>
          <w:rFonts w:cs="Times New Roman"/>
        </w:rPr>
      </w:pPr>
    </w:p>
    <w:p w:rsidR="00A40F3F" w:rsidRDefault="00000000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r>
        <w:rPr>
          <w:rFonts w:cs="Times New Roman"/>
          <w:b w:val="0"/>
          <w:bCs/>
        </w:rPr>
        <w:fldChar w:fldCharType="begin"/>
      </w:r>
      <w:r>
        <w:rPr>
          <w:rFonts w:cs="Times New Roman"/>
          <w:b w:val="0"/>
          <w:bCs/>
        </w:rPr>
        <w:instrText xml:space="preserve"> TOC \h \z \t "Заголовок 1;1;Название;1" </w:instrText>
      </w:r>
      <w:r>
        <w:rPr>
          <w:rFonts w:cs="Times New Roman"/>
          <w:b w:val="0"/>
          <w:bCs/>
        </w:rPr>
        <w:fldChar w:fldCharType="separate"/>
      </w:r>
      <w:hyperlink w:anchor="_Toc184992820" w:tooltip="#_Toc184992820" w:history="1">
        <w:r w:rsidR="00A40F3F">
          <w:rPr>
            <w:rStyle w:val="aff2"/>
            <w:b w:val="0"/>
            <w:bCs/>
          </w:rPr>
          <w:t>Введение</w:t>
        </w:r>
        <w:r w:rsidR="00A40F3F">
          <w:rPr>
            <w:b w:val="0"/>
            <w:bCs/>
          </w:rPr>
          <w:tab/>
        </w:r>
        <w:r w:rsidR="00A40F3F">
          <w:rPr>
            <w:b w:val="0"/>
            <w:bCs/>
          </w:rPr>
          <w:fldChar w:fldCharType="begin"/>
        </w:r>
        <w:r w:rsidR="00A40F3F">
          <w:rPr>
            <w:b w:val="0"/>
            <w:bCs/>
          </w:rPr>
          <w:instrText xml:space="preserve"> PAGEREF _Toc184992820 \h </w:instrText>
        </w:r>
        <w:r w:rsidR="00A40F3F">
          <w:rPr>
            <w:b w:val="0"/>
            <w:bCs/>
          </w:rPr>
        </w:r>
        <w:r w:rsidR="00A40F3F">
          <w:rPr>
            <w:b w:val="0"/>
            <w:bCs/>
          </w:rPr>
          <w:fldChar w:fldCharType="separate"/>
        </w:r>
        <w:r w:rsidR="00A40F3F">
          <w:rPr>
            <w:b w:val="0"/>
            <w:bCs/>
          </w:rPr>
          <w:t>3</w:t>
        </w:r>
        <w:r w:rsidR="00A40F3F"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1" w:tooltip="#_Toc184992821" w:history="1">
        <w:r>
          <w:rPr>
            <w:rStyle w:val="aff2"/>
            <w:b w:val="0"/>
            <w:bCs/>
          </w:rPr>
          <w:t>1 Подготовка к разработке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5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2" w:tooltip="#_Toc184992822" w:history="1">
        <w:r>
          <w:rPr>
            <w:rStyle w:val="aff2"/>
            <w:b w:val="0"/>
            <w:bCs/>
          </w:rPr>
          <w:t>1.1 Постановка задачи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5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3" w:tooltip="#_Toc184992823" w:history="1">
        <w:r>
          <w:rPr>
            <w:rStyle w:val="aff2"/>
            <w:b w:val="0"/>
            <w:bCs/>
          </w:rPr>
          <w:t>1.2 Проектирование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7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4" w:tooltip="#_Toc184992824" w:history="1">
        <w:r>
          <w:rPr>
            <w:rStyle w:val="aff2"/>
            <w:b w:val="0"/>
            <w:bCs/>
          </w:rPr>
          <w:t>1.3 Разработка визуальной части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8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5" w:tooltip="#_Toc184992825" w:history="1">
        <w:r>
          <w:rPr>
            <w:rStyle w:val="aff2"/>
            <w:b w:val="0"/>
            <w:bCs/>
          </w:rPr>
          <w:t>2 Выбор стека технологий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_Toc184992825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6" w:tooltip="#_Toc184992826" w:history="1">
        <w:r>
          <w:rPr>
            <w:rStyle w:val="aff2"/>
            <w:b w:val="0"/>
            <w:bCs/>
          </w:rPr>
          <w:t>2.1 Инструмент для создания серверной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_Toc184992826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7" w:tooltip="#_Toc184992827" w:history="1">
        <w:r>
          <w:rPr>
            <w:rStyle w:val="aff2"/>
            <w:b w:val="0"/>
            <w:bCs/>
          </w:rPr>
          <w:t>2.2 Инструмент для создания клиентской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</w:pPr>
      <w:hyperlink w:anchor="_Toc184992829" w:tooltip="#_Toc184992829" w:history="1">
        <w:r>
          <w:rPr>
            <w:rStyle w:val="aff2"/>
            <w:b w:val="0"/>
            <w:bCs/>
          </w:rPr>
          <w:t>3 Реализация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_Toc184992829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27" w:tooltip="#_Toc184992827" w:history="1">
        <w:r>
          <w:rPr>
            <w:rStyle w:val="aff2"/>
            <w:b w:val="0"/>
            <w:bCs/>
          </w:rPr>
          <w:t>3.1 Описание ключевых классов и функций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10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</w:pPr>
      <w:hyperlink w:anchor="_Toc184992830" w:tooltip="#_Toc184992830" w:history="1">
        <w:r>
          <w:rPr>
            <w:rStyle w:val="aff2"/>
            <w:b w:val="0"/>
            <w:bCs/>
          </w:rPr>
          <w:t>3.2 Демонстрация системы личных кабинетов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_Toc184992830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ind w:left="708"/>
      </w:pPr>
      <w:hyperlink w:anchor="_Toc184992831" w:tooltip="#_Toc184992831" w:history="1">
        <w:r>
          <w:rPr>
            <w:rStyle w:val="aff2"/>
            <w:b w:val="0"/>
            <w:bCs/>
          </w:rPr>
          <w:t>3.3 Тестирование корректной работы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16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2" w:tooltip="#_Toc184992832" w:history="1">
        <w:r>
          <w:rPr>
            <w:rStyle w:val="aff2"/>
            <w:b w:val="0"/>
            <w:bCs/>
          </w:rPr>
          <w:t>Заклюцение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17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3" w:tooltip="#_Toc184992833" w:history="1">
        <w:r>
          <w:rPr>
            <w:rStyle w:val="aff2"/>
            <w:b w:val="0"/>
            <w:bCs/>
          </w:rPr>
          <w:t>Список используемых источников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18</w:t>
        </w:r>
        <w:r>
          <w:rPr>
            <w:b w:val="0"/>
            <w:bCs/>
          </w:rPr>
          <w:fldChar w:fldCharType="end"/>
        </w:r>
      </w:hyperlink>
    </w:p>
    <w:p w:rsidR="00A40F3F" w:rsidRDefault="00A40F3F">
      <w:pPr>
        <w:pStyle w:val="13"/>
        <w:rPr>
          <w:rFonts w:asciiTheme="minorHAnsi" w:eastAsiaTheme="minorEastAsia" w:hAnsiTheme="minorHAnsi" w:cstheme="minorBidi"/>
          <w:b w:val="0"/>
          <w:bCs/>
          <w:sz w:val="22"/>
          <w:szCs w:val="22"/>
          <w:lang w:eastAsia="ru-RU"/>
          <w14:ligatures w14:val="standardContextual"/>
        </w:rPr>
      </w:pPr>
      <w:hyperlink w:anchor="_Toc184992834" w:tooltip="#_Toc184992834" w:history="1">
        <w:r>
          <w:rPr>
            <w:rStyle w:val="aff2"/>
            <w:rFonts w:cs="Times New Roman"/>
            <w:b w:val="0"/>
            <w:bCs/>
          </w:rPr>
          <w:t>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>19</w:t>
        </w:r>
        <w:r>
          <w:rPr>
            <w:b w:val="0"/>
            <w:bCs/>
          </w:rPr>
          <w:fldChar w:fldCharType="end"/>
        </w:r>
      </w:hyperlink>
    </w:p>
    <w:p w:rsidR="00A40F3F" w:rsidRDefault="00000000">
      <w:pPr>
        <w:pStyle w:val="1"/>
        <w:ind w:firstLine="0"/>
        <w:rPr>
          <w:rFonts w:cs="Times New Roman"/>
        </w:rPr>
      </w:pPr>
      <w:r>
        <w:rPr>
          <w:rFonts w:cs="Times New Roman"/>
          <w:b w:val="0"/>
          <w:bCs/>
        </w:rPr>
        <w:fldChar w:fldCharType="end"/>
      </w:r>
    </w:p>
    <w:p w:rsidR="00A40F3F" w:rsidRDefault="00000000">
      <w:pPr>
        <w:rPr>
          <w:rFonts w:ascii="Times New Roman" w:hAnsi="Times New Roman" w:cs="Times New Roman"/>
          <w:lang w:val="en-US" w:eastAsia="ar-SA"/>
        </w:rPr>
      </w:pPr>
      <w:r>
        <w:rPr>
          <w:rFonts w:ascii="Times New Roman" w:hAnsi="Times New Roman" w:cs="Times New Roman"/>
          <w:lang w:eastAsia="ar-SA"/>
        </w:rPr>
        <w:br w:type="page" w:clear="all"/>
      </w:r>
    </w:p>
    <w:p w:rsidR="00A40F3F" w:rsidRDefault="00000000">
      <w:pPr>
        <w:pStyle w:val="1"/>
        <w:jc w:val="center"/>
      </w:pPr>
      <w:bookmarkStart w:id="0" w:name="_Toc184992820"/>
      <w:r>
        <w:lastRenderedPageBreak/>
        <w:t>ВВЕДЕНИЕ</w:t>
      </w:r>
      <w:bookmarkStart w:id="1" w:name="_Toc133351600"/>
      <w:bookmarkStart w:id="2" w:name="_Toc133409147"/>
      <w:bookmarkStart w:id="3" w:name="_Toc184992821"/>
      <w:bookmarkEnd w:id="0"/>
    </w:p>
    <w:p w:rsidR="00A40F3F" w:rsidRDefault="00A40F3F">
      <w:pPr>
        <w:pStyle w:val="afc"/>
        <w:rPr>
          <w:lang w:eastAsia="ar-SA"/>
        </w:rPr>
      </w:pP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Кубанский государственный университет регулярно организует конференции, семинары, мастер-классы и другие мероприятия, направленные на развитие научного и профессионального потенциала студентов и работников ВУЗа. Однако отсутствие единого ресурса для публикации информации о всевозможных событиях снижает их популярность и уменьшает количество участников. В этой связи возникает потребность в создании отдельного веб-приложения, позволяющего не только информировать о прошедших и предстоящих мероприятиях, но и поддерживать обратную связь с пользователями.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Теоретическая значимость работы заключается в изучении актуальных данных о методах разработки веб-приложений и </w:t>
      </w:r>
      <w:r>
        <w:rPr>
          <w:lang w:val="en-US" w:eastAsia="ar-SA"/>
        </w:rPr>
        <w:t>API</w:t>
      </w:r>
      <w:r>
        <w:rPr>
          <w:lang w:eastAsia="ar-SA"/>
        </w:rPr>
        <w:t xml:space="preserve"> и их непосредственном применении. 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Практической же частью работы стало создание единого новостного ресурса для более удобного доступа к информации о проводимых мероприятиях. Это поможет как потенциальным участникам, которые смогут лучше организовать свой студенческий досуг, так и ответственным лицам, которые получат доступ к продуманному инструменту для распространения полезных сведений.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>Объектом исследования является научная жизнь КубГУ и методы разработки веб-приложений.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Предметом исследования являются методы проектирования и разработки серверной и клиентской части веб-приложения с использованием </w:t>
      </w:r>
      <w:r>
        <w:rPr>
          <w:lang w:val="en-US" w:eastAsia="ar-SA"/>
        </w:rPr>
        <w:t>Java</w:t>
      </w:r>
      <w:r>
        <w:rPr>
          <w:lang w:eastAsia="ar-SA"/>
        </w:rPr>
        <w:t xml:space="preserve"> </w:t>
      </w:r>
      <w:r>
        <w:rPr>
          <w:lang w:val="en-US" w:eastAsia="ar-SA"/>
        </w:rPr>
        <w:t>Spring</w:t>
      </w:r>
      <w:r>
        <w:rPr>
          <w:lang w:eastAsia="ar-SA"/>
        </w:rPr>
        <w:t xml:space="preserve"> </w:t>
      </w:r>
      <w:r>
        <w:rPr>
          <w:lang w:val="en-US" w:eastAsia="ar-SA"/>
        </w:rPr>
        <w:t>Boot</w:t>
      </w:r>
      <w:r>
        <w:rPr>
          <w:lang w:eastAsia="ar-SA"/>
        </w:rPr>
        <w:t xml:space="preserve"> и </w:t>
      </w:r>
      <w:r>
        <w:rPr>
          <w:lang w:val="en-US" w:eastAsia="ar-SA"/>
        </w:rPr>
        <w:t>Vue</w:t>
      </w:r>
      <w:r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>
        <w:rPr>
          <w:lang w:eastAsia="ar-SA"/>
        </w:rPr>
        <w:t xml:space="preserve">, а также интеграция базы данных </w:t>
      </w:r>
      <w:r>
        <w:rPr>
          <w:lang w:val="en-US" w:eastAsia="ar-SA"/>
        </w:rPr>
        <w:t>PostgreSQL</w:t>
      </w:r>
      <w:r>
        <w:rPr>
          <w:lang w:eastAsia="ar-SA"/>
        </w:rPr>
        <w:t>, которая обеспечит удобное взаимодействие с системой и автоматизацию управления данными.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Целью данной курсовой работы является разработка многофункционального новостного ресурса для КубГУ, включающего систему публикации новостей, календарь научных и профессиональных </w:t>
      </w:r>
      <w:r>
        <w:rPr>
          <w:lang w:eastAsia="ar-SA"/>
        </w:rPr>
        <w:lastRenderedPageBreak/>
        <w:t>мероприятий, систему регистрации и авторизации пользователей с разграничением прав доступа, а также возможность подписки на конкретные события и авторов.</w:t>
      </w:r>
    </w:p>
    <w:p w:rsidR="00A40F3F" w:rsidRDefault="00000000">
      <w:pPr>
        <w:rPr>
          <w:lang w:eastAsia="ar-SA"/>
        </w:rPr>
      </w:pPr>
      <w:r>
        <w:rPr>
          <w:lang w:eastAsia="ar-SA"/>
        </w:rPr>
        <w:br w:type="page" w:clear="all"/>
      </w:r>
    </w:p>
    <w:p w:rsidR="00A40F3F" w:rsidRDefault="00000000" w:rsidP="00870F4C">
      <w:pPr>
        <w:pStyle w:val="1"/>
      </w:pPr>
      <w:r>
        <w:lastRenderedPageBreak/>
        <w:t xml:space="preserve">1 </w:t>
      </w:r>
      <w:bookmarkEnd w:id="1"/>
      <w:bookmarkEnd w:id="2"/>
      <w:bookmarkEnd w:id="3"/>
      <w:r>
        <w:t>Подготовка к разработке приложения</w:t>
      </w:r>
    </w:p>
    <w:p w:rsidR="00870F4C" w:rsidRPr="00870F4C" w:rsidRDefault="00870F4C" w:rsidP="00870F4C">
      <w:pPr>
        <w:pStyle w:val="afc"/>
        <w:rPr>
          <w:lang w:eastAsia="ar-SA"/>
        </w:rPr>
      </w:pPr>
    </w:p>
    <w:p w:rsidR="00A40F3F" w:rsidRDefault="00A40F3F" w:rsidP="00870F4C">
      <w:pPr>
        <w:pStyle w:val="1"/>
        <w:numPr>
          <w:ilvl w:val="1"/>
          <w:numId w:val="15"/>
        </w:numPr>
      </w:pPr>
      <w:hyperlink w:anchor="_Toc184992822" w:tooltip="#_Toc184992822" w:history="1">
        <w:r>
          <w:rPr>
            <w:rStyle w:val="aff2"/>
            <w:color w:val="auto"/>
            <w:u w:val="none"/>
          </w:rPr>
          <w:t>Введение</w:t>
        </w:r>
      </w:hyperlink>
      <w:r w:rsidR="00000000">
        <w:t xml:space="preserve"> в предметную область</w:t>
      </w:r>
    </w:p>
    <w:p w:rsidR="00870F4C" w:rsidRPr="00870F4C" w:rsidRDefault="00870F4C" w:rsidP="00870F4C">
      <w:pPr>
        <w:pStyle w:val="afc"/>
        <w:rPr>
          <w:lang w:eastAsia="ar-SA"/>
        </w:rPr>
      </w:pP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Предметной областью данной курсовой работы является научная жизнь КубГУ, которая включает в себя разнообразные мероприятия, направленные на получение студентами профессиональных знаний и развитие научной среды университета. Наличие такого типа внеучебной деятельности помогает учащимся и научным сотрудникам как углубиться в уже знакомую тему, так и попробовать что-то новое. </w:t>
      </w:r>
    </w:p>
    <w:p w:rsidR="00A40F3F" w:rsidRDefault="00000000">
      <w:pPr>
        <w:pStyle w:val="afc"/>
        <w:rPr>
          <w:lang w:eastAsia="ar-SA"/>
        </w:rPr>
      </w:pPr>
      <w:r>
        <w:rPr>
          <w:lang w:eastAsia="ar-SA"/>
        </w:rPr>
        <w:t xml:space="preserve">В настоящее время можно составить следующий список проводимых мероприятий: 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 xml:space="preserve">соревнования, конкурсы, олимпиады и </w:t>
      </w:r>
      <w:proofErr w:type="spellStart"/>
      <w:r>
        <w:rPr>
          <w:lang w:eastAsia="ar-SA"/>
        </w:rPr>
        <w:t>хакатоны</w:t>
      </w:r>
      <w:proofErr w:type="spellEnd"/>
      <w:r>
        <w:rPr>
          <w:lang w:eastAsia="ar-SA"/>
        </w:rPr>
        <w:t>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тренинги и семинары;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конференции и бизнес-форумы;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экскурсии;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мастер-классы;</w:t>
      </w:r>
    </w:p>
    <w:p w:rsidR="00A40F3F" w:rsidRDefault="00000000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дни открытых дверей;</w:t>
      </w:r>
    </w:p>
    <w:p w:rsidR="00A40F3F" w:rsidRDefault="00000000">
      <w:pPr>
        <w:pStyle w:val="afc"/>
      </w:pPr>
      <w:r>
        <w:t xml:space="preserve">Каждое из этих мероприятий ориентировано на определённую целевую аудиторию. Так, соревнования, олимпиады и </w:t>
      </w:r>
      <w:proofErr w:type="spellStart"/>
      <w:r>
        <w:t>хакатоны</w:t>
      </w:r>
      <w:proofErr w:type="spellEnd"/>
      <w:r>
        <w:t xml:space="preserve"> преимущественно проводятся для студентов и молодых специалистов, заинтересованных в практическом применении знаний и развитии профессиональных навыков. Тренинги и семинары рассчитаны на более широкую аудиторию — от студентов младших курсов до преподавателей и сотрудников университета, желающих повысить квалификацию или ознакомиться с актуальными научными и профессиональными тенденциями. Экскурсии и мастер-классы ориентированы на студентов и абитуриентов, стремящихся получить прикладные знания и познакомиться с особенностями выбранной специальности. Дни открытых дверей предназначены в первую очередь для </w:t>
      </w:r>
      <w:r>
        <w:lastRenderedPageBreak/>
        <w:t>абитуриентов и их родителей, а также всех желающих узнать о возможностях и условиях обучения в университете.</w:t>
      </w:r>
    </w:p>
    <w:p w:rsidR="00A40F3F" w:rsidRDefault="00000000">
      <w:pPr>
        <w:pStyle w:val="afc"/>
      </w:pPr>
      <w:r>
        <w:t>В условиях большого количества мероприятий актуальной становится задача централизованного информирования участников университетского сообщества о проводимых событиях. На данный момент информация о мероприятиях размещается на разных онлайн-ресурсах: официальном сайте университета</w:t>
      </w:r>
      <w:r w:rsidR="005B2276">
        <w:t xml:space="preserve"> </w:t>
      </w:r>
      <w:r w:rsidR="005B2276" w:rsidRPr="005B2276">
        <w:t>[1]</w:t>
      </w:r>
      <w:r>
        <w:t>, страницах факультетов, в социальных сетях и мессенджерах. Это затрудняет поиск нужной информации и своевременное получение уведомлений об интересных событиях.</w:t>
      </w:r>
    </w:p>
    <w:p w:rsidR="00A40F3F" w:rsidRDefault="00000000" w:rsidP="005B2276">
      <w:pPr>
        <w:pStyle w:val="afc"/>
      </w:pPr>
      <w:r>
        <w:t>Решением данной проблемы может стать специализированное веб-приложение, которое позволило бы одновременно отслеживать весь поток событий в профессиональной и научной сферах университета и отслеживать конкретные мероприятия, которые заинтересовали больше всего.</w:t>
      </w:r>
      <w:r w:rsidR="005B2276">
        <w:t xml:space="preserve"> </w:t>
      </w:r>
      <w:r>
        <w:t xml:space="preserve">Кроме того, в приложение можно добавить и функции, полезные для организаторов: интерактивный конструктор для постов и объявлений и систему для сбора данных. Все это не только облегчит работу работникам университета, ответственным за уведомление студентов, но и позволит анализировать популярность тех или иных мероприятий. </w:t>
      </w:r>
    </w:p>
    <w:p w:rsidR="00664CF2" w:rsidRDefault="005B2276" w:rsidP="005B2276">
      <w:pPr>
        <w:pStyle w:val="afc"/>
      </w:pPr>
      <w:r>
        <w:t xml:space="preserve">Идея такого ресурса хоть и актуальна, но не нова. Аналогичные сервисы реализованы для ряда других крупных университетов России, например, для МГТУ им. Н. Э. Баумана, ИТМО, СПБГТИ (ТУ) </w:t>
      </w:r>
      <w:r w:rsidRPr="003E5C7F">
        <w:t>[2</w:t>
      </w:r>
      <w:r w:rsidR="000B6F4B">
        <w:t>-4</w:t>
      </w:r>
      <w:r w:rsidRPr="003E5C7F">
        <w:t>].</w:t>
      </w:r>
      <w:r w:rsidR="000B6F4B">
        <w:t xml:space="preserve"> </w:t>
      </w:r>
    </w:p>
    <w:p w:rsidR="00664CF2" w:rsidRDefault="00664CF2" w:rsidP="00664CF2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2DBBB221" wp14:editId="58CA1A1A">
            <wp:extent cx="4980234" cy="2402268"/>
            <wp:effectExtent l="0" t="0" r="0" b="0"/>
            <wp:docPr id="170169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92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8249" cy="2406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CF2" w:rsidRDefault="00664CF2" w:rsidP="00664CF2">
      <w:pPr>
        <w:pStyle w:val="afc"/>
        <w:ind w:firstLine="0"/>
        <w:jc w:val="center"/>
      </w:pPr>
      <w:r>
        <w:t xml:space="preserve">Рис.1 </w:t>
      </w:r>
      <w:r>
        <w:sym w:font="Symbol" w:char="F02D"/>
      </w:r>
      <w:r>
        <w:t xml:space="preserve"> Страница календаря мероприятий МГТУ им. Н. Э. Баумана</w:t>
      </w:r>
    </w:p>
    <w:p w:rsidR="00664CF2" w:rsidRDefault="00664CF2" w:rsidP="00664CF2">
      <w:pPr>
        <w:pStyle w:val="afc"/>
        <w:ind w:firstLine="0"/>
        <w:jc w:val="center"/>
      </w:pPr>
    </w:p>
    <w:p w:rsidR="005B2276" w:rsidRPr="000B6F4B" w:rsidRDefault="003E5C7F" w:rsidP="005B2276">
      <w:pPr>
        <w:pStyle w:val="afc"/>
      </w:pPr>
      <w:r>
        <w:t>Все эти сервисы имеют свои различия, но их объединяет приятный глазу дизайн и удобный интерфейс, которым сможет пользоваться как абитуриент, не знакомый с</w:t>
      </w:r>
      <w:r w:rsidR="00664CF2">
        <w:t>о студенческой жизнью КубГУ, так и студент старших курсов, который знает, что он хочет найти и хочет иметь возможность сделать это как можно быстрее.</w:t>
      </w:r>
    </w:p>
    <w:p w:rsidR="00A40F3F" w:rsidRDefault="00A40F3F">
      <w:pPr>
        <w:pStyle w:val="afc"/>
      </w:pPr>
    </w:p>
    <w:p w:rsidR="00A40F3F" w:rsidRDefault="00A40F3F">
      <w:pPr>
        <w:pStyle w:val="1"/>
        <w:numPr>
          <w:ilvl w:val="1"/>
          <w:numId w:val="15"/>
        </w:numPr>
        <w:rPr>
          <w:lang w:val="en-US"/>
        </w:rPr>
      </w:pPr>
      <w:hyperlink w:anchor="_Toc184992823" w:tooltip="#_Toc184992823" w:history="1">
        <w:r>
          <w:rPr>
            <w:rStyle w:val="aff2"/>
            <w:color w:val="auto"/>
            <w:u w:val="none"/>
          </w:rPr>
          <w:t>Проектирование приложения</w:t>
        </w:r>
        <w:r>
          <w:tab/>
        </w:r>
      </w:hyperlink>
    </w:p>
    <w:p w:rsidR="00A40F3F" w:rsidRDefault="00A40F3F">
      <w:pPr>
        <w:rPr>
          <w:lang w:val="en-US"/>
        </w:rPr>
      </w:pPr>
    </w:p>
    <w:p w:rsidR="00A40F3F" w:rsidRDefault="00000000">
      <w:pPr>
        <w:pStyle w:val="afc"/>
      </w:pPr>
      <w:r>
        <w:t>Для того, чтобы создать веб-приложение, которое будет работать корректно и стабильно, в первую очередь необходимо правильно поставить задачу. Чтобы это сделать, зададим список функциональных требований — действий, которые будет совершать программа.</w:t>
      </w:r>
    </w:p>
    <w:p w:rsidR="00A40F3F" w:rsidRDefault="00000000">
      <w:pPr>
        <w:pStyle w:val="afc"/>
      </w:pPr>
      <w:r>
        <w:t xml:space="preserve">Одной из ключевых функций является система личных кабинетов, которая позволит предоставлять разные возможности для пользователей из разных групп: «студентов», «репортеров» и «организаторов». </w:t>
      </w:r>
    </w:p>
    <w:p w:rsidR="00A40F3F" w:rsidRDefault="00000000">
      <w:pPr>
        <w:pStyle w:val="afc"/>
      </w:pPr>
      <w:r>
        <w:t>Для пользователей из группы студентов будет доступен следующий функционал: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регистрация личного кабинета/вход в личный кабинет;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изменение данных в личном кабинете;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страницы с календарем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событии;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добавление событий в список «Желаю посетить»;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добавление пользователей-«организаторов» в список «Отслеживать»;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управление настройками уведомлений;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страницы с лентой новостей;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новости;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оставлять комментарии под постами с новостями;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возможность оценить новость.</w:t>
      </w:r>
    </w:p>
    <w:p w:rsidR="00A40F3F" w:rsidRDefault="00000000">
      <w:pPr>
        <w:pStyle w:val="afc"/>
      </w:pPr>
      <w:r>
        <w:lastRenderedPageBreak/>
        <w:t xml:space="preserve">Этот функционал является базовым для любого зарегистрированного пользователя. </w:t>
      </w:r>
    </w:p>
    <w:p w:rsidR="00A40F3F" w:rsidRDefault="00000000">
      <w:pPr>
        <w:pStyle w:val="afc"/>
      </w:pPr>
      <w:r>
        <w:t>Для «репортеров» введем дополнительные возможности: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создание постов для ленты новостей;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редактирование собственных постов;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удаление собственных постов.</w:t>
      </w:r>
    </w:p>
    <w:p w:rsidR="00A40F3F" w:rsidRDefault="00000000">
      <w:pPr>
        <w:pStyle w:val="afc"/>
      </w:pPr>
      <w:r>
        <w:t>Пользователи-«организаторы» смогут осуществлять все вышеперечисленные действия, а также получат следующие возможности: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назначать пользователей «редакторами»;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создавать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редактировать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удалять посты для календаря событий;</w:t>
      </w:r>
    </w:p>
    <w:p w:rsidR="00A40F3F" w:rsidRDefault="00000000">
      <w:pPr>
        <w:pStyle w:val="afc"/>
        <w:numPr>
          <w:ilvl w:val="0"/>
          <w:numId w:val="17"/>
        </w:numPr>
        <w:ind w:left="0" w:firstLine="709"/>
      </w:pPr>
      <w:r>
        <w:t>просматривать статистику поста из календаря событий и ленты новостей.</w:t>
      </w:r>
    </w:p>
    <w:p w:rsidR="00A40F3F" w:rsidRDefault="00000000">
      <w:pPr>
        <w:pStyle w:val="afc"/>
      </w:pPr>
      <w:r>
        <w:t xml:space="preserve">На основе данных функциональных требований, составим диаграмму вариантов использования, т.е.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диаграмму, которая поможет визуализировать все требования и упростить их восприятие.</w:t>
      </w:r>
    </w:p>
    <w:p w:rsidR="00A40F3F" w:rsidRDefault="00917C3A">
      <w:pPr>
        <w:pStyle w:val="afc"/>
        <w:ind w:firstLine="0"/>
        <w:jc w:val="center"/>
      </w:pPr>
      <w:r>
        <w:rPr>
          <w:noProof/>
        </w:rPr>
        <w:drawing>
          <wp:inline distT="0" distB="0" distL="0" distR="0">
            <wp:extent cx="5943600" cy="2543175"/>
            <wp:effectExtent l="0" t="0" r="0" b="9525"/>
            <wp:docPr id="4142429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2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пользователей-«студентов»</w:t>
      </w:r>
    </w:p>
    <w:p w:rsidR="00A40F3F" w:rsidRDefault="00A40F3F">
      <w:pPr>
        <w:pStyle w:val="afc"/>
        <w:ind w:firstLine="0"/>
        <w:jc w:val="center"/>
      </w:pPr>
    </w:p>
    <w:p w:rsidR="00A40F3F" w:rsidRDefault="00A40F3F">
      <w:pPr>
        <w:pStyle w:val="afc"/>
        <w:jc w:val="center"/>
      </w:pPr>
    </w:p>
    <w:p w:rsidR="00A40F3F" w:rsidRDefault="00000000">
      <w:pPr>
        <w:pStyle w:val="afc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3333750" cy="254317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0587935" name=""/>
                        <pic:cNvPicPr>
                          <a:picLocks noChangeAspect="1"/>
                        </pic:cNvPicPr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333749" cy="2543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2.50pt;height:200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3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пользователей-«репортеров»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afc"/>
        <w:ind w:firstLine="0"/>
        <w:jc w:val="left"/>
      </w:pPr>
      <w:r>
        <w:rPr>
          <w:noProof/>
        </w:rPr>
        <mc:AlternateContent>
          <mc:Choice Requires="wpg">
            <w:drawing>
              <wp:inline distT="0" distB="0" distL="0" distR="0">
                <wp:extent cx="5939790" cy="2320902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949041" name="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39789" cy="23209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182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4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пользователей-«организаторов»</w:t>
      </w:r>
    </w:p>
    <w:p w:rsidR="00A40F3F" w:rsidRDefault="00A40F3F"/>
    <w:p w:rsidR="00A40F3F" w:rsidRDefault="00000000">
      <w:pPr>
        <w:pStyle w:val="afc"/>
      </w:pPr>
      <w:r>
        <w:t>Однако не стоит забывать и про пользователей, которые не зарегистрированы в системе. Для них функционал будет урезан, а диаграмма вариантов использования будет выглядеть следующим образом:</w:t>
      </w:r>
    </w:p>
    <w:p w:rsidR="00A40F3F" w:rsidRDefault="00A40F3F">
      <w:pPr>
        <w:pStyle w:val="afc"/>
      </w:pPr>
    </w:p>
    <w:p w:rsidR="00A40F3F" w:rsidRDefault="00000000">
      <w:pPr>
        <w:pStyle w:val="afc"/>
        <w:ind w:firstLine="0"/>
      </w:pPr>
      <w:r>
        <w:rPr>
          <w:noProof/>
        </w:rPr>
        <mc:AlternateContent>
          <mc:Choice Requires="wpg">
            <w:drawing>
              <wp:inline distT="0" distB="0" distL="0" distR="0">
                <wp:extent cx="5939790" cy="1501674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5450968" name=""/>
                        <pic:cNvPicPr>
                          <a:picLocks noChangeAspect="1"/>
                        </pic:cNvPicPr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39789" cy="1501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18.2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lastRenderedPageBreak/>
        <w:t>Рис.</w:t>
      </w:r>
      <w:r w:rsidR="00664CF2">
        <w:t>5</w:t>
      </w:r>
      <w:r>
        <w:t xml:space="preserve">  </w:t>
      </w:r>
      <w:r>
        <w:rPr>
          <w:rFonts w:ascii="Symbol" w:eastAsia="Symbol" w:hAnsi="Symbol" w:cs="Symbol"/>
        </w:rPr>
        <w:t>-</w:t>
      </w:r>
      <w:r>
        <w:t xml:space="preserve"> </w:t>
      </w:r>
      <w:r>
        <w:rPr>
          <w:lang w:val="en-US"/>
        </w:rPr>
        <w:t>Use</w:t>
      </w:r>
      <w:r>
        <w:t>-</w:t>
      </w:r>
      <w:r>
        <w:rPr>
          <w:lang w:val="en-US"/>
        </w:rPr>
        <w:t>case</w:t>
      </w:r>
      <w:r>
        <w:t xml:space="preserve"> диаграмма для не зарегистрированных пользователей</w:t>
      </w:r>
    </w:p>
    <w:p w:rsidR="00A40F3F" w:rsidRPr="00497D35" w:rsidRDefault="00A40F3F">
      <w:pPr>
        <w:pStyle w:val="afc"/>
      </w:pPr>
    </w:p>
    <w:p w:rsidR="00A40F3F" w:rsidRDefault="00000000">
      <w:pPr>
        <w:pStyle w:val="afc"/>
        <w:rPr>
          <w:lang w:val="en-US"/>
        </w:rPr>
      </w:pPr>
      <w:r>
        <w:t xml:space="preserve">Для того, чтобы реализовать регистрацию пользователей и грамотно организовать хранение данных о постах, необходимо сначала определиться с данными, которые нам нужны. Для этого составим </w:t>
      </w:r>
      <w:r>
        <w:rPr>
          <w:lang w:val="en-US"/>
        </w:rPr>
        <w:t>ER</w:t>
      </w:r>
      <w:r>
        <w:t>-диаграмму:</w:t>
      </w:r>
    </w:p>
    <w:p w:rsidR="00A40F3F" w:rsidRDefault="00497D35">
      <w:pPr>
        <w:pStyle w:val="afc"/>
        <w:ind w:firstLine="0"/>
        <w:jc w:val="center"/>
      </w:pPr>
      <w:r>
        <w:rPr>
          <w:noProof/>
        </w:rPr>
        <w:drawing>
          <wp:inline distT="0" distB="0" distL="0" distR="0">
            <wp:extent cx="5133975" cy="4305300"/>
            <wp:effectExtent l="0" t="0" r="9525" b="0"/>
            <wp:docPr id="1829356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F3F" w:rsidRPr="005B2276" w:rsidRDefault="00000000">
      <w:pPr>
        <w:pStyle w:val="afc"/>
        <w:ind w:firstLine="0"/>
        <w:jc w:val="center"/>
      </w:pPr>
      <w:r>
        <w:t>Рис.</w:t>
      </w:r>
      <w:r w:rsidR="00664CF2">
        <w:t>6</w:t>
      </w:r>
      <w:r>
        <w:t xml:space="preserve"> </w:t>
      </w:r>
      <w:r w:rsidR="00664CF2">
        <w:rPr>
          <w:rFonts w:ascii="Symbol" w:eastAsia="Symbol" w:hAnsi="Symbol" w:cs="Symbol"/>
        </w:rPr>
        <w:sym w:font="Symbol" w:char="F02D"/>
      </w:r>
      <w:r>
        <w:rPr>
          <w:vertAlign w:val="subscript"/>
        </w:rPr>
        <w:t xml:space="preserve"> </w:t>
      </w:r>
      <w:r>
        <w:rPr>
          <w:lang w:val="en-US"/>
        </w:rPr>
        <w:t>ER</w:t>
      </w:r>
      <w:r>
        <w:t>-диаграмма проекта</w:t>
      </w:r>
    </w:p>
    <w:p w:rsidR="00497D35" w:rsidRPr="005B2276" w:rsidRDefault="00497D35">
      <w:pPr>
        <w:pStyle w:val="afc"/>
        <w:ind w:firstLine="0"/>
        <w:jc w:val="center"/>
      </w:pPr>
    </w:p>
    <w:p w:rsidR="00A40F3F" w:rsidRDefault="00000000">
      <w:pPr>
        <w:pStyle w:val="afc"/>
      </w:pPr>
      <w:r>
        <w:t>Рассмотрим каждую из таблиц:</w:t>
      </w:r>
    </w:p>
    <w:p w:rsidR="00A40F3F" w:rsidRDefault="00000000">
      <w:pPr>
        <w:pStyle w:val="afc"/>
        <w:numPr>
          <w:ilvl w:val="0"/>
          <w:numId w:val="18"/>
        </w:numPr>
        <w:ind w:left="0" w:firstLine="709"/>
      </w:pPr>
      <w:r>
        <w:t xml:space="preserve">Таблицы </w:t>
      </w:r>
      <w:r>
        <w:rPr>
          <w:lang w:val="en-US"/>
        </w:rPr>
        <w:t>User</w:t>
      </w:r>
      <w:r>
        <w:t xml:space="preserve">, </w:t>
      </w:r>
      <w:proofErr w:type="spellStart"/>
      <w:r>
        <w:rPr>
          <w:lang w:val="en-US"/>
        </w:rPr>
        <w:t>EventPost</w:t>
      </w:r>
      <w:proofErr w:type="spellEnd"/>
      <w:r>
        <w:t xml:space="preserve"> и </w:t>
      </w:r>
      <w:proofErr w:type="spellStart"/>
      <w:r>
        <w:rPr>
          <w:lang w:val="en-US"/>
        </w:rPr>
        <w:t>NewsPost</w:t>
      </w:r>
      <w:proofErr w:type="spellEnd"/>
      <w:r>
        <w:t xml:space="preserve"> хранят данные о пользователях, постах о событиях и постах с новостями соответственно. В них содержится основная информация об этих сущностях, а также указаны первичные ключи – </w:t>
      </w:r>
      <w:r>
        <w:rPr>
          <w:lang w:val="en-US"/>
        </w:rPr>
        <w:t>Username</w:t>
      </w:r>
      <w:r>
        <w:t xml:space="preserve"> для пользователей, </w:t>
      </w:r>
      <w:r>
        <w:rPr>
          <w:lang w:val="en-US"/>
        </w:rPr>
        <w:t>ID</w:t>
      </w:r>
      <w:r>
        <w:t xml:space="preserve"> для постов.</w:t>
      </w:r>
    </w:p>
    <w:p w:rsidR="00A40F3F" w:rsidRDefault="00000000">
      <w:pPr>
        <w:pStyle w:val="afc"/>
        <w:numPr>
          <w:ilvl w:val="0"/>
          <w:numId w:val="18"/>
        </w:numPr>
        <w:ind w:left="0" w:firstLine="709"/>
      </w:pPr>
      <w:r>
        <w:t xml:space="preserve">В таблице </w:t>
      </w:r>
      <w:r>
        <w:rPr>
          <w:lang w:val="en-US"/>
        </w:rPr>
        <w:t>Watch</w:t>
      </w:r>
      <w:r w:rsidR="00D618F8">
        <w:rPr>
          <w:lang w:val="en-US"/>
        </w:rPr>
        <w:t>l</w:t>
      </w:r>
      <w:r>
        <w:rPr>
          <w:lang w:val="en-US"/>
        </w:rPr>
        <w:t>ist</w:t>
      </w:r>
      <w:r>
        <w:t xml:space="preserve"> также используются только внешние ключи</w:t>
      </w:r>
      <w:r w:rsidR="00D618F8" w:rsidRPr="00D618F8">
        <w:t xml:space="preserve"> </w:t>
      </w:r>
      <w:r w:rsidR="00D618F8">
        <w:t>и</w:t>
      </w:r>
      <w:r w:rsidR="00D618F8" w:rsidRPr="00D618F8">
        <w:t xml:space="preserve"> </w:t>
      </w:r>
      <w:r w:rsidR="00D618F8">
        <w:rPr>
          <w:lang w:val="en-US"/>
        </w:rPr>
        <w:t>ID</w:t>
      </w:r>
      <w:r>
        <w:t xml:space="preserve">, т.к. она предназначена для хранения информации об отслеживаемых конкретным пользователем мероприятием. </w:t>
      </w:r>
    </w:p>
    <w:p w:rsidR="00A40F3F" w:rsidRDefault="00000000">
      <w:pPr>
        <w:pStyle w:val="afc"/>
      </w:pPr>
      <w:r>
        <w:lastRenderedPageBreak/>
        <w:t>Все эти таблицы составляют базу данных проекта. Для того, чтобы веб-приложение с пользовательским интерфейсом смогло правильно считывать и добавлять данные в эту базу, необходимо создать подходящий интерфейс, который определит правила их общения. Такую систему можно отобразить на диаграмме компонентов:</w:t>
      </w:r>
    </w:p>
    <w:p w:rsidR="00A40F3F" w:rsidRDefault="00000000">
      <w:pPr>
        <w:pStyle w:val="afc"/>
        <w:ind w:firstLine="0"/>
        <w:jc w:val="center"/>
      </w:pPr>
      <w:r>
        <w:rPr>
          <w:noProof/>
        </w:rPr>
        <mc:AlternateContent>
          <mc:Choice Requires="wpg">
            <w:drawing>
              <wp:inline distT="0" distB="0" distL="0" distR="0">
                <wp:extent cx="5924550" cy="1228725"/>
                <wp:effectExtent l="0" t="0" r="0" b="9525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Рисунок 6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24550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6.50pt;height:96.7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 w:rsidR="00A40F3F" w:rsidRDefault="00000000">
      <w:pPr>
        <w:pStyle w:val="afc"/>
        <w:ind w:firstLine="0"/>
        <w:jc w:val="center"/>
      </w:pPr>
      <w:r>
        <w:t>Рис.</w:t>
      </w:r>
      <w:r w:rsidR="00664CF2">
        <w:t>7</w:t>
      </w:r>
      <w:r>
        <w:t xml:space="preserve"> </w:t>
      </w:r>
      <w:r>
        <w:rPr>
          <w:rFonts w:ascii="Symbol" w:eastAsia="Symbol" w:hAnsi="Symbol" w:cs="Symbol"/>
        </w:rPr>
        <w:t>-</w:t>
      </w:r>
      <w:r>
        <w:t xml:space="preserve"> Диаграмма компонентов</w:t>
      </w:r>
    </w:p>
    <w:p w:rsidR="00A40F3F" w:rsidRDefault="00A40F3F">
      <w:pPr>
        <w:pStyle w:val="afc"/>
        <w:ind w:firstLine="0"/>
        <w:jc w:val="center"/>
      </w:pPr>
    </w:p>
    <w:p w:rsidR="00A40F3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Client</w:t>
      </w:r>
      <w:r w:rsidRPr="00497D35">
        <w:t xml:space="preserve"> – </w:t>
      </w:r>
      <w:r>
        <w:t>часть проекта, доступная пользователям, которая посылает запросы для получения или добавления записей в базу данных;</w:t>
      </w:r>
    </w:p>
    <w:p w:rsidR="00A40F3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API</w:t>
      </w:r>
      <w:r w:rsidRPr="00497D35">
        <w:t xml:space="preserve"> –</w:t>
      </w:r>
      <w:r>
        <w:t xml:space="preserve"> специальный сервис, который принимает запросы и передает их на серверную часть;</w:t>
      </w:r>
    </w:p>
    <w:p w:rsidR="00A40F3F" w:rsidRPr="00115A0F" w:rsidRDefault="00000000">
      <w:pPr>
        <w:pStyle w:val="afc"/>
        <w:numPr>
          <w:ilvl w:val="0"/>
          <w:numId w:val="19"/>
        </w:numPr>
        <w:ind w:left="0" w:firstLine="900"/>
        <w:jc w:val="left"/>
      </w:pPr>
      <w:r>
        <w:rPr>
          <w:lang w:val="en-US"/>
        </w:rPr>
        <w:t>DB</w:t>
      </w:r>
      <w:r w:rsidRPr="00497D35">
        <w:t xml:space="preserve"> – </w:t>
      </w:r>
      <w:r>
        <w:t xml:space="preserve">серверная часть, которая является базой данных и обрабатывает запросы от </w:t>
      </w:r>
      <w:r>
        <w:rPr>
          <w:lang w:val="en-US"/>
        </w:rPr>
        <w:t>API</w:t>
      </w:r>
      <w:r>
        <w:t>.</w:t>
      </w:r>
    </w:p>
    <w:p w:rsidR="00115A0F" w:rsidRPr="005B2276" w:rsidRDefault="00115A0F" w:rsidP="00115A0F">
      <w:pPr>
        <w:pStyle w:val="afc"/>
        <w:jc w:val="left"/>
      </w:pPr>
    </w:p>
    <w:p w:rsidR="00115A0F" w:rsidRDefault="00115A0F" w:rsidP="00115A0F">
      <w:pPr>
        <w:pStyle w:val="afc"/>
      </w:pPr>
      <w:r>
        <w:t>Для</w:t>
      </w:r>
      <w:r w:rsidR="00341999">
        <w:t xml:space="preserve"> того, чтобы создать </w:t>
      </w:r>
      <w:r w:rsidR="00341999">
        <w:rPr>
          <w:lang w:val="en-US"/>
        </w:rPr>
        <w:t>API</w:t>
      </w:r>
      <w:r w:rsidR="00341999" w:rsidRPr="00341999">
        <w:t xml:space="preserve">, </w:t>
      </w:r>
      <w:r w:rsidR="00341999">
        <w:t xml:space="preserve">мы должны будем реализовать все операции </w:t>
      </w:r>
      <w:r w:rsidR="00341999">
        <w:rPr>
          <w:lang w:val="en-US"/>
        </w:rPr>
        <w:t>CRUD</w:t>
      </w:r>
      <w:r w:rsidR="00341999">
        <w:t xml:space="preserve"> – </w:t>
      </w:r>
      <w:r w:rsidR="00341999">
        <w:rPr>
          <w:lang w:val="en-US"/>
        </w:rPr>
        <w:t>Create</w:t>
      </w:r>
      <w:r w:rsidR="00341999" w:rsidRPr="00341999">
        <w:t xml:space="preserve">, </w:t>
      </w:r>
      <w:r w:rsidR="00341999">
        <w:rPr>
          <w:lang w:val="en-US"/>
        </w:rPr>
        <w:t>Read</w:t>
      </w:r>
      <w:r w:rsidR="00341999" w:rsidRPr="00341999">
        <w:t xml:space="preserve">, </w:t>
      </w:r>
      <w:r w:rsidR="00341999">
        <w:rPr>
          <w:lang w:val="en-US"/>
        </w:rPr>
        <w:t>Update</w:t>
      </w:r>
      <w:r w:rsidR="00341999" w:rsidRPr="00341999">
        <w:t xml:space="preserve">, </w:t>
      </w:r>
      <w:r w:rsidR="00341999">
        <w:rPr>
          <w:lang w:val="en-US"/>
        </w:rPr>
        <w:t>Delete</w:t>
      </w:r>
      <w:r w:rsidR="00341999">
        <w:t xml:space="preserve">, </w:t>
      </w:r>
      <w:r w:rsidR="00341999">
        <w:sym w:font="Symbol" w:char="F02D"/>
      </w:r>
      <w:r w:rsidR="00341999">
        <w:t xml:space="preserve"> для 4 сущностей</w:t>
      </w:r>
      <w:r w:rsidR="00341999" w:rsidRPr="00341999">
        <w:t xml:space="preserve">. </w:t>
      </w:r>
      <w:r w:rsidR="00341999">
        <w:t xml:space="preserve">Эти функции являются стандартом для каждой модели </w:t>
      </w:r>
      <w:r w:rsidR="00341999">
        <w:rPr>
          <w:lang w:val="en-US"/>
        </w:rPr>
        <w:t>API</w:t>
      </w:r>
      <w:r w:rsidR="00341999" w:rsidRPr="00341999">
        <w:t>.</w:t>
      </w:r>
    </w:p>
    <w:p w:rsidR="00870F4C" w:rsidRDefault="00870F4C" w:rsidP="00115A0F">
      <w:pPr>
        <w:pStyle w:val="afc"/>
      </w:pPr>
    </w:p>
    <w:p w:rsidR="00341999" w:rsidRDefault="00341999" w:rsidP="00341999">
      <w:pPr>
        <w:pStyle w:val="afc"/>
        <w:jc w:val="center"/>
      </w:pPr>
      <w:r>
        <w:rPr>
          <w:noProof/>
        </w:rPr>
        <w:lastRenderedPageBreak/>
        <w:drawing>
          <wp:inline distT="0" distB="0" distL="0" distR="0">
            <wp:extent cx="4215765" cy="2532434"/>
            <wp:effectExtent l="0" t="0" r="0" b="1270"/>
            <wp:docPr id="1964475268" name="Рисунок 3" descr="CRUD и R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RUD и REST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765" cy="253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999" w:rsidRPr="00E963EC" w:rsidRDefault="00341999" w:rsidP="00341999">
      <w:pPr>
        <w:pStyle w:val="afc"/>
        <w:ind w:firstLine="0"/>
        <w:jc w:val="center"/>
      </w:pPr>
      <w:r>
        <w:t>Рис.</w:t>
      </w:r>
      <w:r w:rsidR="00664CF2">
        <w:t>8</w:t>
      </w:r>
      <w:r>
        <w:t xml:space="preserve"> </w:t>
      </w:r>
      <w:r>
        <w:sym w:font="Symbol" w:char="F02D"/>
      </w:r>
      <w:r>
        <w:t xml:space="preserve"> </w:t>
      </w:r>
      <w:r w:rsidR="00E963EC">
        <w:t xml:space="preserve">Преобразование </w:t>
      </w:r>
      <w:r w:rsidR="00E963EC">
        <w:rPr>
          <w:lang w:val="en-US"/>
        </w:rPr>
        <w:t>CRUD</w:t>
      </w:r>
      <w:r w:rsidR="00E963EC">
        <w:t xml:space="preserve"> в </w:t>
      </w:r>
      <w:r w:rsidR="00E963EC">
        <w:rPr>
          <w:lang w:val="en-US"/>
        </w:rPr>
        <w:t>HTTP</w:t>
      </w:r>
      <w:r w:rsidR="00E963EC" w:rsidRPr="00E963EC">
        <w:t>-</w:t>
      </w:r>
      <w:r w:rsidR="00E963EC">
        <w:t>запросы</w:t>
      </w:r>
    </w:p>
    <w:p w:rsidR="00A40F3F" w:rsidRDefault="00A40F3F">
      <w:pPr>
        <w:pStyle w:val="afc"/>
        <w:ind w:firstLine="0"/>
        <w:jc w:val="center"/>
      </w:pPr>
    </w:p>
    <w:p w:rsidR="00870F4C" w:rsidRDefault="00A40F3F" w:rsidP="00870F4C">
      <w:pPr>
        <w:pStyle w:val="1"/>
        <w:numPr>
          <w:ilvl w:val="1"/>
          <w:numId w:val="15"/>
        </w:numPr>
      </w:pPr>
      <w:hyperlink w:anchor="_Toc184992824" w:tooltip="#_Toc184992824" w:history="1">
        <w:r>
          <w:rPr>
            <w:rStyle w:val="aff2"/>
            <w:color w:val="auto"/>
            <w:u w:val="none"/>
          </w:rPr>
          <w:t>Разработка визуальной части приложения</w:t>
        </w:r>
      </w:hyperlink>
    </w:p>
    <w:p w:rsidR="00870F4C" w:rsidRDefault="00870F4C" w:rsidP="00870F4C">
      <w:pPr>
        <w:pStyle w:val="afc"/>
      </w:pPr>
    </w:p>
    <w:p w:rsidR="00870F4C" w:rsidRDefault="00870F4C" w:rsidP="00870F4C">
      <w:pPr>
        <w:pStyle w:val="afc"/>
      </w:pPr>
      <w:r>
        <w:t>При разработке визуальной части проложения, необходимо соблюсти грань между функциональностью и эстетической составляющей дизайна. Он должен четко соответствовать требованиям, заданным на этапе проектирования.</w:t>
      </w:r>
    </w:p>
    <w:p w:rsidR="00870F4C" w:rsidRDefault="00870F4C" w:rsidP="00870F4C">
      <w:pPr>
        <w:pStyle w:val="afc"/>
      </w:pPr>
      <w:r>
        <w:t>Проведя исследования и изучив аналогичные проекты других ВУЗов,</w:t>
      </w:r>
      <w:r w:rsidR="00954119">
        <w:t xml:space="preserve"> </w:t>
      </w:r>
      <w:r>
        <w:t>были выделены следующие основные элементы дизайна: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в верхней части экрана находятся навигационные панели, которые позволяют быстро перемещаться по основным разделам приложения;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в правом верхнем углу находятся элементы, отвечающие за взаимодействие с личным кабинетом (логин/регистрацию);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инструменты для поиска и его фильтрации также расположены в видном месте, чтобы предоставить пользователям возможность быстро найти нужную информацию;</w:t>
      </w:r>
    </w:p>
    <w:p w:rsidR="006E1B6A" w:rsidRDefault="00954119" w:rsidP="006E1B6A">
      <w:pPr>
        <w:pStyle w:val="afc"/>
        <w:numPr>
          <w:ilvl w:val="0"/>
          <w:numId w:val="22"/>
        </w:numPr>
        <w:ind w:left="0" w:firstLine="709"/>
      </w:pPr>
      <w:r>
        <w:t>информационные блоки четко отделены друг от друга и имеют хорошую иерархию данных: сначала изображение, потом заголовок, подзаголовок и основная информация (время проведения, место и т.д.);</w:t>
      </w:r>
    </w:p>
    <w:p w:rsidR="00954119" w:rsidRDefault="00954119" w:rsidP="006E1B6A">
      <w:pPr>
        <w:pStyle w:val="afc"/>
        <w:numPr>
          <w:ilvl w:val="0"/>
          <w:numId w:val="22"/>
        </w:numPr>
        <w:ind w:left="0" w:firstLine="709"/>
      </w:pPr>
      <w:r>
        <w:lastRenderedPageBreak/>
        <w:t>на страницах с подробным описанием мероприятия можно легко выделить элементы для взаимодействия – кнопки для подачи заявки на участие, кнопки для добавления в избранное и ссылки на внешние ресурсы.</w:t>
      </w:r>
    </w:p>
    <w:p w:rsidR="00954119" w:rsidRDefault="00954119" w:rsidP="00954119">
      <w:pPr>
        <w:pStyle w:val="afc"/>
        <w:ind w:firstLine="0"/>
        <w:jc w:val="center"/>
      </w:pPr>
      <w:r>
        <w:rPr>
          <w:noProof/>
        </w:rPr>
        <w:drawing>
          <wp:inline distT="0" distB="0" distL="0" distR="0" wp14:anchorId="52A1D907" wp14:editId="37A2C0B8">
            <wp:extent cx="5497689" cy="2813685"/>
            <wp:effectExtent l="0" t="0" r="8255" b="5715"/>
            <wp:docPr id="1031633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33516" name=""/>
                    <pic:cNvPicPr/>
                  </pic:nvPicPr>
                  <pic:blipFill rotWithShape="1">
                    <a:blip r:embed="rId21"/>
                    <a:srcRect l="3992" t="1579" r="3433"/>
                    <a:stretch/>
                  </pic:blipFill>
                  <pic:spPr bwMode="auto">
                    <a:xfrm>
                      <a:off x="0" y="0"/>
                      <a:ext cx="5498787" cy="2814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4119" w:rsidRPr="00954119" w:rsidRDefault="00954119" w:rsidP="00954119">
      <w:pPr>
        <w:pStyle w:val="afc"/>
        <w:ind w:firstLine="0"/>
        <w:jc w:val="center"/>
      </w:pPr>
      <w:r>
        <w:t xml:space="preserve">Рис. 10 </w:t>
      </w:r>
      <w:r>
        <w:sym w:font="Symbol" w:char="F02D"/>
      </w:r>
      <w:r>
        <w:t xml:space="preserve"> Страница с подробным описанием мероприятия на платформе</w:t>
      </w:r>
      <w:r w:rsidRPr="00954119">
        <w:t xml:space="preserve"> </w:t>
      </w:r>
      <w:r>
        <w:rPr>
          <w:lang w:val="en-US"/>
        </w:rPr>
        <w:t>Leader</w:t>
      </w:r>
      <w:r w:rsidRPr="00954119">
        <w:t xml:space="preserve"> </w:t>
      </w:r>
      <w:r>
        <w:rPr>
          <w:lang w:val="en-US"/>
        </w:rPr>
        <w:t>ID</w:t>
      </w:r>
    </w:p>
    <w:p w:rsidR="00954119" w:rsidRDefault="00954119" w:rsidP="00954119">
      <w:pPr>
        <w:pStyle w:val="afc"/>
        <w:ind w:left="709" w:firstLine="0"/>
      </w:pPr>
    </w:p>
    <w:p w:rsidR="008C6295" w:rsidRDefault="00954119" w:rsidP="008C6295">
      <w:pPr>
        <w:pStyle w:val="afc"/>
      </w:pPr>
      <w:r>
        <w:t>Пользуясь этой информацией, создадим макет сайта</w:t>
      </w:r>
      <w:r w:rsidR="008C6295" w:rsidRPr="008C6295">
        <w:t xml:space="preserve">, </w:t>
      </w:r>
      <w:r w:rsidR="008C6295">
        <w:t xml:space="preserve">используя онлайн-сервис </w:t>
      </w:r>
      <w:r w:rsidR="008C6295">
        <w:rPr>
          <w:lang w:val="en-US"/>
        </w:rPr>
        <w:t>Figma</w:t>
      </w:r>
      <w:r w:rsidR="008C6295">
        <w:t>. Нам понадобится</w:t>
      </w:r>
      <w:r w:rsidR="005B7717">
        <w:t xml:space="preserve"> разработать четыре основных вида страниц: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главные страницы для новостной ленты и календаря событий;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страницы с подробной информацией о новости или событии;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>страницу личного кабинета пользователя;</w:t>
      </w:r>
    </w:p>
    <w:p w:rsidR="005B7717" w:rsidRDefault="005B7717" w:rsidP="005B7717">
      <w:pPr>
        <w:pStyle w:val="afc"/>
        <w:numPr>
          <w:ilvl w:val="0"/>
          <w:numId w:val="22"/>
        </w:numPr>
        <w:ind w:left="0" w:firstLine="709"/>
      </w:pPr>
      <w:r>
        <w:t xml:space="preserve">страницу для создания новостей или поста о событии. </w:t>
      </w:r>
    </w:p>
    <w:p w:rsidR="005B7717" w:rsidRDefault="005B7717" w:rsidP="005B7717">
      <w:pPr>
        <w:pStyle w:val="afc"/>
      </w:pPr>
      <w:r w:rsidRPr="005B7717">
        <w:t>Необходимо будет также учесть, что у пользователей с разными правами доступа</w:t>
      </w:r>
      <w:r>
        <w:t xml:space="preserve"> внешний вид страниц может отличаться.</w:t>
      </w:r>
    </w:p>
    <w:p w:rsidR="005B7717" w:rsidRPr="005B7717" w:rsidRDefault="005B7717" w:rsidP="005B7717">
      <w:pPr>
        <w:pStyle w:val="afc"/>
      </w:pPr>
      <w:r>
        <w:t>///Тут потом будут скрины макета, пока фронт не делала///</w:t>
      </w:r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</w:pPr>
      <w:hyperlink w:anchor="_Toc184992825" w:tooltip="#_Toc184992825" w:history="1">
        <w:r>
          <w:rPr>
            <w:rStyle w:val="aff2"/>
            <w:color w:val="auto"/>
            <w:u w:val="none"/>
          </w:rPr>
          <w:t>2 Выбор стека технологий</w:t>
        </w:r>
      </w:hyperlink>
    </w:p>
    <w:p w:rsidR="00A91690" w:rsidRDefault="00A91690" w:rsidP="00A91690">
      <w:pPr>
        <w:pStyle w:val="afc"/>
        <w:rPr>
          <w:lang w:eastAsia="ar-SA"/>
        </w:rPr>
      </w:pPr>
    </w:p>
    <w:p w:rsidR="00A91690" w:rsidRDefault="000C188D" w:rsidP="00A91690">
      <w:pPr>
        <w:pStyle w:val="afc"/>
        <w:rPr>
          <w:lang w:eastAsia="ar-SA"/>
        </w:rPr>
      </w:pPr>
      <w:r>
        <w:rPr>
          <w:lang w:eastAsia="ar-SA"/>
        </w:rPr>
        <w:t>Разработка веб-приложения требует обоснованного выбора технологий, которые смогут обеспечить не только соответствие выставленным требованиям</w:t>
      </w:r>
      <w:r w:rsidR="0069306C">
        <w:rPr>
          <w:lang w:eastAsia="ar-SA"/>
        </w:rPr>
        <w:t xml:space="preserve">, но и надежность, производительность и удобство поддержки. </w:t>
      </w:r>
    </w:p>
    <w:p w:rsidR="0069306C" w:rsidRPr="00A91690" w:rsidRDefault="0069306C" w:rsidP="00A91690">
      <w:pPr>
        <w:pStyle w:val="afc"/>
        <w:rPr>
          <w:lang w:eastAsia="ar-SA"/>
        </w:rPr>
      </w:pPr>
    </w:p>
    <w:p w:rsidR="005B2276" w:rsidRPr="00880673" w:rsidRDefault="00A40F3F" w:rsidP="00880673">
      <w:pPr>
        <w:pStyle w:val="1"/>
      </w:pPr>
      <w:hyperlink w:anchor="_Toc184992826" w:tooltip="#_Toc184992826" w:history="1">
        <w:r w:rsidRPr="00880673">
          <w:rPr>
            <w:rStyle w:val="aff2"/>
            <w:color w:val="auto"/>
            <w:u w:val="none"/>
          </w:rPr>
          <w:t>2.1 Инструмент для создания серверной части</w:t>
        </w:r>
      </w:hyperlink>
    </w:p>
    <w:p w:rsidR="0087672A" w:rsidRDefault="0087672A" w:rsidP="005B2276">
      <w:pPr>
        <w:pStyle w:val="afc"/>
        <w:rPr>
          <w:lang w:val="en-US" w:eastAsia="ar-SA"/>
        </w:rPr>
      </w:pPr>
    </w:p>
    <w:p w:rsidR="00880673" w:rsidRDefault="0069306C" w:rsidP="005B2276">
      <w:pPr>
        <w:pStyle w:val="afc"/>
        <w:rPr>
          <w:lang w:eastAsia="ar-SA"/>
        </w:rPr>
      </w:pPr>
      <w:r>
        <w:rPr>
          <w:lang w:eastAsia="ar-SA"/>
        </w:rPr>
        <w:t>В качестве основы серверной части</w:t>
      </w:r>
      <w:r w:rsidR="0087672A" w:rsidRPr="0087672A">
        <w:rPr>
          <w:lang w:eastAsia="ar-SA"/>
        </w:rPr>
        <w:t xml:space="preserve"> </w:t>
      </w:r>
      <w:r w:rsidR="0087672A">
        <w:rPr>
          <w:lang w:eastAsia="ar-SA"/>
        </w:rPr>
        <w:t>рассмотрим</w:t>
      </w:r>
      <w:r>
        <w:rPr>
          <w:lang w:eastAsia="ar-SA"/>
        </w:rPr>
        <w:t xml:space="preserve"> стек, основанный на </w:t>
      </w:r>
      <w:r>
        <w:rPr>
          <w:lang w:val="en-US" w:eastAsia="ar-SA"/>
        </w:rPr>
        <w:t>Node</w:t>
      </w:r>
      <w:r w:rsidRPr="0069306C"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 w:rsidRPr="0069306C">
        <w:rPr>
          <w:lang w:eastAsia="ar-SA"/>
        </w:rPr>
        <w:t xml:space="preserve"> </w:t>
      </w:r>
      <w:r>
        <w:rPr>
          <w:lang w:eastAsia="ar-SA"/>
        </w:rPr>
        <w:t xml:space="preserve">и </w:t>
      </w:r>
      <w:r>
        <w:rPr>
          <w:lang w:val="en-US" w:eastAsia="ar-SA"/>
        </w:rPr>
        <w:t>Express</w:t>
      </w:r>
      <w:r w:rsidRPr="0069306C">
        <w:rPr>
          <w:lang w:eastAsia="ar-SA"/>
        </w:rPr>
        <w:t>.</w:t>
      </w:r>
      <w:r>
        <w:rPr>
          <w:lang w:eastAsia="ar-SA"/>
        </w:rPr>
        <w:t xml:space="preserve"> </w:t>
      </w:r>
    </w:p>
    <w:p w:rsidR="00880673" w:rsidRPr="0087672A" w:rsidRDefault="0069306C" w:rsidP="005B2276">
      <w:pPr>
        <w:pStyle w:val="afc"/>
        <w:rPr>
          <w:lang w:eastAsia="ar-SA"/>
        </w:rPr>
      </w:pPr>
      <w:r>
        <w:rPr>
          <w:lang w:val="en-US" w:eastAsia="ar-SA"/>
        </w:rPr>
        <w:t>Node</w:t>
      </w:r>
      <w:r w:rsidRPr="0069306C">
        <w:rPr>
          <w:lang w:eastAsia="ar-SA"/>
        </w:rPr>
        <w:t>.</w:t>
      </w:r>
      <w:proofErr w:type="spellStart"/>
      <w:r>
        <w:rPr>
          <w:lang w:val="en-US" w:eastAsia="ar-SA"/>
        </w:rPr>
        <w:t>js</w:t>
      </w:r>
      <w:proofErr w:type="spellEnd"/>
      <w:r w:rsidRPr="0069306C">
        <w:rPr>
          <w:lang w:eastAsia="ar-SA"/>
        </w:rPr>
        <w:t xml:space="preserve"> </w:t>
      </w:r>
      <w:r w:rsidR="0087672A">
        <w:rPr>
          <w:lang w:eastAsia="ar-SA"/>
        </w:rPr>
        <w:t xml:space="preserve">– это платформа, </w:t>
      </w:r>
      <w:r w:rsidR="0087672A">
        <w:rPr>
          <w:lang w:eastAsia="ar-SA"/>
        </w:rPr>
        <w:t xml:space="preserve">написанная на языке </w:t>
      </w:r>
      <w:r w:rsidR="0087672A">
        <w:rPr>
          <w:lang w:val="en-US" w:eastAsia="ar-SA"/>
        </w:rPr>
        <w:t>JavaScript</w:t>
      </w:r>
      <w:r w:rsidR="0087672A">
        <w:rPr>
          <w:lang w:eastAsia="ar-SA"/>
        </w:rPr>
        <w:t>, для разработки серверной части приложений</w:t>
      </w:r>
      <w:r w:rsidR="0087672A" w:rsidRPr="0087672A">
        <w:rPr>
          <w:lang w:eastAsia="ar-SA"/>
        </w:rPr>
        <w:t xml:space="preserve">. </w:t>
      </w:r>
      <w:r w:rsidR="0087672A">
        <w:rPr>
          <w:lang w:val="en-US" w:eastAsia="ar-SA"/>
        </w:rPr>
        <w:t>Node</w:t>
      </w:r>
      <w:r w:rsidR="0087672A" w:rsidRPr="0087672A">
        <w:rPr>
          <w:lang w:eastAsia="ar-SA"/>
        </w:rPr>
        <w:t>.</w:t>
      </w:r>
      <w:proofErr w:type="spellStart"/>
      <w:r w:rsidR="0087672A">
        <w:rPr>
          <w:lang w:val="en-US" w:eastAsia="ar-SA"/>
        </w:rPr>
        <w:t>js</w:t>
      </w:r>
      <w:proofErr w:type="spellEnd"/>
      <w:r w:rsidR="0087672A" w:rsidRPr="0087672A">
        <w:rPr>
          <w:lang w:eastAsia="ar-SA"/>
        </w:rPr>
        <w:t xml:space="preserve"> </w:t>
      </w:r>
      <w:r w:rsidR="0087672A">
        <w:rPr>
          <w:lang w:eastAsia="ar-SA"/>
        </w:rPr>
        <w:t xml:space="preserve">предназначен для работы с сетью, файловой и операционной системами, потоками данных и других </w:t>
      </w:r>
      <w:r w:rsidR="0087672A">
        <w:rPr>
          <w:lang w:val="en-US" w:eastAsia="ar-SA"/>
        </w:rPr>
        <w:t>backend</w:t>
      </w:r>
      <w:r w:rsidR="0087672A" w:rsidRPr="0087672A">
        <w:rPr>
          <w:lang w:eastAsia="ar-SA"/>
        </w:rPr>
        <w:t>-</w:t>
      </w:r>
      <w:r w:rsidR="0087672A">
        <w:rPr>
          <w:lang w:eastAsia="ar-SA"/>
        </w:rPr>
        <w:t xml:space="preserve">задачами, а также </w:t>
      </w:r>
      <w:r>
        <w:rPr>
          <w:lang w:eastAsia="ar-SA"/>
        </w:rPr>
        <w:t xml:space="preserve">обеспечивает асинхронное выполнение кода, что особенно эффективно для приложений с большим количеством одновременных запросов. </w:t>
      </w:r>
      <w:r w:rsidR="0087672A">
        <w:rPr>
          <w:lang w:eastAsia="ar-SA"/>
        </w:rPr>
        <w:t xml:space="preserve">Кроме того, важнейшим плюсом этой платформы является встроенное </w:t>
      </w:r>
      <w:r w:rsidR="0087672A">
        <w:rPr>
          <w:lang w:val="en-US" w:eastAsia="ar-SA"/>
        </w:rPr>
        <w:t>API</w:t>
      </w:r>
      <w:r w:rsidR="0087672A">
        <w:rPr>
          <w:lang w:eastAsia="ar-SA"/>
        </w:rPr>
        <w:t>,</w:t>
      </w:r>
      <w:r w:rsidR="00B00479">
        <w:rPr>
          <w:lang w:eastAsia="ar-SA"/>
        </w:rPr>
        <w:t xml:space="preserve"> которое позволит реализовать спроектированное приложение без лишних проблем.</w:t>
      </w:r>
    </w:p>
    <w:p w:rsidR="0069306C" w:rsidRPr="00CE2131" w:rsidRDefault="00CE2131" w:rsidP="005B2276">
      <w:pPr>
        <w:pStyle w:val="afc"/>
        <w:rPr>
          <w:lang w:eastAsia="ar-SA"/>
        </w:rPr>
      </w:pPr>
      <w:r>
        <w:rPr>
          <w:lang w:eastAsia="ar-SA"/>
        </w:rPr>
        <w:t xml:space="preserve">Фреймворк </w:t>
      </w:r>
      <w:r w:rsidR="0069306C">
        <w:rPr>
          <w:lang w:val="en-US" w:eastAsia="ar-SA"/>
        </w:rPr>
        <w:t>Express</w:t>
      </w:r>
      <w:r w:rsidR="0069306C">
        <w:rPr>
          <w:lang w:eastAsia="ar-SA"/>
        </w:rPr>
        <w:t>, в свою очередь, предоставляет лаконичный и мощный интерфейс для построения маршрутов и обработки запросов.</w:t>
      </w:r>
      <w:r>
        <w:rPr>
          <w:lang w:eastAsia="ar-SA"/>
        </w:rPr>
        <w:t xml:space="preserve"> </w:t>
      </w:r>
      <w:r w:rsidRPr="00CE2131">
        <w:rPr>
          <w:lang w:eastAsia="ar-SA"/>
        </w:rPr>
        <w:t>Для обработки запросов в Express определено ряд встроенных функций, и одной из таких является функция </w:t>
      </w:r>
      <w:proofErr w:type="spellStart"/>
      <w:r w:rsidRPr="00CE2131">
        <w:rPr>
          <w:bCs w:val="0"/>
          <w:lang w:eastAsia="ar-SA"/>
        </w:rPr>
        <w:t>app.get</w:t>
      </w:r>
      <w:proofErr w:type="spellEnd"/>
      <w:r w:rsidRPr="00CE2131">
        <w:rPr>
          <w:bCs w:val="0"/>
          <w:lang w:eastAsia="ar-SA"/>
        </w:rPr>
        <w:t>().</w:t>
      </w:r>
      <w:r w:rsidRPr="00CE2131">
        <w:rPr>
          <w:lang w:eastAsia="ar-SA"/>
        </w:rPr>
        <w:t xml:space="preserve"> Она обрабатывает GET-запросы протокола HTTP и позволяет связать маршруты с определенными обработчиками.</w:t>
      </w:r>
    </w:p>
    <w:p w:rsidR="0069306C" w:rsidRDefault="0069306C" w:rsidP="005B2276">
      <w:pPr>
        <w:pStyle w:val="afc"/>
        <w:rPr>
          <w:lang w:eastAsia="ar-SA"/>
        </w:rPr>
      </w:pPr>
      <w:r>
        <w:rPr>
          <w:lang w:eastAsia="ar-SA"/>
        </w:rPr>
        <w:t xml:space="preserve">В качестве СУБД выбрана </w:t>
      </w:r>
      <w:r>
        <w:rPr>
          <w:lang w:val="en-US" w:eastAsia="ar-SA"/>
        </w:rPr>
        <w:t>PostgreSQL</w:t>
      </w:r>
      <w:r>
        <w:rPr>
          <w:lang w:eastAsia="ar-SA"/>
        </w:rPr>
        <w:t xml:space="preserve">, за счет своей надежности и соответствий стандарту </w:t>
      </w:r>
      <w:r>
        <w:rPr>
          <w:lang w:val="en-US" w:eastAsia="ar-SA"/>
        </w:rPr>
        <w:t>SQL</w:t>
      </w:r>
      <w:r>
        <w:rPr>
          <w:lang w:eastAsia="ar-SA"/>
        </w:rPr>
        <w:t>, поддержке транзакций</w:t>
      </w:r>
      <w:r w:rsidR="00880673">
        <w:rPr>
          <w:lang w:eastAsia="ar-SA"/>
        </w:rPr>
        <w:t xml:space="preserve"> и </w:t>
      </w:r>
      <w:r>
        <w:rPr>
          <w:lang w:eastAsia="ar-SA"/>
        </w:rPr>
        <w:t>ра</w:t>
      </w:r>
      <w:r w:rsidR="00880673">
        <w:rPr>
          <w:lang w:eastAsia="ar-SA"/>
        </w:rPr>
        <w:t xml:space="preserve">сширяемости. На сегодняшний день она является наиболее популярной свободной объектно-реляционной СУБД, применяемой во множестве программных продуктов и решений. </w:t>
      </w:r>
    </w:p>
    <w:p w:rsidR="00CE2131" w:rsidRPr="0069306C" w:rsidRDefault="00CE2131" w:rsidP="005B2276">
      <w:pPr>
        <w:pStyle w:val="afc"/>
        <w:rPr>
          <w:lang w:eastAsia="ar-SA"/>
        </w:rPr>
      </w:pPr>
      <w:r w:rsidRPr="00CE2131">
        <w:rPr>
          <w:lang w:eastAsia="ar-SA"/>
        </w:rPr>
        <w:lastRenderedPageBreak/>
        <w:t xml:space="preserve">Для хранения и управления конфиденциальными параметрами конфигурации (например, строк подключения к базе данных) применяется библиотека </w:t>
      </w:r>
      <w:proofErr w:type="spellStart"/>
      <w:r w:rsidRPr="00CE2131">
        <w:rPr>
          <w:bCs w:val="0"/>
          <w:lang w:eastAsia="ar-SA"/>
        </w:rPr>
        <w:t>dotenv</w:t>
      </w:r>
      <w:proofErr w:type="spellEnd"/>
      <w:r w:rsidRPr="00CE2131">
        <w:rPr>
          <w:lang w:eastAsia="ar-SA"/>
        </w:rPr>
        <w:t>, что упрощает переносимость и безопасность приложения.</w:t>
      </w:r>
      <w:r>
        <w:rPr>
          <w:lang w:eastAsia="ar-SA"/>
        </w:rPr>
        <w:t xml:space="preserve"> Эта библиотека также помогает избежать использования такого </w:t>
      </w:r>
      <w:proofErr w:type="spellStart"/>
      <w:r>
        <w:rPr>
          <w:lang w:eastAsia="ar-SA"/>
        </w:rPr>
        <w:t>антипаттерна</w:t>
      </w:r>
      <w:proofErr w:type="spellEnd"/>
      <w:r>
        <w:rPr>
          <w:lang w:eastAsia="ar-SA"/>
        </w:rPr>
        <w:t xml:space="preserve">, как жесткое кодирование </w:t>
      </w:r>
      <w:r>
        <w:rPr>
          <w:lang w:eastAsia="ar-SA"/>
        </w:rPr>
        <w:sym w:font="Symbol" w:char="F02D"/>
      </w:r>
      <w:r>
        <w:rPr>
          <w:lang w:eastAsia="ar-SA"/>
        </w:rPr>
        <w:t xml:space="preserve"> практика разработки, заключающаяся во встраивании данных непосредственно в исходный код программы. Такой подход </w:t>
      </w:r>
      <w:r w:rsidR="00870F4C">
        <w:rPr>
          <w:lang w:eastAsia="ar-SA"/>
        </w:rPr>
        <w:t>сильно понижает гибкость и масштабируемость.</w:t>
      </w:r>
    </w:p>
    <w:p w:rsidR="0069306C" w:rsidRPr="005B2276" w:rsidRDefault="0069306C" w:rsidP="005B2276">
      <w:pPr>
        <w:pStyle w:val="afc"/>
        <w:rPr>
          <w:lang w:eastAsia="ar-SA"/>
        </w:rPr>
      </w:pPr>
    </w:p>
    <w:p w:rsidR="00870F4C" w:rsidRDefault="00A40F3F" w:rsidP="00870F4C">
      <w:pPr>
        <w:pStyle w:val="1"/>
      </w:pPr>
      <w:hyperlink w:anchor="_Toc184992827" w:tooltip="#_Toc184992827" w:history="1">
        <w:r>
          <w:rPr>
            <w:rStyle w:val="aff2"/>
            <w:color w:val="auto"/>
            <w:u w:val="none"/>
          </w:rPr>
          <w:t>2.2 Инструмент для создания клиентской части</w:t>
        </w:r>
      </w:hyperlink>
    </w:p>
    <w:p w:rsidR="00870F4C" w:rsidRDefault="00870F4C" w:rsidP="00870F4C">
      <w:pPr>
        <w:pStyle w:val="afc"/>
        <w:rPr>
          <w:lang w:eastAsia="ar-SA"/>
        </w:rPr>
      </w:pPr>
    </w:p>
    <w:p w:rsidR="00870F4C" w:rsidRDefault="007F249D" w:rsidP="00870F4C">
      <w:pPr>
        <w:pStyle w:val="afc"/>
        <w:rPr>
          <w:lang w:eastAsia="ar-SA"/>
        </w:rPr>
      </w:pPr>
      <w:r>
        <w:rPr>
          <w:lang w:eastAsia="ar-SA"/>
        </w:rPr>
        <w:t xml:space="preserve">Для клиентской части будем использовать стек, состоящий из фреймворка </w:t>
      </w:r>
      <w:r>
        <w:rPr>
          <w:lang w:val="en-US" w:eastAsia="ar-SA"/>
        </w:rPr>
        <w:t>ReactJS</w:t>
      </w:r>
      <w:r w:rsidRPr="007F249D">
        <w:rPr>
          <w:lang w:eastAsia="ar-SA"/>
        </w:rPr>
        <w:t xml:space="preserve">, </w:t>
      </w:r>
      <w:r>
        <w:rPr>
          <w:lang w:val="en-US" w:eastAsia="ar-SA"/>
        </w:rPr>
        <w:t>React</w:t>
      </w:r>
      <w:r w:rsidRPr="007F249D">
        <w:rPr>
          <w:lang w:eastAsia="ar-SA"/>
        </w:rPr>
        <w:t xml:space="preserve"> </w:t>
      </w:r>
      <w:r>
        <w:rPr>
          <w:lang w:val="en-US" w:eastAsia="ar-SA"/>
        </w:rPr>
        <w:t>Bootstrap</w:t>
      </w:r>
      <w:r w:rsidRPr="007F249D">
        <w:rPr>
          <w:lang w:eastAsia="ar-SA"/>
        </w:rPr>
        <w:t xml:space="preserve"> </w:t>
      </w:r>
      <w:r>
        <w:rPr>
          <w:lang w:eastAsia="ar-SA"/>
        </w:rPr>
        <w:t>и других вспомогательных инструментов.</w:t>
      </w:r>
    </w:p>
    <w:p w:rsidR="007F249D" w:rsidRPr="007F249D" w:rsidRDefault="007F249D" w:rsidP="00870F4C">
      <w:pPr>
        <w:pStyle w:val="afc"/>
        <w:rPr>
          <w:lang w:eastAsia="ar-SA"/>
        </w:rPr>
      </w:pPr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</w:pPr>
      <w:hyperlink w:anchor="_Toc184992829" w:tooltip="#_Toc184992829" w:history="1">
        <w:r>
          <w:rPr>
            <w:rStyle w:val="aff2"/>
            <w:color w:val="auto"/>
            <w:u w:val="none"/>
          </w:rPr>
          <w:t>3 Реализация приложения</w:t>
        </w:r>
      </w:hyperlink>
    </w:p>
    <w:p w:rsidR="00A40F3F" w:rsidRDefault="00A40F3F">
      <w:pPr>
        <w:pStyle w:val="1"/>
      </w:pPr>
      <w:hyperlink w:anchor="_Toc184992827" w:tooltip="#_Toc184992827" w:history="1">
        <w:r>
          <w:rPr>
            <w:rStyle w:val="aff2"/>
            <w:color w:val="auto"/>
            <w:u w:val="none"/>
          </w:rPr>
          <w:t>3.1 Описание ключевых классов и функций</w:t>
        </w:r>
      </w:hyperlink>
    </w:p>
    <w:p w:rsidR="00A40F3F" w:rsidRDefault="00A40F3F">
      <w:pPr>
        <w:pStyle w:val="1"/>
      </w:pPr>
      <w:hyperlink w:anchor="_Toc184992830" w:tooltip="#_Toc184992830" w:history="1">
        <w:r>
          <w:rPr>
            <w:rStyle w:val="aff2"/>
            <w:color w:val="auto"/>
            <w:u w:val="none"/>
          </w:rPr>
          <w:t>3.2 Демонстрация системы личных кабинетов</w:t>
        </w:r>
      </w:hyperlink>
    </w:p>
    <w:p w:rsidR="00A40F3F" w:rsidRDefault="00A40F3F">
      <w:pPr>
        <w:pStyle w:val="1"/>
      </w:pPr>
      <w:hyperlink w:anchor="_Toc184992831" w:tooltip="#_Toc184992831" w:history="1">
        <w:r>
          <w:rPr>
            <w:rStyle w:val="aff2"/>
            <w:color w:val="auto"/>
            <w:u w:val="none"/>
          </w:rPr>
          <w:t>3.3 Тестирование корректной работы приложения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  <w:ind w:firstLine="0"/>
        <w:jc w:val="center"/>
      </w:pPr>
      <w:hyperlink w:anchor="_Toc184992832" w:tooltip="#_Toc184992832" w:history="1">
        <w:r>
          <w:rPr>
            <w:rStyle w:val="aff2"/>
            <w:color w:val="auto"/>
            <w:u w:val="none"/>
          </w:rPr>
          <w:t>ЗАКЛЮЧЕНИЕ</w:t>
        </w:r>
      </w:hyperlink>
    </w:p>
    <w:p w:rsidR="00A40F3F" w:rsidRDefault="00000000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</w:p>
    <w:p w:rsidR="00A40F3F" w:rsidRDefault="00A40F3F">
      <w:pPr>
        <w:pStyle w:val="1"/>
        <w:ind w:firstLine="0"/>
        <w:jc w:val="center"/>
      </w:pPr>
      <w:hyperlink w:anchor="_Toc184992833" w:tooltip="#_Toc184992833" w:history="1">
        <w:r>
          <w:rPr>
            <w:rStyle w:val="aff2"/>
            <w:color w:val="auto"/>
            <w:u w:val="none"/>
          </w:rPr>
          <w:t>СПИСОК ИСПОЛЬЗУЕМЫХ ИСТОЧНИКОВ</w:t>
        </w:r>
      </w:hyperlink>
    </w:p>
    <w:p w:rsidR="005B2276" w:rsidRDefault="005B2276" w:rsidP="005B2276">
      <w:pPr>
        <w:rPr>
          <w:lang w:eastAsia="ar-SA"/>
        </w:rPr>
      </w:pPr>
    </w:p>
    <w:p w:rsidR="005B2276" w:rsidRDefault="005B2276" w:rsidP="005B2276">
      <w:pPr>
        <w:pStyle w:val="afc"/>
        <w:numPr>
          <w:ilvl w:val="0"/>
          <w:numId w:val="21"/>
        </w:numPr>
        <w:ind w:left="0" w:firstLine="709"/>
      </w:pPr>
      <w:r>
        <w:t xml:space="preserve">Кубанский государственный университет. </w:t>
      </w:r>
      <w:r>
        <w:sym w:font="Symbol" w:char="F02D"/>
      </w:r>
      <w:r>
        <w:t xml:space="preserve"> Текст : электронный //</w:t>
      </w:r>
      <w:r w:rsidR="000B6F4B">
        <w:t xml:space="preserve"> КубГУ </w:t>
      </w:r>
      <w:r w:rsidR="000B6F4B">
        <w:sym w:font="Symbol" w:char="F02D"/>
      </w:r>
      <w:r w:rsidR="000B6F4B">
        <w:t xml:space="preserve"> официальный сайт. </w:t>
      </w:r>
      <w:r w:rsidR="000B6F4B">
        <w:sym w:font="Symbol" w:char="F02D"/>
      </w:r>
      <w:r w:rsidR="000B6F4B">
        <w:t xml:space="preserve"> </w:t>
      </w:r>
      <w:r w:rsidR="000B6F4B">
        <w:rPr>
          <w:lang w:val="en-US"/>
        </w:rPr>
        <w:t xml:space="preserve">URL: </w:t>
      </w:r>
      <w:hyperlink r:id="rId22" w:history="1">
        <w:r w:rsidR="000B6F4B" w:rsidRPr="004D250F">
          <w:rPr>
            <w:rStyle w:val="aff2"/>
          </w:rPr>
          <w:t>https://kubsu.ru/ru</w:t>
        </w:r>
      </w:hyperlink>
      <w:r w:rsidR="000B6F4B">
        <w:t xml:space="preserve"> </w:t>
      </w:r>
      <w:r w:rsidR="000B6F4B">
        <w:rPr>
          <w:lang w:val="en-US"/>
        </w:rPr>
        <w:t>(</w:t>
      </w:r>
      <w:r w:rsidR="000B6F4B">
        <w:t>дата обращения: 15.04.2025)</w:t>
      </w:r>
    </w:p>
    <w:p w:rsidR="000B6F4B" w:rsidRDefault="000B6F4B" w:rsidP="005B2276">
      <w:pPr>
        <w:pStyle w:val="afc"/>
        <w:numPr>
          <w:ilvl w:val="0"/>
          <w:numId w:val="21"/>
        </w:numPr>
        <w:ind w:left="0" w:firstLine="709"/>
      </w:pPr>
      <w:r>
        <w:t xml:space="preserve">Все мероприятия ВШЭ </w:t>
      </w:r>
      <w:r>
        <w:sym w:font="Symbol" w:char="F02D"/>
      </w:r>
      <w:r>
        <w:t xml:space="preserve"> Текст: электронный // ВШЭ – официальный сайт. </w:t>
      </w:r>
      <w:r>
        <w:sym w:font="Symbol" w:char="F02D"/>
      </w:r>
      <w:r>
        <w:t xml:space="preserve"> </w:t>
      </w:r>
      <w:r>
        <w:rPr>
          <w:lang w:val="en-US"/>
        </w:rPr>
        <w:t xml:space="preserve">URL: </w:t>
      </w:r>
      <w:hyperlink r:id="rId23" w:history="1">
        <w:r w:rsidRPr="004D250F">
          <w:rPr>
            <w:rStyle w:val="aff2"/>
            <w:lang w:val="en-US"/>
          </w:rPr>
          <w:t>https://www.hse.ru/announcements/</w:t>
        </w:r>
      </w:hyperlink>
      <w:r>
        <w:rPr>
          <w:lang w:val="en-US"/>
        </w:rPr>
        <w:t xml:space="preserve"> (</w:t>
      </w:r>
      <w:r>
        <w:t>дата обращения: 15.04.2025)</w:t>
      </w:r>
    </w:p>
    <w:p w:rsidR="000B6F4B" w:rsidRDefault="000B6F4B" w:rsidP="005B2276">
      <w:pPr>
        <w:pStyle w:val="afc"/>
        <w:numPr>
          <w:ilvl w:val="0"/>
          <w:numId w:val="21"/>
        </w:numPr>
        <w:ind w:left="0" w:firstLine="709"/>
      </w:pPr>
      <w:r>
        <w:t>Анонсы событий ИТМО</w:t>
      </w:r>
      <w:r w:rsidRPr="000B6F4B">
        <w:t>/</w:t>
      </w:r>
      <w:r>
        <w:rPr>
          <w:lang w:val="en-US"/>
        </w:rPr>
        <w:t>STUDENTS</w:t>
      </w:r>
      <w:r w:rsidRPr="000B6F4B">
        <w:t xml:space="preserve"> </w:t>
      </w:r>
      <w:r>
        <w:rPr>
          <w:lang w:val="en-US"/>
        </w:rPr>
        <w:sym w:font="Symbol" w:char="F02D"/>
      </w:r>
      <w:r w:rsidRPr="000B6F4B">
        <w:t xml:space="preserve"> </w:t>
      </w:r>
      <w:r>
        <w:t>Текст: электронный // ИТМО</w:t>
      </w:r>
      <w:r w:rsidRPr="000B6F4B">
        <w:t>/</w:t>
      </w:r>
      <w:r>
        <w:rPr>
          <w:lang w:val="en-US"/>
        </w:rPr>
        <w:t>STUDENTS</w:t>
      </w:r>
      <w:r w:rsidRPr="000B6F4B">
        <w:t xml:space="preserve"> </w:t>
      </w:r>
      <w:r>
        <w:t>–</w:t>
      </w:r>
      <w:r w:rsidRPr="000B6F4B">
        <w:t xml:space="preserve"> </w:t>
      </w:r>
      <w:r>
        <w:t>официальный сайт для учащихся</w:t>
      </w:r>
      <w:r w:rsidRPr="000B6F4B">
        <w:t xml:space="preserve">. </w:t>
      </w:r>
      <w:r>
        <w:sym w:font="Symbol" w:char="F02D"/>
      </w:r>
      <w:r w:rsidRPr="000B6F4B">
        <w:t xml:space="preserve"> </w:t>
      </w:r>
      <w:r>
        <w:rPr>
          <w:lang w:val="en-US"/>
        </w:rPr>
        <w:t>URL</w:t>
      </w:r>
      <w:r w:rsidRPr="000B6F4B">
        <w:t xml:space="preserve">: </w:t>
      </w:r>
      <w:hyperlink r:id="rId24" w:history="1">
        <w:r w:rsidRPr="004D250F">
          <w:rPr>
            <w:rStyle w:val="aff2"/>
            <w:lang w:val="en-US"/>
          </w:rPr>
          <w:t>https</w:t>
        </w:r>
        <w:r w:rsidRPr="000B6F4B">
          <w:rPr>
            <w:rStyle w:val="aff2"/>
          </w:rPr>
          <w:t>://</w:t>
        </w:r>
        <w:r w:rsidRPr="004D250F">
          <w:rPr>
            <w:rStyle w:val="aff2"/>
            <w:lang w:val="en-US"/>
          </w:rPr>
          <w:t>student</w:t>
        </w:r>
        <w:r w:rsidRPr="000B6F4B">
          <w:rPr>
            <w:rStyle w:val="aff2"/>
          </w:rPr>
          <w:t>.</w:t>
        </w:r>
        <w:proofErr w:type="spellStart"/>
        <w:r w:rsidRPr="004D250F">
          <w:rPr>
            <w:rStyle w:val="aff2"/>
            <w:lang w:val="en-US"/>
          </w:rPr>
          <w:t>itmo</w:t>
        </w:r>
        <w:proofErr w:type="spellEnd"/>
        <w:r w:rsidRPr="000B6F4B">
          <w:rPr>
            <w:rStyle w:val="aff2"/>
          </w:rPr>
          <w:t>.</w:t>
        </w:r>
        <w:proofErr w:type="spellStart"/>
        <w:r w:rsidRPr="004D250F">
          <w:rPr>
            <w:rStyle w:val="aff2"/>
            <w:lang w:val="en-US"/>
          </w:rPr>
          <w:t>ru</w:t>
        </w:r>
        <w:proofErr w:type="spellEnd"/>
        <w:r w:rsidRPr="000B6F4B">
          <w:rPr>
            <w:rStyle w:val="aff2"/>
          </w:rPr>
          <w:t>/</w:t>
        </w:r>
        <w:proofErr w:type="spellStart"/>
        <w:r w:rsidRPr="004D250F">
          <w:rPr>
            <w:rStyle w:val="aff2"/>
            <w:lang w:val="en-US"/>
          </w:rPr>
          <w:t>ru</w:t>
        </w:r>
        <w:proofErr w:type="spellEnd"/>
        <w:r w:rsidRPr="000B6F4B">
          <w:rPr>
            <w:rStyle w:val="aff2"/>
          </w:rPr>
          <w:t>/</w:t>
        </w:r>
        <w:r w:rsidRPr="004D250F">
          <w:rPr>
            <w:rStyle w:val="aff2"/>
            <w:lang w:val="en-US"/>
          </w:rPr>
          <w:t>events</w:t>
        </w:r>
        <w:r w:rsidRPr="000B6F4B">
          <w:rPr>
            <w:rStyle w:val="aff2"/>
          </w:rPr>
          <w:t>/</w:t>
        </w:r>
      </w:hyperlink>
      <w:r w:rsidRPr="000B6F4B">
        <w:t xml:space="preserve"> (</w:t>
      </w:r>
      <w:r>
        <w:t>дата обращения: 15.04.2025)</w:t>
      </w:r>
    </w:p>
    <w:p w:rsidR="000B6F4B" w:rsidRPr="005B2276" w:rsidRDefault="000B6F4B" w:rsidP="005B2276">
      <w:pPr>
        <w:pStyle w:val="afc"/>
        <w:numPr>
          <w:ilvl w:val="0"/>
          <w:numId w:val="21"/>
        </w:numPr>
        <w:ind w:left="0" w:firstLine="709"/>
      </w:pPr>
      <w:r>
        <w:t xml:space="preserve">Мероприятия </w:t>
      </w:r>
      <w:proofErr w:type="spellStart"/>
      <w:r>
        <w:t>СПбГТИ</w:t>
      </w:r>
      <w:proofErr w:type="spellEnd"/>
      <w:r>
        <w:t xml:space="preserve"> (ТУ) </w:t>
      </w:r>
      <w:r>
        <w:rPr>
          <w:lang w:val="en-US"/>
        </w:rPr>
        <w:sym w:font="Symbol" w:char="F02D"/>
      </w:r>
      <w:r w:rsidRPr="000B6F4B">
        <w:t xml:space="preserve"> </w:t>
      </w:r>
      <w:r>
        <w:t xml:space="preserve">Текст: электронный // УНИ </w:t>
      </w:r>
      <w:proofErr w:type="spellStart"/>
      <w:r>
        <w:t>СБбГТИ</w:t>
      </w:r>
      <w:proofErr w:type="spellEnd"/>
      <w:r>
        <w:t xml:space="preserve"> (ТУ) </w:t>
      </w:r>
      <w:r>
        <w:sym w:font="Symbol" w:char="F02D"/>
      </w:r>
      <w:r>
        <w:t xml:space="preserve"> официальный сайт. </w:t>
      </w:r>
      <w:r>
        <w:sym w:font="Symbol" w:char="F02D"/>
      </w:r>
      <w:r>
        <w:t xml:space="preserve"> </w:t>
      </w:r>
      <w:r>
        <w:rPr>
          <w:lang w:val="en-US"/>
        </w:rPr>
        <w:t xml:space="preserve">URL: </w:t>
      </w:r>
      <w:hyperlink r:id="rId25" w:history="1">
        <w:r w:rsidRPr="004D250F">
          <w:rPr>
            <w:rStyle w:val="aff2"/>
            <w:lang w:val="en-US"/>
          </w:rPr>
          <w:t>https://science.spb.ru/anevents</w:t>
        </w:r>
      </w:hyperlink>
      <w:r>
        <w:rPr>
          <w:lang w:val="en-US"/>
        </w:rPr>
        <w:t xml:space="preserve"> (</w:t>
      </w:r>
      <w:r>
        <w:t>дата обращения 15.04.2025)</w:t>
      </w:r>
    </w:p>
    <w:p w:rsidR="00A40F3F" w:rsidRDefault="00000000" w:rsidP="005B2276">
      <w:pPr>
        <w:pStyle w:val="afc"/>
        <w:rPr>
          <w:rFonts w:cstheme="minorHAnsi"/>
          <w:lang w:eastAsia="ar-SA"/>
        </w:rPr>
      </w:pPr>
      <w:r>
        <w:br w:type="page" w:clear="all"/>
      </w:r>
    </w:p>
    <w:p w:rsidR="00A40F3F" w:rsidRDefault="00A40F3F">
      <w:pPr>
        <w:pStyle w:val="1"/>
        <w:ind w:firstLine="0"/>
        <w:jc w:val="center"/>
      </w:pPr>
      <w:hyperlink w:anchor="_Toc184992834" w:tooltip="#_Toc184992834" w:history="1">
        <w:r>
          <w:rPr>
            <w:rStyle w:val="aff2"/>
            <w:color w:val="auto"/>
            <w:u w:val="none"/>
          </w:rPr>
          <w:t>ПРИЛОЖЕНИЯ</w:t>
        </w:r>
      </w:hyperlink>
    </w:p>
    <w:p w:rsidR="00A40F3F" w:rsidRDefault="00A40F3F">
      <w:pPr>
        <w:rPr>
          <w:lang w:eastAsia="ar-SA"/>
        </w:rPr>
      </w:pPr>
    </w:p>
    <w:sectPr w:rsidR="00A40F3F">
      <w:footerReference w:type="default" r:id="rId26"/>
      <w:pgSz w:w="11906" w:h="16838"/>
      <w:pgMar w:top="1134" w:right="851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C4A04" w:rsidRDefault="000C4A04">
      <w:r>
        <w:separator/>
      </w:r>
    </w:p>
  </w:endnote>
  <w:endnote w:type="continuationSeparator" w:id="0">
    <w:p w:rsidR="000C4A04" w:rsidRDefault="000C4A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868602"/>
      <w:docPartObj>
        <w:docPartGallery w:val="Page Numbers (Bottom of Page)"/>
        <w:docPartUnique/>
      </w:docPartObj>
    </w:sdtPr>
    <w:sdtContent>
      <w:p w:rsidR="00A40F3F" w:rsidRDefault="00000000">
        <w:pPr>
          <w:pStyle w:val="af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:rsidR="00A40F3F" w:rsidRDefault="00A40F3F">
    <w:pPr>
      <w:pStyle w:val="af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C4A04" w:rsidRDefault="000C4A04">
      <w:r>
        <w:separator/>
      </w:r>
    </w:p>
  </w:footnote>
  <w:footnote w:type="continuationSeparator" w:id="0">
    <w:p w:rsidR="000C4A04" w:rsidRDefault="000C4A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1444"/>
    <w:multiLevelType w:val="multilevel"/>
    <w:tmpl w:val="576AD5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" w15:restartNumberingAfterBreak="0">
    <w:nsid w:val="0DEC3617"/>
    <w:multiLevelType w:val="multilevel"/>
    <w:tmpl w:val="7A9416A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2213142"/>
    <w:multiLevelType w:val="multilevel"/>
    <w:tmpl w:val="023AEB7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7926DA"/>
    <w:multiLevelType w:val="multilevel"/>
    <w:tmpl w:val="7B8AF71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9779DA"/>
    <w:multiLevelType w:val="multilevel"/>
    <w:tmpl w:val="E43C570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43785E"/>
    <w:multiLevelType w:val="multilevel"/>
    <w:tmpl w:val="E01E82C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411DC1"/>
    <w:multiLevelType w:val="multilevel"/>
    <w:tmpl w:val="46CC948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854326"/>
    <w:multiLevelType w:val="multilevel"/>
    <w:tmpl w:val="9E36FEB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A35BB4"/>
    <w:multiLevelType w:val="multilevel"/>
    <w:tmpl w:val="AF887D7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18A7BE6"/>
    <w:multiLevelType w:val="multilevel"/>
    <w:tmpl w:val="16C83EC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371612"/>
    <w:multiLevelType w:val="multilevel"/>
    <w:tmpl w:val="D7D495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52FFF"/>
    <w:multiLevelType w:val="hybridMultilevel"/>
    <w:tmpl w:val="ECB2FD38"/>
    <w:lvl w:ilvl="0" w:tplc="7224727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F8618C5"/>
    <w:multiLevelType w:val="multilevel"/>
    <w:tmpl w:val="E156486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4F3C98"/>
    <w:multiLevelType w:val="multilevel"/>
    <w:tmpl w:val="B3F4410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400C4"/>
    <w:multiLevelType w:val="hybridMultilevel"/>
    <w:tmpl w:val="9A7AD452"/>
    <w:lvl w:ilvl="0" w:tplc="2D8247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D3348F5"/>
    <w:multiLevelType w:val="multilevel"/>
    <w:tmpl w:val="273A2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235726"/>
    <w:multiLevelType w:val="multilevel"/>
    <w:tmpl w:val="3ECC859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61D0410B"/>
    <w:multiLevelType w:val="hybridMultilevel"/>
    <w:tmpl w:val="7552671E"/>
    <w:lvl w:ilvl="0" w:tplc="722472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1901E6"/>
    <w:multiLevelType w:val="multilevel"/>
    <w:tmpl w:val="FB442808"/>
    <w:lvl w:ilvl="0">
      <w:start w:val="1"/>
      <w:numFmt w:val="bullet"/>
      <w:lvlText w:val=""/>
      <w:lvlJc w:val="left"/>
      <w:pPr>
        <w:ind w:left="16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19" w15:restartNumberingAfterBreak="0">
    <w:nsid w:val="6E62691C"/>
    <w:multiLevelType w:val="multilevel"/>
    <w:tmpl w:val="361C5DE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7D311FFA"/>
    <w:multiLevelType w:val="multilevel"/>
    <w:tmpl w:val="08F29AAA"/>
    <w:lvl w:ilvl="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FA52C22"/>
    <w:multiLevelType w:val="multilevel"/>
    <w:tmpl w:val="A830E2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3098403">
    <w:abstractNumId w:val="8"/>
  </w:num>
  <w:num w:numId="2" w16cid:durableId="932739170">
    <w:abstractNumId w:val="20"/>
  </w:num>
  <w:num w:numId="3" w16cid:durableId="1818111048">
    <w:abstractNumId w:val="19"/>
  </w:num>
  <w:num w:numId="4" w16cid:durableId="1081491071">
    <w:abstractNumId w:val="15"/>
  </w:num>
  <w:num w:numId="5" w16cid:durableId="1843008234">
    <w:abstractNumId w:val="10"/>
  </w:num>
  <w:num w:numId="6" w16cid:durableId="2029284351">
    <w:abstractNumId w:val="12"/>
  </w:num>
  <w:num w:numId="7" w16cid:durableId="271934264">
    <w:abstractNumId w:val="6"/>
  </w:num>
  <w:num w:numId="8" w16cid:durableId="894706851">
    <w:abstractNumId w:val="21"/>
  </w:num>
  <w:num w:numId="9" w16cid:durableId="703218535">
    <w:abstractNumId w:val="9"/>
  </w:num>
  <w:num w:numId="10" w16cid:durableId="207306080">
    <w:abstractNumId w:val="4"/>
  </w:num>
  <w:num w:numId="11" w16cid:durableId="590746980">
    <w:abstractNumId w:val="5"/>
  </w:num>
  <w:num w:numId="12" w16cid:durableId="948900086">
    <w:abstractNumId w:val="13"/>
  </w:num>
  <w:num w:numId="13" w16cid:durableId="2061590700">
    <w:abstractNumId w:val="7"/>
  </w:num>
  <w:num w:numId="14" w16cid:durableId="1062604755">
    <w:abstractNumId w:val="3"/>
  </w:num>
  <w:num w:numId="15" w16cid:durableId="1575623994">
    <w:abstractNumId w:val="0"/>
  </w:num>
  <w:num w:numId="16" w16cid:durableId="1568495278">
    <w:abstractNumId w:val="18"/>
  </w:num>
  <w:num w:numId="17" w16cid:durableId="1557202628">
    <w:abstractNumId w:val="2"/>
  </w:num>
  <w:num w:numId="18" w16cid:durableId="660819268">
    <w:abstractNumId w:val="1"/>
  </w:num>
  <w:num w:numId="19" w16cid:durableId="626083043">
    <w:abstractNumId w:val="16"/>
  </w:num>
  <w:num w:numId="20" w16cid:durableId="1114978179">
    <w:abstractNumId w:val="17"/>
  </w:num>
  <w:num w:numId="21" w16cid:durableId="43138644">
    <w:abstractNumId w:val="11"/>
  </w:num>
  <w:num w:numId="22" w16cid:durableId="22375665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F3F"/>
    <w:rsid w:val="000B6F4B"/>
    <w:rsid w:val="000C188D"/>
    <w:rsid w:val="000C4A04"/>
    <w:rsid w:val="00115A0F"/>
    <w:rsid w:val="00341999"/>
    <w:rsid w:val="003E5C7F"/>
    <w:rsid w:val="00497D35"/>
    <w:rsid w:val="005B2276"/>
    <w:rsid w:val="005B7717"/>
    <w:rsid w:val="006468D2"/>
    <w:rsid w:val="00664CF2"/>
    <w:rsid w:val="0069306C"/>
    <w:rsid w:val="006E1B6A"/>
    <w:rsid w:val="007E7C7F"/>
    <w:rsid w:val="007F249D"/>
    <w:rsid w:val="00870F4C"/>
    <w:rsid w:val="0087672A"/>
    <w:rsid w:val="00880673"/>
    <w:rsid w:val="008C6295"/>
    <w:rsid w:val="00917C3A"/>
    <w:rsid w:val="00954119"/>
    <w:rsid w:val="00A40F3F"/>
    <w:rsid w:val="00A91690"/>
    <w:rsid w:val="00B00479"/>
    <w:rsid w:val="00C94B68"/>
    <w:rsid w:val="00CE2131"/>
    <w:rsid w:val="00D618F8"/>
    <w:rsid w:val="00E02240"/>
    <w:rsid w:val="00E9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0EC06"/>
  <w15:docId w15:val="{53BA95D9-B74F-4562-968E-9CAF447C4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qFormat/>
    <w:pPr>
      <w:ind w:firstLine="709"/>
      <w:outlineLvl w:val="0"/>
    </w:pPr>
    <w:rPr>
      <w:rFonts w:ascii="Times New Roman" w:hAnsi="Times New Roman" w:cstheme="minorHAnsi"/>
      <w:b/>
      <w:sz w:val="28"/>
      <w:szCs w:val="20"/>
      <w:lang w:eastAsia="ar-SA"/>
    </w:rPr>
  </w:style>
  <w:style w:type="paragraph" w:styleId="2">
    <w:name w:val="heading 2"/>
    <w:basedOn w:val="a"/>
    <w:next w:val="a"/>
    <w:link w:val="20"/>
    <w:semiHidden/>
    <w:unhideWhenUsed/>
    <w:pPr>
      <w:keepNext/>
      <w:keepLines/>
      <w:spacing w:after="860"/>
      <w:ind w:firstLine="284"/>
      <w:outlineLvl w:val="1"/>
    </w:pPr>
    <w:rPr>
      <w:rFonts w:eastAsiaTheme="majorEastAsia" w:cstheme="majorBidi"/>
      <w:b/>
      <w:bCs/>
      <w:sz w:val="20"/>
      <w:szCs w:val="26"/>
      <w:lang w:eastAsia="ar-SA"/>
    </w:rPr>
  </w:style>
  <w:style w:type="paragraph" w:styleId="3">
    <w:name w:val="heading 3"/>
    <w:basedOn w:val="a"/>
    <w:next w:val="a"/>
    <w:link w:val="30"/>
    <w:unhideWhenUsed/>
    <w:pPr>
      <w:keepNext/>
      <w:keepLines/>
      <w:spacing w:after="860"/>
      <w:ind w:firstLine="284"/>
      <w:outlineLvl w:val="2"/>
    </w:pPr>
    <w:rPr>
      <w:rFonts w:eastAsiaTheme="majorEastAsia" w:cstheme="majorBidi"/>
      <w:b/>
      <w:bCs/>
      <w:sz w:val="20"/>
      <w:szCs w:val="20"/>
      <w:lang w:eastAsia="ar-SA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4">
    <w:name w:val="Intense Quote"/>
    <w:basedOn w:val="a"/>
    <w:next w:val="a"/>
    <w:link w:val="a5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5">
    <w:name w:val="Выделенная цитата Знак"/>
    <w:basedOn w:val="a0"/>
    <w:link w:val="a4"/>
    <w:uiPriority w:val="30"/>
    <w:rPr>
      <w:i/>
      <w:iCs/>
      <w:color w:val="365F91" w:themeColor="accent1" w:themeShade="BF"/>
    </w:rPr>
  </w:style>
  <w:style w:type="character" w:styleId="a6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7">
    <w:name w:val="No Spacing"/>
    <w:basedOn w:val="a"/>
    <w:uiPriority w:val="1"/>
    <w:qFormat/>
  </w:style>
  <w:style w:type="character" w:styleId="a8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cstheme="minorHAnsi"/>
      <w:b/>
      <w:sz w:val="28"/>
      <w:lang w:eastAsia="ar-SA"/>
    </w:rPr>
  </w:style>
  <w:style w:type="character" w:customStyle="1" w:styleId="20">
    <w:name w:val="Заголовок 2 Знак"/>
    <w:basedOn w:val="a0"/>
    <w:link w:val="2"/>
    <w:semiHidden/>
    <w:rPr>
      <w:rFonts w:asciiTheme="minorHAnsi" w:eastAsiaTheme="majorEastAsia" w:hAnsiTheme="minorHAnsi" w:cstheme="majorBidi"/>
      <w:b/>
      <w:bCs/>
      <w:szCs w:val="26"/>
      <w:lang w:eastAsia="ar-SA"/>
    </w:rPr>
  </w:style>
  <w:style w:type="character" w:customStyle="1" w:styleId="30">
    <w:name w:val="Заголовок 3 Знак"/>
    <w:basedOn w:val="a0"/>
    <w:link w:val="3"/>
    <w:rPr>
      <w:rFonts w:asciiTheme="minorHAnsi" w:eastAsiaTheme="majorEastAsia" w:hAnsiTheme="minorHAnsi" w:cstheme="majorBidi"/>
      <w:b/>
      <w:bCs/>
      <w:lang w:eastAsia="ar-SA"/>
    </w:rPr>
  </w:style>
  <w:style w:type="paragraph" w:styleId="af3">
    <w:name w:val="Title"/>
    <w:basedOn w:val="3"/>
    <w:next w:val="a"/>
    <w:link w:val="af4"/>
    <w:pPr>
      <w:jc w:val="center"/>
      <w:outlineLvl w:val="0"/>
    </w:pPr>
    <w:rPr>
      <w:b w:val="0"/>
      <w:bCs w:val="0"/>
      <w:szCs w:val="32"/>
    </w:rPr>
  </w:style>
  <w:style w:type="character" w:customStyle="1" w:styleId="af4">
    <w:name w:val="Заголовок Знак"/>
    <w:basedOn w:val="a0"/>
    <w:link w:val="af3"/>
    <w:rPr>
      <w:rFonts w:asciiTheme="minorHAnsi" w:eastAsiaTheme="majorEastAsia" w:hAnsiTheme="minorHAnsi" w:cstheme="majorBidi"/>
      <w:szCs w:val="32"/>
      <w:lang w:eastAsia="ar-SA"/>
    </w:rPr>
  </w:style>
  <w:style w:type="paragraph" w:styleId="af5">
    <w:name w:val="Subtitle"/>
    <w:basedOn w:val="a"/>
    <w:next w:val="a"/>
    <w:link w:val="af6"/>
    <w:pPr>
      <w:spacing w:after="60"/>
      <w:ind w:firstLine="284"/>
      <w:jc w:val="center"/>
      <w:outlineLvl w:val="1"/>
    </w:pPr>
    <w:rPr>
      <w:rFonts w:ascii="Cambria" w:eastAsia="MS Mincho" w:hAnsi="Cambria" w:cstheme="minorHAnsi"/>
      <w:sz w:val="20"/>
      <w:szCs w:val="24"/>
      <w:lang w:eastAsia="ar-SA"/>
    </w:rPr>
  </w:style>
  <w:style w:type="character" w:customStyle="1" w:styleId="af6">
    <w:name w:val="Подзаголовок Знак"/>
    <w:basedOn w:val="a0"/>
    <w:link w:val="af5"/>
    <w:rPr>
      <w:rFonts w:ascii="Cambria" w:eastAsia="MS Mincho" w:hAnsi="Cambria" w:cstheme="minorHAnsi"/>
      <w:szCs w:val="24"/>
      <w:lang w:eastAsia="ar-SA"/>
    </w:rPr>
  </w:style>
  <w:style w:type="character" w:styleId="af7">
    <w:name w:val="Strong"/>
    <w:uiPriority w:val="22"/>
    <w:qFormat/>
    <w:rPr>
      <w:b/>
      <w:bCs/>
    </w:rPr>
  </w:style>
  <w:style w:type="character" w:styleId="af8">
    <w:name w:val="Emphasis"/>
    <w:basedOn w:val="a0"/>
    <w:uiPriority w:val="20"/>
    <w:rPr>
      <w:i/>
      <w:iCs/>
    </w:rPr>
  </w:style>
  <w:style w:type="paragraph" w:styleId="af9">
    <w:name w:val="List Paragraph"/>
    <w:basedOn w:val="a"/>
    <w:pPr>
      <w:ind w:left="720" w:firstLine="284"/>
      <w:contextualSpacing/>
    </w:pPr>
    <w:rPr>
      <w:rFonts w:eastAsia="MS Mincho" w:cstheme="minorHAnsi"/>
      <w:sz w:val="20"/>
      <w:szCs w:val="20"/>
      <w:lang w:eastAsia="ar-SA"/>
    </w:rPr>
  </w:style>
  <w:style w:type="paragraph" w:customStyle="1" w:styleId="afa">
    <w:name w:val="ААААА"/>
    <w:basedOn w:val="1"/>
    <w:next w:val="a"/>
    <w:link w:val="afb"/>
    <w:rPr>
      <w:rFonts w:eastAsia="Times New Roman"/>
      <w:b w:val="0"/>
      <w:sz w:val="22"/>
    </w:rPr>
  </w:style>
  <w:style w:type="character" w:customStyle="1" w:styleId="afb">
    <w:name w:val="ААААА Знак"/>
    <w:basedOn w:val="10"/>
    <w:link w:val="afa"/>
    <w:rPr>
      <w:rFonts w:asciiTheme="minorHAnsi" w:eastAsiaTheme="minorHAnsi" w:hAnsiTheme="minorHAnsi" w:cstheme="minorHAnsi"/>
      <w:b w:val="0"/>
      <w:bCs w:val="0"/>
      <w:color w:val="FFFFFF" w:themeColor="background1"/>
      <w:sz w:val="22"/>
      <w:szCs w:val="28"/>
      <w:lang w:eastAsia="ar-SA"/>
    </w:rPr>
  </w:style>
  <w:style w:type="paragraph" w:customStyle="1" w:styleId="22">
    <w:name w:val="2 ПОДТЕМА"/>
    <w:basedOn w:val="2"/>
    <w:link w:val="23"/>
    <w:pPr>
      <w:spacing w:after="0"/>
      <w:ind w:firstLine="142"/>
    </w:pPr>
    <w:rPr>
      <w:rFonts w:cstheme="minorHAnsi"/>
      <w:bCs w:val="0"/>
      <w:szCs w:val="20"/>
    </w:rPr>
  </w:style>
  <w:style w:type="character" w:customStyle="1" w:styleId="23">
    <w:name w:val="2 ПОДТЕМА Знак"/>
    <w:basedOn w:val="10"/>
    <w:link w:val="22"/>
    <w:rPr>
      <w:rFonts w:asciiTheme="minorHAnsi" w:eastAsiaTheme="majorEastAsia" w:hAnsiTheme="minorHAnsi" w:cstheme="minorHAnsi"/>
      <w:b/>
      <w:sz w:val="28"/>
      <w:lang w:eastAsia="ar-SA"/>
    </w:rPr>
  </w:style>
  <w:style w:type="paragraph" w:customStyle="1" w:styleId="afc">
    <w:name w:val="ОБЫЧНЫЙ ТЕКСТ"/>
    <w:basedOn w:val="a"/>
    <w:link w:val="afd"/>
    <w:qFormat/>
    <w:pPr>
      <w:spacing w:line="360" w:lineRule="auto"/>
      <w:ind w:firstLine="709"/>
      <w:jc w:val="both"/>
    </w:pPr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d">
    <w:name w:val="ОБЫЧНЫЙ ТЕКСТ Знак"/>
    <w:basedOn w:val="a0"/>
    <w:link w:val="afc"/>
    <w:rPr>
      <w:rFonts w:eastAsia="MS Mincho" w:cstheme="majorBidi"/>
      <w:bCs/>
      <w:color w:val="000000" w:themeColor="text1"/>
      <w:sz w:val="28"/>
    </w:rPr>
  </w:style>
  <w:style w:type="paragraph" w:customStyle="1" w:styleId="afe">
    <w:name w:val="Пунктыы"/>
    <w:basedOn w:val="a"/>
    <w:link w:val="aff"/>
    <w:pPr>
      <w:ind w:firstLine="284"/>
      <w:outlineLvl w:val="2"/>
    </w:pPr>
    <w:rPr>
      <w:rFonts w:eastAsia="MS Mincho" w:cstheme="minorHAnsi"/>
      <w:b/>
      <w:sz w:val="20"/>
      <w:szCs w:val="20"/>
      <w:lang w:eastAsia="ar-SA"/>
    </w:rPr>
  </w:style>
  <w:style w:type="character" w:customStyle="1" w:styleId="aff">
    <w:name w:val="Пунктыы Знак"/>
    <w:basedOn w:val="a0"/>
    <w:link w:val="afe"/>
    <w:rPr>
      <w:rFonts w:asciiTheme="minorHAnsi" w:eastAsia="MS Mincho" w:hAnsiTheme="minorHAnsi" w:cstheme="minorHAnsi"/>
      <w:b/>
      <w:lang w:eastAsia="ar-SA"/>
    </w:rPr>
  </w:style>
  <w:style w:type="paragraph" w:styleId="aff0">
    <w:name w:val="TOC Heading"/>
    <w:basedOn w:val="1"/>
    <w:next w:val="a"/>
    <w:uiPriority w:val="39"/>
    <w:semiHidden/>
    <w:unhideWhenUsed/>
    <w:qFormat/>
    <w:pPr>
      <w:keepNext/>
      <w:keepLines/>
      <w:spacing w:before="480" w:line="276" w:lineRule="auto"/>
      <w:ind w:firstLine="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  <w:lang w:eastAsia="ru-RU"/>
    </w:rPr>
  </w:style>
  <w:style w:type="paragraph" w:customStyle="1" w:styleId="Default">
    <w:name w:val="Default"/>
    <w:rPr>
      <w:rFonts w:ascii="Calibri" w:hAnsi="Calibri" w:cs="Calibri"/>
      <w:color w:val="000000"/>
      <w:sz w:val="24"/>
      <w:szCs w:val="24"/>
    </w:rPr>
  </w:style>
  <w:style w:type="table" w:customStyle="1" w:styleId="12">
    <w:name w:val="Сетка таблицы1"/>
    <w:basedOn w:val="a1"/>
    <w:next w:val="aff1"/>
    <w:uiPriority w:val="59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3">
    <w:name w:val="toc 1"/>
    <w:basedOn w:val="a"/>
    <w:next w:val="a"/>
    <w:uiPriority w:val="39"/>
    <w:unhideWhenUsed/>
    <w:pPr>
      <w:tabs>
        <w:tab w:val="right" w:leader="dot" w:pos="9344"/>
      </w:tabs>
      <w:spacing w:line="360" w:lineRule="auto"/>
    </w:pPr>
    <w:rPr>
      <w:rFonts w:ascii="Times New Roman" w:eastAsia="MS Mincho" w:hAnsi="Times New Roman" w:cstheme="minorHAnsi"/>
      <w:b/>
      <w:sz w:val="28"/>
      <w:szCs w:val="20"/>
      <w:lang w:eastAsia="ar-SA"/>
    </w:rPr>
  </w:style>
  <w:style w:type="paragraph" w:styleId="24">
    <w:name w:val="toc 2"/>
    <w:basedOn w:val="a"/>
    <w:next w:val="a"/>
    <w:uiPriority w:val="39"/>
    <w:unhideWhenUsed/>
    <w:pPr>
      <w:ind w:left="200" w:firstLine="284"/>
    </w:pPr>
    <w:rPr>
      <w:rFonts w:eastAsia="MS Mincho" w:cstheme="minorHAnsi"/>
      <w:sz w:val="20"/>
      <w:szCs w:val="20"/>
      <w:lang w:eastAsia="ar-SA"/>
    </w:rPr>
  </w:style>
  <w:style w:type="paragraph" w:styleId="32">
    <w:name w:val="toc 3"/>
    <w:basedOn w:val="a"/>
    <w:next w:val="a"/>
    <w:uiPriority w:val="39"/>
    <w:unhideWhenUsed/>
    <w:pPr>
      <w:ind w:left="400" w:firstLine="284"/>
    </w:pPr>
    <w:rPr>
      <w:rFonts w:eastAsia="MS Mincho" w:cstheme="minorHAnsi"/>
      <w:sz w:val="20"/>
      <w:szCs w:val="20"/>
      <w:lang w:eastAsia="ar-SA"/>
    </w:rPr>
  </w:style>
  <w:style w:type="paragraph" w:styleId="42">
    <w:name w:val="toc 4"/>
    <w:basedOn w:val="a"/>
    <w:next w:val="a"/>
    <w:uiPriority w:val="39"/>
    <w:unhideWhenUsed/>
    <w:pPr>
      <w:spacing w:after="100" w:line="276" w:lineRule="auto"/>
      <w:ind w:left="660"/>
    </w:pPr>
    <w:rPr>
      <w:rFonts w:eastAsiaTheme="minorEastAsia"/>
      <w:lang w:eastAsia="ru-RU"/>
    </w:rPr>
  </w:style>
  <w:style w:type="paragraph" w:styleId="52">
    <w:name w:val="toc 5"/>
    <w:basedOn w:val="a"/>
    <w:next w:val="a"/>
    <w:uiPriority w:val="39"/>
    <w:unhideWhenUsed/>
    <w:pPr>
      <w:spacing w:after="100" w:line="276" w:lineRule="auto"/>
      <w:ind w:left="880"/>
    </w:pPr>
    <w:rPr>
      <w:rFonts w:eastAsiaTheme="minorEastAsia"/>
      <w:lang w:eastAsia="ru-RU"/>
    </w:rPr>
  </w:style>
  <w:style w:type="paragraph" w:styleId="61">
    <w:name w:val="toc 6"/>
    <w:basedOn w:val="a"/>
    <w:next w:val="a"/>
    <w:uiPriority w:val="39"/>
    <w:unhideWhenUsed/>
    <w:pPr>
      <w:spacing w:after="100" w:line="276" w:lineRule="auto"/>
      <w:ind w:left="1100"/>
    </w:pPr>
    <w:rPr>
      <w:rFonts w:eastAsiaTheme="minorEastAsia"/>
      <w:lang w:eastAsia="ru-RU"/>
    </w:rPr>
  </w:style>
  <w:style w:type="paragraph" w:styleId="71">
    <w:name w:val="toc 7"/>
    <w:basedOn w:val="a"/>
    <w:next w:val="a"/>
    <w:uiPriority w:val="39"/>
    <w:unhideWhenUsed/>
    <w:pPr>
      <w:spacing w:after="100" w:line="276" w:lineRule="auto"/>
      <w:ind w:left="1320"/>
    </w:pPr>
    <w:rPr>
      <w:rFonts w:eastAsiaTheme="minorEastAsia"/>
      <w:lang w:eastAsia="ru-RU"/>
    </w:rPr>
  </w:style>
  <w:style w:type="paragraph" w:styleId="81">
    <w:name w:val="toc 8"/>
    <w:basedOn w:val="a"/>
    <w:next w:val="a"/>
    <w:uiPriority w:val="39"/>
    <w:unhideWhenUsed/>
    <w:pPr>
      <w:spacing w:after="100" w:line="276" w:lineRule="auto"/>
      <w:ind w:left="1540"/>
    </w:pPr>
    <w:rPr>
      <w:rFonts w:eastAsiaTheme="minorEastAsia"/>
      <w:lang w:eastAsia="ru-RU"/>
    </w:rPr>
  </w:style>
  <w:style w:type="paragraph" w:styleId="91">
    <w:name w:val="toc 9"/>
    <w:basedOn w:val="a"/>
    <w:next w:val="a"/>
    <w:uiPriority w:val="39"/>
    <w:unhideWhenUsed/>
    <w:pPr>
      <w:spacing w:after="100" w:line="276" w:lineRule="auto"/>
      <w:ind w:left="1760"/>
    </w:pPr>
    <w:rPr>
      <w:rFonts w:eastAsiaTheme="minorEastAsia"/>
      <w:lang w:eastAsia="ru-RU"/>
    </w:r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4">
    <w:name w:val="Balloon Text"/>
    <w:basedOn w:val="a"/>
    <w:link w:val="aff5"/>
    <w:uiPriority w:val="99"/>
    <w:semiHidden/>
    <w:unhideWhenUsed/>
    <w:pPr>
      <w:ind w:firstLine="284"/>
    </w:pPr>
    <w:rPr>
      <w:rFonts w:ascii="Tahoma" w:eastAsia="MS Mincho" w:hAnsi="Tahoma" w:cs="Tahoma"/>
      <w:sz w:val="16"/>
      <w:szCs w:val="16"/>
      <w:lang w:eastAsia="ar-SA"/>
    </w:rPr>
  </w:style>
  <w:style w:type="character" w:customStyle="1" w:styleId="aff5">
    <w:name w:val="Текст выноски Знак"/>
    <w:basedOn w:val="a0"/>
    <w:link w:val="aff4"/>
    <w:uiPriority w:val="99"/>
    <w:semiHidden/>
    <w:rPr>
      <w:rFonts w:ascii="Tahoma" w:eastAsia="MS Mincho" w:hAnsi="Tahoma" w:cs="Tahoma"/>
      <w:sz w:val="16"/>
      <w:szCs w:val="16"/>
      <w:lang w:eastAsia="ar-SA"/>
    </w:rPr>
  </w:style>
  <w:style w:type="character" w:styleId="aff6">
    <w:name w:val="Placeholder Text"/>
    <w:basedOn w:val="a0"/>
    <w:uiPriority w:val="99"/>
    <w:semiHidden/>
    <w:rPr>
      <w:color w:val="808080"/>
    </w:rPr>
  </w:style>
  <w:style w:type="paragraph" w:styleId="25">
    <w:name w:val="Quote"/>
    <w:basedOn w:val="a"/>
    <w:next w:val="a"/>
    <w:link w:val="26"/>
    <w:uiPriority w:val="29"/>
    <w:pPr>
      <w:ind w:left="284"/>
    </w:pPr>
    <w:rPr>
      <w:rFonts w:ascii="Cascadia Mono" w:eastAsia="Times New Roman" w:hAnsi="Cascadia Mono" w:cs="Cascadia Mono"/>
      <w:color w:val="0000FF"/>
      <w:sz w:val="19"/>
      <w:szCs w:val="19"/>
      <w:lang w:val="en-US"/>
    </w:rPr>
  </w:style>
  <w:style w:type="character" w:customStyle="1" w:styleId="26">
    <w:name w:val="Цитата 2 Знак"/>
    <w:basedOn w:val="a0"/>
    <w:link w:val="25"/>
    <w:uiPriority w:val="29"/>
    <w:rPr>
      <w:rFonts w:ascii="Cascadia Mono" w:hAnsi="Cascadia Mono" w:cs="Cascadia Mono"/>
      <w:color w:val="0000FF"/>
      <w:sz w:val="19"/>
      <w:szCs w:val="19"/>
      <w:lang w:val="en-US"/>
    </w:rPr>
  </w:style>
  <w:style w:type="paragraph" w:styleId="aff7">
    <w:name w:val="header"/>
    <w:basedOn w:val="a"/>
    <w:link w:val="af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f8">
    <w:name w:val="Верхний колонтитул Знак"/>
    <w:basedOn w:val="a0"/>
    <w:link w:val="aff7"/>
    <w:uiPriority w:val="99"/>
    <w:rPr>
      <w:rFonts w:asciiTheme="minorHAnsi" w:hAnsiTheme="minorHAnsi" w:cstheme="minorBidi"/>
      <w:sz w:val="22"/>
      <w:szCs w:val="22"/>
    </w:rPr>
  </w:style>
  <w:style w:type="paragraph" w:styleId="aff9">
    <w:name w:val="footer"/>
    <w:basedOn w:val="a"/>
    <w:link w:val="af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fa">
    <w:name w:val="Нижний колонтитул Знак"/>
    <w:basedOn w:val="a0"/>
    <w:link w:val="aff9"/>
    <w:uiPriority w:val="99"/>
    <w:rPr>
      <w:rFonts w:asciiTheme="minorHAnsi" w:hAnsiTheme="minorHAnsi" w:cstheme="minorBidi"/>
      <w:sz w:val="22"/>
      <w:szCs w:val="22"/>
    </w:rPr>
  </w:style>
  <w:style w:type="character" w:customStyle="1" w:styleId="mjx-char">
    <w:name w:val="mjx-char"/>
    <w:rPr>
      <w:lang w:val="ru-RU"/>
    </w:rPr>
  </w:style>
  <w:style w:type="character" w:styleId="af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17" Type="http://schemas.openxmlformats.org/officeDocument/2006/relationships/image" Target="media/image6.png"/><Relationship Id="rId25" Type="http://schemas.openxmlformats.org/officeDocument/2006/relationships/hyperlink" Target="https://science.spb.ru/aneven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0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hyperlink" Target="https://student.itmo.ru/ru/event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www.hse.ru/announcements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0.png"/><Relationship Id="rId22" Type="http://schemas.openxmlformats.org/officeDocument/2006/relationships/hyperlink" Target="https://kubsu.ru/ru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F4963-EAC0-493B-9F92-5531003DC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19</Pages>
  <Words>2511</Words>
  <Characters>14315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Shadrina</dc:creator>
  <cp:keywords/>
  <dc:description/>
  <cp:lastModifiedBy>pavla andreevna</cp:lastModifiedBy>
  <cp:revision>21</cp:revision>
  <dcterms:created xsi:type="dcterms:W3CDTF">2025-04-12T15:09:00Z</dcterms:created>
  <dcterms:modified xsi:type="dcterms:W3CDTF">2025-05-03T21:58:00Z</dcterms:modified>
</cp:coreProperties>
</file>