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 выполнении лабораторной работы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цифровой обработки мультимедия»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Иванченко П.А.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Крамаренко А.А.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bookmarkStart w:id="0" w:name="_GoBack"/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Краснодар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 w:firstLine="708"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Реализ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уем метод, который принимает в качестве строки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полный адрес файла изображения, читает изображение, переводит его в черно-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белый цвет и выводит его на экран применяет размытие по Гауссу и выводит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полученное изображение на экран.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0125" cy="30488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450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2460123" cy="3048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3.71pt;height:240.0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Модифицируем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bCs w:val="0"/>
          <w:i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Для подсчета значений длин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необходимо посчитать частные производные функции яркости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highlight w:val="none"/>
          <w:lang w:val="en-US"/>
        </w:rPr>
        <w:t xml:space="preserve">I(x,y).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Используем оператор Собеля в качестве ядра свертки, чтобы получить новые значения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en-US"/>
        </w:rPr>
        <w:t xml:space="preserve">y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, которые и будут являться частными производными. 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bCs w:val="0"/>
          <w:i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Значения углов градиентов установим в диапазоне от 0 до 7 (по 8 направлениям от точки) и получим из тангенса частных производных и самих частных производных. 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jc w:val="center"/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204" cy="31184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902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876204" cy="3118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47.73pt;height:245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Модифицируем метод так, чтобы он выполнял подавление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немаксимумов и выводил полученное изображение на экран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процессе подавления немаксимумов будем сравнивать точку с соседними по направлению градиента. Границей будем считать пиксель, градиент которого максимален в сравнении с соседями.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Граничные пиксели выделим белым, остальные – черным.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5153" cy="32403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102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45152" cy="3240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8.28pt;height:255.1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Модифицируем метод так, чтобы он выполнял двойную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пороговую фильтрацию и выводил полученное изображение на экран.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Фильтрацию необходимо проводить для отделения реальных границ от простого изменения цвета внутри объекта.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Чтобы реализовать двойную пороговую фильтрацию, выставим два пороговых значения, нижнее и верхнее: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если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градиента меньше нижней границы, то пиксель не граница, если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градиента выше- верхней границы, то пиксель точно граница.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Для значений градиента, которые больше нижней границы и меньше верней предположим, что граница должна находиться рядом с другой границей, т.е. нам необходимо проверить 8 пикселей вокруг на наличие граничных пикселей.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219" cy="32550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397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57219" cy="3255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9.23pt;height:256.3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ab/>
        <w:t xml:space="preserve">Ответы на вопросы: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9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nsid w:val="5DE909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1124F80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26317089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3083A47A"/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76EA9D0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1 Char"/>
    <w:basedOn w:val="913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913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91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913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913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913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913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913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913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12"/>
    <w:next w:val="912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913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12"/>
    <w:next w:val="912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913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12"/>
    <w:next w:val="912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913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12"/>
    <w:next w:val="912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913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1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2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2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913"/>
    <w:link w:val="887"/>
    <w:uiPriority w:val="99"/>
    <w:pPr>
      <w:pBdr/>
      <w:spacing/>
      <w:ind/>
    </w:pPr>
  </w:style>
  <w:style w:type="paragraph" w:styleId="889">
    <w:name w:val="Footer"/>
    <w:basedOn w:val="912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913"/>
    <w:link w:val="889"/>
    <w:uiPriority w:val="99"/>
    <w:pPr>
      <w:pBdr/>
      <w:spacing/>
      <w:ind/>
    </w:pPr>
  </w:style>
  <w:style w:type="paragraph" w:styleId="89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2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3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2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3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1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2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3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4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5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6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7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8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09">
    <w:name w:val="Placeholder Text"/>
    <w:basedOn w:val="913"/>
    <w:uiPriority w:val="99"/>
    <w:semiHidden/>
    <w:pPr>
      <w:pBdr/>
      <w:spacing/>
      <w:ind/>
    </w:pPr>
    <w:rPr>
      <w:color w:val="666666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>
    <w:name w:val="annotation reference"/>
    <w:basedOn w:val="91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8">
    <w:name w:val="annotation text"/>
    <w:basedOn w:val="912"/>
    <w:link w:val="91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9" w:customStyle="1">
    <w:name w:val="Текст примечания Знак"/>
    <w:basedOn w:val="913"/>
    <w:link w:val="918"/>
    <w:uiPriority w:val="99"/>
    <w:semiHidden/>
    <w:pPr>
      <w:pBdr/>
      <w:spacing/>
      <w:ind/>
    </w:pPr>
    <w:rPr>
      <w:sz w:val="20"/>
      <w:szCs w:val="20"/>
    </w:rPr>
  </w:style>
  <w:style w:type="paragraph" w:styleId="920">
    <w:name w:val="annotation subject"/>
    <w:basedOn w:val="918"/>
    <w:next w:val="918"/>
    <w:link w:val="921"/>
    <w:uiPriority w:val="99"/>
    <w:semiHidden/>
    <w:unhideWhenUsed/>
    <w:pPr>
      <w:pBdr/>
      <w:spacing/>
      <w:ind/>
    </w:pPr>
    <w:rPr>
      <w:b/>
      <w:bCs/>
    </w:rPr>
  </w:style>
  <w:style w:type="character" w:styleId="921" w:customStyle="1">
    <w:name w:val="Тема примечания Знак"/>
    <w:basedOn w:val="919"/>
    <w:link w:val="920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2">
    <w:name w:val="Balloon Text"/>
    <w:basedOn w:val="912"/>
    <w:link w:val="923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23" w:customStyle="1">
    <w:name w:val="Текст выноски Знак"/>
    <w:basedOn w:val="913"/>
    <w:link w:val="922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Воробьев</dc:creator>
  <cp:keywords/>
  <dc:description/>
  <cp:revision>22</cp:revision>
  <dcterms:created xsi:type="dcterms:W3CDTF">2025-09-17T18:29:00Z</dcterms:created>
  <dcterms:modified xsi:type="dcterms:W3CDTF">2025-10-22T17:06:05Z</dcterms:modified>
</cp:coreProperties>
</file>