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2.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B50FB5" w14:textId="2D540CB7" w:rsidR="008D62F2" w:rsidRPr="007D653D" w:rsidRDefault="00FC4753" w:rsidP="00BA09C1">
      <w:pPr>
        <w:ind w:left="3402" w:right="840" w:firstLineChars="805" w:firstLine="1940"/>
        <w:rPr>
          <w:rFonts w:ascii="宋体" w:eastAsia="宋体" w:hAnsi="宋体" w:cs="Times New Roman"/>
          <w:b/>
          <w:sz w:val="24"/>
          <w:szCs w:val="24"/>
        </w:rPr>
      </w:pPr>
      <w:r w:rsidRPr="000168FC">
        <w:rPr>
          <w:rFonts w:ascii="宋体" w:eastAsia="宋体" w:hAnsi="宋体" w:cs="Times New Roman" w:hint="eastAsia"/>
          <w:b/>
          <w:sz w:val="24"/>
          <w:szCs w:val="24"/>
        </w:rPr>
        <w:t>班 级</w:t>
      </w:r>
      <w:r w:rsidRPr="007D653D">
        <w:rPr>
          <w:rFonts w:ascii="宋体" w:eastAsia="宋体" w:hAnsi="宋体" w:cs="Times New Roman" w:hint="eastAsia"/>
          <w:b/>
          <w:sz w:val="24"/>
          <w:szCs w:val="24"/>
        </w:rPr>
        <w:t xml:space="preserve">  </w:t>
      </w:r>
      <w:r w:rsidRPr="00B10553">
        <w:rPr>
          <w:rFonts w:ascii="宋体" w:eastAsia="宋体" w:hAnsi="宋体" w:cs="Times New Roman" w:hint="eastAsia"/>
          <w:b/>
          <w:sz w:val="24"/>
          <w:szCs w:val="24"/>
          <w:u w:val="single"/>
        </w:rPr>
        <w:t xml:space="preserve"> </w:t>
      </w:r>
      <w:r w:rsidRPr="007D653D">
        <w:rPr>
          <w:rFonts w:ascii="宋体" w:eastAsia="宋体" w:hAnsi="宋体" w:cs="Times New Roman"/>
          <w:b/>
          <w:sz w:val="24"/>
          <w:szCs w:val="24"/>
          <w:u w:val="single"/>
        </w:rPr>
        <w:t xml:space="preserve">  </w:t>
      </w:r>
      <w:r w:rsidR="000044DF" w:rsidRPr="00697FF3">
        <w:rPr>
          <w:rFonts w:ascii="Times New Roman" w:eastAsia="宋体" w:hAnsi="Times New Roman" w:cs="Times New Roman"/>
          <w:b/>
          <w:sz w:val="24"/>
          <w:szCs w:val="24"/>
          <w:u w:val="single"/>
        </w:rPr>
        <w:t>2</w:t>
      </w:r>
      <w:r w:rsidR="006E4170" w:rsidRPr="00697FF3">
        <w:rPr>
          <w:rFonts w:ascii="Times New Roman" w:eastAsia="宋体" w:hAnsi="Times New Roman" w:cs="Times New Roman"/>
          <w:b/>
          <w:sz w:val="24"/>
          <w:szCs w:val="24"/>
          <w:u w:val="single"/>
        </w:rPr>
        <w:t>1</w:t>
      </w:r>
      <w:r w:rsidR="000044DF" w:rsidRPr="00697FF3">
        <w:rPr>
          <w:rFonts w:ascii="Times New Roman" w:eastAsia="宋体" w:hAnsi="Times New Roman" w:cs="Times New Roman"/>
          <w:b/>
          <w:sz w:val="24"/>
          <w:szCs w:val="24"/>
          <w:u w:val="single"/>
        </w:rPr>
        <w:t>03058</w:t>
      </w:r>
      <w:r w:rsidR="00BA09C1" w:rsidRPr="007D653D">
        <w:rPr>
          <w:rFonts w:ascii="宋体" w:eastAsia="宋体" w:hAnsi="宋体" w:cs="Times New Roman"/>
          <w:b/>
          <w:sz w:val="24"/>
          <w:szCs w:val="24"/>
          <w:u w:val="single"/>
        </w:rPr>
        <w:t xml:space="preserve"> </w:t>
      </w:r>
      <w:r w:rsidRPr="007D653D">
        <w:rPr>
          <w:rFonts w:ascii="宋体" w:eastAsia="宋体" w:hAnsi="宋体" w:cs="Times New Roman"/>
          <w:b/>
          <w:sz w:val="24"/>
          <w:szCs w:val="24"/>
          <w:u w:val="single"/>
        </w:rPr>
        <w:t xml:space="preserve"> </w:t>
      </w:r>
      <w:r w:rsidR="00BA09C1" w:rsidRPr="00B10553">
        <w:rPr>
          <w:rFonts w:ascii="宋体" w:eastAsia="宋体" w:hAnsi="宋体" w:cs="Times New Roman"/>
          <w:b/>
          <w:sz w:val="24"/>
          <w:szCs w:val="24"/>
          <w:u w:val="single"/>
        </w:rPr>
        <w:t xml:space="preserve"> </w:t>
      </w:r>
      <w:r w:rsidRPr="007D653D">
        <w:rPr>
          <w:rFonts w:ascii="宋体" w:eastAsia="宋体" w:hAnsi="宋体" w:cs="Times New Roman" w:hint="eastAsia"/>
          <w:b/>
          <w:sz w:val="24"/>
          <w:szCs w:val="24"/>
        </w:rPr>
        <w:t xml:space="preserve">  </w:t>
      </w:r>
    </w:p>
    <w:p w14:paraId="632879C7" w14:textId="2BFD5C11" w:rsidR="008D62F2" w:rsidRPr="007D653D" w:rsidRDefault="00FC4753" w:rsidP="00BA09C1">
      <w:pPr>
        <w:ind w:left="3402" w:right="840" w:firstLineChars="805" w:firstLine="1940"/>
        <w:rPr>
          <w:rFonts w:ascii="宋体" w:eastAsia="宋体" w:hAnsi="宋体" w:cs="Times New Roman"/>
          <w:b/>
          <w:sz w:val="24"/>
          <w:szCs w:val="24"/>
        </w:rPr>
      </w:pPr>
      <w:r w:rsidRPr="007D653D">
        <w:rPr>
          <w:rFonts w:ascii="宋体" w:eastAsia="宋体" w:hAnsi="宋体" w:cs="Times New Roman" w:hint="eastAsia"/>
          <w:b/>
          <w:sz w:val="24"/>
          <w:szCs w:val="24"/>
        </w:rPr>
        <w:t xml:space="preserve">学 号  </w:t>
      </w:r>
      <w:r w:rsidRPr="00B10553">
        <w:rPr>
          <w:rFonts w:ascii="宋体" w:eastAsia="宋体" w:hAnsi="宋体" w:cs="Times New Roman" w:hint="eastAsia"/>
          <w:b/>
          <w:sz w:val="24"/>
          <w:szCs w:val="24"/>
          <w:u w:val="single"/>
        </w:rPr>
        <w:t xml:space="preserve"> </w:t>
      </w:r>
      <w:r w:rsidR="000044DF" w:rsidRPr="00697FF3">
        <w:rPr>
          <w:rFonts w:ascii="Times New Roman" w:eastAsia="宋体" w:hAnsi="Times New Roman" w:cs="Times New Roman"/>
          <w:b/>
          <w:sz w:val="24"/>
          <w:szCs w:val="24"/>
          <w:u w:val="single"/>
        </w:rPr>
        <w:t>2</w:t>
      </w:r>
      <w:r w:rsidR="00916A72" w:rsidRPr="00697FF3">
        <w:rPr>
          <w:rFonts w:ascii="Times New Roman" w:eastAsia="宋体" w:hAnsi="Times New Roman" w:cs="Times New Roman"/>
          <w:b/>
          <w:sz w:val="24"/>
          <w:szCs w:val="24"/>
          <w:u w:val="single"/>
        </w:rPr>
        <w:t>1</w:t>
      </w:r>
      <w:r w:rsidR="000044DF" w:rsidRPr="00697FF3">
        <w:rPr>
          <w:rFonts w:ascii="Times New Roman" w:eastAsia="宋体" w:hAnsi="Times New Roman" w:cs="Times New Roman"/>
          <w:b/>
          <w:sz w:val="24"/>
          <w:szCs w:val="24"/>
          <w:u w:val="single"/>
        </w:rPr>
        <w:t>0492001</w:t>
      </w:r>
      <w:r w:rsidR="00916A72" w:rsidRPr="00697FF3">
        <w:rPr>
          <w:rFonts w:ascii="Times New Roman" w:eastAsia="宋体" w:hAnsi="Times New Roman" w:cs="Times New Roman"/>
          <w:b/>
          <w:sz w:val="24"/>
          <w:szCs w:val="24"/>
          <w:u w:val="single"/>
        </w:rPr>
        <w:t>80</w:t>
      </w:r>
      <w:r w:rsidRPr="00B10553">
        <w:rPr>
          <w:rFonts w:ascii="宋体" w:eastAsia="宋体" w:hAnsi="宋体" w:cs="Times New Roman" w:hint="eastAsia"/>
          <w:b/>
          <w:sz w:val="24"/>
          <w:szCs w:val="24"/>
          <w:u w:val="single"/>
        </w:rPr>
        <w:t xml:space="preserve"> </w:t>
      </w:r>
    </w:p>
    <w:p w14:paraId="22D4BE22" w14:textId="77777777" w:rsidR="008D62F2" w:rsidRPr="007D653D" w:rsidRDefault="008D62F2">
      <w:pPr>
        <w:rPr>
          <w:rFonts w:ascii="宋体" w:eastAsia="宋体" w:hAnsi="宋体" w:cs="Times New Roman"/>
          <w:b/>
          <w:sz w:val="44"/>
          <w:szCs w:val="24"/>
        </w:rPr>
      </w:pPr>
    </w:p>
    <w:p w14:paraId="568ED4F9" w14:textId="77777777" w:rsidR="008D62F2" w:rsidRPr="007D653D" w:rsidRDefault="00FC4753">
      <w:pPr>
        <w:ind w:firstLineChars="481" w:firstLine="2125"/>
        <w:rPr>
          <w:rFonts w:ascii="宋体" w:eastAsia="宋体" w:hAnsi="宋体" w:cs="Times New Roman"/>
          <w:b/>
          <w:sz w:val="44"/>
          <w:szCs w:val="24"/>
        </w:rPr>
      </w:pPr>
      <w:r w:rsidRPr="007D653D">
        <w:rPr>
          <w:rFonts w:ascii="宋体" w:eastAsia="宋体" w:hAnsi="宋体" w:cs="Times New Roman"/>
          <w:b/>
          <w:noProof/>
          <w:sz w:val="44"/>
          <w:szCs w:val="24"/>
        </w:rPr>
        <w:drawing>
          <wp:inline distT="0" distB="0" distL="0" distR="0" wp14:anchorId="67746C69" wp14:editId="786FEBFB">
            <wp:extent cx="2776855" cy="457200"/>
            <wp:effectExtent l="0" t="0" r="4445" b="0"/>
            <wp:docPr id="2" name="图片 2" descr="西安电子科技大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西安电子科技大学"/>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776855" cy="457200"/>
                    </a:xfrm>
                    <a:prstGeom prst="rect">
                      <a:avLst/>
                    </a:prstGeom>
                    <a:noFill/>
                    <a:ln>
                      <a:noFill/>
                    </a:ln>
                  </pic:spPr>
                </pic:pic>
              </a:graphicData>
            </a:graphic>
          </wp:inline>
        </w:drawing>
      </w:r>
    </w:p>
    <w:p w14:paraId="408D3E42" w14:textId="77777777" w:rsidR="008D62F2" w:rsidRPr="007D653D" w:rsidRDefault="008D62F2">
      <w:pPr>
        <w:ind w:firstLineChars="494" w:firstLine="1190"/>
        <w:rPr>
          <w:rFonts w:ascii="宋体" w:eastAsia="宋体" w:hAnsi="宋体" w:cs="Times New Roman"/>
          <w:b/>
          <w:sz w:val="24"/>
          <w:szCs w:val="24"/>
        </w:rPr>
      </w:pPr>
    </w:p>
    <w:p w14:paraId="059A2FBD" w14:textId="77777777" w:rsidR="008D62F2" w:rsidRPr="007D653D" w:rsidRDefault="00FC4753">
      <w:pPr>
        <w:ind w:firstLineChars="44" w:firstLine="422"/>
        <w:rPr>
          <w:rFonts w:ascii="黑体" w:eastAsia="黑体" w:hAnsi="宋体" w:cs="Times New Roman"/>
          <w:spacing w:val="60"/>
          <w:sz w:val="84"/>
          <w:szCs w:val="84"/>
        </w:rPr>
      </w:pPr>
      <w:r w:rsidRPr="007D653D">
        <w:rPr>
          <w:rFonts w:ascii="黑体" w:eastAsia="黑体" w:hAnsi="宋体" w:cs="Times New Roman" w:hint="eastAsia"/>
          <w:spacing w:val="60"/>
          <w:sz w:val="84"/>
          <w:szCs w:val="84"/>
        </w:rPr>
        <w:t>本科毕业设计论文</w:t>
      </w:r>
    </w:p>
    <w:p w14:paraId="07261D43" w14:textId="77777777" w:rsidR="008D62F2" w:rsidRPr="007D653D" w:rsidRDefault="008D62F2">
      <w:pPr>
        <w:tabs>
          <w:tab w:val="left" w:pos="1674"/>
        </w:tabs>
        <w:jc w:val="left"/>
        <w:rPr>
          <w:rFonts w:ascii="宋体" w:eastAsia="宋体" w:hAnsi="宋体" w:cs="Times New Roman"/>
          <w:sz w:val="36"/>
          <w:szCs w:val="36"/>
          <w:u w:val="single"/>
        </w:rPr>
      </w:pPr>
    </w:p>
    <w:p w14:paraId="5C3D3E46" w14:textId="77777777" w:rsidR="008D62F2" w:rsidRPr="007D653D" w:rsidRDefault="00FC4753">
      <w:pPr>
        <w:tabs>
          <w:tab w:val="left" w:pos="1674"/>
        </w:tabs>
        <w:jc w:val="center"/>
        <w:rPr>
          <w:rFonts w:ascii="宋体" w:eastAsia="宋体" w:hAnsi="宋体" w:cs="Times New Roman"/>
          <w:sz w:val="28"/>
          <w:szCs w:val="24"/>
        </w:rPr>
      </w:pPr>
      <w:r w:rsidRPr="007D653D">
        <w:rPr>
          <w:rFonts w:ascii="Times New Roman" w:eastAsia="宋体" w:hAnsi="Times New Roman" w:cs="Times New Roman"/>
          <w:noProof/>
          <w:szCs w:val="24"/>
        </w:rPr>
        <w:drawing>
          <wp:inline distT="0" distB="0" distL="0" distR="0" wp14:anchorId="78BCF557" wp14:editId="041CFFDF">
            <wp:extent cx="1642745" cy="1617345"/>
            <wp:effectExtent l="0" t="0" r="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642745" cy="1617345"/>
                    </a:xfrm>
                    <a:prstGeom prst="rect">
                      <a:avLst/>
                    </a:prstGeom>
                    <a:noFill/>
                    <a:ln>
                      <a:noFill/>
                    </a:ln>
                  </pic:spPr>
                </pic:pic>
              </a:graphicData>
            </a:graphic>
          </wp:inline>
        </w:drawing>
      </w:r>
    </w:p>
    <w:p w14:paraId="348AE057" w14:textId="77777777" w:rsidR="008D62F2" w:rsidRPr="007D653D" w:rsidRDefault="008D62F2">
      <w:pPr>
        <w:tabs>
          <w:tab w:val="left" w:pos="1674"/>
          <w:tab w:val="left" w:pos="7655"/>
          <w:tab w:val="left" w:pos="7797"/>
        </w:tabs>
        <w:ind w:firstLineChars="309" w:firstLine="927"/>
        <w:rPr>
          <w:rFonts w:ascii="黑体" w:eastAsia="黑体" w:hAnsi="宋体" w:cs="Times New Roman"/>
          <w:sz w:val="30"/>
          <w:szCs w:val="30"/>
        </w:rPr>
      </w:pPr>
    </w:p>
    <w:p w14:paraId="50AAE533" w14:textId="724206A0" w:rsidR="00961810" w:rsidRDefault="00961810" w:rsidP="00961810">
      <w:pPr>
        <w:tabs>
          <w:tab w:val="left" w:pos="1674"/>
          <w:tab w:val="left" w:pos="7655"/>
          <w:tab w:val="left" w:pos="7797"/>
        </w:tabs>
        <w:ind w:firstLineChars="309" w:firstLine="993"/>
        <w:rPr>
          <w:rFonts w:ascii="黑体" w:eastAsia="黑体" w:hAnsi="宋体"/>
          <w:sz w:val="32"/>
          <w:szCs w:val="32"/>
          <w:u w:val="single"/>
        </w:rPr>
      </w:pPr>
      <w:r w:rsidRPr="00A73B10">
        <w:rPr>
          <w:rFonts w:ascii="宋体" w:eastAsia="宋体" w:hAnsi="宋体" w:hint="eastAsia"/>
          <w:b/>
          <w:sz w:val="32"/>
          <w:szCs w:val="32"/>
        </w:rPr>
        <w:t>题       目</w:t>
      </w:r>
      <w:r>
        <w:rPr>
          <w:rFonts w:ascii="黑体" w:eastAsia="黑体" w:hAnsi="宋体" w:hint="eastAsia"/>
          <w:sz w:val="32"/>
          <w:szCs w:val="32"/>
        </w:rPr>
        <w:t xml:space="preserve"> </w:t>
      </w:r>
      <w:r w:rsidR="00BD78A9">
        <w:rPr>
          <w:rFonts w:ascii="黑体" w:eastAsia="黑体" w:hAnsi="宋体"/>
          <w:sz w:val="32"/>
          <w:szCs w:val="32"/>
        </w:rPr>
        <w:t xml:space="preserve"> </w:t>
      </w:r>
      <w:r>
        <w:rPr>
          <w:rFonts w:ascii="黑体" w:eastAsia="黑体" w:hAnsi="宋体" w:hint="eastAsia"/>
          <w:sz w:val="32"/>
          <w:szCs w:val="32"/>
          <w:u w:val="single"/>
        </w:rPr>
        <w:t xml:space="preserve"> 基于非线性信号特征的物理层安 </w:t>
      </w:r>
    </w:p>
    <w:p w14:paraId="4727BECD" w14:textId="77777777" w:rsidR="00961810" w:rsidRDefault="00961810" w:rsidP="00961810">
      <w:pPr>
        <w:tabs>
          <w:tab w:val="left" w:pos="1674"/>
        </w:tabs>
        <w:ind w:firstLineChars="309" w:firstLine="742"/>
        <w:rPr>
          <w:rFonts w:ascii="宋体" w:hAnsi="宋体"/>
          <w:sz w:val="24"/>
          <w:u w:val="single"/>
        </w:rPr>
      </w:pPr>
    </w:p>
    <w:p w14:paraId="5ACFA02E" w14:textId="5BB6D11E" w:rsidR="00961810" w:rsidRDefault="00961810" w:rsidP="00961810">
      <w:pPr>
        <w:tabs>
          <w:tab w:val="left" w:pos="1674"/>
        </w:tabs>
        <w:ind w:firstLineChars="309" w:firstLine="927"/>
        <w:rPr>
          <w:rFonts w:ascii="黑体" w:eastAsia="黑体" w:hAnsi="宋体"/>
          <w:sz w:val="32"/>
          <w:szCs w:val="32"/>
          <w:u w:val="single"/>
        </w:rPr>
      </w:pPr>
      <w:r>
        <w:rPr>
          <w:rFonts w:ascii="宋体" w:hAnsi="宋体" w:hint="eastAsia"/>
          <w:sz w:val="30"/>
          <w:szCs w:val="30"/>
        </w:rPr>
        <w:t xml:space="preserve">              </w:t>
      </w:r>
      <w:r>
        <w:rPr>
          <w:rFonts w:ascii="黑体" w:eastAsia="黑体" w:hAnsi="宋体" w:hint="eastAsia"/>
          <w:sz w:val="32"/>
          <w:szCs w:val="32"/>
          <w:u w:val="single"/>
        </w:rPr>
        <w:t xml:space="preserve">        全认证方法研究   </w:t>
      </w:r>
      <w:r>
        <w:rPr>
          <w:rFonts w:ascii="黑体" w:eastAsia="黑体" w:hAnsi="宋体"/>
          <w:sz w:val="32"/>
          <w:szCs w:val="32"/>
          <w:u w:val="single"/>
        </w:rPr>
        <w:t xml:space="preserve"> </w:t>
      </w:r>
      <w:r>
        <w:rPr>
          <w:rFonts w:ascii="黑体" w:eastAsia="黑体" w:hAnsi="宋体" w:hint="eastAsia"/>
          <w:sz w:val="32"/>
          <w:szCs w:val="32"/>
          <w:u w:val="single"/>
        </w:rPr>
        <w:t xml:space="preserve">    </w:t>
      </w:r>
    </w:p>
    <w:p w14:paraId="6A40D927" w14:textId="73C9946E" w:rsidR="00961810" w:rsidRDefault="00961810" w:rsidP="00961810">
      <w:pPr>
        <w:tabs>
          <w:tab w:val="left" w:pos="1674"/>
        </w:tabs>
        <w:ind w:firstLineChars="309" w:firstLine="742"/>
        <w:rPr>
          <w:rFonts w:ascii="黑体" w:eastAsia="黑体" w:hAnsi="宋体"/>
          <w:sz w:val="24"/>
          <w:u w:val="single"/>
        </w:rPr>
      </w:pPr>
    </w:p>
    <w:p w14:paraId="54D7A234" w14:textId="00E608C2" w:rsidR="00961810" w:rsidRDefault="00961810" w:rsidP="00961810">
      <w:pPr>
        <w:pStyle w:val="aff1"/>
        <w:ind w:firstLineChars="309" w:firstLine="993"/>
        <w:rPr>
          <w:rFonts w:ascii="黑体"/>
          <w:sz w:val="30"/>
          <w:u w:val="single"/>
        </w:rPr>
      </w:pPr>
      <w:r>
        <w:rPr>
          <w:rFonts w:ascii="宋体" w:eastAsia="宋体" w:hAnsi="宋体" w:hint="eastAsia"/>
          <w:b/>
          <w:sz w:val="32"/>
          <w:szCs w:val="32"/>
        </w:rPr>
        <w:t>学       院</w:t>
      </w:r>
      <w:r>
        <w:rPr>
          <w:rFonts w:ascii="黑体" w:hint="eastAsia"/>
          <w:sz w:val="32"/>
          <w:szCs w:val="32"/>
        </w:rPr>
        <w:t xml:space="preserve">  </w:t>
      </w:r>
      <w:r>
        <w:rPr>
          <w:rFonts w:ascii="黑体" w:hint="eastAsia"/>
          <w:sz w:val="30"/>
          <w:u w:val="single"/>
        </w:rPr>
        <w:t xml:space="preserve">     </w:t>
      </w:r>
      <w:r>
        <w:rPr>
          <w:rFonts w:ascii="宋体" w:eastAsia="宋体" w:hAnsi="宋体" w:hint="eastAsia"/>
          <w:sz w:val="30"/>
          <w:u w:val="single"/>
        </w:rPr>
        <w:t>计算机科学与技术学院</w:t>
      </w:r>
      <w:r>
        <w:rPr>
          <w:rFonts w:ascii="黑体" w:hint="eastAsia"/>
          <w:sz w:val="30"/>
          <w:u w:val="single"/>
        </w:rPr>
        <w:t xml:space="preserve">       </w:t>
      </w:r>
    </w:p>
    <w:p w14:paraId="6F769A73" w14:textId="77777777" w:rsidR="00961810" w:rsidRDefault="00961810" w:rsidP="00961810">
      <w:pPr>
        <w:ind w:firstLineChars="309" w:firstLine="649"/>
      </w:pPr>
    </w:p>
    <w:p w14:paraId="34102DC2" w14:textId="7F21E178" w:rsidR="00961810" w:rsidRDefault="00961810" w:rsidP="00961810">
      <w:pPr>
        <w:pStyle w:val="aff1"/>
        <w:tabs>
          <w:tab w:val="left" w:pos="1050"/>
        </w:tabs>
        <w:ind w:firstLineChars="309" w:firstLine="993"/>
        <w:rPr>
          <w:rFonts w:ascii="黑体"/>
          <w:sz w:val="30"/>
          <w:u w:val="single"/>
        </w:rPr>
      </w:pPr>
      <w:r>
        <w:rPr>
          <w:rFonts w:ascii="宋体" w:eastAsia="宋体" w:hAnsi="宋体" w:hint="eastAsia"/>
          <w:b/>
          <w:sz w:val="32"/>
          <w:szCs w:val="32"/>
        </w:rPr>
        <w:t>专       业</w:t>
      </w:r>
      <w:r>
        <w:rPr>
          <w:rFonts w:ascii="宋体" w:eastAsia="宋体" w:hAnsi="宋体" w:hint="eastAsia"/>
          <w:b/>
          <w:sz w:val="30"/>
        </w:rPr>
        <w:t xml:space="preserve"> </w:t>
      </w:r>
      <w:r>
        <w:rPr>
          <w:rFonts w:ascii="黑体" w:hint="eastAsia"/>
          <w:sz w:val="30"/>
        </w:rPr>
        <w:t xml:space="preserve"> </w:t>
      </w:r>
      <w:r>
        <w:rPr>
          <w:rFonts w:ascii="黑体" w:hint="eastAsia"/>
          <w:sz w:val="30"/>
          <w:u w:val="single"/>
        </w:rPr>
        <w:t xml:space="preserve">       </w:t>
      </w:r>
      <w:r>
        <w:rPr>
          <w:rFonts w:ascii="黑体"/>
          <w:sz w:val="30"/>
          <w:u w:val="single"/>
        </w:rPr>
        <w:t xml:space="preserve">   </w:t>
      </w:r>
      <w:r>
        <w:rPr>
          <w:rFonts w:ascii="黑体" w:hint="eastAsia"/>
          <w:sz w:val="30"/>
          <w:u w:val="single"/>
        </w:rPr>
        <w:t xml:space="preserve">  </w:t>
      </w:r>
      <w:r>
        <w:rPr>
          <w:rFonts w:ascii="宋体" w:eastAsia="宋体" w:hAnsi="宋体" w:hint="eastAsia"/>
          <w:sz w:val="30"/>
          <w:u w:val="single"/>
        </w:rPr>
        <w:t>软件工程</w:t>
      </w:r>
      <w:r>
        <w:rPr>
          <w:rFonts w:ascii="黑体" w:hint="eastAsia"/>
          <w:sz w:val="30"/>
          <w:u w:val="single"/>
        </w:rPr>
        <w:t xml:space="preserve">     </w:t>
      </w:r>
      <w:r>
        <w:rPr>
          <w:rFonts w:ascii="黑体"/>
          <w:sz w:val="30"/>
          <w:u w:val="single"/>
        </w:rPr>
        <w:t xml:space="preserve"> </w:t>
      </w:r>
      <w:r>
        <w:rPr>
          <w:rFonts w:ascii="黑体" w:hint="eastAsia"/>
          <w:sz w:val="30"/>
          <w:u w:val="single"/>
        </w:rPr>
        <w:t xml:space="preserve">      </w:t>
      </w:r>
    </w:p>
    <w:p w14:paraId="6BB8283E" w14:textId="77777777" w:rsidR="00961810" w:rsidRDefault="00961810" w:rsidP="00961810">
      <w:pPr>
        <w:pStyle w:val="aff1"/>
        <w:ind w:firstLineChars="309" w:firstLine="742"/>
        <w:rPr>
          <w:rFonts w:ascii="黑体"/>
          <w:sz w:val="24"/>
          <w:szCs w:val="24"/>
        </w:rPr>
      </w:pPr>
    </w:p>
    <w:p w14:paraId="12ECB847" w14:textId="2E555F4D" w:rsidR="00961810" w:rsidRDefault="00961810" w:rsidP="00961810">
      <w:pPr>
        <w:pStyle w:val="aff1"/>
        <w:ind w:firstLineChars="309" w:firstLine="993"/>
        <w:rPr>
          <w:rFonts w:ascii="黑体"/>
          <w:sz w:val="30"/>
          <w:u w:val="single"/>
        </w:rPr>
      </w:pPr>
      <w:r>
        <w:rPr>
          <w:rFonts w:ascii="宋体" w:eastAsia="宋体" w:hAnsi="宋体" w:hint="eastAsia"/>
          <w:b/>
          <w:sz w:val="32"/>
          <w:szCs w:val="32"/>
        </w:rPr>
        <w:t xml:space="preserve">学 生 姓 名 </w:t>
      </w:r>
      <w:r>
        <w:rPr>
          <w:rFonts w:ascii="宋体" w:eastAsia="宋体" w:hAnsi="宋体" w:hint="eastAsia"/>
          <w:b/>
          <w:sz w:val="30"/>
        </w:rPr>
        <w:t xml:space="preserve"> </w:t>
      </w:r>
      <w:r>
        <w:rPr>
          <w:rFonts w:ascii="黑体" w:hint="eastAsia"/>
          <w:sz w:val="30"/>
          <w:u w:val="single"/>
        </w:rPr>
        <w:t xml:space="preserve">            </w:t>
      </w:r>
      <w:r>
        <w:rPr>
          <w:rFonts w:ascii="黑体"/>
          <w:sz w:val="30"/>
          <w:u w:val="single"/>
        </w:rPr>
        <w:t xml:space="preserve"> </w:t>
      </w:r>
      <w:r>
        <w:rPr>
          <w:rFonts w:ascii="宋体" w:eastAsia="宋体" w:hAnsi="宋体" w:hint="eastAsia"/>
          <w:sz w:val="30"/>
          <w:u w:val="single"/>
        </w:rPr>
        <w:t>李松言</w:t>
      </w:r>
      <w:r>
        <w:rPr>
          <w:rFonts w:ascii="黑体" w:hint="eastAsia"/>
          <w:sz w:val="30"/>
          <w:u w:val="single"/>
        </w:rPr>
        <w:t xml:space="preserve">             </w:t>
      </w:r>
    </w:p>
    <w:p w14:paraId="1E66490C" w14:textId="77777777" w:rsidR="00961810" w:rsidRDefault="00961810" w:rsidP="00961810">
      <w:pPr>
        <w:pStyle w:val="aff1"/>
        <w:ind w:firstLineChars="309" w:firstLine="742"/>
        <w:rPr>
          <w:rFonts w:ascii="黑体"/>
          <w:sz w:val="24"/>
          <w:szCs w:val="24"/>
        </w:rPr>
      </w:pPr>
    </w:p>
    <w:p w14:paraId="550D0F40" w14:textId="4DC24ED0" w:rsidR="00961810" w:rsidRDefault="00961810" w:rsidP="00961810">
      <w:pPr>
        <w:pStyle w:val="aff1"/>
        <w:ind w:firstLineChars="309" w:firstLine="993"/>
        <w:rPr>
          <w:rFonts w:ascii="黑体"/>
          <w:sz w:val="30"/>
          <w:u w:val="single"/>
        </w:rPr>
      </w:pPr>
      <w:r>
        <w:rPr>
          <w:rFonts w:ascii="宋体" w:eastAsia="宋体" w:hAnsi="宋体" w:hint="eastAsia"/>
          <w:b/>
          <w:sz w:val="32"/>
          <w:szCs w:val="32"/>
        </w:rPr>
        <w:t>导 师 姓 名</w:t>
      </w:r>
      <w:r>
        <w:rPr>
          <w:rFonts w:ascii="黑体" w:hint="eastAsia"/>
          <w:sz w:val="32"/>
          <w:szCs w:val="32"/>
        </w:rPr>
        <w:t xml:space="preserve"> </w:t>
      </w:r>
      <w:r>
        <w:rPr>
          <w:rFonts w:ascii="黑体" w:hint="eastAsia"/>
          <w:sz w:val="30"/>
        </w:rPr>
        <w:t xml:space="preserve"> </w:t>
      </w:r>
      <w:r>
        <w:rPr>
          <w:rFonts w:ascii="黑体" w:hint="eastAsia"/>
          <w:sz w:val="30"/>
          <w:u w:val="single"/>
        </w:rPr>
        <w:t xml:space="preserve">           </w:t>
      </w:r>
      <w:r>
        <w:rPr>
          <w:rFonts w:ascii="宋体" w:eastAsia="宋体" w:hAnsi="宋体" w:hint="eastAsia"/>
          <w:sz w:val="30"/>
          <w:u w:val="single"/>
        </w:rPr>
        <w:t xml:space="preserve"> </w:t>
      </w:r>
      <w:r>
        <w:rPr>
          <w:rFonts w:ascii="宋体" w:eastAsia="宋体" w:hAnsi="宋体"/>
          <w:sz w:val="30"/>
          <w:u w:val="single"/>
        </w:rPr>
        <w:t xml:space="preserve"> </w:t>
      </w:r>
      <w:r>
        <w:rPr>
          <w:rFonts w:ascii="宋体" w:eastAsia="宋体" w:hAnsi="宋体" w:hint="eastAsia"/>
          <w:sz w:val="30"/>
          <w:u w:val="single"/>
        </w:rPr>
        <w:t>赵双睿</w:t>
      </w:r>
      <w:r>
        <w:rPr>
          <w:rFonts w:ascii="黑体" w:hint="eastAsia"/>
          <w:sz w:val="30"/>
          <w:u w:val="single"/>
        </w:rPr>
        <w:t xml:space="preserve">             </w:t>
      </w:r>
    </w:p>
    <w:p w14:paraId="34DC8CB7" w14:textId="77777777" w:rsidR="008D62F2" w:rsidRPr="007D653D" w:rsidRDefault="008D62F2">
      <w:pPr>
        <w:pStyle w:val="a6"/>
        <w:ind w:firstLine="480"/>
      </w:pPr>
    </w:p>
    <w:p w14:paraId="3F1E42F3" w14:textId="77777777" w:rsidR="00FB0516" w:rsidRDefault="00FB0516">
      <w:pPr>
        <w:pStyle w:val="a6"/>
        <w:ind w:firstLineChars="0" w:firstLine="0"/>
      </w:pPr>
    </w:p>
    <w:p w14:paraId="37A011BA" w14:textId="77777777" w:rsidR="00FB0516" w:rsidRDefault="00FB0516">
      <w:pPr>
        <w:pStyle w:val="a6"/>
        <w:ind w:firstLineChars="0" w:firstLine="0"/>
        <w:sectPr w:rsidR="00FB0516" w:rsidSect="00F17130">
          <w:headerReference w:type="even" r:id="rId11"/>
          <w:headerReference w:type="default" r:id="rId12"/>
          <w:pgSz w:w="11906" w:h="16838"/>
          <w:pgMar w:top="1701" w:right="1134" w:bottom="1134" w:left="1701" w:header="1134" w:footer="567" w:gutter="567"/>
          <w:cols w:space="425"/>
          <w:docGrid w:type="linesAndChars" w:linePitch="312"/>
        </w:sectPr>
      </w:pPr>
    </w:p>
    <w:p w14:paraId="7DB5ED4B" w14:textId="77777777" w:rsidR="00161C32" w:rsidRPr="007D653D" w:rsidRDefault="00161C32" w:rsidP="00161C32">
      <w:pPr>
        <w:pStyle w:val="-"/>
      </w:pPr>
      <w:bookmarkStart w:id="0" w:name="_Toc199761737"/>
      <w:r w:rsidRPr="007D653D">
        <w:rPr>
          <w:rFonts w:hint="eastAsia"/>
        </w:rPr>
        <w:lastRenderedPageBreak/>
        <w:t>摘要</w:t>
      </w:r>
      <w:bookmarkEnd w:id="0"/>
    </w:p>
    <w:p w14:paraId="475D5E8A" w14:textId="59ADC95E" w:rsidR="00161C32" w:rsidRPr="006825A9" w:rsidRDefault="00161C32" w:rsidP="00161C32">
      <w:pPr>
        <w:pStyle w:val="a6"/>
        <w:ind w:firstLine="480"/>
        <w:jc w:val="both"/>
      </w:pPr>
      <w:r>
        <w:rPr>
          <w:rFonts w:hint="eastAsia"/>
        </w:rPr>
        <w:t>无线局域网技术快速发展，</w:t>
      </w:r>
      <w:r w:rsidR="009B1327">
        <w:rPr>
          <w:rFonts w:hint="eastAsia"/>
        </w:rPr>
        <w:t>已</w:t>
      </w:r>
      <w:r>
        <w:rPr>
          <w:rFonts w:hint="eastAsia"/>
        </w:rPr>
        <w:t>被广泛应用于工业物联网、交通运输、航空航天等重要领域。无线局域网中的合法设备认证是保障无线网络安全</w:t>
      </w:r>
      <w:r w:rsidR="009B1327">
        <w:rPr>
          <w:rFonts w:hint="eastAsia"/>
        </w:rPr>
        <w:t>的第一道防线</w:t>
      </w:r>
      <w:r>
        <w:rPr>
          <w:rFonts w:hint="eastAsia"/>
        </w:rPr>
        <w:t>，维护了数据隐私和通信安全。常见的设备认证主要基于密码学的验证机制，在物联网等信道和计算资源受限的场景下难以正常工作。采用物理层安全认证技术构建射频指纹，能够有效地减少计算开销，实现对设备的持续、无感身份认证。</w:t>
      </w:r>
      <w:r w:rsidR="009B1327">
        <w:rPr>
          <w:rFonts w:hint="eastAsia"/>
        </w:rPr>
        <w:t>然而</w:t>
      </w:r>
      <w:r>
        <w:rPr>
          <w:rFonts w:hint="eastAsia"/>
        </w:rPr>
        <w:t>，基于硬件特征的物理层安全认证技术主要集中在已有硬件特性中提取射频指纹，现有硬件特征种类较为有限，射频指纹的区分度和稳定性不足，影响整个认证过程的准确率。</w:t>
      </w:r>
    </w:p>
    <w:p w14:paraId="6400BD8E" w14:textId="77777777" w:rsidR="00161C32" w:rsidRPr="007D653D" w:rsidRDefault="00161C32" w:rsidP="00161C32">
      <w:pPr>
        <w:pStyle w:val="a6"/>
        <w:ind w:firstLine="480"/>
        <w:jc w:val="both"/>
      </w:pPr>
      <w:r w:rsidRPr="007D653D">
        <w:rPr>
          <w:rFonts w:hint="eastAsia"/>
        </w:rPr>
        <w:t>针对上述问题，本文面向非线性信号特征领域，提出一种名为“去趋势波动分析”的特征</w:t>
      </w:r>
      <w:r>
        <w:rPr>
          <w:rFonts w:hint="eastAsia"/>
        </w:rPr>
        <w:t>。</w:t>
      </w:r>
      <w:r w:rsidRPr="007D653D">
        <w:rPr>
          <w:rFonts w:hint="eastAsia"/>
        </w:rPr>
        <w:t>建立特征估计模型</w:t>
      </w:r>
      <w:r>
        <w:rPr>
          <w:rFonts w:hint="eastAsia"/>
        </w:rPr>
        <w:t>，</w:t>
      </w:r>
      <w:r w:rsidRPr="007D653D">
        <w:rPr>
          <w:rFonts w:hint="eastAsia"/>
        </w:rPr>
        <w:t>推导去趋势波动分析值</w:t>
      </w:r>
      <w:r>
        <w:rPr>
          <w:rFonts w:hint="eastAsia"/>
        </w:rPr>
        <w:t>与</w:t>
      </w:r>
      <w:r w:rsidRPr="007D653D">
        <w:rPr>
          <w:rFonts w:hint="eastAsia"/>
        </w:rPr>
        <w:t>硬件缺陷的关系，从理论上证明其作为新硬件特征的可行性</w:t>
      </w:r>
      <w:r>
        <w:rPr>
          <w:rFonts w:hint="eastAsia"/>
        </w:rPr>
        <w:t>；对信号进行</w:t>
      </w:r>
      <w:r w:rsidRPr="007D653D">
        <w:rPr>
          <w:rFonts w:hint="eastAsia"/>
        </w:rPr>
        <w:t>仿真，验证理论证明的正确性</w:t>
      </w:r>
      <w:r>
        <w:rPr>
          <w:rFonts w:hint="eastAsia"/>
        </w:rPr>
        <w:t>；从实验验证的角度，</w:t>
      </w:r>
      <w:r w:rsidRPr="007D653D">
        <w:rPr>
          <w:rFonts w:hint="eastAsia"/>
        </w:rPr>
        <w:t>联合“去趋势波动分析”与</w:t>
      </w:r>
      <w:r>
        <w:rPr>
          <w:rFonts w:hint="eastAsia"/>
        </w:rPr>
        <w:t>典型</w:t>
      </w:r>
      <w:r w:rsidRPr="007D653D">
        <w:rPr>
          <w:rFonts w:hint="eastAsia"/>
        </w:rPr>
        <w:t>非线性信号特征“分形维数”以及</w:t>
      </w:r>
      <w:r>
        <w:rPr>
          <w:rFonts w:hint="eastAsia"/>
        </w:rPr>
        <w:t>“</w:t>
      </w:r>
      <w:r w:rsidRPr="007D653D">
        <w:rPr>
          <w:rFonts w:hint="eastAsia"/>
        </w:rPr>
        <w:t>载波频偏</w:t>
      </w:r>
      <w:r>
        <w:rPr>
          <w:rFonts w:hint="eastAsia"/>
        </w:rPr>
        <w:t>”</w:t>
      </w:r>
      <w:r w:rsidRPr="007D653D">
        <w:rPr>
          <w:rFonts w:hint="eastAsia"/>
        </w:rPr>
        <w:t>等四种常见硬件特征，</w:t>
      </w:r>
      <w:r>
        <w:rPr>
          <w:rFonts w:hint="eastAsia"/>
        </w:rPr>
        <w:t>采用</w:t>
      </w:r>
      <w:r w:rsidRPr="007D653D">
        <w:rPr>
          <w:rFonts w:hint="eastAsia"/>
        </w:rPr>
        <w:t>浅层分类器进行认证</w:t>
      </w:r>
      <w:r>
        <w:rPr>
          <w:rFonts w:hint="eastAsia"/>
        </w:rPr>
        <w:t>。仿真和实验</w:t>
      </w:r>
      <w:r w:rsidRPr="007D653D">
        <w:rPr>
          <w:rFonts w:hint="eastAsia"/>
        </w:rPr>
        <w:t>结果表明：本文提出的“去趋势波动分析”</w:t>
      </w:r>
      <w:r>
        <w:rPr>
          <w:rFonts w:hint="eastAsia"/>
        </w:rPr>
        <w:t>拓展了现有特征种类</w:t>
      </w:r>
      <w:r w:rsidRPr="007D653D">
        <w:rPr>
          <w:rFonts w:hint="eastAsia"/>
        </w:rPr>
        <w:t>，</w:t>
      </w:r>
      <w:r>
        <w:rPr>
          <w:rFonts w:hint="eastAsia"/>
        </w:rPr>
        <w:t>通过引入这一特征</w:t>
      </w:r>
      <w:r w:rsidRPr="007D653D">
        <w:rPr>
          <w:rFonts w:hint="eastAsia"/>
        </w:rPr>
        <w:t>可</w:t>
      </w:r>
      <w:r>
        <w:rPr>
          <w:rFonts w:hint="eastAsia"/>
        </w:rPr>
        <w:t>以有效提升不同信道状况下认证的准确率，在高信噪比条件下准确率最高可达</w:t>
      </w:r>
      <w:r>
        <w:rPr>
          <w:rFonts w:hint="eastAsia"/>
        </w:rPr>
        <w:t>9</w:t>
      </w:r>
      <w:r>
        <w:t>9.3%</w:t>
      </w:r>
      <w:r w:rsidRPr="007D653D">
        <w:rPr>
          <w:rFonts w:hint="eastAsia"/>
        </w:rPr>
        <w:t>。</w:t>
      </w:r>
    </w:p>
    <w:p w14:paraId="0B74E03C" w14:textId="77777777" w:rsidR="00161C32" w:rsidRPr="007D653D" w:rsidRDefault="00161C32" w:rsidP="00161C32">
      <w:pPr>
        <w:pStyle w:val="a6"/>
        <w:ind w:firstLine="480"/>
      </w:pPr>
    </w:p>
    <w:p w14:paraId="1DCB03A3" w14:textId="6557D4A3" w:rsidR="002B113A" w:rsidRDefault="00161C32" w:rsidP="00161C32">
      <w:pPr>
        <w:pStyle w:val="af5"/>
        <w:ind w:left="0" w:firstLineChars="0" w:firstLine="0"/>
        <w:rPr>
          <w:rFonts w:ascii="黑体" w:hAnsi="黑体"/>
        </w:rPr>
      </w:pPr>
      <w:r w:rsidRPr="007D653D">
        <w:rPr>
          <w:rFonts w:hint="eastAsia"/>
        </w:rPr>
        <w:t>关键词：</w:t>
      </w:r>
      <w:r w:rsidRPr="007D653D">
        <w:t xml:space="preserve">   </w:t>
      </w:r>
      <w:r w:rsidRPr="007D653D">
        <w:rPr>
          <w:rFonts w:ascii="黑体" w:hAnsi="黑体" w:hint="eastAsia"/>
        </w:rPr>
        <w:t>物理层安全认证</w:t>
      </w:r>
      <w:r w:rsidRPr="007D653D">
        <w:rPr>
          <w:rFonts w:ascii="黑体" w:hAnsi="黑体"/>
        </w:rPr>
        <w:t xml:space="preserve">   </w:t>
      </w:r>
      <w:r w:rsidRPr="007D653D">
        <w:rPr>
          <w:rFonts w:ascii="黑体" w:hAnsi="黑体" w:hint="eastAsia"/>
        </w:rPr>
        <w:t xml:space="preserve">射频指纹 </w:t>
      </w:r>
      <w:r w:rsidRPr="007D653D">
        <w:rPr>
          <w:rFonts w:ascii="黑体" w:hAnsi="黑体"/>
        </w:rPr>
        <w:t xml:space="preserve">  </w:t>
      </w:r>
      <w:r w:rsidRPr="007D653D">
        <w:rPr>
          <w:rFonts w:ascii="黑体" w:hAnsi="黑体" w:hint="eastAsia"/>
        </w:rPr>
        <w:t xml:space="preserve">非线性信号特征 </w:t>
      </w:r>
      <w:r w:rsidRPr="007D653D">
        <w:rPr>
          <w:rFonts w:ascii="黑体" w:hAnsi="黑体"/>
        </w:rPr>
        <w:t xml:space="preserve">  </w:t>
      </w:r>
      <w:r>
        <w:rPr>
          <w:rFonts w:ascii="黑体" w:hAnsi="黑体" w:hint="eastAsia"/>
        </w:rPr>
        <w:t>去趋势波动分析</w:t>
      </w:r>
    </w:p>
    <w:p w14:paraId="55FDD336" w14:textId="77777777" w:rsidR="002B113A" w:rsidRDefault="002B113A">
      <w:pPr>
        <w:widowControl/>
        <w:jc w:val="left"/>
        <w:rPr>
          <w:rFonts w:ascii="黑体" w:eastAsia="黑体" w:hAnsi="黑体"/>
          <w:sz w:val="24"/>
        </w:rPr>
        <w:sectPr w:rsidR="002B113A" w:rsidSect="00DB43E0">
          <w:headerReference w:type="default" r:id="rId13"/>
          <w:type w:val="oddPage"/>
          <w:pgSz w:w="11906" w:h="16838"/>
          <w:pgMar w:top="1701" w:right="1134" w:bottom="1134" w:left="1701" w:header="1134" w:footer="567" w:gutter="567"/>
          <w:pgNumType w:fmt="upperRoman" w:start="1"/>
          <w:cols w:space="425"/>
          <w:docGrid w:type="linesAndChars" w:linePitch="312"/>
        </w:sectPr>
      </w:pPr>
    </w:p>
    <w:p w14:paraId="75856AD2" w14:textId="37ABD457" w:rsidR="002B113A" w:rsidRDefault="002B113A">
      <w:pPr>
        <w:widowControl/>
        <w:jc w:val="left"/>
        <w:rPr>
          <w:rFonts w:ascii="黑体" w:eastAsia="黑体" w:hAnsi="黑体"/>
          <w:sz w:val="24"/>
        </w:rPr>
      </w:pPr>
    </w:p>
    <w:p w14:paraId="78B8D1DC" w14:textId="77777777" w:rsidR="00161C32" w:rsidRDefault="00161C32" w:rsidP="00161C32">
      <w:pPr>
        <w:pStyle w:val="af5"/>
        <w:ind w:left="0" w:firstLineChars="0" w:firstLine="0"/>
        <w:rPr>
          <w:rFonts w:ascii="黑体" w:hAnsi="黑体"/>
        </w:rPr>
        <w:sectPr w:rsidR="00161C32" w:rsidSect="002B113A">
          <w:type w:val="evenPage"/>
          <w:pgSz w:w="11906" w:h="16838"/>
          <w:pgMar w:top="1701" w:right="1134" w:bottom="1134" w:left="1701" w:header="1134" w:footer="567" w:gutter="567"/>
          <w:pgNumType w:fmt="upperRoman" w:start="1"/>
          <w:cols w:space="425"/>
          <w:docGrid w:type="linesAndChars" w:linePitch="312"/>
        </w:sectPr>
      </w:pPr>
    </w:p>
    <w:p w14:paraId="105753A4" w14:textId="77777777" w:rsidR="00161C32" w:rsidRPr="00843085" w:rsidRDefault="00161C32" w:rsidP="00161C32">
      <w:pPr>
        <w:pStyle w:val="-"/>
        <w:rPr>
          <w:b/>
          <w:bCs w:val="0"/>
        </w:rPr>
      </w:pPr>
      <w:bookmarkStart w:id="1" w:name="_Toc199761738"/>
      <w:r w:rsidRPr="00843085">
        <w:rPr>
          <w:rFonts w:hint="eastAsia"/>
          <w:b/>
          <w:bCs w:val="0"/>
        </w:rPr>
        <w:lastRenderedPageBreak/>
        <w:t>A</w:t>
      </w:r>
      <w:r w:rsidRPr="00843085">
        <w:rPr>
          <w:b/>
          <w:bCs w:val="0"/>
        </w:rPr>
        <w:t>BSTRACT</w:t>
      </w:r>
      <w:bookmarkEnd w:id="1"/>
    </w:p>
    <w:p w14:paraId="1E6F4CEF" w14:textId="4D52D6D1" w:rsidR="00854B43" w:rsidRDefault="00161C32" w:rsidP="00854B43">
      <w:pPr>
        <w:pStyle w:val="a6"/>
        <w:ind w:firstLine="480"/>
        <w:jc w:val="both"/>
      </w:pPr>
      <w:r>
        <w:t>With the rapid development of wireless local area network (WLAN) technologies, they have been widely applied in key domains such as industrial Internet of Things, transportation, and aerospace. Authenticating legitimate devices within WLANs is a critical step in ensuring network security, as it safeguards data privacy and secure communication. Conventional authentication approaches are primarily based on cryptographic mechanisms, which often fail to function effectively in resource-constrained scenarios like the IoT. In contrast, physical-layer authentication leverages radio frequency (RF) fingerprinting to significantly reduce computational overhead and enable continuous, transparent device authentication. At present, physical-layer authentication methods based on hardware characteristics mainly focus on extracting RF fingerprints from existing hardware features. However, the limited diversity of these features often leads to insufficient fingerprint discriminability and stability, which ultimately affects authentication accuracy</w:t>
      </w:r>
      <w:r w:rsidR="00854B43">
        <w:rPr>
          <w:rFonts w:hint="eastAsia"/>
        </w:rPr>
        <w:t>.</w:t>
      </w:r>
    </w:p>
    <w:p w14:paraId="3D143D10" w14:textId="5CCD30E9" w:rsidR="00161C32" w:rsidRDefault="00161C32" w:rsidP="00854B43">
      <w:pPr>
        <w:pStyle w:val="a6"/>
        <w:ind w:firstLine="480"/>
        <w:jc w:val="both"/>
      </w:pPr>
      <w:r>
        <w:t>To address th</w:t>
      </w:r>
      <w:r w:rsidR="00854B43">
        <w:rPr>
          <w:rFonts w:hint="eastAsia"/>
        </w:rPr>
        <w:t>e</w:t>
      </w:r>
      <w:r>
        <w:t xml:space="preserve"> issue, this </w:t>
      </w:r>
      <w:r>
        <w:rPr>
          <w:rFonts w:hint="eastAsia"/>
        </w:rPr>
        <w:t>thesis</w:t>
      </w:r>
      <w:r>
        <w:t xml:space="preserve"> explores nonlinear signal characteristics and proposes a new feature called Detrended Fluctuation Analysis (DFA). A feature estimation model is established, and the theoretical relationship between DFA values and hardware imperfections is derived to demonstrate the feasibility of DFA as a novel hardware-based feature. Simulated signals are employed to verify the theoretical analysis. From an experimental perspective, DFA is combined with fractal dimension, along with </w:t>
      </w:r>
      <w:r w:rsidR="00854B43">
        <w:t>four</w:t>
      </w:r>
      <w:r>
        <w:t xml:space="preserve"> common hardware features, for device authentication using shallow classifier</w:t>
      </w:r>
      <w:r w:rsidR="00854B43">
        <w:t>s</w:t>
      </w:r>
      <w:r>
        <w:t>. Simulation and experimental results indicate that the proposed DFA feature effectively enriches the existing feature set and improves authentication accuracy. Under high signal-to-noise ratio scenarios, the accuracy reaches up to 99.3%.</w:t>
      </w:r>
    </w:p>
    <w:p w14:paraId="4C7775B1" w14:textId="77777777" w:rsidR="00161C32" w:rsidRPr="00CA42C0" w:rsidRDefault="00161C32" w:rsidP="00161C32">
      <w:pPr>
        <w:pStyle w:val="a6"/>
        <w:ind w:firstLine="480"/>
        <w:jc w:val="both"/>
      </w:pPr>
    </w:p>
    <w:p w14:paraId="70524D3E" w14:textId="77777777" w:rsidR="002B113A" w:rsidRDefault="00161C32" w:rsidP="00161C32">
      <w:pPr>
        <w:pStyle w:val="a6"/>
        <w:ind w:firstLine="482"/>
        <w:jc w:val="both"/>
        <w:rPr>
          <w:b/>
          <w:bCs/>
        </w:rPr>
        <w:sectPr w:rsidR="002B113A" w:rsidSect="005019EC">
          <w:headerReference w:type="even" r:id="rId14"/>
          <w:type w:val="oddPage"/>
          <w:pgSz w:w="11906" w:h="16838"/>
          <w:pgMar w:top="1701" w:right="1134" w:bottom="1134" w:left="1701" w:header="1134" w:footer="567" w:gutter="567"/>
          <w:pgNumType w:fmt="upperRoman"/>
          <w:cols w:space="425"/>
          <w:docGrid w:type="linesAndChars" w:linePitch="312"/>
        </w:sectPr>
      </w:pPr>
      <w:r w:rsidRPr="009047D2">
        <w:rPr>
          <w:b/>
          <w:bCs/>
        </w:rPr>
        <w:t xml:space="preserve">Keywords:  </w:t>
      </w:r>
      <w:r w:rsidRPr="009047D2">
        <w:rPr>
          <w:b/>
          <w:bCs/>
        </w:rPr>
        <w:tab/>
        <w:t>Physical Layer Authentication   Radio Frequency Fingerprinting   Nonlinear Signal Characteristi</w:t>
      </w:r>
      <w:r>
        <w:rPr>
          <w:b/>
          <w:bCs/>
        </w:rPr>
        <w:t xml:space="preserve">cs   </w:t>
      </w:r>
      <w:r w:rsidRPr="00C33DFB">
        <w:rPr>
          <w:b/>
          <w:bCs/>
        </w:rPr>
        <w:t>Detrended Fluctuation Analysis</w:t>
      </w:r>
    </w:p>
    <w:p w14:paraId="1DEAD54E" w14:textId="7A1E1D2D" w:rsidR="00161C32" w:rsidRPr="009047D2" w:rsidRDefault="00161C32" w:rsidP="00161C32">
      <w:pPr>
        <w:pStyle w:val="a6"/>
        <w:ind w:firstLine="480"/>
        <w:jc w:val="both"/>
        <w:sectPr w:rsidR="00161C32" w:rsidRPr="009047D2" w:rsidSect="002B113A">
          <w:type w:val="evenPage"/>
          <w:pgSz w:w="11906" w:h="16838"/>
          <w:pgMar w:top="1701" w:right="1134" w:bottom="1134" w:left="1701" w:header="1134" w:footer="567" w:gutter="567"/>
          <w:pgNumType w:fmt="upperRoman"/>
          <w:cols w:space="425"/>
          <w:docGrid w:type="linesAndChars" w:linePitch="312"/>
        </w:sectPr>
      </w:pPr>
    </w:p>
    <w:p w14:paraId="5505C82F" w14:textId="77777777" w:rsidR="00161C32" w:rsidRPr="007D653D" w:rsidRDefault="00161C32" w:rsidP="00161C32">
      <w:pPr>
        <w:pStyle w:val="-"/>
      </w:pPr>
      <w:bookmarkStart w:id="2" w:name="_Toc199761739"/>
      <w:r w:rsidRPr="007D653D">
        <w:rPr>
          <w:rFonts w:hint="eastAsia"/>
        </w:rPr>
        <w:lastRenderedPageBreak/>
        <w:t>目录</w:t>
      </w:r>
      <w:bookmarkEnd w:id="2"/>
    </w:p>
    <w:sdt>
      <w:sdtPr>
        <w:rPr>
          <w:b/>
          <w:lang w:val="zh-CN"/>
        </w:rPr>
        <w:id w:val="-434447366"/>
        <w:docPartObj>
          <w:docPartGallery w:val="Table of Contents"/>
          <w:docPartUnique/>
        </w:docPartObj>
      </w:sdtPr>
      <w:sdtEndPr/>
      <w:sdtContent>
        <w:p w14:paraId="12DBDB58" w14:textId="0808BC19" w:rsidR="00D56EE9" w:rsidRDefault="00161C32">
          <w:pPr>
            <w:pStyle w:val="TOC1"/>
            <w:tabs>
              <w:tab w:val="right" w:leader="dot" w:pos="8494"/>
            </w:tabs>
            <w:rPr>
              <w:rFonts w:asciiTheme="minorHAnsi" w:eastAsiaTheme="minorEastAsia" w:hAnsiTheme="minorHAnsi"/>
              <w:noProof/>
              <w:sz w:val="21"/>
              <w:szCs w:val="22"/>
            </w:rPr>
          </w:pPr>
          <w:r w:rsidRPr="007D653D">
            <w:rPr>
              <w:b/>
              <w:bCs/>
              <w:lang w:val="zh-CN"/>
            </w:rPr>
            <w:fldChar w:fldCharType="begin"/>
          </w:r>
          <w:r w:rsidRPr="007D653D">
            <w:rPr>
              <w:b/>
              <w:bCs/>
              <w:lang w:val="zh-CN"/>
            </w:rPr>
            <w:instrText xml:space="preserve"> TOC \o "1-3" \h \z \u </w:instrText>
          </w:r>
          <w:r w:rsidRPr="007D653D">
            <w:rPr>
              <w:b/>
              <w:bCs/>
              <w:lang w:val="zh-CN"/>
            </w:rPr>
            <w:fldChar w:fldCharType="separate"/>
          </w:r>
          <w:hyperlink w:anchor="_Toc199761737" w:history="1">
            <w:r w:rsidR="00D56EE9" w:rsidRPr="00E431EE">
              <w:rPr>
                <w:rStyle w:val="af1"/>
                <w:noProof/>
              </w:rPr>
              <w:t>摘要</w:t>
            </w:r>
            <w:r w:rsidR="00D56EE9">
              <w:rPr>
                <w:noProof/>
                <w:webHidden/>
              </w:rPr>
              <w:tab/>
            </w:r>
            <w:r w:rsidR="00D56EE9">
              <w:rPr>
                <w:noProof/>
                <w:webHidden/>
              </w:rPr>
              <w:fldChar w:fldCharType="begin"/>
            </w:r>
            <w:r w:rsidR="00D56EE9">
              <w:rPr>
                <w:noProof/>
                <w:webHidden/>
              </w:rPr>
              <w:instrText xml:space="preserve"> PAGEREF _Toc199761737 \h </w:instrText>
            </w:r>
            <w:r w:rsidR="00D56EE9">
              <w:rPr>
                <w:noProof/>
                <w:webHidden/>
              </w:rPr>
            </w:r>
            <w:r w:rsidR="00D56EE9">
              <w:rPr>
                <w:noProof/>
                <w:webHidden/>
              </w:rPr>
              <w:fldChar w:fldCharType="separate"/>
            </w:r>
            <w:r w:rsidR="00520490">
              <w:rPr>
                <w:noProof/>
                <w:webHidden/>
              </w:rPr>
              <w:t>I</w:t>
            </w:r>
            <w:r w:rsidR="00D56EE9">
              <w:rPr>
                <w:noProof/>
                <w:webHidden/>
              </w:rPr>
              <w:fldChar w:fldCharType="end"/>
            </w:r>
          </w:hyperlink>
        </w:p>
        <w:p w14:paraId="177A7F30" w14:textId="14CE6F7D" w:rsidR="00D56EE9" w:rsidRDefault="00F00A9F">
          <w:pPr>
            <w:pStyle w:val="TOC1"/>
            <w:tabs>
              <w:tab w:val="right" w:leader="dot" w:pos="8494"/>
            </w:tabs>
            <w:rPr>
              <w:rFonts w:asciiTheme="minorHAnsi" w:eastAsiaTheme="minorEastAsia" w:hAnsiTheme="minorHAnsi"/>
              <w:noProof/>
              <w:sz w:val="21"/>
              <w:szCs w:val="22"/>
            </w:rPr>
          </w:pPr>
          <w:hyperlink w:anchor="_Toc199761738" w:history="1">
            <w:r w:rsidR="00D56EE9" w:rsidRPr="00E431EE">
              <w:rPr>
                <w:rStyle w:val="af1"/>
                <w:b/>
                <w:noProof/>
              </w:rPr>
              <w:t>ABSTRACT</w:t>
            </w:r>
            <w:r w:rsidR="00D56EE9">
              <w:rPr>
                <w:noProof/>
                <w:webHidden/>
              </w:rPr>
              <w:tab/>
            </w:r>
            <w:r w:rsidR="00D56EE9">
              <w:rPr>
                <w:noProof/>
                <w:webHidden/>
              </w:rPr>
              <w:fldChar w:fldCharType="begin"/>
            </w:r>
            <w:r w:rsidR="00D56EE9">
              <w:rPr>
                <w:noProof/>
                <w:webHidden/>
              </w:rPr>
              <w:instrText xml:space="preserve"> PAGEREF _Toc199761738 \h </w:instrText>
            </w:r>
            <w:r w:rsidR="00D56EE9">
              <w:rPr>
                <w:noProof/>
                <w:webHidden/>
              </w:rPr>
            </w:r>
            <w:r w:rsidR="00D56EE9">
              <w:rPr>
                <w:noProof/>
                <w:webHidden/>
              </w:rPr>
              <w:fldChar w:fldCharType="separate"/>
            </w:r>
            <w:r w:rsidR="00520490">
              <w:rPr>
                <w:noProof/>
                <w:webHidden/>
              </w:rPr>
              <w:t>III</w:t>
            </w:r>
            <w:r w:rsidR="00D56EE9">
              <w:rPr>
                <w:noProof/>
                <w:webHidden/>
              </w:rPr>
              <w:fldChar w:fldCharType="end"/>
            </w:r>
          </w:hyperlink>
        </w:p>
        <w:p w14:paraId="516E069A" w14:textId="2DB9C15D" w:rsidR="00D56EE9" w:rsidRDefault="00F00A9F">
          <w:pPr>
            <w:pStyle w:val="TOC1"/>
            <w:tabs>
              <w:tab w:val="right" w:leader="dot" w:pos="8494"/>
            </w:tabs>
            <w:rPr>
              <w:rFonts w:asciiTheme="minorHAnsi" w:eastAsiaTheme="minorEastAsia" w:hAnsiTheme="minorHAnsi"/>
              <w:noProof/>
              <w:sz w:val="21"/>
              <w:szCs w:val="22"/>
            </w:rPr>
          </w:pPr>
          <w:hyperlink w:anchor="_Toc199761739" w:history="1">
            <w:r w:rsidR="00D56EE9" w:rsidRPr="00E431EE">
              <w:rPr>
                <w:rStyle w:val="af1"/>
                <w:noProof/>
              </w:rPr>
              <w:t>目录</w:t>
            </w:r>
            <w:r w:rsidR="00D56EE9">
              <w:rPr>
                <w:noProof/>
                <w:webHidden/>
              </w:rPr>
              <w:tab/>
            </w:r>
            <w:r w:rsidR="00D56EE9">
              <w:rPr>
                <w:noProof/>
                <w:webHidden/>
              </w:rPr>
              <w:fldChar w:fldCharType="begin"/>
            </w:r>
            <w:r w:rsidR="00D56EE9">
              <w:rPr>
                <w:noProof/>
                <w:webHidden/>
              </w:rPr>
              <w:instrText xml:space="preserve"> PAGEREF _Toc199761739 \h </w:instrText>
            </w:r>
            <w:r w:rsidR="00D56EE9">
              <w:rPr>
                <w:noProof/>
                <w:webHidden/>
              </w:rPr>
            </w:r>
            <w:r w:rsidR="00D56EE9">
              <w:rPr>
                <w:noProof/>
                <w:webHidden/>
              </w:rPr>
              <w:fldChar w:fldCharType="separate"/>
            </w:r>
            <w:r w:rsidR="00520490">
              <w:rPr>
                <w:noProof/>
                <w:webHidden/>
              </w:rPr>
              <w:t>V</w:t>
            </w:r>
            <w:r w:rsidR="00D56EE9">
              <w:rPr>
                <w:noProof/>
                <w:webHidden/>
              </w:rPr>
              <w:fldChar w:fldCharType="end"/>
            </w:r>
          </w:hyperlink>
        </w:p>
        <w:p w14:paraId="05001FF2" w14:textId="75EBE6BA" w:rsidR="00D56EE9" w:rsidRDefault="00F00A9F">
          <w:pPr>
            <w:pStyle w:val="TOC1"/>
            <w:tabs>
              <w:tab w:val="right" w:leader="dot" w:pos="8494"/>
            </w:tabs>
            <w:rPr>
              <w:rFonts w:asciiTheme="minorHAnsi" w:eastAsiaTheme="minorEastAsia" w:hAnsiTheme="minorHAnsi"/>
              <w:noProof/>
              <w:sz w:val="21"/>
              <w:szCs w:val="22"/>
            </w:rPr>
          </w:pPr>
          <w:hyperlink w:anchor="_Toc199761740" w:history="1">
            <w:r w:rsidR="00D56EE9" w:rsidRPr="00E431EE">
              <w:rPr>
                <w:rStyle w:val="af1"/>
                <w:noProof/>
              </w:rPr>
              <w:t>第一章</w:t>
            </w:r>
            <w:r w:rsidR="00D56EE9" w:rsidRPr="00E431EE">
              <w:rPr>
                <w:rStyle w:val="af1"/>
                <w:noProof/>
              </w:rPr>
              <w:t xml:space="preserve"> </w:t>
            </w:r>
            <w:r w:rsidR="00D56EE9" w:rsidRPr="00E431EE">
              <w:rPr>
                <w:rStyle w:val="af1"/>
                <w:noProof/>
              </w:rPr>
              <w:t>绪论</w:t>
            </w:r>
            <w:r w:rsidR="00D56EE9">
              <w:rPr>
                <w:noProof/>
                <w:webHidden/>
              </w:rPr>
              <w:tab/>
            </w:r>
            <w:r w:rsidR="00D56EE9">
              <w:rPr>
                <w:noProof/>
                <w:webHidden/>
              </w:rPr>
              <w:fldChar w:fldCharType="begin"/>
            </w:r>
            <w:r w:rsidR="00D56EE9">
              <w:rPr>
                <w:noProof/>
                <w:webHidden/>
              </w:rPr>
              <w:instrText xml:space="preserve"> PAGEREF _Toc199761740 \h </w:instrText>
            </w:r>
            <w:r w:rsidR="00D56EE9">
              <w:rPr>
                <w:noProof/>
                <w:webHidden/>
              </w:rPr>
            </w:r>
            <w:r w:rsidR="00D56EE9">
              <w:rPr>
                <w:noProof/>
                <w:webHidden/>
              </w:rPr>
              <w:fldChar w:fldCharType="separate"/>
            </w:r>
            <w:r w:rsidR="00520490">
              <w:rPr>
                <w:noProof/>
                <w:webHidden/>
              </w:rPr>
              <w:t>1</w:t>
            </w:r>
            <w:r w:rsidR="00D56EE9">
              <w:rPr>
                <w:noProof/>
                <w:webHidden/>
              </w:rPr>
              <w:fldChar w:fldCharType="end"/>
            </w:r>
          </w:hyperlink>
        </w:p>
        <w:p w14:paraId="70D6488C" w14:textId="61966886" w:rsidR="00D56EE9" w:rsidRDefault="00F00A9F">
          <w:pPr>
            <w:pStyle w:val="TOC2"/>
            <w:tabs>
              <w:tab w:val="right" w:leader="dot" w:pos="8494"/>
            </w:tabs>
            <w:ind w:left="420"/>
            <w:rPr>
              <w:rFonts w:asciiTheme="minorHAnsi" w:eastAsiaTheme="minorEastAsia" w:hAnsiTheme="minorHAnsi"/>
              <w:noProof/>
              <w:sz w:val="21"/>
              <w:szCs w:val="22"/>
            </w:rPr>
          </w:pPr>
          <w:hyperlink w:anchor="_Toc199761741" w:history="1">
            <w:r w:rsidR="00D56EE9" w:rsidRPr="00E431EE">
              <w:rPr>
                <w:rStyle w:val="af1"/>
                <w:noProof/>
              </w:rPr>
              <w:t>1.1</w:t>
            </w:r>
            <w:r w:rsidR="00D56EE9" w:rsidRPr="00E431EE">
              <w:rPr>
                <w:rStyle w:val="af1"/>
                <w:noProof/>
              </w:rPr>
              <w:t>研究背景及意义</w:t>
            </w:r>
            <w:r w:rsidR="00D56EE9">
              <w:rPr>
                <w:noProof/>
                <w:webHidden/>
              </w:rPr>
              <w:tab/>
            </w:r>
            <w:r w:rsidR="00D56EE9">
              <w:rPr>
                <w:noProof/>
                <w:webHidden/>
              </w:rPr>
              <w:fldChar w:fldCharType="begin"/>
            </w:r>
            <w:r w:rsidR="00D56EE9">
              <w:rPr>
                <w:noProof/>
                <w:webHidden/>
              </w:rPr>
              <w:instrText xml:space="preserve"> PAGEREF _Toc199761741 \h </w:instrText>
            </w:r>
            <w:r w:rsidR="00D56EE9">
              <w:rPr>
                <w:noProof/>
                <w:webHidden/>
              </w:rPr>
            </w:r>
            <w:r w:rsidR="00D56EE9">
              <w:rPr>
                <w:noProof/>
                <w:webHidden/>
              </w:rPr>
              <w:fldChar w:fldCharType="separate"/>
            </w:r>
            <w:r w:rsidR="00520490">
              <w:rPr>
                <w:noProof/>
                <w:webHidden/>
              </w:rPr>
              <w:t>1</w:t>
            </w:r>
            <w:r w:rsidR="00D56EE9">
              <w:rPr>
                <w:noProof/>
                <w:webHidden/>
              </w:rPr>
              <w:fldChar w:fldCharType="end"/>
            </w:r>
          </w:hyperlink>
        </w:p>
        <w:p w14:paraId="67AA278E" w14:textId="1B451E40" w:rsidR="00D56EE9" w:rsidRDefault="00F00A9F">
          <w:pPr>
            <w:pStyle w:val="TOC2"/>
            <w:tabs>
              <w:tab w:val="right" w:leader="dot" w:pos="8494"/>
            </w:tabs>
            <w:ind w:left="420"/>
            <w:rPr>
              <w:rFonts w:asciiTheme="minorHAnsi" w:eastAsiaTheme="minorEastAsia" w:hAnsiTheme="minorHAnsi"/>
              <w:noProof/>
              <w:sz w:val="21"/>
              <w:szCs w:val="22"/>
            </w:rPr>
          </w:pPr>
          <w:hyperlink w:anchor="_Toc199761742" w:history="1">
            <w:r w:rsidR="00D56EE9" w:rsidRPr="00E431EE">
              <w:rPr>
                <w:rStyle w:val="af1"/>
                <w:noProof/>
              </w:rPr>
              <w:t xml:space="preserve">1.2 </w:t>
            </w:r>
            <w:r w:rsidR="00D56EE9" w:rsidRPr="00E431EE">
              <w:rPr>
                <w:rStyle w:val="af1"/>
                <w:noProof/>
              </w:rPr>
              <w:t>国内外研究现状</w:t>
            </w:r>
            <w:r w:rsidR="00D56EE9">
              <w:rPr>
                <w:noProof/>
                <w:webHidden/>
              </w:rPr>
              <w:tab/>
            </w:r>
            <w:r w:rsidR="00D56EE9">
              <w:rPr>
                <w:noProof/>
                <w:webHidden/>
              </w:rPr>
              <w:fldChar w:fldCharType="begin"/>
            </w:r>
            <w:r w:rsidR="00D56EE9">
              <w:rPr>
                <w:noProof/>
                <w:webHidden/>
              </w:rPr>
              <w:instrText xml:space="preserve"> PAGEREF _Toc199761742 \h </w:instrText>
            </w:r>
            <w:r w:rsidR="00D56EE9">
              <w:rPr>
                <w:noProof/>
                <w:webHidden/>
              </w:rPr>
            </w:r>
            <w:r w:rsidR="00D56EE9">
              <w:rPr>
                <w:noProof/>
                <w:webHidden/>
              </w:rPr>
              <w:fldChar w:fldCharType="separate"/>
            </w:r>
            <w:r w:rsidR="00520490">
              <w:rPr>
                <w:noProof/>
                <w:webHidden/>
              </w:rPr>
              <w:t>2</w:t>
            </w:r>
            <w:r w:rsidR="00D56EE9">
              <w:rPr>
                <w:noProof/>
                <w:webHidden/>
              </w:rPr>
              <w:fldChar w:fldCharType="end"/>
            </w:r>
          </w:hyperlink>
        </w:p>
        <w:p w14:paraId="05BC66CE" w14:textId="14D313CC" w:rsidR="00D56EE9" w:rsidRDefault="00F00A9F">
          <w:pPr>
            <w:pStyle w:val="TOC3"/>
            <w:tabs>
              <w:tab w:val="right" w:leader="dot" w:pos="8494"/>
            </w:tabs>
            <w:ind w:left="840"/>
            <w:rPr>
              <w:rFonts w:asciiTheme="minorHAnsi" w:eastAsiaTheme="minorEastAsia" w:hAnsiTheme="minorHAnsi"/>
              <w:noProof/>
              <w:sz w:val="21"/>
              <w:szCs w:val="22"/>
            </w:rPr>
          </w:pPr>
          <w:hyperlink w:anchor="_Toc199761743" w:history="1">
            <w:r w:rsidR="00D56EE9" w:rsidRPr="00E431EE">
              <w:rPr>
                <w:rStyle w:val="af1"/>
                <w:noProof/>
              </w:rPr>
              <w:t xml:space="preserve">1.2.1 </w:t>
            </w:r>
            <w:r w:rsidR="00D56EE9" w:rsidRPr="00E431EE">
              <w:rPr>
                <w:rStyle w:val="af1"/>
                <w:noProof/>
              </w:rPr>
              <w:t>基于单特征的物理层安全认证</w:t>
            </w:r>
            <w:r w:rsidR="00D56EE9">
              <w:rPr>
                <w:noProof/>
                <w:webHidden/>
              </w:rPr>
              <w:tab/>
            </w:r>
            <w:r w:rsidR="00D56EE9">
              <w:rPr>
                <w:noProof/>
                <w:webHidden/>
              </w:rPr>
              <w:fldChar w:fldCharType="begin"/>
            </w:r>
            <w:r w:rsidR="00D56EE9">
              <w:rPr>
                <w:noProof/>
                <w:webHidden/>
              </w:rPr>
              <w:instrText xml:space="preserve"> PAGEREF _Toc199761743 \h </w:instrText>
            </w:r>
            <w:r w:rsidR="00D56EE9">
              <w:rPr>
                <w:noProof/>
                <w:webHidden/>
              </w:rPr>
            </w:r>
            <w:r w:rsidR="00D56EE9">
              <w:rPr>
                <w:noProof/>
                <w:webHidden/>
              </w:rPr>
              <w:fldChar w:fldCharType="separate"/>
            </w:r>
            <w:r w:rsidR="00520490">
              <w:rPr>
                <w:noProof/>
                <w:webHidden/>
              </w:rPr>
              <w:t>2</w:t>
            </w:r>
            <w:r w:rsidR="00D56EE9">
              <w:rPr>
                <w:noProof/>
                <w:webHidden/>
              </w:rPr>
              <w:fldChar w:fldCharType="end"/>
            </w:r>
          </w:hyperlink>
        </w:p>
        <w:p w14:paraId="27C095C0" w14:textId="40CC1452" w:rsidR="00D56EE9" w:rsidRDefault="00F00A9F">
          <w:pPr>
            <w:pStyle w:val="TOC3"/>
            <w:tabs>
              <w:tab w:val="right" w:leader="dot" w:pos="8494"/>
            </w:tabs>
            <w:ind w:left="840"/>
            <w:rPr>
              <w:rFonts w:asciiTheme="minorHAnsi" w:eastAsiaTheme="minorEastAsia" w:hAnsiTheme="minorHAnsi"/>
              <w:noProof/>
              <w:sz w:val="21"/>
              <w:szCs w:val="22"/>
            </w:rPr>
          </w:pPr>
          <w:hyperlink w:anchor="_Toc199761744" w:history="1">
            <w:r w:rsidR="00D56EE9" w:rsidRPr="00E431EE">
              <w:rPr>
                <w:rStyle w:val="af1"/>
                <w:noProof/>
              </w:rPr>
              <w:t xml:space="preserve">1.2.2 </w:t>
            </w:r>
            <w:r w:rsidR="00D56EE9" w:rsidRPr="00E431EE">
              <w:rPr>
                <w:rStyle w:val="af1"/>
                <w:noProof/>
              </w:rPr>
              <w:t>基于多特征的物理层安全认证</w:t>
            </w:r>
            <w:r w:rsidR="00D56EE9">
              <w:rPr>
                <w:noProof/>
                <w:webHidden/>
              </w:rPr>
              <w:tab/>
            </w:r>
            <w:r w:rsidR="00D56EE9">
              <w:rPr>
                <w:noProof/>
                <w:webHidden/>
              </w:rPr>
              <w:fldChar w:fldCharType="begin"/>
            </w:r>
            <w:r w:rsidR="00D56EE9">
              <w:rPr>
                <w:noProof/>
                <w:webHidden/>
              </w:rPr>
              <w:instrText xml:space="preserve"> PAGEREF _Toc199761744 \h </w:instrText>
            </w:r>
            <w:r w:rsidR="00D56EE9">
              <w:rPr>
                <w:noProof/>
                <w:webHidden/>
              </w:rPr>
            </w:r>
            <w:r w:rsidR="00D56EE9">
              <w:rPr>
                <w:noProof/>
                <w:webHidden/>
              </w:rPr>
              <w:fldChar w:fldCharType="separate"/>
            </w:r>
            <w:r w:rsidR="00520490">
              <w:rPr>
                <w:noProof/>
                <w:webHidden/>
              </w:rPr>
              <w:t>2</w:t>
            </w:r>
            <w:r w:rsidR="00D56EE9">
              <w:rPr>
                <w:noProof/>
                <w:webHidden/>
              </w:rPr>
              <w:fldChar w:fldCharType="end"/>
            </w:r>
          </w:hyperlink>
        </w:p>
        <w:p w14:paraId="223DA0F9" w14:textId="25F6E2F0" w:rsidR="00D56EE9" w:rsidRDefault="00F00A9F">
          <w:pPr>
            <w:pStyle w:val="TOC3"/>
            <w:tabs>
              <w:tab w:val="right" w:leader="dot" w:pos="8494"/>
            </w:tabs>
            <w:ind w:left="840"/>
            <w:rPr>
              <w:rFonts w:asciiTheme="minorHAnsi" w:eastAsiaTheme="minorEastAsia" w:hAnsiTheme="minorHAnsi"/>
              <w:noProof/>
              <w:sz w:val="21"/>
              <w:szCs w:val="22"/>
            </w:rPr>
          </w:pPr>
          <w:hyperlink w:anchor="_Toc199761745" w:history="1">
            <w:r w:rsidR="00D56EE9" w:rsidRPr="00E431EE">
              <w:rPr>
                <w:rStyle w:val="af1"/>
                <w:noProof/>
              </w:rPr>
              <w:t xml:space="preserve">1.2.3 </w:t>
            </w:r>
            <w:r w:rsidR="00D56EE9" w:rsidRPr="00E431EE">
              <w:rPr>
                <w:rStyle w:val="af1"/>
                <w:noProof/>
              </w:rPr>
              <w:t>基于非线性信号特征的物理层安全认证</w:t>
            </w:r>
            <w:r w:rsidR="00D56EE9">
              <w:rPr>
                <w:noProof/>
                <w:webHidden/>
              </w:rPr>
              <w:tab/>
            </w:r>
            <w:r w:rsidR="00D56EE9">
              <w:rPr>
                <w:noProof/>
                <w:webHidden/>
              </w:rPr>
              <w:fldChar w:fldCharType="begin"/>
            </w:r>
            <w:r w:rsidR="00D56EE9">
              <w:rPr>
                <w:noProof/>
                <w:webHidden/>
              </w:rPr>
              <w:instrText xml:space="preserve"> PAGEREF _Toc199761745 \h </w:instrText>
            </w:r>
            <w:r w:rsidR="00D56EE9">
              <w:rPr>
                <w:noProof/>
                <w:webHidden/>
              </w:rPr>
            </w:r>
            <w:r w:rsidR="00D56EE9">
              <w:rPr>
                <w:noProof/>
                <w:webHidden/>
              </w:rPr>
              <w:fldChar w:fldCharType="separate"/>
            </w:r>
            <w:r w:rsidR="00520490">
              <w:rPr>
                <w:noProof/>
                <w:webHidden/>
              </w:rPr>
              <w:t>3</w:t>
            </w:r>
            <w:r w:rsidR="00D56EE9">
              <w:rPr>
                <w:noProof/>
                <w:webHidden/>
              </w:rPr>
              <w:fldChar w:fldCharType="end"/>
            </w:r>
          </w:hyperlink>
        </w:p>
        <w:p w14:paraId="3155291B" w14:textId="6711FBCE" w:rsidR="00D56EE9" w:rsidRDefault="00F00A9F">
          <w:pPr>
            <w:pStyle w:val="TOC2"/>
            <w:tabs>
              <w:tab w:val="right" w:leader="dot" w:pos="8494"/>
            </w:tabs>
            <w:ind w:left="420"/>
            <w:rPr>
              <w:rFonts w:asciiTheme="minorHAnsi" w:eastAsiaTheme="minorEastAsia" w:hAnsiTheme="minorHAnsi"/>
              <w:noProof/>
              <w:sz w:val="21"/>
              <w:szCs w:val="22"/>
            </w:rPr>
          </w:pPr>
          <w:hyperlink w:anchor="_Toc199761746" w:history="1">
            <w:r w:rsidR="00D56EE9" w:rsidRPr="00E431EE">
              <w:rPr>
                <w:rStyle w:val="af1"/>
                <w:noProof/>
              </w:rPr>
              <w:t xml:space="preserve">1.3 </w:t>
            </w:r>
            <w:r w:rsidR="00D56EE9" w:rsidRPr="00E431EE">
              <w:rPr>
                <w:rStyle w:val="af1"/>
                <w:noProof/>
              </w:rPr>
              <w:t>本文的主要内容</w:t>
            </w:r>
            <w:r w:rsidR="00D56EE9">
              <w:rPr>
                <w:noProof/>
                <w:webHidden/>
              </w:rPr>
              <w:tab/>
            </w:r>
            <w:r w:rsidR="00D56EE9">
              <w:rPr>
                <w:noProof/>
                <w:webHidden/>
              </w:rPr>
              <w:fldChar w:fldCharType="begin"/>
            </w:r>
            <w:r w:rsidR="00D56EE9">
              <w:rPr>
                <w:noProof/>
                <w:webHidden/>
              </w:rPr>
              <w:instrText xml:space="preserve"> PAGEREF _Toc199761746 \h </w:instrText>
            </w:r>
            <w:r w:rsidR="00D56EE9">
              <w:rPr>
                <w:noProof/>
                <w:webHidden/>
              </w:rPr>
            </w:r>
            <w:r w:rsidR="00D56EE9">
              <w:rPr>
                <w:noProof/>
                <w:webHidden/>
              </w:rPr>
              <w:fldChar w:fldCharType="separate"/>
            </w:r>
            <w:r w:rsidR="00520490">
              <w:rPr>
                <w:noProof/>
                <w:webHidden/>
              </w:rPr>
              <w:t>4</w:t>
            </w:r>
            <w:r w:rsidR="00D56EE9">
              <w:rPr>
                <w:noProof/>
                <w:webHidden/>
              </w:rPr>
              <w:fldChar w:fldCharType="end"/>
            </w:r>
          </w:hyperlink>
        </w:p>
        <w:p w14:paraId="2B16B093" w14:textId="7568A898" w:rsidR="00D56EE9" w:rsidRDefault="00F00A9F">
          <w:pPr>
            <w:pStyle w:val="TOC2"/>
            <w:tabs>
              <w:tab w:val="right" w:leader="dot" w:pos="8494"/>
            </w:tabs>
            <w:ind w:left="420"/>
            <w:rPr>
              <w:rFonts w:asciiTheme="minorHAnsi" w:eastAsiaTheme="minorEastAsia" w:hAnsiTheme="minorHAnsi"/>
              <w:noProof/>
              <w:sz w:val="21"/>
              <w:szCs w:val="22"/>
            </w:rPr>
          </w:pPr>
          <w:hyperlink w:anchor="_Toc199761747" w:history="1">
            <w:r w:rsidR="00D56EE9" w:rsidRPr="00E431EE">
              <w:rPr>
                <w:rStyle w:val="af1"/>
                <w:noProof/>
              </w:rPr>
              <w:t xml:space="preserve">1.4 </w:t>
            </w:r>
            <w:r w:rsidR="00D56EE9" w:rsidRPr="00E431EE">
              <w:rPr>
                <w:rStyle w:val="af1"/>
                <w:noProof/>
              </w:rPr>
              <w:t>本文结构安排</w:t>
            </w:r>
            <w:r w:rsidR="00D56EE9">
              <w:rPr>
                <w:noProof/>
                <w:webHidden/>
              </w:rPr>
              <w:tab/>
            </w:r>
            <w:r w:rsidR="00D56EE9">
              <w:rPr>
                <w:noProof/>
                <w:webHidden/>
              </w:rPr>
              <w:fldChar w:fldCharType="begin"/>
            </w:r>
            <w:r w:rsidR="00D56EE9">
              <w:rPr>
                <w:noProof/>
                <w:webHidden/>
              </w:rPr>
              <w:instrText xml:space="preserve"> PAGEREF _Toc199761747 \h </w:instrText>
            </w:r>
            <w:r w:rsidR="00D56EE9">
              <w:rPr>
                <w:noProof/>
                <w:webHidden/>
              </w:rPr>
            </w:r>
            <w:r w:rsidR="00D56EE9">
              <w:rPr>
                <w:noProof/>
                <w:webHidden/>
              </w:rPr>
              <w:fldChar w:fldCharType="separate"/>
            </w:r>
            <w:r w:rsidR="00520490">
              <w:rPr>
                <w:noProof/>
                <w:webHidden/>
              </w:rPr>
              <w:t>4</w:t>
            </w:r>
            <w:r w:rsidR="00D56EE9">
              <w:rPr>
                <w:noProof/>
                <w:webHidden/>
              </w:rPr>
              <w:fldChar w:fldCharType="end"/>
            </w:r>
          </w:hyperlink>
        </w:p>
        <w:p w14:paraId="2080C0FC" w14:textId="12362FD9" w:rsidR="00D56EE9" w:rsidRDefault="00F00A9F">
          <w:pPr>
            <w:pStyle w:val="TOC1"/>
            <w:tabs>
              <w:tab w:val="right" w:leader="dot" w:pos="8494"/>
            </w:tabs>
            <w:rPr>
              <w:rFonts w:asciiTheme="minorHAnsi" w:eastAsiaTheme="minorEastAsia" w:hAnsiTheme="minorHAnsi"/>
              <w:noProof/>
              <w:sz w:val="21"/>
              <w:szCs w:val="22"/>
            </w:rPr>
          </w:pPr>
          <w:hyperlink w:anchor="_Toc199761748" w:history="1">
            <w:r w:rsidR="00D56EE9" w:rsidRPr="00E431EE">
              <w:rPr>
                <w:rStyle w:val="af1"/>
                <w:noProof/>
              </w:rPr>
              <w:t>第二章</w:t>
            </w:r>
            <w:r w:rsidR="00D56EE9" w:rsidRPr="00E431EE">
              <w:rPr>
                <w:rStyle w:val="af1"/>
                <w:noProof/>
              </w:rPr>
              <w:t xml:space="preserve"> Wi-Fi</w:t>
            </w:r>
            <w:r w:rsidR="00D56EE9" w:rsidRPr="00E431EE">
              <w:rPr>
                <w:rStyle w:val="af1"/>
                <w:noProof/>
              </w:rPr>
              <w:t>物理层与物理层安全认证基础理论</w:t>
            </w:r>
            <w:r w:rsidR="00D56EE9">
              <w:rPr>
                <w:noProof/>
                <w:webHidden/>
              </w:rPr>
              <w:tab/>
            </w:r>
            <w:r w:rsidR="00D56EE9">
              <w:rPr>
                <w:noProof/>
                <w:webHidden/>
              </w:rPr>
              <w:fldChar w:fldCharType="begin"/>
            </w:r>
            <w:r w:rsidR="00D56EE9">
              <w:rPr>
                <w:noProof/>
                <w:webHidden/>
              </w:rPr>
              <w:instrText xml:space="preserve"> PAGEREF _Toc199761748 \h </w:instrText>
            </w:r>
            <w:r w:rsidR="00D56EE9">
              <w:rPr>
                <w:noProof/>
                <w:webHidden/>
              </w:rPr>
            </w:r>
            <w:r w:rsidR="00D56EE9">
              <w:rPr>
                <w:noProof/>
                <w:webHidden/>
              </w:rPr>
              <w:fldChar w:fldCharType="separate"/>
            </w:r>
            <w:r w:rsidR="00520490">
              <w:rPr>
                <w:noProof/>
                <w:webHidden/>
              </w:rPr>
              <w:t>7</w:t>
            </w:r>
            <w:r w:rsidR="00D56EE9">
              <w:rPr>
                <w:noProof/>
                <w:webHidden/>
              </w:rPr>
              <w:fldChar w:fldCharType="end"/>
            </w:r>
          </w:hyperlink>
        </w:p>
        <w:p w14:paraId="06784543" w14:textId="0D8A1918" w:rsidR="00D56EE9" w:rsidRDefault="00F00A9F">
          <w:pPr>
            <w:pStyle w:val="TOC2"/>
            <w:tabs>
              <w:tab w:val="right" w:leader="dot" w:pos="8494"/>
            </w:tabs>
            <w:ind w:left="420"/>
            <w:rPr>
              <w:rFonts w:asciiTheme="minorHAnsi" w:eastAsiaTheme="minorEastAsia" w:hAnsiTheme="minorHAnsi"/>
              <w:noProof/>
              <w:sz w:val="21"/>
              <w:szCs w:val="22"/>
            </w:rPr>
          </w:pPr>
          <w:hyperlink w:anchor="_Toc199761749" w:history="1">
            <w:r w:rsidR="00D56EE9" w:rsidRPr="00E431EE">
              <w:rPr>
                <w:rStyle w:val="af1"/>
                <w:noProof/>
              </w:rPr>
              <w:t>2.1 IEEE 802.11</w:t>
            </w:r>
            <w:r w:rsidR="00D56EE9" w:rsidRPr="00E431EE">
              <w:rPr>
                <w:rStyle w:val="af1"/>
                <w:noProof/>
              </w:rPr>
              <w:t>协议族</w:t>
            </w:r>
            <w:r w:rsidR="00D56EE9">
              <w:rPr>
                <w:noProof/>
                <w:webHidden/>
              </w:rPr>
              <w:tab/>
            </w:r>
            <w:r w:rsidR="00D56EE9">
              <w:rPr>
                <w:noProof/>
                <w:webHidden/>
              </w:rPr>
              <w:fldChar w:fldCharType="begin"/>
            </w:r>
            <w:r w:rsidR="00D56EE9">
              <w:rPr>
                <w:noProof/>
                <w:webHidden/>
              </w:rPr>
              <w:instrText xml:space="preserve"> PAGEREF _Toc199761749 \h </w:instrText>
            </w:r>
            <w:r w:rsidR="00D56EE9">
              <w:rPr>
                <w:noProof/>
                <w:webHidden/>
              </w:rPr>
            </w:r>
            <w:r w:rsidR="00D56EE9">
              <w:rPr>
                <w:noProof/>
                <w:webHidden/>
              </w:rPr>
              <w:fldChar w:fldCharType="separate"/>
            </w:r>
            <w:r w:rsidR="00520490">
              <w:rPr>
                <w:noProof/>
                <w:webHidden/>
              </w:rPr>
              <w:t>7</w:t>
            </w:r>
            <w:r w:rsidR="00D56EE9">
              <w:rPr>
                <w:noProof/>
                <w:webHidden/>
              </w:rPr>
              <w:fldChar w:fldCharType="end"/>
            </w:r>
          </w:hyperlink>
        </w:p>
        <w:p w14:paraId="4F05DA47" w14:textId="1678805E" w:rsidR="00D56EE9" w:rsidRDefault="00F00A9F">
          <w:pPr>
            <w:pStyle w:val="TOC2"/>
            <w:tabs>
              <w:tab w:val="right" w:leader="dot" w:pos="8494"/>
            </w:tabs>
            <w:ind w:left="420"/>
            <w:rPr>
              <w:rFonts w:asciiTheme="minorHAnsi" w:eastAsiaTheme="minorEastAsia" w:hAnsiTheme="minorHAnsi"/>
              <w:noProof/>
              <w:sz w:val="21"/>
              <w:szCs w:val="22"/>
            </w:rPr>
          </w:pPr>
          <w:hyperlink w:anchor="_Toc199761750" w:history="1">
            <w:r w:rsidR="00D56EE9" w:rsidRPr="00E431EE">
              <w:rPr>
                <w:rStyle w:val="af1"/>
                <w:noProof/>
              </w:rPr>
              <w:t>2.2 IEEE 802.11</w:t>
            </w:r>
            <w:r w:rsidR="00D56EE9" w:rsidRPr="00E431EE">
              <w:rPr>
                <w:rStyle w:val="af1"/>
                <w:noProof/>
              </w:rPr>
              <w:t>物理层</w:t>
            </w:r>
            <w:r w:rsidR="00D56EE9">
              <w:rPr>
                <w:noProof/>
                <w:webHidden/>
              </w:rPr>
              <w:tab/>
            </w:r>
            <w:r w:rsidR="00D56EE9">
              <w:rPr>
                <w:noProof/>
                <w:webHidden/>
              </w:rPr>
              <w:fldChar w:fldCharType="begin"/>
            </w:r>
            <w:r w:rsidR="00D56EE9">
              <w:rPr>
                <w:noProof/>
                <w:webHidden/>
              </w:rPr>
              <w:instrText xml:space="preserve"> PAGEREF _Toc199761750 \h </w:instrText>
            </w:r>
            <w:r w:rsidR="00D56EE9">
              <w:rPr>
                <w:noProof/>
                <w:webHidden/>
              </w:rPr>
            </w:r>
            <w:r w:rsidR="00D56EE9">
              <w:rPr>
                <w:noProof/>
                <w:webHidden/>
              </w:rPr>
              <w:fldChar w:fldCharType="separate"/>
            </w:r>
            <w:r w:rsidR="00520490">
              <w:rPr>
                <w:noProof/>
                <w:webHidden/>
              </w:rPr>
              <w:t>8</w:t>
            </w:r>
            <w:r w:rsidR="00D56EE9">
              <w:rPr>
                <w:noProof/>
                <w:webHidden/>
              </w:rPr>
              <w:fldChar w:fldCharType="end"/>
            </w:r>
          </w:hyperlink>
        </w:p>
        <w:p w14:paraId="2E93C5D0" w14:textId="0A05E2F6" w:rsidR="00D56EE9" w:rsidRDefault="00F00A9F">
          <w:pPr>
            <w:pStyle w:val="TOC3"/>
            <w:tabs>
              <w:tab w:val="right" w:leader="dot" w:pos="8494"/>
            </w:tabs>
            <w:ind w:left="840"/>
            <w:rPr>
              <w:rFonts w:asciiTheme="minorHAnsi" w:eastAsiaTheme="minorEastAsia" w:hAnsiTheme="minorHAnsi"/>
              <w:noProof/>
              <w:sz w:val="21"/>
              <w:szCs w:val="22"/>
            </w:rPr>
          </w:pPr>
          <w:hyperlink w:anchor="_Toc199761751" w:history="1">
            <w:r w:rsidR="00D56EE9" w:rsidRPr="00E431EE">
              <w:rPr>
                <w:rStyle w:val="af1"/>
                <w:noProof/>
              </w:rPr>
              <w:t>2.2.1 IEEE 802.11b</w:t>
            </w:r>
            <w:r w:rsidR="00D56EE9" w:rsidRPr="00E431EE">
              <w:rPr>
                <w:rStyle w:val="af1"/>
                <w:noProof/>
              </w:rPr>
              <w:t>物理层</w:t>
            </w:r>
            <w:r w:rsidR="00D56EE9">
              <w:rPr>
                <w:noProof/>
                <w:webHidden/>
              </w:rPr>
              <w:tab/>
            </w:r>
            <w:r w:rsidR="00D56EE9">
              <w:rPr>
                <w:noProof/>
                <w:webHidden/>
              </w:rPr>
              <w:fldChar w:fldCharType="begin"/>
            </w:r>
            <w:r w:rsidR="00D56EE9">
              <w:rPr>
                <w:noProof/>
                <w:webHidden/>
              </w:rPr>
              <w:instrText xml:space="preserve"> PAGEREF _Toc199761751 \h </w:instrText>
            </w:r>
            <w:r w:rsidR="00D56EE9">
              <w:rPr>
                <w:noProof/>
                <w:webHidden/>
              </w:rPr>
            </w:r>
            <w:r w:rsidR="00D56EE9">
              <w:rPr>
                <w:noProof/>
                <w:webHidden/>
              </w:rPr>
              <w:fldChar w:fldCharType="separate"/>
            </w:r>
            <w:r w:rsidR="00520490">
              <w:rPr>
                <w:noProof/>
                <w:webHidden/>
              </w:rPr>
              <w:t>8</w:t>
            </w:r>
            <w:r w:rsidR="00D56EE9">
              <w:rPr>
                <w:noProof/>
                <w:webHidden/>
              </w:rPr>
              <w:fldChar w:fldCharType="end"/>
            </w:r>
          </w:hyperlink>
        </w:p>
        <w:p w14:paraId="7618853D" w14:textId="2EDE316C" w:rsidR="00D56EE9" w:rsidRDefault="00F00A9F">
          <w:pPr>
            <w:pStyle w:val="TOC3"/>
            <w:tabs>
              <w:tab w:val="right" w:leader="dot" w:pos="8494"/>
            </w:tabs>
            <w:ind w:left="840"/>
            <w:rPr>
              <w:rFonts w:asciiTheme="minorHAnsi" w:eastAsiaTheme="minorEastAsia" w:hAnsiTheme="minorHAnsi"/>
              <w:noProof/>
              <w:sz w:val="21"/>
              <w:szCs w:val="22"/>
            </w:rPr>
          </w:pPr>
          <w:hyperlink w:anchor="_Toc199761752" w:history="1">
            <w:r w:rsidR="00D56EE9" w:rsidRPr="00E431EE">
              <w:rPr>
                <w:rStyle w:val="af1"/>
                <w:noProof/>
              </w:rPr>
              <w:t>2.2.2 IEEE 802.11a/g</w:t>
            </w:r>
            <w:r w:rsidR="00D56EE9" w:rsidRPr="00E431EE">
              <w:rPr>
                <w:rStyle w:val="af1"/>
                <w:noProof/>
              </w:rPr>
              <w:t>物理层</w:t>
            </w:r>
            <w:r w:rsidR="00D56EE9">
              <w:rPr>
                <w:noProof/>
                <w:webHidden/>
              </w:rPr>
              <w:tab/>
            </w:r>
            <w:r w:rsidR="00D56EE9">
              <w:rPr>
                <w:noProof/>
                <w:webHidden/>
              </w:rPr>
              <w:fldChar w:fldCharType="begin"/>
            </w:r>
            <w:r w:rsidR="00D56EE9">
              <w:rPr>
                <w:noProof/>
                <w:webHidden/>
              </w:rPr>
              <w:instrText xml:space="preserve"> PAGEREF _Toc199761752 \h </w:instrText>
            </w:r>
            <w:r w:rsidR="00D56EE9">
              <w:rPr>
                <w:noProof/>
                <w:webHidden/>
              </w:rPr>
            </w:r>
            <w:r w:rsidR="00D56EE9">
              <w:rPr>
                <w:noProof/>
                <w:webHidden/>
              </w:rPr>
              <w:fldChar w:fldCharType="separate"/>
            </w:r>
            <w:r w:rsidR="00520490">
              <w:rPr>
                <w:noProof/>
                <w:webHidden/>
              </w:rPr>
              <w:t>9</w:t>
            </w:r>
            <w:r w:rsidR="00D56EE9">
              <w:rPr>
                <w:noProof/>
                <w:webHidden/>
              </w:rPr>
              <w:fldChar w:fldCharType="end"/>
            </w:r>
          </w:hyperlink>
        </w:p>
        <w:p w14:paraId="25BC7CB5" w14:textId="287C951F" w:rsidR="00D56EE9" w:rsidRDefault="00F00A9F">
          <w:pPr>
            <w:pStyle w:val="TOC2"/>
            <w:tabs>
              <w:tab w:val="right" w:leader="dot" w:pos="8494"/>
            </w:tabs>
            <w:ind w:left="420"/>
            <w:rPr>
              <w:rFonts w:asciiTheme="minorHAnsi" w:eastAsiaTheme="minorEastAsia" w:hAnsiTheme="minorHAnsi"/>
              <w:noProof/>
              <w:sz w:val="21"/>
              <w:szCs w:val="22"/>
            </w:rPr>
          </w:pPr>
          <w:hyperlink w:anchor="_Toc199761753" w:history="1">
            <w:r w:rsidR="00D56EE9" w:rsidRPr="00E431EE">
              <w:rPr>
                <w:rStyle w:val="af1"/>
                <w:noProof/>
              </w:rPr>
              <w:t>2.3</w:t>
            </w:r>
            <w:r w:rsidR="00D56EE9" w:rsidRPr="00E431EE">
              <w:rPr>
                <w:rStyle w:val="af1"/>
                <w:noProof/>
              </w:rPr>
              <w:t>无线射频指纹技术</w:t>
            </w:r>
            <w:r w:rsidR="00D56EE9">
              <w:rPr>
                <w:noProof/>
                <w:webHidden/>
              </w:rPr>
              <w:tab/>
            </w:r>
            <w:r w:rsidR="00D56EE9">
              <w:rPr>
                <w:noProof/>
                <w:webHidden/>
              </w:rPr>
              <w:fldChar w:fldCharType="begin"/>
            </w:r>
            <w:r w:rsidR="00D56EE9">
              <w:rPr>
                <w:noProof/>
                <w:webHidden/>
              </w:rPr>
              <w:instrText xml:space="preserve"> PAGEREF _Toc199761753 \h </w:instrText>
            </w:r>
            <w:r w:rsidR="00D56EE9">
              <w:rPr>
                <w:noProof/>
                <w:webHidden/>
              </w:rPr>
            </w:r>
            <w:r w:rsidR="00D56EE9">
              <w:rPr>
                <w:noProof/>
                <w:webHidden/>
              </w:rPr>
              <w:fldChar w:fldCharType="separate"/>
            </w:r>
            <w:r w:rsidR="00520490">
              <w:rPr>
                <w:noProof/>
                <w:webHidden/>
              </w:rPr>
              <w:t>11</w:t>
            </w:r>
            <w:r w:rsidR="00D56EE9">
              <w:rPr>
                <w:noProof/>
                <w:webHidden/>
              </w:rPr>
              <w:fldChar w:fldCharType="end"/>
            </w:r>
          </w:hyperlink>
        </w:p>
        <w:p w14:paraId="4B08F5DC" w14:textId="74B0DE4D" w:rsidR="00D56EE9" w:rsidRDefault="00F00A9F">
          <w:pPr>
            <w:pStyle w:val="TOC2"/>
            <w:tabs>
              <w:tab w:val="right" w:leader="dot" w:pos="8494"/>
            </w:tabs>
            <w:ind w:left="420"/>
            <w:rPr>
              <w:rFonts w:asciiTheme="minorHAnsi" w:eastAsiaTheme="minorEastAsia" w:hAnsiTheme="minorHAnsi"/>
              <w:noProof/>
              <w:sz w:val="21"/>
              <w:szCs w:val="22"/>
            </w:rPr>
          </w:pPr>
          <w:hyperlink w:anchor="_Toc199761754" w:history="1">
            <w:r w:rsidR="00D56EE9" w:rsidRPr="00E431EE">
              <w:rPr>
                <w:rStyle w:val="af1"/>
                <w:noProof/>
              </w:rPr>
              <w:t>2.4</w:t>
            </w:r>
            <w:r w:rsidR="00D56EE9" w:rsidRPr="00E431EE">
              <w:rPr>
                <w:rStyle w:val="af1"/>
                <w:noProof/>
              </w:rPr>
              <w:t>浅层分类器</w:t>
            </w:r>
            <w:r w:rsidR="00D56EE9">
              <w:rPr>
                <w:noProof/>
                <w:webHidden/>
              </w:rPr>
              <w:tab/>
            </w:r>
            <w:r w:rsidR="00D56EE9">
              <w:rPr>
                <w:noProof/>
                <w:webHidden/>
              </w:rPr>
              <w:fldChar w:fldCharType="begin"/>
            </w:r>
            <w:r w:rsidR="00D56EE9">
              <w:rPr>
                <w:noProof/>
                <w:webHidden/>
              </w:rPr>
              <w:instrText xml:space="preserve"> PAGEREF _Toc199761754 \h </w:instrText>
            </w:r>
            <w:r w:rsidR="00D56EE9">
              <w:rPr>
                <w:noProof/>
                <w:webHidden/>
              </w:rPr>
            </w:r>
            <w:r w:rsidR="00D56EE9">
              <w:rPr>
                <w:noProof/>
                <w:webHidden/>
              </w:rPr>
              <w:fldChar w:fldCharType="separate"/>
            </w:r>
            <w:r w:rsidR="00520490">
              <w:rPr>
                <w:noProof/>
                <w:webHidden/>
              </w:rPr>
              <w:t>14</w:t>
            </w:r>
            <w:r w:rsidR="00D56EE9">
              <w:rPr>
                <w:noProof/>
                <w:webHidden/>
              </w:rPr>
              <w:fldChar w:fldCharType="end"/>
            </w:r>
          </w:hyperlink>
        </w:p>
        <w:p w14:paraId="31CCC50D" w14:textId="6994BED1" w:rsidR="00D56EE9" w:rsidRDefault="00F00A9F">
          <w:pPr>
            <w:pStyle w:val="TOC1"/>
            <w:tabs>
              <w:tab w:val="right" w:leader="dot" w:pos="8494"/>
            </w:tabs>
            <w:rPr>
              <w:rFonts w:asciiTheme="minorHAnsi" w:eastAsiaTheme="minorEastAsia" w:hAnsiTheme="minorHAnsi"/>
              <w:noProof/>
              <w:sz w:val="21"/>
              <w:szCs w:val="22"/>
            </w:rPr>
          </w:pPr>
          <w:hyperlink w:anchor="_Toc199761755" w:history="1">
            <w:r w:rsidR="00D56EE9" w:rsidRPr="00E431EE">
              <w:rPr>
                <w:rStyle w:val="af1"/>
                <w:noProof/>
              </w:rPr>
              <w:t>第三章</w:t>
            </w:r>
            <w:r w:rsidR="00D56EE9" w:rsidRPr="00E431EE">
              <w:rPr>
                <w:rStyle w:val="af1"/>
                <w:noProof/>
              </w:rPr>
              <w:t xml:space="preserve"> </w:t>
            </w:r>
            <w:r w:rsidR="00D56EE9" w:rsidRPr="00E431EE">
              <w:rPr>
                <w:rStyle w:val="af1"/>
                <w:noProof/>
              </w:rPr>
              <w:t>基于去趋势波动分析的物理层安全认证方法</w:t>
            </w:r>
            <w:r w:rsidR="00D56EE9">
              <w:rPr>
                <w:noProof/>
                <w:webHidden/>
              </w:rPr>
              <w:tab/>
            </w:r>
            <w:r w:rsidR="00D56EE9">
              <w:rPr>
                <w:noProof/>
                <w:webHidden/>
              </w:rPr>
              <w:fldChar w:fldCharType="begin"/>
            </w:r>
            <w:r w:rsidR="00D56EE9">
              <w:rPr>
                <w:noProof/>
                <w:webHidden/>
              </w:rPr>
              <w:instrText xml:space="preserve"> PAGEREF _Toc199761755 \h </w:instrText>
            </w:r>
            <w:r w:rsidR="00D56EE9">
              <w:rPr>
                <w:noProof/>
                <w:webHidden/>
              </w:rPr>
            </w:r>
            <w:r w:rsidR="00D56EE9">
              <w:rPr>
                <w:noProof/>
                <w:webHidden/>
              </w:rPr>
              <w:fldChar w:fldCharType="separate"/>
            </w:r>
            <w:r w:rsidR="00520490">
              <w:rPr>
                <w:noProof/>
                <w:webHidden/>
              </w:rPr>
              <w:t>17</w:t>
            </w:r>
            <w:r w:rsidR="00D56EE9">
              <w:rPr>
                <w:noProof/>
                <w:webHidden/>
              </w:rPr>
              <w:fldChar w:fldCharType="end"/>
            </w:r>
          </w:hyperlink>
        </w:p>
        <w:p w14:paraId="17B04C2E" w14:textId="054FE835" w:rsidR="00D56EE9" w:rsidRDefault="00F00A9F">
          <w:pPr>
            <w:pStyle w:val="TOC2"/>
            <w:tabs>
              <w:tab w:val="right" w:leader="dot" w:pos="8494"/>
            </w:tabs>
            <w:ind w:left="420"/>
            <w:rPr>
              <w:rFonts w:asciiTheme="minorHAnsi" w:eastAsiaTheme="minorEastAsia" w:hAnsiTheme="minorHAnsi"/>
              <w:noProof/>
              <w:sz w:val="21"/>
              <w:szCs w:val="22"/>
            </w:rPr>
          </w:pPr>
          <w:hyperlink w:anchor="_Toc199761756" w:history="1">
            <w:r w:rsidR="00D56EE9" w:rsidRPr="00E431EE">
              <w:rPr>
                <w:rStyle w:val="af1"/>
                <w:noProof/>
              </w:rPr>
              <w:t xml:space="preserve">3.1 </w:t>
            </w:r>
            <w:r w:rsidR="00D56EE9" w:rsidRPr="00E431EE">
              <w:rPr>
                <w:rStyle w:val="af1"/>
                <w:noProof/>
              </w:rPr>
              <w:t>非线型信号特征</w:t>
            </w:r>
            <w:r w:rsidR="00D56EE9">
              <w:rPr>
                <w:noProof/>
                <w:webHidden/>
              </w:rPr>
              <w:tab/>
            </w:r>
            <w:r w:rsidR="00D56EE9">
              <w:rPr>
                <w:noProof/>
                <w:webHidden/>
              </w:rPr>
              <w:fldChar w:fldCharType="begin"/>
            </w:r>
            <w:r w:rsidR="00D56EE9">
              <w:rPr>
                <w:noProof/>
                <w:webHidden/>
              </w:rPr>
              <w:instrText xml:space="preserve"> PAGEREF _Toc199761756 \h </w:instrText>
            </w:r>
            <w:r w:rsidR="00D56EE9">
              <w:rPr>
                <w:noProof/>
                <w:webHidden/>
              </w:rPr>
            </w:r>
            <w:r w:rsidR="00D56EE9">
              <w:rPr>
                <w:noProof/>
                <w:webHidden/>
              </w:rPr>
              <w:fldChar w:fldCharType="separate"/>
            </w:r>
            <w:r w:rsidR="00520490">
              <w:rPr>
                <w:noProof/>
                <w:webHidden/>
              </w:rPr>
              <w:t>17</w:t>
            </w:r>
            <w:r w:rsidR="00D56EE9">
              <w:rPr>
                <w:noProof/>
                <w:webHidden/>
              </w:rPr>
              <w:fldChar w:fldCharType="end"/>
            </w:r>
          </w:hyperlink>
        </w:p>
        <w:p w14:paraId="61674CFC" w14:textId="465E5894" w:rsidR="00D56EE9" w:rsidRDefault="00F00A9F">
          <w:pPr>
            <w:pStyle w:val="TOC2"/>
            <w:tabs>
              <w:tab w:val="right" w:leader="dot" w:pos="8494"/>
            </w:tabs>
            <w:ind w:left="420"/>
            <w:rPr>
              <w:rFonts w:asciiTheme="minorHAnsi" w:eastAsiaTheme="minorEastAsia" w:hAnsiTheme="minorHAnsi"/>
              <w:noProof/>
              <w:sz w:val="21"/>
              <w:szCs w:val="22"/>
            </w:rPr>
          </w:pPr>
          <w:hyperlink w:anchor="_Toc199761757" w:history="1">
            <w:r w:rsidR="00D56EE9" w:rsidRPr="00E431EE">
              <w:rPr>
                <w:rStyle w:val="af1"/>
                <w:noProof/>
              </w:rPr>
              <w:t xml:space="preserve">3.2 </w:t>
            </w:r>
            <w:r w:rsidR="00D56EE9" w:rsidRPr="00E431EE">
              <w:rPr>
                <w:rStyle w:val="af1"/>
                <w:noProof/>
              </w:rPr>
              <w:t>去趋势波动分析特征模型</w:t>
            </w:r>
            <w:r w:rsidR="00D56EE9">
              <w:rPr>
                <w:noProof/>
                <w:webHidden/>
              </w:rPr>
              <w:tab/>
            </w:r>
            <w:r w:rsidR="00D56EE9">
              <w:rPr>
                <w:noProof/>
                <w:webHidden/>
              </w:rPr>
              <w:fldChar w:fldCharType="begin"/>
            </w:r>
            <w:r w:rsidR="00D56EE9">
              <w:rPr>
                <w:noProof/>
                <w:webHidden/>
              </w:rPr>
              <w:instrText xml:space="preserve"> PAGEREF _Toc199761757 \h </w:instrText>
            </w:r>
            <w:r w:rsidR="00D56EE9">
              <w:rPr>
                <w:noProof/>
                <w:webHidden/>
              </w:rPr>
            </w:r>
            <w:r w:rsidR="00D56EE9">
              <w:rPr>
                <w:noProof/>
                <w:webHidden/>
              </w:rPr>
              <w:fldChar w:fldCharType="separate"/>
            </w:r>
            <w:r w:rsidR="00520490">
              <w:rPr>
                <w:noProof/>
                <w:webHidden/>
              </w:rPr>
              <w:t>18</w:t>
            </w:r>
            <w:r w:rsidR="00D56EE9">
              <w:rPr>
                <w:noProof/>
                <w:webHidden/>
              </w:rPr>
              <w:fldChar w:fldCharType="end"/>
            </w:r>
          </w:hyperlink>
        </w:p>
        <w:p w14:paraId="53015C4D" w14:textId="36496DA2" w:rsidR="00D56EE9" w:rsidRDefault="00F00A9F">
          <w:pPr>
            <w:pStyle w:val="TOC3"/>
            <w:tabs>
              <w:tab w:val="right" w:leader="dot" w:pos="8494"/>
            </w:tabs>
            <w:ind w:left="840"/>
            <w:rPr>
              <w:rFonts w:asciiTheme="minorHAnsi" w:eastAsiaTheme="minorEastAsia" w:hAnsiTheme="minorHAnsi"/>
              <w:noProof/>
              <w:sz w:val="21"/>
              <w:szCs w:val="22"/>
            </w:rPr>
          </w:pPr>
          <w:hyperlink w:anchor="_Toc199761758" w:history="1">
            <w:r w:rsidR="00D56EE9" w:rsidRPr="00E431EE">
              <w:rPr>
                <w:rStyle w:val="af1"/>
                <w:noProof/>
              </w:rPr>
              <w:t xml:space="preserve">3.2.1 </w:t>
            </w:r>
            <w:r w:rsidR="00D56EE9" w:rsidRPr="00E431EE">
              <w:rPr>
                <w:rStyle w:val="af1"/>
                <w:noProof/>
              </w:rPr>
              <w:t>特征估计模型</w:t>
            </w:r>
            <w:r w:rsidR="00D56EE9">
              <w:rPr>
                <w:noProof/>
                <w:webHidden/>
              </w:rPr>
              <w:tab/>
            </w:r>
            <w:r w:rsidR="00D56EE9">
              <w:rPr>
                <w:noProof/>
                <w:webHidden/>
              </w:rPr>
              <w:fldChar w:fldCharType="begin"/>
            </w:r>
            <w:r w:rsidR="00D56EE9">
              <w:rPr>
                <w:noProof/>
                <w:webHidden/>
              </w:rPr>
              <w:instrText xml:space="preserve"> PAGEREF _Toc199761758 \h </w:instrText>
            </w:r>
            <w:r w:rsidR="00D56EE9">
              <w:rPr>
                <w:noProof/>
                <w:webHidden/>
              </w:rPr>
            </w:r>
            <w:r w:rsidR="00D56EE9">
              <w:rPr>
                <w:noProof/>
                <w:webHidden/>
              </w:rPr>
              <w:fldChar w:fldCharType="separate"/>
            </w:r>
            <w:r w:rsidR="00520490">
              <w:rPr>
                <w:noProof/>
                <w:webHidden/>
              </w:rPr>
              <w:t>19</w:t>
            </w:r>
            <w:r w:rsidR="00D56EE9">
              <w:rPr>
                <w:noProof/>
                <w:webHidden/>
              </w:rPr>
              <w:fldChar w:fldCharType="end"/>
            </w:r>
          </w:hyperlink>
        </w:p>
        <w:p w14:paraId="763EE05E" w14:textId="1F561193" w:rsidR="00D56EE9" w:rsidRDefault="00F00A9F">
          <w:pPr>
            <w:pStyle w:val="TOC3"/>
            <w:tabs>
              <w:tab w:val="right" w:leader="dot" w:pos="8494"/>
            </w:tabs>
            <w:ind w:left="840"/>
            <w:rPr>
              <w:rFonts w:asciiTheme="minorHAnsi" w:eastAsiaTheme="minorEastAsia" w:hAnsiTheme="minorHAnsi"/>
              <w:noProof/>
              <w:sz w:val="21"/>
              <w:szCs w:val="22"/>
            </w:rPr>
          </w:pPr>
          <w:hyperlink w:anchor="_Toc199761759" w:history="1">
            <w:r w:rsidR="00D56EE9" w:rsidRPr="00E431EE">
              <w:rPr>
                <w:rStyle w:val="af1"/>
                <w:noProof/>
              </w:rPr>
              <w:t xml:space="preserve">3.2.2 </w:t>
            </w:r>
            <w:r w:rsidR="00D56EE9" w:rsidRPr="00E431EE">
              <w:rPr>
                <w:rStyle w:val="af1"/>
                <w:noProof/>
              </w:rPr>
              <w:t>去趋势波动分析与硬件特征关系的理论分析</w:t>
            </w:r>
            <w:r w:rsidR="00D56EE9">
              <w:rPr>
                <w:noProof/>
                <w:webHidden/>
              </w:rPr>
              <w:tab/>
            </w:r>
            <w:r w:rsidR="00D56EE9">
              <w:rPr>
                <w:noProof/>
                <w:webHidden/>
              </w:rPr>
              <w:fldChar w:fldCharType="begin"/>
            </w:r>
            <w:r w:rsidR="00D56EE9">
              <w:rPr>
                <w:noProof/>
                <w:webHidden/>
              </w:rPr>
              <w:instrText xml:space="preserve"> PAGEREF _Toc199761759 \h </w:instrText>
            </w:r>
            <w:r w:rsidR="00D56EE9">
              <w:rPr>
                <w:noProof/>
                <w:webHidden/>
              </w:rPr>
            </w:r>
            <w:r w:rsidR="00D56EE9">
              <w:rPr>
                <w:noProof/>
                <w:webHidden/>
              </w:rPr>
              <w:fldChar w:fldCharType="separate"/>
            </w:r>
            <w:r w:rsidR="00520490">
              <w:rPr>
                <w:noProof/>
                <w:webHidden/>
              </w:rPr>
              <w:t>20</w:t>
            </w:r>
            <w:r w:rsidR="00D56EE9">
              <w:rPr>
                <w:noProof/>
                <w:webHidden/>
              </w:rPr>
              <w:fldChar w:fldCharType="end"/>
            </w:r>
          </w:hyperlink>
        </w:p>
        <w:p w14:paraId="653273A7" w14:textId="74C47AAC" w:rsidR="00D56EE9" w:rsidRDefault="00F00A9F">
          <w:pPr>
            <w:pStyle w:val="TOC2"/>
            <w:tabs>
              <w:tab w:val="right" w:leader="dot" w:pos="8494"/>
            </w:tabs>
            <w:ind w:left="420"/>
            <w:rPr>
              <w:rFonts w:asciiTheme="minorHAnsi" w:eastAsiaTheme="minorEastAsia" w:hAnsiTheme="minorHAnsi"/>
              <w:noProof/>
              <w:sz w:val="21"/>
              <w:szCs w:val="22"/>
            </w:rPr>
          </w:pPr>
          <w:hyperlink w:anchor="_Toc199761760" w:history="1">
            <w:r w:rsidR="00D56EE9" w:rsidRPr="00E431EE">
              <w:rPr>
                <w:rStyle w:val="af1"/>
                <w:noProof/>
              </w:rPr>
              <w:t xml:space="preserve">3.3 </w:t>
            </w:r>
            <w:r w:rsidR="00D56EE9" w:rsidRPr="00E431EE">
              <w:rPr>
                <w:rStyle w:val="af1"/>
                <w:noProof/>
              </w:rPr>
              <w:t>信号仿真</w:t>
            </w:r>
            <w:r w:rsidR="00D56EE9">
              <w:rPr>
                <w:noProof/>
                <w:webHidden/>
              </w:rPr>
              <w:tab/>
            </w:r>
            <w:r w:rsidR="00D56EE9">
              <w:rPr>
                <w:noProof/>
                <w:webHidden/>
              </w:rPr>
              <w:fldChar w:fldCharType="begin"/>
            </w:r>
            <w:r w:rsidR="00D56EE9">
              <w:rPr>
                <w:noProof/>
                <w:webHidden/>
              </w:rPr>
              <w:instrText xml:space="preserve"> PAGEREF _Toc199761760 \h </w:instrText>
            </w:r>
            <w:r w:rsidR="00D56EE9">
              <w:rPr>
                <w:noProof/>
                <w:webHidden/>
              </w:rPr>
            </w:r>
            <w:r w:rsidR="00D56EE9">
              <w:rPr>
                <w:noProof/>
                <w:webHidden/>
              </w:rPr>
              <w:fldChar w:fldCharType="separate"/>
            </w:r>
            <w:r w:rsidR="00520490">
              <w:rPr>
                <w:noProof/>
                <w:webHidden/>
              </w:rPr>
              <w:t>21</w:t>
            </w:r>
            <w:r w:rsidR="00D56EE9">
              <w:rPr>
                <w:noProof/>
                <w:webHidden/>
              </w:rPr>
              <w:fldChar w:fldCharType="end"/>
            </w:r>
          </w:hyperlink>
        </w:p>
        <w:p w14:paraId="5B8BB119" w14:textId="79BAE358" w:rsidR="00D56EE9" w:rsidRDefault="00F00A9F">
          <w:pPr>
            <w:pStyle w:val="TOC2"/>
            <w:tabs>
              <w:tab w:val="right" w:leader="dot" w:pos="8494"/>
            </w:tabs>
            <w:ind w:left="420"/>
            <w:rPr>
              <w:rFonts w:asciiTheme="minorHAnsi" w:eastAsiaTheme="minorEastAsia" w:hAnsiTheme="minorHAnsi"/>
              <w:noProof/>
              <w:sz w:val="21"/>
              <w:szCs w:val="22"/>
            </w:rPr>
          </w:pPr>
          <w:hyperlink w:anchor="_Toc199761761" w:history="1">
            <w:r w:rsidR="00D56EE9" w:rsidRPr="00E431EE">
              <w:rPr>
                <w:rStyle w:val="af1"/>
                <w:noProof/>
              </w:rPr>
              <w:t xml:space="preserve">3.4 </w:t>
            </w:r>
            <w:r w:rsidR="00D56EE9" w:rsidRPr="00E431EE">
              <w:rPr>
                <w:rStyle w:val="af1"/>
                <w:noProof/>
              </w:rPr>
              <w:t>实验验证</w:t>
            </w:r>
            <w:r w:rsidR="00D56EE9">
              <w:rPr>
                <w:noProof/>
                <w:webHidden/>
              </w:rPr>
              <w:tab/>
            </w:r>
            <w:r w:rsidR="00D56EE9">
              <w:rPr>
                <w:noProof/>
                <w:webHidden/>
              </w:rPr>
              <w:fldChar w:fldCharType="begin"/>
            </w:r>
            <w:r w:rsidR="00D56EE9">
              <w:rPr>
                <w:noProof/>
                <w:webHidden/>
              </w:rPr>
              <w:instrText xml:space="preserve"> PAGEREF _Toc199761761 \h </w:instrText>
            </w:r>
            <w:r w:rsidR="00D56EE9">
              <w:rPr>
                <w:noProof/>
                <w:webHidden/>
              </w:rPr>
            </w:r>
            <w:r w:rsidR="00D56EE9">
              <w:rPr>
                <w:noProof/>
                <w:webHidden/>
              </w:rPr>
              <w:fldChar w:fldCharType="separate"/>
            </w:r>
            <w:r w:rsidR="00520490">
              <w:rPr>
                <w:noProof/>
                <w:webHidden/>
              </w:rPr>
              <w:t>23</w:t>
            </w:r>
            <w:r w:rsidR="00D56EE9">
              <w:rPr>
                <w:noProof/>
                <w:webHidden/>
              </w:rPr>
              <w:fldChar w:fldCharType="end"/>
            </w:r>
          </w:hyperlink>
        </w:p>
        <w:p w14:paraId="1915E759" w14:textId="3D63DED6" w:rsidR="00D56EE9" w:rsidRDefault="00F00A9F">
          <w:pPr>
            <w:pStyle w:val="TOC3"/>
            <w:tabs>
              <w:tab w:val="right" w:leader="dot" w:pos="8494"/>
            </w:tabs>
            <w:ind w:left="840"/>
            <w:rPr>
              <w:rFonts w:asciiTheme="minorHAnsi" w:eastAsiaTheme="minorEastAsia" w:hAnsiTheme="minorHAnsi"/>
              <w:noProof/>
              <w:sz w:val="21"/>
              <w:szCs w:val="22"/>
            </w:rPr>
          </w:pPr>
          <w:hyperlink w:anchor="_Toc199761762" w:history="1">
            <w:r w:rsidR="00D56EE9" w:rsidRPr="00E431EE">
              <w:rPr>
                <w:rStyle w:val="af1"/>
                <w:noProof/>
              </w:rPr>
              <w:t xml:space="preserve">3.4.1 </w:t>
            </w:r>
            <w:r w:rsidR="00D56EE9" w:rsidRPr="00E431EE">
              <w:rPr>
                <w:rStyle w:val="af1"/>
                <w:noProof/>
              </w:rPr>
              <w:t>实验设计和实验方法</w:t>
            </w:r>
            <w:r w:rsidR="00D56EE9">
              <w:rPr>
                <w:noProof/>
                <w:webHidden/>
              </w:rPr>
              <w:tab/>
            </w:r>
            <w:r w:rsidR="00D56EE9">
              <w:rPr>
                <w:noProof/>
                <w:webHidden/>
              </w:rPr>
              <w:fldChar w:fldCharType="begin"/>
            </w:r>
            <w:r w:rsidR="00D56EE9">
              <w:rPr>
                <w:noProof/>
                <w:webHidden/>
              </w:rPr>
              <w:instrText xml:space="preserve"> PAGEREF _Toc199761762 \h </w:instrText>
            </w:r>
            <w:r w:rsidR="00D56EE9">
              <w:rPr>
                <w:noProof/>
                <w:webHidden/>
              </w:rPr>
            </w:r>
            <w:r w:rsidR="00D56EE9">
              <w:rPr>
                <w:noProof/>
                <w:webHidden/>
              </w:rPr>
              <w:fldChar w:fldCharType="separate"/>
            </w:r>
            <w:r w:rsidR="00520490">
              <w:rPr>
                <w:noProof/>
                <w:webHidden/>
              </w:rPr>
              <w:t>23</w:t>
            </w:r>
            <w:r w:rsidR="00D56EE9">
              <w:rPr>
                <w:noProof/>
                <w:webHidden/>
              </w:rPr>
              <w:fldChar w:fldCharType="end"/>
            </w:r>
          </w:hyperlink>
        </w:p>
        <w:p w14:paraId="7858FDF2" w14:textId="3729E158" w:rsidR="00D56EE9" w:rsidRDefault="00F00A9F">
          <w:pPr>
            <w:pStyle w:val="TOC3"/>
            <w:tabs>
              <w:tab w:val="right" w:leader="dot" w:pos="8494"/>
            </w:tabs>
            <w:ind w:left="840"/>
            <w:rPr>
              <w:rFonts w:asciiTheme="minorHAnsi" w:eastAsiaTheme="minorEastAsia" w:hAnsiTheme="minorHAnsi"/>
              <w:noProof/>
              <w:sz w:val="21"/>
              <w:szCs w:val="22"/>
            </w:rPr>
          </w:pPr>
          <w:hyperlink w:anchor="_Toc199761763" w:history="1">
            <w:r w:rsidR="00D56EE9" w:rsidRPr="00E431EE">
              <w:rPr>
                <w:rStyle w:val="af1"/>
                <w:noProof/>
              </w:rPr>
              <w:t xml:space="preserve">3.4.2 </w:t>
            </w:r>
            <w:r w:rsidR="00D56EE9" w:rsidRPr="00E431EE">
              <w:rPr>
                <w:rStyle w:val="af1"/>
                <w:noProof/>
              </w:rPr>
              <w:t>实验结果</w:t>
            </w:r>
            <w:r w:rsidR="00D56EE9">
              <w:rPr>
                <w:noProof/>
                <w:webHidden/>
              </w:rPr>
              <w:tab/>
            </w:r>
            <w:r w:rsidR="00D56EE9">
              <w:rPr>
                <w:noProof/>
                <w:webHidden/>
              </w:rPr>
              <w:fldChar w:fldCharType="begin"/>
            </w:r>
            <w:r w:rsidR="00D56EE9">
              <w:rPr>
                <w:noProof/>
                <w:webHidden/>
              </w:rPr>
              <w:instrText xml:space="preserve"> PAGEREF _Toc199761763 \h </w:instrText>
            </w:r>
            <w:r w:rsidR="00D56EE9">
              <w:rPr>
                <w:noProof/>
                <w:webHidden/>
              </w:rPr>
            </w:r>
            <w:r w:rsidR="00D56EE9">
              <w:rPr>
                <w:noProof/>
                <w:webHidden/>
              </w:rPr>
              <w:fldChar w:fldCharType="separate"/>
            </w:r>
            <w:r w:rsidR="00520490">
              <w:rPr>
                <w:noProof/>
                <w:webHidden/>
              </w:rPr>
              <w:t>24</w:t>
            </w:r>
            <w:r w:rsidR="00D56EE9">
              <w:rPr>
                <w:noProof/>
                <w:webHidden/>
              </w:rPr>
              <w:fldChar w:fldCharType="end"/>
            </w:r>
          </w:hyperlink>
        </w:p>
        <w:p w14:paraId="09132B19" w14:textId="6801C6E2" w:rsidR="00D56EE9" w:rsidRDefault="00F00A9F">
          <w:pPr>
            <w:pStyle w:val="TOC1"/>
            <w:tabs>
              <w:tab w:val="right" w:leader="dot" w:pos="8494"/>
            </w:tabs>
            <w:rPr>
              <w:rFonts w:asciiTheme="minorHAnsi" w:eastAsiaTheme="minorEastAsia" w:hAnsiTheme="minorHAnsi"/>
              <w:noProof/>
              <w:sz w:val="21"/>
              <w:szCs w:val="22"/>
            </w:rPr>
          </w:pPr>
          <w:hyperlink w:anchor="_Toc199761764" w:history="1">
            <w:r w:rsidR="00D56EE9" w:rsidRPr="00E431EE">
              <w:rPr>
                <w:rStyle w:val="af1"/>
                <w:noProof/>
              </w:rPr>
              <w:t>第四章</w:t>
            </w:r>
            <w:r w:rsidR="00D56EE9" w:rsidRPr="00E431EE">
              <w:rPr>
                <w:rStyle w:val="af1"/>
                <w:noProof/>
              </w:rPr>
              <w:t xml:space="preserve"> </w:t>
            </w:r>
            <w:r w:rsidR="00D56EE9" w:rsidRPr="00E431EE">
              <w:rPr>
                <w:rStyle w:val="af1"/>
                <w:noProof/>
              </w:rPr>
              <w:t>物理层安全认证系统设计</w:t>
            </w:r>
            <w:r w:rsidR="00D56EE9">
              <w:rPr>
                <w:noProof/>
                <w:webHidden/>
              </w:rPr>
              <w:tab/>
            </w:r>
            <w:r w:rsidR="00D56EE9">
              <w:rPr>
                <w:noProof/>
                <w:webHidden/>
              </w:rPr>
              <w:fldChar w:fldCharType="begin"/>
            </w:r>
            <w:r w:rsidR="00D56EE9">
              <w:rPr>
                <w:noProof/>
                <w:webHidden/>
              </w:rPr>
              <w:instrText xml:space="preserve"> PAGEREF _Toc199761764 \h </w:instrText>
            </w:r>
            <w:r w:rsidR="00D56EE9">
              <w:rPr>
                <w:noProof/>
                <w:webHidden/>
              </w:rPr>
            </w:r>
            <w:r w:rsidR="00D56EE9">
              <w:rPr>
                <w:noProof/>
                <w:webHidden/>
              </w:rPr>
              <w:fldChar w:fldCharType="separate"/>
            </w:r>
            <w:r w:rsidR="00520490">
              <w:rPr>
                <w:noProof/>
                <w:webHidden/>
              </w:rPr>
              <w:t>33</w:t>
            </w:r>
            <w:r w:rsidR="00D56EE9">
              <w:rPr>
                <w:noProof/>
                <w:webHidden/>
              </w:rPr>
              <w:fldChar w:fldCharType="end"/>
            </w:r>
          </w:hyperlink>
        </w:p>
        <w:p w14:paraId="3F690D10" w14:textId="1E477051" w:rsidR="00D56EE9" w:rsidRDefault="00F00A9F">
          <w:pPr>
            <w:pStyle w:val="TOC2"/>
            <w:tabs>
              <w:tab w:val="right" w:leader="dot" w:pos="8494"/>
            </w:tabs>
            <w:ind w:left="420"/>
            <w:rPr>
              <w:rFonts w:asciiTheme="minorHAnsi" w:eastAsiaTheme="minorEastAsia" w:hAnsiTheme="minorHAnsi"/>
              <w:noProof/>
              <w:sz w:val="21"/>
              <w:szCs w:val="22"/>
            </w:rPr>
          </w:pPr>
          <w:hyperlink w:anchor="_Toc199761765" w:history="1">
            <w:r w:rsidR="00D56EE9" w:rsidRPr="00E431EE">
              <w:rPr>
                <w:rStyle w:val="af1"/>
                <w:noProof/>
              </w:rPr>
              <w:t xml:space="preserve">4.1 </w:t>
            </w:r>
            <w:r w:rsidR="00D56EE9" w:rsidRPr="00E431EE">
              <w:rPr>
                <w:rStyle w:val="af1"/>
                <w:noProof/>
              </w:rPr>
              <w:t>需求分析</w:t>
            </w:r>
            <w:r w:rsidR="00D56EE9">
              <w:rPr>
                <w:noProof/>
                <w:webHidden/>
              </w:rPr>
              <w:tab/>
            </w:r>
            <w:r w:rsidR="00D56EE9">
              <w:rPr>
                <w:noProof/>
                <w:webHidden/>
              </w:rPr>
              <w:fldChar w:fldCharType="begin"/>
            </w:r>
            <w:r w:rsidR="00D56EE9">
              <w:rPr>
                <w:noProof/>
                <w:webHidden/>
              </w:rPr>
              <w:instrText xml:space="preserve"> PAGEREF _Toc199761765 \h </w:instrText>
            </w:r>
            <w:r w:rsidR="00D56EE9">
              <w:rPr>
                <w:noProof/>
                <w:webHidden/>
              </w:rPr>
            </w:r>
            <w:r w:rsidR="00D56EE9">
              <w:rPr>
                <w:noProof/>
                <w:webHidden/>
              </w:rPr>
              <w:fldChar w:fldCharType="separate"/>
            </w:r>
            <w:r w:rsidR="00520490">
              <w:rPr>
                <w:noProof/>
                <w:webHidden/>
              </w:rPr>
              <w:t>33</w:t>
            </w:r>
            <w:r w:rsidR="00D56EE9">
              <w:rPr>
                <w:noProof/>
                <w:webHidden/>
              </w:rPr>
              <w:fldChar w:fldCharType="end"/>
            </w:r>
          </w:hyperlink>
        </w:p>
        <w:p w14:paraId="3C26F462" w14:textId="3B354A40" w:rsidR="00D56EE9" w:rsidRDefault="00F00A9F">
          <w:pPr>
            <w:pStyle w:val="TOC2"/>
            <w:tabs>
              <w:tab w:val="right" w:leader="dot" w:pos="8494"/>
            </w:tabs>
            <w:ind w:left="420"/>
            <w:rPr>
              <w:rFonts w:asciiTheme="minorHAnsi" w:eastAsiaTheme="minorEastAsia" w:hAnsiTheme="minorHAnsi"/>
              <w:noProof/>
              <w:sz w:val="21"/>
              <w:szCs w:val="22"/>
            </w:rPr>
          </w:pPr>
          <w:hyperlink w:anchor="_Toc199761766" w:history="1">
            <w:r w:rsidR="00D56EE9" w:rsidRPr="00E431EE">
              <w:rPr>
                <w:rStyle w:val="af1"/>
                <w:noProof/>
              </w:rPr>
              <w:t xml:space="preserve">4.2 </w:t>
            </w:r>
            <w:r w:rsidR="00D56EE9" w:rsidRPr="00E431EE">
              <w:rPr>
                <w:rStyle w:val="af1"/>
                <w:noProof/>
              </w:rPr>
              <w:t>模块设计</w:t>
            </w:r>
            <w:r w:rsidR="00D56EE9">
              <w:rPr>
                <w:noProof/>
                <w:webHidden/>
              </w:rPr>
              <w:tab/>
            </w:r>
            <w:r w:rsidR="00D56EE9">
              <w:rPr>
                <w:noProof/>
                <w:webHidden/>
              </w:rPr>
              <w:fldChar w:fldCharType="begin"/>
            </w:r>
            <w:r w:rsidR="00D56EE9">
              <w:rPr>
                <w:noProof/>
                <w:webHidden/>
              </w:rPr>
              <w:instrText xml:space="preserve"> PAGEREF _Toc199761766 \h </w:instrText>
            </w:r>
            <w:r w:rsidR="00D56EE9">
              <w:rPr>
                <w:noProof/>
                <w:webHidden/>
              </w:rPr>
            </w:r>
            <w:r w:rsidR="00D56EE9">
              <w:rPr>
                <w:noProof/>
                <w:webHidden/>
              </w:rPr>
              <w:fldChar w:fldCharType="separate"/>
            </w:r>
            <w:r w:rsidR="00520490">
              <w:rPr>
                <w:noProof/>
                <w:webHidden/>
              </w:rPr>
              <w:t>35</w:t>
            </w:r>
            <w:r w:rsidR="00D56EE9">
              <w:rPr>
                <w:noProof/>
                <w:webHidden/>
              </w:rPr>
              <w:fldChar w:fldCharType="end"/>
            </w:r>
          </w:hyperlink>
        </w:p>
        <w:p w14:paraId="3D7A17B6" w14:textId="4DADB69C" w:rsidR="00D56EE9" w:rsidRDefault="00F00A9F">
          <w:pPr>
            <w:pStyle w:val="TOC2"/>
            <w:tabs>
              <w:tab w:val="right" w:leader="dot" w:pos="8494"/>
            </w:tabs>
            <w:ind w:left="420"/>
            <w:rPr>
              <w:rFonts w:asciiTheme="minorHAnsi" w:eastAsiaTheme="minorEastAsia" w:hAnsiTheme="minorHAnsi"/>
              <w:noProof/>
              <w:sz w:val="21"/>
              <w:szCs w:val="22"/>
            </w:rPr>
          </w:pPr>
          <w:hyperlink w:anchor="_Toc199761767" w:history="1">
            <w:r w:rsidR="00D56EE9" w:rsidRPr="00E431EE">
              <w:rPr>
                <w:rStyle w:val="af1"/>
                <w:noProof/>
              </w:rPr>
              <w:t xml:space="preserve">4.3 </w:t>
            </w:r>
            <w:r w:rsidR="00D56EE9" w:rsidRPr="00E431EE">
              <w:rPr>
                <w:rStyle w:val="af1"/>
                <w:noProof/>
              </w:rPr>
              <w:t>系统界面与功能</w:t>
            </w:r>
            <w:r w:rsidR="00D56EE9">
              <w:rPr>
                <w:noProof/>
                <w:webHidden/>
              </w:rPr>
              <w:tab/>
            </w:r>
            <w:r w:rsidR="00D56EE9">
              <w:rPr>
                <w:noProof/>
                <w:webHidden/>
              </w:rPr>
              <w:fldChar w:fldCharType="begin"/>
            </w:r>
            <w:r w:rsidR="00D56EE9">
              <w:rPr>
                <w:noProof/>
                <w:webHidden/>
              </w:rPr>
              <w:instrText xml:space="preserve"> PAGEREF _Toc199761767 \h </w:instrText>
            </w:r>
            <w:r w:rsidR="00D56EE9">
              <w:rPr>
                <w:noProof/>
                <w:webHidden/>
              </w:rPr>
            </w:r>
            <w:r w:rsidR="00D56EE9">
              <w:rPr>
                <w:noProof/>
                <w:webHidden/>
              </w:rPr>
              <w:fldChar w:fldCharType="separate"/>
            </w:r>
            <w:r w:rsidR="00520490">
              <w:rPr>
                <w:noProof/>
                <w:webHidden/>
              </w:rPr>
              <w:t>36</w:t>
            </w:r>
            <w:r w:rsidR="00D56EE9">
              <w:rPr>
                <w:noProof/>
                <w:webHidden/>
              </w:rPr>
              <w:fldChar w:fldCharType="end"/>
            </w:r>
          </w:hyperlink>
        </w:p>
        <w:p w14:paraId="0FEC7F3B" w14:textId="5FBE3EB7" w:rsidR="00D56EE9" w:rsidRDefault="00F00A9F">
          <w:pPr>
            <w:pStyle w:val="TOC3"/>
            <w:tabs>
              <w:tab w:val="right" w:leader="dot" w:pos="8494"/>
            </w:tabs>
            <w:ind w:left="840"/>
            <w:rPr>
              <w:rFonts w:asciiTheme="minorHAnsi" w:eastAsiaTheme="minorEastAsia" w:hAnsiTheme="minorHAnsi"/>
              <w:noProof/>
              <w:sz w:val="21"/>
              <w:szCs w:val="22"/>
            </w:rPr>
          </w:pPr>
          <w:hyperlink w:anchor="_Toc199761768" w:history="1">
            <w:r w:rsidR="00D56EE9" w:rsidRPr="00E431EE">
              <w:rPr>
                <w:rStyle w:val="af1"/>
                <w:noProof/>
              </w:rPr>
              <w:t xml:space="preserve">4.3.1 </w:t>
            </w:r>
            <w:r w:rsidR="00D56EE9" w:rsidRPr="00E431EE">
              <w:rPr>
                <w:rStyle w:val="af1"/>
                <w:noProof/>
              </w:rPr>
              <w:t>实验场景</w:t>
            </w:r>
            <w:r w:rsidR="00D56EE9">
              <w:rPr>
                <w:noProof/>
                <w:webHidden/>
              </w:rPr>
              <w:tab/>
            </w:r>
            <w:r w:rsidR="00D56EE9">
              <w:rPr>
                <w:noProof/>
                <w:webHidden/>
              </w:rPr>
              <w:fldChar w:fldCharType="begin"/>
            </w:r>
            <w:r w:rsidR="00D56EE9">
              <w:rPr>
                <w:noProof/>
                <w:webHidden/>
              </w:rPr>
              <w:instrText xml:space="preserve"> PAGEREF _Toc199761768 \h </w:instrText>
            </w:r>
            <w:r w:rsidR="00D56EE9">
              <w:rPr>
                <w:noProof/>
                <w:webHidden/>
              </w:rPr>
            </w:r>
            <w:r w:rsidR="00D56EE9">
              <w:rPr>
                <w:noProof/>
                <w:webHidden/>
              </w:rPr>
              <w:fldChar w:fldCharType="separate"/>
            </w:r>
            <w:r w:rsidR="00520490">
              <w:rPr>
                <w:noProof/>
                <w:webHidden/>
              </w:rPr>
              <w:t>36</w:t>
            </w:r>
            <w:r w:rsidR="00D56EE9">
              <w:rPr>
                <w:noProof/>
                <w:webHidden/>
              </w:rPr>
              <w:fldChar w:fldCharType="end"/>
            </w:r>
          </w:hyperlink>
        </w:p>
        <w:p w14:paraId="7ED9B34D" w14:textId="5887B1D3" w:rsidR="00D56EE9" w:rsidRDefault="00F00A9F">
          <w:pPr>
            <w:pStyle w:val="TOC3"/>
            <w:tabs>
              <w:tab w:val="right" w:leader="dot" w:pos="8494"/>
            </w:tabs>
            <w:ind w:left="840"/>
            <w:rPr>
              <w:rFonts w:asciiTheme="minorHAnsi" w:eastAsiaTheme="minorEastAsia" w:hAnsiTheme="minorHAnsi"/>
              <w:noProof/>
              <w:sz w:val="21"/>
              <w:szCs w:val="22"/>
            </w:rPr>
          </w:pPr>
          <w:hyperlink w:anchor="_Toc199761769" w:history="1">
            <w:r w:rsidR="00D56EE9" w:rsidRPr="00E431EE">
              <w:rPr>
                <w:rStyle w:val="af1"/>
                <w:noProof/>
              </w:rPr>
              <w:t xml:space="preserve">4.3.2 </w:t>
            </w:r>
            <w:r w:rsidR="00D56EE9" w:rsidRPr="00E431EE">
              <w:rPr>
                <w:rStyle w:val="af1"/>
                <w:noProof/>
              </w:rPr>
              <w:t>仿真场景</w:t>
            </w:r>
            <w:r w:rsidR="00D56EE9">
              <w:rPr>
                <w:noProof/>
                <w:webHidden/>
              </w:rPr>
              <w:tab/>
            </w:r>
            <w:r w:rsidR="00D56EE9">
              <w:rPr>
                <w:noProof/>
                <w:webHidden/>
              </w:rPr>
              <w:fldChar w:fldCharType="begin"/>
            </w:r>
            <w:r w:rsidR="00D56EE9">
              <w:rPr>
                <w:noProof/>
                <w:webHidden/>
              </w:rPr>
              <w:instrText xml:space="preserve"> PAGEREF _Toc199761769 \h </w:instrText>
            </w:r>
            <w:r w:rsidR="00D56EE9">
              <w:rPr>
                <w:noProof/>
                <w:webHidden/>
              </w:rPr>
            </w:r>
            <w:r w:rsidR="00D56EE9">
              <w:rPr>
                <w:noProof/>
                <w:webHidden/>
              </w:rPr>
              <w:fldChar w:fldCharType="separate"/>
            </w:r>
            <w:r w:rsidR="00520490">
              <w:rPr>
                <w:noProof/>
                <w:webHidden/>
              </w:rPr>
              <w:t>38</w:t>
            </w:r>
            <w:r w:rsidR="00D56EE9">
              <w:rPr>
                <w:noProof/>
                <w:webHidden/>
              </w:rPr>
              <w:fldChar w:fldCharType="end"/>
            </w:r>
          </w:hyperlink>
        </w:p>
        <w:p w14:paraId="00C08C02" w14:textId="577E7435" w:rsidR="00D56EE9" w:rsidRDefault="00F00A9F">
          <w:pPr>
            <w:pStyle w:val="TOC2"/>
            <w:tabs>
              <w:tab w:val="right" w:leader="dot" w:pos="8494"/>
            </w:tabs>
            <w:ind w:left="420"/>
            <w:rPr>
              <w:rFonts w:asciiTheme="minorHAnsi" w:eastAsiaTheme="minorEastAsia" w:hAnsiTheme="minorHAnsi"/>
              <w:noProof/>
              <w:sz w:val="21"/>
              <w:szCs w:val="22"/>
            </w:rPr>
          </w:pPr>
          <w:hyperlink w:anchor="_Toc199761770" w:history="1">
            <w:r w:rsidR="00D56EE9" w:rsidRPr="00E431EE">
              <w:rPr>
                <w:rStyle w:val="af1"/>
                <w:noProof/>
              </w:rPr>
              <w:t xml:space="preserve">4.4 </w:t>
            </w:r>
            <w:r w:rsidR="00D56EE9" w:rsidRPr="00E431EE">
              <w:rPr>
                <w:rStyle w:val="af1"/>
                <w:noProof/>
              </w:rPr>
              <w:t>运行结果分析</w:t>
            </w:r>
            <w:r w:rsidR="00D56EE9">
              <w:rPr>
                <w:noProof/>
                <w:webHidden/>
              </w:rPr>
              <w:tab/>
            </w:r>
            <w:r w:rsidR="00D56EE9">
              <w:rPr>
                <w:noProof/>
                <w:webHidden/>
              </w:rPr>
              <w:fldChar w:fldCharType="begin"/>
            </w:r>
            <w:r w:rsidR="00D56EE9">
              <w:rPr>
                <w:noProof/>
                <w:webHidden/>
              </w:rPr>
              <w:instrText xml:space="preserve"> PAGEREF _Toc199761770 \h </w:instrText>
            </w:r>
            <w:r w:rsidR="00D56EE9">
              <w:rPr>
                <w:noProof/>
                <w:webHidden/>
              </w:rPr>
            </w:r>
            <w:r w:rsidR="00D56EE9">
              <w:rPr>
                <w:noProof/>
                <w:webHidden/>
              </w:rPr>
              <w:fldChar w:fldCharType="separate"/>
            </w:r>
            <w:r w:rsidR="00520490">
              <w:rPr>
                <w:noProof/>
                <w:webHidden/>
              </w:rPr>
              <w:t>39</w:t>
            </w:r>
            <w:r w:rsidR="00D56EE9">
              <w:rPr>
                <w:noProof/>
                <w:webHidden/>
              </w:rPr>
              <w:fldChar w:fldCharType="end"/>
            </w:r>
          </w:hyperlink>
        </w:p>
        <w:p w14:paraId="75C7E617" w14:textId="213762B2" w:rsidR="00D56EE9" w:rsidRDefault="00F00A9F">
          <w:pPr>
            <w:pStyle w:val="TOC1"/>
            <w:tabs>
              <w:tab w:val="right" w:leader="dot" w:pos="8494"/>
            </w:tabs>
            <w:rPr>
              <w:rFonts w:asciiTheme="minorHAnsi" w:eastAsiaTheme="minorEastAsia" w:hAnsiTheme="minorHAnsi"/>
              <w:noProof/>
              <w:sz w:val="21"/>
              <w:szCs w:val="22"/>
            </w:rPr>
          </w:pPr>
          <w:hyperlink w:anchor="_Toc199761771" w:history="1">
            <w:r w:rsidR="00D56EE9" w:rsidRPr="00E431EE">
              <w:rPr>
                <w:rStyle w:val="af1"/>
                <w:noProof/>
              </w:rPr>
              <w:t>第五章</w:t>
            </w:r>
            <w:r w:rsidR="00D56EE9" w:rsidRPr="00E431EE">
              <w:rPr>
                <w:rStyle w:val="af1"/>
                <w:noProof/>
              </w:rPr>
              <w:t xml:space="preserve"> </w:t>
            </w:r>
            <w:r w:rsidR="00D56EE9" w:rsidRPr="00E431EE">
              <w:rPr>
                <w:rStyle w:val="af1"/>
                <w:noProof/>
              </w:rPr>
              <w:t>总结与展望</w:t>
            </w:r>
            <w:r w:rsidR="00D56EE9">
              <w:rPr>
                <w:noProof/>
                <w:webHidden/>
              </w:rPr>
              <w:tab/>
            </w:r>
            <w:r w:rsidR="00D56EE9">
              <w:rPr>
                <w:noProof/>
                <w:webHidden/>
              </w:rPr>
              <w:fldChar w:fldCharType="begin"/>
            </w:r>
            <w:r w:rsidR="00D56EE9">
              <w:rPr>
                <w:noProof/>
                <w:webHidden/>
              </w:rPr>
              <w:instrText xml:space="preserve"> PAGEREF _Toc199761771 \h </w:instrText>
            </w:r>
            <w:r w:rsidR="00D56EE9">
              <w:rPr>
                <w:noProof/>
                <w:webHidden/>
              </w:rPr>
            </w:r>
            <w:r w:rsidR="00D56EE9">
              <w:rPr>
                <w:noProof/>
                <w:webHidden/>
              </w:rPr>
              <w:fldChar w:fldCharType="separate"/>
            </w:r>
            <w:r w:rsidR="00520490">
              <w:rPr>
                <w:noProof/>
                <w:webHidden/>
              </w:rPr>
              <w:t>41</w:t>
            </w:r>
            <w:r w:rsidR="00D56EE9">
              <w:rPr>
                <w:noProof/>
                <w:webHidden/>
              </w:rPr>
              <w:fldChar w:fldCharType="end"/>
            </w:r>
          </w:hyperlink>
        </w:p>
        <w:p w14:paraId="10D2F77F" w14:textId="68B7CEC1" w:rsidR="00D56EE9" w:rsidRDefault="00F00A9F">
          <w:pPr>
            <w:pStyle w:val="TOC2"/>
            <w:tabs>
              <w:tab w:val="right" w:leader="dot" w:pos="8494"/>
            </w:tabs>
            <w:ind w:left="420"/>
            <w:rPr>
              <w:rFonts w:asciiTheme="minorHAnsi" w:eastAsiaTheme="minorEastAsia" w:hAnsiTheme="minorHAnsi"/>
              <w:noProof/>
              <w:sz w:val="21"/>
              <w:szCs w:val="22"/>
            </w:rPr>
          </w:pPr>
          <w:hyperlink w:anchor="_Toc199761772" w:history="1">
            <w:r w:rsidR="00D56EE9" w:rsidRPr="00E431EE">
              <w:rPr>
                <w:rStyle w:val="af1"/>
                <w:noProof/>
              </w:rPr>
              <w:t xml:space="preserve">5.1 </w:t>
            </w:r>
            <w:r w:rsidR="00D56EE9" w:rsidRPr="00E431EE">
              <w:rPr>
                <w:rStyle w:val="af1"/>
                <w:noProof/>
              </w:rPr>
              <w:t>论文总结</w:t>
            </w:r>
            <w:r w:rsidR="00D56EE9">
              <w:rPr>
                <w:noProof/>
                <w:webHidden/>
              </w:rPr>
              <w:tab/>
            </w:r>
            <w:r w:rsidR="00D56EE9">
              <w:rPr>
                <w:noProof/>
                <w:webHidden/>
              </w:rPr>
              <w:fldChar w:fldCharType="begin"/>
            </w:r>
            <w:r w:rsidR="00D56EE9">
              <w:rPr>
                <w:noProof/>
                <w:webHidden/>
              </w:rPr>
              <w:instrText xml:space="preserve"> PAGEREF _Toc199761772 \h </w:instrText>
            </w:r>
            <w:r w:rsidR="00D56EE9">
              <w:rPr>
                <w:noProof/>
                <w:webHidden/>
              </w:rPr>
            </w:r>
            <w:r w:rsidR="00D56EE9">
              <w:rPr>
                <w:noProof/>
                <w:webHidden/>
              </w:rPr>
              <w:fldChar w:fldCharType="separate"/>
            </w:r>
            <w:r w:rsidR="00520490">
              <w:rPr>
                <w:noProof/>
                <w:webHidden/>
              </w:rPr>
              <w:t>41</w:t>
            </w:r>
            <w:r w:rsidR="00D56EE9">
              <w:rPr>
                <w:noProof/>
                <w:webHidden/>
              </w:rPr>
              <w:fldChar w:fldCharType="end"/>
            </w:r>
          </w:hyperlink>
        </w:p>
        <w:p w14:paraId="086D7AD0" w14:textId="4C4A370F" w:rsidR="00D56EE9" w:rsidRDefault="00F00A9F">
          <w:pPr>
            <w:pStyle w:val="TOC2"/>
            <w:tabs>
              <w:tab w:val="right" w:leader="dot" w:pos="8494"/>
            </w:tabs>
            <w:ind w:left="420"/>
            <w:rPr>
              <w:rFonts w:asciiTheme="minorHAnsi" w:eastAsiaTheme="minorEastAsia" w:hAnsiTheme="minorHAnsi"/>
              <w:noProof/>
              <w:sz w:val="21"/>
              <w:szCs w:val="22"/>
            </w:rPr>
          </w:pPr>
          <w:hyperlink w:anchor="_Toc199761773" w:history="1">
            <w:r w:rsidR="00D56EE9" w:rsidRPr="00E431EE">
              <w:rPr>
                <w:rStyle w:val="af1"/>
                <w:noProof/>
              </w:rPr>
              <w:t xml:space="preserve">5.2 </w:t>
            </w:r>
            <w:r w:rsidR="00D56EE9" w:rsidRPr="00E431EE">
              <w:rPr>
                <w:rStyle w:val="af1"/>
                <w:noProof/>
              </w:rPr>
              <w:t>展望</w:t>
            </w:r>
            <w:r w:rsidR="00D56EE9">
              <w:rPr>
                <w:noProof/>
                <w:webHidden/>
              </w:rPr>
              <w:tab/>
            </w:r>
            <w:r w:rsidR="00D56EE9">
              <w:rPr>
                <w:noProof/>
                <w:webHidden/>
              </w:rPr>
              <w:fldChar w:fldCharType="begin"/>
            </w:r>
            <w:r w:rsidR="00D56EE9">
              <w:rPr>
                <w:noProof/>
                <w:webHidden/>
              </w:rPr>
              <w:instrText xml:space="preserve"> PAGEREF _Toc199761773 \h </w:instrText>
            </w:r>
            <w:r w:rsidR="00D56EE9">
              <w:rPr>
                <w:noProof/>
                <w:webHidden/>
              </w:rPr>
            </w:r>
            <w:r w:rsidR="00D56EE9">
              <w:rPr>
                <w:noProof/>
                <w:webHidden/>
              </w:rPr>
              <w:fldChar w:fldCharType="separate"/>
            </w:r>
            <w:r w:rsidR="00520490">
              <w:rPr>
                <w:noProof/>
                <w:webHidden/>
              </w:rPr>
              <w:t>41</w:t>
            </w:r>
            <w:r w:rsidR="00D56EE9">
              <w:rPr>
                <w:noProof/>
                <w:webHidden/>
              </w:rPr>
              <w:fldChar w:fldCharType="end"/>
            </w:r>
          </w:hyperlink>
        </w:p>
        <w:p w14:paraId="6B0D2F76" w14:textId="68386065" w:rsidR="00D56EE9" w:rsidRDefault="00F00A9F">
          <w:pPr>
            <w:pStyle w:val="TOC1"/>
            <w:tabs>
              <w:tab w:val="right" w:leader="dot" w:pos="8494"/>
            </w:tabs>
            <w:rPr>
              <w:rFonts w:asciiTheme="minorHAnsi" w:eastAsiaTheme="minorEastAsia" w:hAnsiTheme="minorHAnsi"/>
              <w:noProof/>
              <w:sz w:val="21"/>
              <w:szCs w:val="22"/>
            </w:rPr>
          </w:pPr>
          <w:hyperlink w:anchor="_Toc199761774" w:history="1">
            <w:r w:rsidR="00D56EE9" w:rsidRPr="00E431EE">
              <w:rPr>
                <w:rStyle w:val="af1"/>
                <w:noProof/>
              </w:rPr>
              <w:t>致谢</w:t>
            </w:r>
            <w:r w:rsidR="00D56EE9">
              <w:rPr>
                <w:noProof/>
                <w:webHidden/>
              </w:rPr>
              <w:tab/>
            </w:r>
            <w:r w:rsidR="00D56EE9">
              <w:rPr>
                <w:noProof/>
                <w:webHidden/>
              </w:rPr>
              <w:fldChar w:fldCharType="begin"/>
            </w:r>
            <w:r w:rsidR="00D56EE9">
              <w:rPr>
                <w:noProof/>
                <w:webHidden/>
              </w:rPr>
              <w:instrText xml:space="preserve"> PAGEREF _Toc199761774 \h </w:instrText>
            </w:r>
            <w:r w:rsidR="00D56EE9">
              <w:rPr>
                <w:noProof/>
                <w:webHidden/>
              </w:rPr>
            </w:r>
            <w:r w:rsidR="00D56EE9">
              <w:rPr>
                <w:noProof/>
                <w:webHidden/>
              </w:rPr>
              <w:fldChar w:fldCharType="separate"/>
            </w:r>
            <w:r w:rsidR="00520490">
              <w:rPr>
                <w:noProof/>
                <w:webHidden/>
              </w:rPr>
              <w:t>43</w:t>
            </w:r>
            <w:r w:rsidR="00D56EE9">
              <w:rPr>
                <w:noProof/>
                <w:webHidden/>
              </w:rPr>
              <w:fldChar w:fldCharType="end"/>
            </w:r>
          </w:hyperlink>
        </w:p>
        <w:p w14:paraId="73E2C105" w14:textId="33F5E41B" w:rsidR="00D56EE9" w:rsidRDefault="00F00A9F">
          <w:pPr>
            <w:pStyle w:val="TOC1"/>
            <w:tabs>
              <w:tab w:val="right" w:leader="dot" w:pos="8494"/>
            </w:tabs>
            <w:rPr>
              <w:rFonts w:asciiTheme="minorHAnsi" w:eastAsiaTheme="minorEastAsia" w:hAnsiTheme="minorHAnsi"/>
              <w:noProof/>
              <w:sz w:val="21"/>
              <w:szCs w:val="22"/>
            </w:rPr>
          </w:pPr>
          <w:hyperlink w:anchor="_Toc199761775" w:history="1">
            <w:r w:rsidR="00D56EE9" w:rsidRPr="00E431EE">
              <w:rPr>
                <w:rStyle w:val="af1"/>
                <w:noProof/>
              </w:rPr>
              <w:t>参考文献</w:t>
            </w:r>
            <w:r w:rsidR="00D56EE9">
              <w:rPr>
                <w:noProof/>
                <w:webHidden/>
              </w:rPr>
              <w:tab/>
            </w:r>
            <w:r w:rsidR="00D56EE9">
              <w:rPr>
                <w:noProof/>
                <w:webHidden/>
              </w:rPr>
              <w:fldChar w:fldCharType="begin"/>
            </w:r>
            <w:r w:rsidR="00D56EE9">
              <w:rPr>
                <w:noProof/>
                <w:webHidden/>
              </w:rPr>
              <w:instrText xml:space="preserve"> PAGEREF _Toc199761775 \h </w:instrText>
            </w:r>
            <w:r w:rsidR="00D56EE9">
              <w:rPr>
                <w:noProof/>
                <w:webHidden/>
              </w:rPr>
            </w:r>
            <w:r w:rsidR="00D56EE9">
              <w:rPr>
                <w:noProof/>
                <w:webHidden/>
              </w:rPr>
              <w:fldChar w:fldCharType="separate"/>
            </w:r>
            <w:r w:rsidR="00520490">
              <w:rPr>
                <w:noProof/>
                <w:webHidden/>
              </w:rPr>
              <w:t>45</w:t>
            </w:r>
            <w:r w:rsidR="00D56EE9">
              <w:rPr>
                <w:noProof/>
                <w:webHidden/>
              </w:rPr>
              <w:fldChar w:fldCharType="end"/>
            </w:r>
          </w:hyperlink>
        </w:p>
        <w:p w14:paraId="5323108F" w14:textId="5D13C018" w:rsidR="00161C32" w:rsidRPr="007D653D" w:rsidRDefault="00161C32" w:rsidP="00161C32">
          <w:pPr>
            <w:pStyle w:val="-5"/>
            <w:ind w:left="1325" w:hanging="1325"/>
            <w:sectPr w:rsidR="00161C32" w:rsidRPr="007D653D" w:rsidSect="00FB0516">
              <w:headerReference w:type="default" r:id="rId15"/>
              <w:footerReference w:type="default" r:id="rId16"/>
              <w:type w:val="oddPage"/>
              <w:pgSz w:w="11906" w:h="16838"/>
              <w:pgMar w:top="1701" w:right="1134" w:bottom="1134" w:left="1701" w:header="1134" w:footer="567" w:gutter="567"/>
              <w:pgNumType w:fmt="upperRoman"/>
              <w:cols w:space="425"/>
              <w:docGrid w:type="linesAndChars" w:linePitch="312"/>
            </w:sectPr>
          </w:pPr>
          <w:r w:rsidRPr="007D653D">
            <w:rPr>
              <w:lang w:val="zh-CN"/>
            </w:rPr>
            <w:fldChar w:fldCharType="end"/>
          </w:r>
        </w:p>
      </w:sdtContent>
    </w:sdt>
    <w:p w14:paraId="033F1D43" w14:textId="77777777" w:rsidR="00161C32" w:rsidRPr="007D653D" w:rsidRDefault="00161C32" w:rsidP="00161C32">
      <w:pPr>
        <w:pStyle w:val="a6"/>
        <w:ind w:firstLineChars="0" w:firstLine="0"/>
      </w:pPr>
    </w:p>
    <w:p w14:paraId="2752489E" w14:textId="77777777" w:rsidR="00161C32" w:rsidRPr="007D653D" w:rsidRDefault="00161C32" w:rsidP="00161C32">
      <w:pPr>
        <w:pStyle w:val="-"/>
      </w:pPr>
      <w:bookmarkStart w:id="3" w:name="_Toc14211"/>
      <w:bookmarkStart w:id="4" w:name="_Toc199761740"/>
      <w:r w:rsidRPr="007D653D">
        <w:rPr>
          <w:rFonts w:hint="eastAsia"/>
        </w:rPr>
        <w:lastRenderedPageBreak/>
        <w:t>第一章</w:t>
      </w:r>
      <w:r w:rsidRPr="007D653D">
        <w:rPr>
          <w:rFonts w:hint="eastAsia"/>
        </w:rPr>
        <w:t xml:space="preserve"> </w:t>
      </w:r>
      <w:r w:rsidRPr="007D653D">
        <w:t>绪论</w:t>
      </w:r>
      <w:bookmarkEnd w:id="3"/>
      <w:bookmarkEnd w:id="4"/>
    </w:p>
    <w:p w14:paraId="1AB88E80" w14:textId="77777777" w:rsidR="00161C32" w:rsidRPr="007D653D" w:rsidRDefault="00161C32" w:rsidP="00161C32">
      <w:pPr>
        <w:pStyle w:val="-1"/>
      </w:pPr>
      <w:bookmarkStart w:id="5" w:name="_Toc17754"/>
      <w:bookmarkStart w:id="6" w:name="_Toc199761741"/>
      <w:r w:rsidRPr="007D653D">
        <w:rPr>
          <w:rFonts w:hint="eastAsia"/>
        </w:rPr>
        <w:t>1.</w:t>
      </w:r>
      <w:r w:rsidRPr="007D653D">
        <w:t>1</w:t>
      </w:r>
      <w:r w:rsidRPr="007D653D">
        <w:rPr>
          <w:rFonts w:hint="eastAsia"/>
        </w:rPr>
        <w:t>研究背景及意义</w:t>
      </w:r>
      <w:bookmarkEnd w:id="5"/>
      <w:bookmarkEnd w:id="6"/>
    </w:p>
    <w:p w14:paraId="353F785A" w14:textId="77777777" w:rsidR="00161C32" w:rsidRDefault="00161C32" w:rsidP="00161C32">
      <w:pPr>
        <w:pStyle w:val="a6"/>
        <w:ind w:firstLine="480"/>
        <w:jc w:val="both"/>
      </w:pPr>
      <w:r w:rsidRPr="00653AC2">
        <w:rPr>
          <w:rFonts w:hint="eastAsia"/>
        </w:rPr>
        <w:t>互联网技术正呈指数级增长，</w:t>
      </w:r>
      <w:r>
        <w:rPr>
          <w:rFonts w:hint="eastAsia"/>
        </w:rPr>
        <w:t>促进了</w:t>
      </w:r>
      <w:r w:rsidRPr="00653AC2">
        <w:rPr>
          <w:rFonts w:hint="eastAsia"/>
        </w:rPr>
        <w:t>移动智能终端</w:t>
      </w:r>
      <w:r>
        <w:rPr>
          <w:rFonts w:hint="eastAsia"/>
        </w:rPr>
        <w:t>的</w:t>
      </w:r>
      <w:r w:rsidRPr="00653AC2">
        <w:rPr>
          <w:rFonts w:hint="eastAsia"/>
        </w:rPr>
        <w:t>大规模部署，</w:t>
      </w:r>
      <w:r>
        <w:rPr>
          <w:rFonts w:hint="eastAsia"/>
        </w:rPr>
        <w:t>互联网</w:t>
      </w:r>
      <w:r w:rsidRPr="00653AC2">
        <w:rPr>
          <w:rFonts w:hint="eastAsia"/>
        </w:rPr>
        <w:t>深入渗透到社会、生产与生活的各个角落</w:t>
      </w:r>
      <w:r>
        <w:rPr>
          <w:rFonts w:hint="eastAsia"/>
        </w:rPr>
        <w:t>。</w:t>
      </w:r>
      <w:r w:rsidRPr="00653AC2">
        <w:rPr>
          <w:rFonts w:hint="eastAsia"/>
        </w:rPr>
        <w:t>无线局域网技术</w:t>
      </w:r>
      <w:r>
        <w:rPr>
          <w:rFonts w:hint="eastAsia"/>
        </w:rPr>
        <w:t>作为互联网技术的重要组成部分，</w:t>
      </w:r>
      <w:r w:rsidRPr="00653AC2">
        <w:rPr>
          <w:rFonts w:hint="eastAsia"/>
        </w:rPr>
        <w:t>在智能家居、移动电商、工业物联网等多</w:t>
      </w:r>
      <w:r>
        <w:rPr>
          <w:rFonts w:hint="eastAsia"/>
        </w:rPr>
        <w:t>重</w:t>
      </w:r>
      <w:r w:rsidRPr="00653AC2">
        <w:rPr>
          <w:rFonts w:hint="eastAsia"/>
        </w:rPr>
        <w:t>应用场景里</w:t>
      </w:r>
      <w:r>
        <w:rPr>
          <w:rFonts w:hint="eastAsia"/>
        </w:rPr>
        <w:t>发挥</w:t>
      </w:r>
      <w:r w:rsidRPr="00653AC2">
        <w:rPr>
          <w:rFonts w:hint="eastAsia"/>
        </w:rPr>
        <w:t>着不可替代的作用，</w:t>
      </w:r>
      <w:r>
        <w:rPr>
          <w:rFonts w:hint="eastAsia"/>
        </w:rPr>
        <w:t>显著</w:t>
      </w:r>
      <w:r w:rsidRPr="00653AC2">
        <w:rPr>
          <w:rFonts w:hint="eastAsia"/>
        </w:rPr>
        <w:t>提高了社会运行的效率与资源协作的水平。开放式无线信道凭借广播特性</w:t>
      </w:r>
      <w:r>
        <w:rPr>
          <w:rFonts w:hint="eastAsia"/>
        </w:rPr>
        <w:t>，存在用户认证和设备认证层面的安全威胁。在</w:t>
      </w:r>
      <w:r w:rsidRPr="00653AC2">
        <w:rPr>
          <w:rFonts w:hint="eastAsia"/>
        </w:rPr>
        <w:t>用户认证的</w:t>
      </w:r>
      <w:r>
        <w:rPr>
          <w:rFonts w:hint="eastAsia"/>
        </w:rPr>
        <w:t>方面</w:t>
      </w:r>
      <w:r w:rsidRPr="00653AC2">
        <w:rPr>
          <w:rFonts w:hint="eastAsia"/>
        </w:rPr>
        <w:t>，攻击者借助身份仿冒的办法非法接入网络，发起中间人攻击；</w:t>
      </w:r>
      <w:r>
        <w:rPr>
          <w:rFonts w:hint="eastAsia"/>
        </w:rPr>
        <w:t>在</w:t>
      </w:r>
      <w:r w:rsidRPr="00653AC2">
        <w:rPr>
          <w:rFonts w:hint="eastAsia"/>
        </w:rPr>
        <w:t>设备认证</w:t>
      </w:r>
      <w:r>
        <w:rPr>
          <w:rFonts w:hint="eastAsia"/>
        </w:rPr>
        <w:t>的方面</w:t>
      </w:r>
      <w:r w:rsidRPr="00653AC2">
        <w:rPr>
          <w:rFonts w:hint="eastAsia"/>
        </w:rPr>
        <w:t>，恶意终端以假冒射频信号的方式，窃取敏感信息或发起拒绝服务攻击</w:t>
      </w:r>
      <w:r w:rsidRPr="00653AC2">
        <w:rPr>
          <w:vertAlign w:val="superscript"/>
        </w:rPr>
        <w:t>[1]</w:t>
      </w:r>
      <w:r>
        <w:rPr>
          <w:rFonts w:hint="eastAsia"/>
        </w:rPr>
        <w:t>。攻击者</w:t>
      </w:r>
      <w:r w:rsidRPr="00653AC2">
        <w:t>利用这些安全漏洞有概率引</w:t>
      </w:r>
      <w:r w:rsidRPr="00653AC2">
        <w:rPr>
          <w:rFonts w:hint="eastAsia"/>
        </w:rPr>
        <w:t>发隐私数据泄露、关键基础设施瘫痪等系统性风险，甚至</w:t>
      </w:r>
      <w:r>
        <w:rPr>
          <w:rFonts w:hint="eastAsia"/>
        </w:rPr>
        <w:t>对</w:t>
      </w:r>
      <w:r w:rsidRPr="00653AC2">
        <w:rPr>
          <w:rFonts w:hint="eastAsia"/>
        </w:rPr>
        <w:t>国家安全领域</w:t>
      </w:r>
      <w:r>
        <w:rPr>
          <w:rFonts w:hint="eastAsia"/>
        </w:rPr>
        <w:t>产生</w:t>
      </w:r>
      <w:r w:rsidRPr="00653AC2">
        <w:rPr>
          <w:rFonts w:hint="eastAsia"/>
        </w:rPr>
        <w:t>影响</w:t>
      </w:r>
      <w:r w:rsidRPr="00653AC2">
        <w:rPr>
          <w:vertAlign w:val="superscript"/>
        </w:rPr>
        <w:t>[2]</w:t>
      </w:r>
      <w:r w:rsidRPr="00653AC2">
        <w:t>。</w:t>
      </w:r>
    </w:p>
    <w:p w14:paraId="5EF8E2D8" w14:textId="77777777" w:rsidR="00161C32" w:rsidRPr="00856115" w:rsidRDefault="00161C32" w:rsidP="00161C32">
      <w:pPr>
        <w:pStyle w:val="a6"/>
        <w:ind w:firstLine="480"/>
        <w:jc w:val="both"/>
      </w:pPr>
      <w:r>
        <w:rPr>
          <w:rFonts w:hint="eastAsia"/>
        </w:rPr>
        <w:t>现</w:t>
      </w:r>
      <w:r w:rsidRPr="00653AC2">
        <w:rPr>
          <w:rFonts w:hint="eastAsia"/>
        </w:rPr>
        <w:t>有的无线网络认证体系主要依靠应用层身份认证机制，涵盖基于密码学的预共享密钥认证策略和基于证书的</w:t>
      </w:r>
      <w:r w:rsidRPr="00653AC2">
        <w:t>802.1X</w:t>
      </w:r>
      <w:r w:rsidRPr="00653AC2">
        <w:t>协议等</w:t>
      </w:r>
      <w:r w:rsidRPr="00653AC2">
        <w:rPr>
          <w:vertAlign w:val="superscript"/>
        </w:rPr>
        <w:t>[3]</w:t>
      </w:r>
      <w:r w:rsidRPr="00653AC2">
        <w:t>，这些方案存在根源性的安全缺漏，如硬件标识码容易遭受欺骗攻击、静态密钥有被暴力破解的风险、协议层面的漏洞或许会引发降级攻击等。物理层射频指纹技术提取无线设备或无线信道的本源特征，组建具有设备唯一性的特征向量空间</w:t>
      </w:r>
      <w:r w:rsidRPr="00653AC2">
        <w:rPr>
          <w:vertAlign w:val="superscript"/>
        </w:rPr>
        <w:t>[4]</w:t>
      </w:r>
      <w:r>
        <w:rPr>
          <w:rFonts w:hint="eastAsia"/>
        </w:rPr>
        <w:t>。</w:t>
      </w:r>
      <w:r w:rsidRPr="00653AC2">
        <w:t>射频指纹来自于半导体制造工艺里的微小差别，呈现</w:t>
      </w:r>
      <w:r>
        <w:rPr>
          <w:rFonts w:hint="eastAsia"/>
        </w:rPr>
        <w:t>出</w:t>
      </w:r>
      <w:r w:rsidRPr="00653AC2">
        <w:t>随机排列分布特性，达到密码学意义下的不可克隆要求，还具有抵御逆向工程攻击的物理不可克隆函数属性</w:t>
      </w:r>
      <w:r>
        <w:rPr>
          <w:rFonts w:hint="eastAsia"/>
        </w:rPr>
        <w:t>。</w:t>
      </w:r>
      <w:r w:rsidRPr="00653AC2">
        <w:t>基于射</w:t>
      </w:r>
      <w:r w:rsidRPr="00653AC2">
        <w:rPr>
          <w:rFonts w:hint="eastAsia"/>
        </w:rPr>
        <w:t>频指纹的物理层认证技术为无线设备身份识别供给了内生性安全解决方案，且在零信任架构下的动态认证场景中凸显了明显优势。</w:t>
      </w:r>
    </w:p>
    <w:p w14:paraId="0D23639F" w14:textId="77777777" w:rsidR="00161C32" w:rsidRPr="007D653D" w:rsidRDefault="00161C32" w:rsidP="00161C32">
      <w:pPr>
        <w:pStyle w:val="a6"/>
        <w:ind w:firstLine="480"/>
        <w:jc w:val="both"/>
      </w:pPr>
      <w:r w:rsidRPr="00653AC2">
        <w:rPr>
          <w:rFonts w:hint="eastAsia"/>
        </w:rPr>
        <w:t>针对现有射频指纹研究</w:t>
      </w:r>
      <w:r>
        <w:rPr>
          <w:rFonts w:hint="eastAsia"/>
        </w:rPr>
        <w:t>中</w:t>
      </w:r>
      <w:r w:rsidRPr="00653AC2">
        <w:rPr>
          <w:rFonts w:hint="eastAsia"/>
        </w:rPr>
        <w:t>特征维度单一、分类器鲁棒性不足的瓶颈，本研究创新性地</w:t>
      </w:r>
      <w:r>
        <w:rPr>
          <w:rFonts w:hint="eastAsia"/>
        </w:rPr>
        <w:t>引入了</w:t>
      </w:r>
      <w:r w:rsidRPr="00653AC2">
        <w:rPr>
          <w:rFonts w:hint="eastAsia"/>
        </w:rPr>
        <w:t>去趋势波动分析</w:t>
      </w:r>
      <w:r w:rsidRPr="00653AC2">
        <w:t>这一非线性信号特征</w:t>
      </w:r>
      <w:r w:rsidRPr="00653AC2">
        <w:rPr>
          <w:vertAlign w:val="superscript"/>
        </w:rPr>
        <w:t>[5]</w:t>
      </w:r>
      <w:r w:rsidRPr="00653AC2">
        <w:t>，构建多维特征空间，建立特征估计模型</w:t>
      </w:r>
      <w:r>
        <w:rPr>
          <w:rFonts w:hint="eastAsia"/>
        </w:rPr>
        <w:t>；</w:t>
      </w:r>
      <w:r w:rsidRPr="00653AC2">
        <w:t>对去趋势波动分析做特征建模，推导了去趋势波动分析值跟硬件缺陷的联系，证实其具备作为新硬件特征的可行性</w:t>
      </w:r>
      <w:r>
        <w:rPr>
          <w:rFonts w:hint="eastAsia"/>
        </w:rPr>
        <w:t>；</w:t>
      </w:r>
      <w:r w:rsidRPr="00653AC2">
        <w:t>从</w:t>
      </w:r>
      <w:r>
        <w:rPr>
          <w:rFonts w:hint="eastAsia"/>
        </w:rPr>
        <w:t>开展</w:t>
      </w:r>
      <w:r w:rsidRPr="00653AC2">
        <w:t>信号仿真的角度，生成了一系列接收信号，再计算这些接收信号的去趋势波动分析值，跟理论推导所得的结果相较，验证理论推导的合理性</w:t>
      </w:r>
      <w:r>
        <w:rPr>
          <w:rFonts w:hint="eastAsia"/>
        </w:rPr>
        <w:t>；在实验验证的部分</w:t>
      </w:r>
      <w:r w:rsidRPr="00653AC2">
        <w:t>，采用了开源</w:t>
      </w:r>
      <w:r w:rsidRPr="00653AC2">
        <w:t>Wi</w:t>
      </w:r>
      <w:r>
        <w:t>-</w:t>
      </w:r>
      <w:r w:rsidRPr="00653AC2">
        <w:t>Fi</w:t>
      </w:r>
      <w:r w:rsidRPr="00653AC2">
        <w:t>信号数据集，联合现有的硬件特征以及去趋势波动分析实施特征估计和安全认</w:t>
      </w:r>
      <w:r w:rsidRPr="00653AC2">
        <w:rPr>
          <w:rFonts w:hint="eastAsia"/>
        </w:rPr>
        <w:t>证</w:t>
      </w:r>
      <w:r>
        <w:rPr>
          <w:rFonts w:hint="eastAsia"/>
        </w:rPr>
        <w:t>；</w:t>
      </w:r>
      <w:r w:rsidRPr="00653AC2">
        <w:rPr>
          <w:rFonts w:hint="eastAsia"/>
        </w:rPr>
        <w:t>搭建</w:t>
      </w:r>
      <w:r>
        <w:rPr>
          <w:rFonts w:hint="eastAsia"/>
        </w:rPr>
        <w:t>了</w:t>
      </w:r>
      <w:r w:rsidRPr="00653AC2">
        <w:rPr>
          <w:rFonts w:hint="eastAsia"/>
        </w:rPr>
        <w:t>一个展示系统，呈现了引入去趋势波动分析之后的鲁棒性与实用性。</w:t>
      </w:r>
    </w:p>
    <w:p w14:paraId="21B17480" w14:textId="77777777" w:rsidR="00161C32" w:rsidRPr="007D653D" w:rsidRDefault="00161C32" w:rsidP="00161C32">
      <w:pPr>
        <w:pStyle w:val="-1"/>
      </w:pPr>
      <w:bookmarkStart w:id="7" w:name="_Toc30275"/>
      <w:bookmarkStart w:id="8" w:name="_Toc199761742"/>
      <w:r w:rsidRPr="007D653D">
        <w:lastRenderedPageBreak/>
        <w:t>1</w:t>
      </w:r>
      <w:r w:rsidRPr="007D653D">
        <w:rPr>
          <w:rFonts w:hint="eastAsia"/>
        </w:rPr>
        <w:t>.</w:t>
      </w:r>
      <w:r w:rsidRPr="007D653D">
        <w:t xml:space="preserve">2 </w:t>
      </w:r>
      <w:r w:rsidRPr="007D653D">
        <w:rPr>
          <w:rFonts w:hint="eastAsia"/>
        </w:rPr>
        <w:t>国内外研究现状</w:t>
      </w:r>
      <w:bookmarkEnd w:id="7"/>
      <w:bookmarkEnd w:id="8"/>
    </w:p>
    <w:p w14:paraId="2FCF0CA5" w14:textId="77777777" w:rsidR="00161C32" w:rsidRDefault="00161C32" w:rsidP="00161C32">
      <w:pPr>
        <w:pStyle w:val="a6"/>
        <w:ind w:firstLine="480"/>
      </w:pPr>
      <w:bookmarkStart w:id="9" w:name="_Toc21169"/>
      <w:r w:rsidRPr="0053170A">
        <w:rPr>
          <w:rFonts w:hint="eastAsia"/>
        </w:rPr>
        <w:t>物理层安全认证技术聚焦在无线通信设备物理特征的鉴别方面，为无线网络安全领域的重点研究</w:t>
      </w:r>
      <w:r>
        <w:rPr>
          <w:rFonts w:hint="eastAsia"/>
        </w:rPr>
        <w:t>内容。其中，基于物理层特征和浅层分类器的认证技术是物理层安全认证技术的重要研究方向，遵循“预处理</w:t>
      </w:r>
      <w:r>
        <w:rPr>
          <w:rFonts w:hint="eastAsia"/>
        </w:rPr>
        <w:t>-</w:t>
      </w:r>
      <w:r>
        <w:rPr>
          <w:rFonts w:hint="eastAsia"/>
        </w:rPr>
        <w:t>特征提取</w:t>
      </w:r>
      <w:r>
        <w:rPr>
          <w:rFonts w:hint="eastAsia"/>
        </w:rPr>
        <w:t>-</w:t>
      </w:r>
      <w:r>
        <w:rPr>
          <w:rFonts w:hint="eastAsia"/>
        </w:rPr>
        <w:t>决策”的三阶段流程。</w:t>
      </w:r>
      <w:r w:rsidRPr="0053170A">
        <w:t>该方法首先针对采集到的信号进行时域、频域变换等预处理事宜，然后从波形域或调制域提取人工预设的特征，最终把特征输入分类器，或凭借统计假设检验完成设备认证。</w:t>
      </w:r>
    </w:p>
    <w:p w14:paraId="3524EDFC" w14:textId="77777777" w:rsidR="00161C32" w:rsidRPr="00104323" w:rsidRDefault="00161C32" w:rsidP="00161C32">
      <w:pPr>
        <w:pStyle w:val="-3"/>
      </w:pPr>
      <w:bookmarkStart w:id="10" w:name="_Toc199761743"/>
      <w:r>
        <w:rPr>
          <w:rFonts w:hint="eastAsia"/>
        </w:rPr>
        <w:t>1</w:t>
      </w:r>
      <w:r>
        <w:t xml:space="preserve">.2.1 </w:t>
      </w:r>
      <w:r>
        <w:rPr>
          <w:rFonts w:hint="eastAsia"/>
        </w:rPr>
        <w:t>基于单特征的物理层安全认证</w:t>
      </w:r>
      <w:bookmarkEnd w:id="10"/>
    </w:p>
    <w:p w14:paraId="64CAA06E" w14:textId="77777777" w:rsidR="00161C32" w:rsidRDefault="00161C32" w:rsidP="00161C32">
      <w:pPr>
        <w:pStyle w:val="a6"/>
        <w:ind w:firstLine="480"/>
        <w:jc w:val="both"/>
      </w:pPr>
      <w:r w:rsidRPr="00B56A84">
        <w:rPr>
          <w:rFonts w:hint="eastAsia"/>
        </w:rPr>
        <w:t>相位噪声主要</w:t>
      </w:r>
      <w:r>
        <w:rPr>
          <w:rFonts w:hint="eastAsia"/>
        </w:rPr>
        <w:t>产生于</w:t>
      </w:r>
      <w:r w:rsidRPr="00B56A84">
        <w:rPr>
          <w:rFonts w:hint="eastAsia"/>
        </w:rPr>
        <w:t>基带信号到带通信号的上变频过程中，由本地振荡器的不完美性</w:t>
      </w:r>
      <w:r>
        <w:rPr>
          <w:rFonts w:hint="eastAsia"/>
        </w:rPr>
        <w:t>所</w:t>
      </w:r>
      <w:r w:rsidRPr="00B56A84">
        <w:rPr>
          <w:rFonts w:hint="eastAsia"/>
        </w:rPr>
        <w:t>引起。</w:t>
      </w:r>
      <w:r w:rsidRPr="001061B2">
        <w:rPr>
          <w:rFonts w:hint="eastAsia"/>
        </w:rPr>
        <w:t>赵</w:t>
      </w:r>
      <w:r w:rsidRPr="001061B2">
        <w:t>等人借助相位噪声</w:t>
      </w:r>
      <w:r>
        <w:rPr>
          <w:rFonts w:hint="eastAsia"/>
        </w:rPr>
        <w:t>这一</w:t>
      </w:r>
      <w:r w:rsidRPr="001061B2">
        <w:t>特征</w:t>
      </w:r>
      <w:r w:rsidRPr="00474258">
        <w:rPr>
          <w:vertAlign w:val="superscript"/>
        </w:rPr>
        <w:t>[</w:t>
      </w:r>
      <w:r>
        <w:rPr>
          <w:vertAlign w:val="superscript"/>
        </w:rPr>
        <w:t>6</w:t>
      </w:r>
      <w:r w:rsidRPr="00474258">
        <w:rPr>
          <w:vertAlign w:val="superscript"/>
        </w:rPr>
        <w:t>]</w:t>
      </w:r>
      <w:r w:rsidRPr="001061B2">
        <w:t>，联合多核学习方法，在借助安捷伦数字示波器构建起来的软件定义无线电（</w:t>
      </w:r>
      <w:r w:rsidRPr="001061B2">
        <w:t>Software Defined Radio</w:t>
      </w:r>
      <w:r w:rsidRPr="001061B2">
        <w:t>，</w:t>
      </w:r>
      <w:r w:rsidRPr="001061B2">
        <w:t>SDR</w:t>
      </w:r>
      <w:r w:rsidRPr="001061B2">
        <w:t>）设备实验平台验证了认证方案的有效性</w:t>
      </w:r>
      <w:r>
        <w:rPr>
          <w:rFonts w:hint="eastAsia"/>
        </w:rPr>
        <w:t>。根据</w:t>
      </w:r>
      <w:r w:rsidRPr="00D247FA">
        <w:rPr>
          <w:rFonts w:hint="eastAsia"/>
        </w:rPr>
        <w:t>本地振荡器的不完美性</w:t>
      </w:r>
      <w:r>
        <w:rPr>
          <w:rFonts w:hint="eastAsia"/>
        </w:rPr>
        <w:t>与</w:t>
      </w:r>
      <w:r w:rsidRPr="00D247FA">
        <w:rPr>
          <w:rFonts w:hint="eastAsia"/>
        </w:rPr>
        <w:t>移动场景中</w:t>
      </w:r>
      <w:r>
        <w:rPr>
          <w:rFonts w:hint="eastAsia"/>
        </w:rPr>
        <w:t>产生</w:t>
      </w:r>
      <w:r w:rsidRPr="00D247FA">
        <w:rPr>
          <w:rFonts w:hint="eastAsia"/>
        </w:rPr>
        <w:t>的多普勒</w:t>
      </w:r>
      <w:r>
        <w:rPr>
          <w:rFonts w:hint="eastAsia"/>
        </w:rPr>
        <w:t>效应</w:t>
      </w:r>
      <w:r w:rsidRPr="00D247FA">
        <w:rPr>
          <w:rFonts w:hint="eastAsia"/>
        </w:rPr>
        <w:t>，</w:t>
      </w:r>
      <w:r>
        <w:rPr>
          <w:rFonts w:hint="eastAsia"/>
        </w:rPr>
        <w:t>载波频偏</w:t>
      </w:r>
      <w:r w:rsidRPr="0053170A">
        <w:t>（</w:t>
      </w:r>
      <w:r w:rsidRPr="0053170A">
        <w:t>Carrier Frequency Offset</w:t>
      </w:r>
      <w:r>
        <w:rPr>
          <w:rFonts w:hint="eastAsia"/>
        </w:rPr>
        <w:t>，</w:t>
      </w:r>
      <w:r w:rsidRPr="0053170A">
        <w:t>CFO</w:t>
      </w:r>
      <w:r w:rsidRPr="0053170A">
        <w:t>）</w:t>
      </w:r>
      <w:r w:rsidRPr="00D247FA">
        <w:t>可以</w:t>
      </w:r>
      <w:r>
        <w:rPr>
          <w:rFonts w:hint="eastAsia"/>
        </w:rPr>
        <w:t>作为硬件</w:t>
      </w:r>
      <w:r w:rsidRPr="00D247FA">
        <w:t>特征。</w:t>
      </w:r>
      <w:r>
        <w:rPr>
          <w:rFonts w:hint="eastAsia"/>
        </w:rPr>
        <w:t>文献</w:t>
      </w:r>
      <w:r>
        <w:rPr>
          <w:rFonts w:hint="eastAsia"/>
        </w:rPr>
        <w:t>[</w:t>
      </w:r>
      <w:r>
        <w:t>7]</w:t>
      </w:r>
      <w:r>
        <w:rPr>
          <w:rFonts w:hint="eastAsia"/>
        </w:rPr>
        <w:t>在时不变</w:t>
      </w:r>
      <w:r w:rsidRPr="00D07575">
        <w:rPr>
          <w:rFonts w:hint="eastAsia"/>
        </w:rPr>
        <w:t>正交频分复用</w:t>
      </w:r>
      <w:r>
        <w:rPr>
          <w:rFonts w:hint="eastAsia"/>
        </w:rPr>
        <w:t>系统中采用</w:t>
      </w:r>
      <w:r>
        <w:rPr>
          <w:rFonts w:hint="eastAsia"/>
        </w:rPr>
        <w:t>CFO</w:t>
      </w:r>
      <w:r>
        <w:rPr>
          <w:rFonts w:hint="eastAsia"/>
        </w:rPr>
        <w:t>这一特征，使用简单二元假设检验对设备进行分类。</w:t>
      </w:r>
    </w:p>
    <w:p w14:paraId="4C798B87" w14:textId="18F5CC80" w:rsidR="00161C32" w:rsidRDefault="00161C32" w:rsidP="00161C32">
      <w:pPr>
        <w:pStyle w:val="a6"/>
        <w:ind w:firstLine="480"/>
        <w:jc w:val="both"/>
      </w:pPr>
      <w:r>
        <w:rPr>
          <w:rFonts w:hint="eastAsia"/>
        </w:rPr>
        <w:t>文献</w:t>
      </w:r>
      <w:r>
        <w:rPr>
          <w:rFonts w:hint="eastAsia"/>
        </w:rPr>
        <w:t>[</w:t>
      </w:r>
      <w:r>
        <w:t>8]</w:t>
      </w:r>
      <w:r>
        <w:rPr>
          <w:rFonts w:hint="eastAsia"/>
        </w:rPr>
        <w:t>引入了对数谱能量特征，对</w:t>
      </w:r>
      <w:r>
        <w:rPr>
          <w:rFonts w:hint="eastAsia"/>
        </w:rPr>
        <w:t>8</w:t>
      </w:r>
      <w:r>
        <w:rPr>
          <w:rFonts w:hint="eastAsia"/>
        </w:rPr>
        <w:t>台</w:t>
      </w:r>
      <w:r w:rsidR="00F16AB1" w:rsidRPr="007D653D">
        <w:t>通用软件无线电外设</w:t>
      </w:r>
      <w:r w:rsidR="00F16AB1">
        <w:rPr>
          <w:rFonts w:hint="eastAsia"/>
        </w:rPr>
        <w:t>（</w:t>
      </w:r>
      <w:r w:rsidR="00F16AB1" w:rsidRPr="00F16AB1">
        <w:t>Universal Software Radio Peripheral</w:t>
      </w:r>
      <w:r w:rsidR="00F16AB1">
        <w:rPr>
          <w:rFonts w:hint="eastAsia"/>
        </w:rPr>
        <w:t>，</w:t>
      </w:r>
      <w:r w:rsidR="00F16AB1">
        <w:rPr>
          <w:rFonts w:hint="eastAsia"/>
        </w:rPr>
        <w:t>USRP</w:t>
      </w:r>
      <w:r w:rsidR="00F16AB1">
        <w:rPr>
          <w:rFonts w:hint="eastAsia"/>
        </w:rPr>
        <w:t>）</w:t>
      </w:r>
      <w:r>
        <w:rPr>
          <w:rFonts w:hint="eastAsia"/>
        </w:rPr>
        <w:t>进行认证，使用</w:t>
      </w:r>
      <w:r>
        <w:rPr>
          <w:rFonts w:hint="eastAsia"/>
        </w:rPr>
        <w:t>k</w:t>
      </w:r>
      <w:r>
        <w:rPr>
          <w:rFonts w:hint="eastAsia"/>
        </w:rPr>
        <w:t>近邻（</w:t>
      </w:r>
      <w:r>
        <w:rPr>
          <w:rFonts w:hint="eastAsia"/>
        </w:rPr>
        <w:t>k</w:t>
      </w:r>
      <w:r>
        <w:t xml:space="preserve"> </w:t>
      </w:r>
      <w:r>
        <w:rPr>
          <w:rFonts w:hint="eastAsia"/>
        </w:rPr>
        <w:t>Nearest</w:t>
      </w:r>
      <w:r>
        <w:t xml:space="preserve"> </w:t>
      </w:r>
      <w:r>
        <w:rPr>
          <w:rFonts w:hint="eastAsia"/>
        </w:rPr>
        <w:t>Neighbour</w:t>
      </w:r>
      <w:r>
        <w:rPr>
          <w:rFonts w:hint="eastAsia"/>
        </w:rPr>
        <w:t>，</w:t>
      </w:r>
      <w:r>
        <w:rPr>
          <w:rFonts w:hint="eastAsia"/>
        </w:rPr>
        <w:t>kNN</w:t>
      </w:r>
      <w:r>
        <w:rPr>
          <w:rFonts w:hint="eastAsia"/>
        </w:rPr>
        <w:t>）分类器实现了信噪比</w:t>
      </w:r>
      <w:r>
        <w:rPr>
          <w:rFonts w:hint="eastAsia"/>
        </w:rPr>
        <w:t>3</w:t>
      </w:r>
      <w:r>
        <w:t>0</w:t>
      </w:r>
      <w:r>
        <w:rPr>
          <w:rFonts w:hint="eastAsia"/>
        </w:rPr>
        <w:t>db</w:t>
      </w:r>
      <w:r>
        <w:rPr>
          <w:rFonts w:hint="eastAsia"/>
        </w:rPr>
        <w:t>场景下</w:t>
      </w:r>
      <w:r>
        <w:rPr>
          <w:rFonts w:hint="eastAsia"/>
        </w:rPr>
        <w:t>9</w:t>
      </w:r>
      <w:r>
        <w:t>7%</w:t>
      </w:r>
      <w:r>
        <w:rPr>
          <w:rFonts w:hint="eastAsia"/>
        </w:rPr>
        <w:t>的认证准确率。文献</w:t>
      </w:r>
      <w:r>
        <w:rPr>
          <w:rFonts w:hint="eastAsia"/>
        </w:rPr>
        <w:t>[</w:t>
      </w:r>
      <w:r>
        <w:t>9]</w:t>
      </w:r>
      <w:r>
        <w:rPr>
          <w:rFonts w:hint="eastAsia"/>
        </w:rPr>
        <w:t>利用</w:t>
      </w:r>
      <w:r>
        <w:rPr>
          <w:rFonts w:hint="eastAsia"/>
        </w:rPr>
        <w:t>kNN</w:t>
      </w:r>
      <w:r>
        <w:rPr>
          <w:rFonts w:hint="eastAsia"/>
        </w:rPr>
        <w:t>、随机森林和随机贝叶斯三种不同的浅层分类器，实现了对</w:t>
      </w:r>
      <w:r>
        <w:rPr>
          <w:rFonts w:hint="eastAsia"/>
        </w:rPr>
        <w:t>2</w:t>
      </w:r>
      <w:r>
        <w:t>7</w:t>
      </w:r>
      <w:r>
        <w:rPr>
          <w:rFonts w:hint="eastAsia"/>
        </w:rPr>
        <w:t>台路由器的</w:t>
      </w:r>
      <w:r>
        <w:rPr>
          <w:rFonts w:hint="eastAsia"/>
        </w:rPr>
        <w:t>1</w:t>
      </w:r>
      <w:r>
        <w:t>2</w:t>
      </w:r>
      <w:r>
        <w:rPr>
          <w:rFonts w:hint="eastAsia"/>
        </w:rPr>
        <w:t>维功率谱比值的分类。</w:t>
      </w:r>
      <w:r>
        <w:rPr>
          <w:rFonts w:hint="eastAsia"/>
        </w:rPr>
        <w:t>Hall</w:t>
      </w:r>
      <w:r>
        <w:rPr>
          <w:rFonts w:hint="eastAsia"/>
        </w:rPr>
        <w:t>等人基于无线收发器的瞬态幅度对</w:t>
      </w:r>
      <w:r>
        <w:rPr>
          <w:rFonts w:hint="eastAsia"/>
        </w:rPr>
        <w:t>WiFi</w:t>
      </w:r>
      <w:r>
        <w:rPr>
          <w:rFonts w:hint="eastAsia"/>
        </w:rPr>
        <w:t>和蓝牙设备进行认证</w:t>
      </w:r>
      <w:r w:rsidRPr="001061B2">
        <w:rPr>
          <w:rFonts w:hint="eastAsia"/>
          <w:vertAlign w:val="superscript"/>
        </w:rPr>
        <w:t>[</w:t>
      </w:r>
      <w:r w:rsidRPr="001061B2">
        <w:rPr>
          <w:vertAlign w:val="superscript"/>
        </w:rPr>
        <w:t>10]</w:t>
      </w:r>
      <w:r>
        <w:rPr>
          <w:rFonts w:hint="eastAsia"/>
        </w:rPr>
        <w:t>。何等人提出了一种名为“光谱商星座误差”的特征</w:t>
      </w:r>
      <w:r w:rsidRPr="00BE5B7E">
        <w:rPr>
          <w:rFonts w:hint="eastAsia"/>
          <w:vertAlign w:val="superscript"/>
        </w:rPr>
        <w:t>[</w:t>
      </w:r>
      <w:r w:rsidRPr="00BE5B7E">
        <w:rPr>
          <w:vertAlign w:val="superscript"/>
        </w:rPr>
        <w:t>11]</w:t>
      </w:r>
      <w:r>
        <w:rPr>
          <w:rFonts w:hint="eastAsia"/>
        </w:rPr>
        <w:t>，在仿真环境下，使用</w:t>
      </w:r>
      <w:r>
        <w:rPr>
          <w:rFonts w:hint="eastAsia"/>
        </w:rPr>
        <w:t>8</w:t>
      </w:r>
      <w:r>
        <w:rPr>
          <w:rFonts w:hint="eastAsia"/>
        </w:rPr>
        <w:t>个</w:t>
      </w:r>
      <w:r>
        <w:rPr>
          <w:rFonts w:hint="eastAsia"/>
        </w:rPr>
        <w:t>Wi</w:t>
      </w:r>
      <w:r>
        <w:t>-</w:t>
      </w:r>
      <w:r>
        <w:rPr>
          <w:rFonts w:hint="eastAsia"/>
        </w:rPr>
        <w:t>Fi</w:t>
      </w:r>
      <w:r>
        <w:rPr>
          <w:rFonts w:hint="eastAsia"/>
        </w:rPr>
        <w:t>设备和</w:t>
      </w:r>
      <w:r>
        <w:rPr>
          <w:rFonts w:hint="eastAsia"/>
        </w:rPr>
        <w:t>6</w:t>
      </w:r>
      <w:r w:rsidR="001A68C7">
        <w:rPr>
          <w:rFonts w:hint="eastAsia"/>
        </w:rPr>
        <w:t>台</w:t>
      </w:r>
      <w:r>
        <w:rPr>
          <w:rFonts w:hint="eastAsia"/>
        </w:rPr>
        <w:t>USRP</w:t>
      </w:r>
      <w:r>
        <w:rPr>
          <w:rFonts w:hint="eastAsia"/>
        </w:rPr>
        <w:t>，使用</w:t>
      </w:r>
      <w:r>
        <w:rPr>
          <w:rFonts w:hint="eastAsia"/>
        </w:rPr>
        <w:t>SVM</w:t>
      </w:r>
      <w:r w:rsidR="001A68C7">
        <w:rPr>
          <w:rFonts w:hint="eastAsia"/>
        </w:rPr>
        <w:t>分类器</w:t>
      </w:r>
      <w:r>
        <w:rPr>
          <w:rFonts w:hint="eastAsia"/>
        </w:rPr>
        <w:t>实现了最高</w:t>
      </w:r>
      <w:r>
        <w:rPr>
          <w:rFonts w:hint="eastAsia"/>
        </w:rPr>
        <w:t>9</w:t>
      </w:r>
      <w:r>
        <w:t>9.84%</w:t>
      </w:r>
      <w:r>
        <w:rPr>
          <w:rFonts w:hint="eastAsia"/>
        </w:rPr>
        <w:t>的准确率。</w:t>
      </w:r>
    </w:p>
    <w:p w14:paraId="6DEAA5A3" w14:textId="77777777" w:rsidR="00161C32" w:rsidRDefault="00161C32" w:rsidP="00161C32">
      <w:pPr>
        <w:pStyle w:val="a6"/>
        <w:ind w:firstLine="480"/>
        <w:jc w:val="both"/>
      </w:pPr>
      <w:r>
        <w:rPr>
          <w:rFonts w:hint="eastAsia"/>
        </w:rPr>
        <w:t>基于单特征的物理层安全认证参与认证的特征数量单一，计算复杂度低，通信开销小，是物理层安全认证研究领域早期主要的研究方向。</w:t>
      </w:r>
    </w:p>
    <w:p w14:paraId="5DE1581F" w14:textId="77777777" w:rsidR="00161C32" w:rsidRDefault="00161C32" w:rsidP="00161C32">
      <w:pPr>
        <w:pStyle w:val="-3"/>
      </w:pPr>
      <w:bookmarkStart w:id="11" w:name="_Toc199761744"/>
      <w:r>
        <w:rPr>
          <w:rFonts w:hint="eastAsia"/>
        </w:rPr>
        <w:t>1</w:t>
      </w:r>
      <w:r>
        <w:t xml:space="preserve">.2.2 </w:t>
      </w:r>
      <w:r>
        <w:rPr>
          <w:rFonts w:hint="eastAsia"/>
        </w:rPr>
        <w:t>基于多特征的物理层安全认证</w:t>
      </w:r>
      <w:bookmarkEnd w:id="11"/>
    </w:p>
    <w:p w14:paraId="28FE8B7C" w14:textId="77777777" w:rsidR="00161C32" w:rsidRDefault="00161C32" w:rsidP="00161C32">
      <w:pPr>
        <w:pStyle w:val="a6"/>
        <w:ind w:firstLine="480"/>
      </w:pPr>
      <w:r>
        <w:rPr>
          <w:rFonts w:hint="eastAsia"/>
        </w:rPr>
        <w:t>与基于单特征的认证方案相比，基于多特征的认证方法需要更大的开销来捕</w:t>
      </w:r>
      <w:r>
        <w:rPr>
          <w:rFonts w:hint="eastAsia"/>
        </w:rPr>
        <w:lastRenderedPageBreak/>
        <w:t>获更多的特征，在认证准确率与鲁棒性方面更具优势。</w:t>
      </w:r>
    </w:p>
    <w:p w14:paraId="4839CEF1" w14:textId="77777777" w:rsidR="00161C32" w:rsidRPr="00DD3B9A" w:rsidRDefault="00161C32" w:rsidP="00161C32">
      <w:pPr>
        <w:pStyle w:val="a6"/>
        <w:ind w:firstLine="480"/>
        <w:jc w:val="both"/>
      </w:pPr>
      <w:r>
        <w:rPr>
          <w:rFonts w:hint="eastAsia"/>
        </w:rPr>
        <w:t>Bishop</w:t>
      </w:r>
      <w:r>
        <w:rPr>
          <w:rFonts w:hint="eastAsia"/>
        </w:rPr>
        <w:t>使用最近邻计算未知设备与参考设备之间的调制形状和频谱的相似度</w:t>
      </w:r>
      <w:r w:rsidRPr="00512B37">
        <w:rPr>
          <w:rFonts w:hint="eastAsia"/>
          <w:vertAlign w:val="superscript"/>
        </w:rPr>
        <w:t>[</w:t>
      </w:r>
      <w:r w:rsidRPr="00512B37">
        <w:rPr>
          <w:vertAlign w:val="superscript"/>
        </w:rPr>
        <w:t>12]</w:t>
      </w:r>
      <w:r>
        <w:rPr>
          <w:rFonts w:hint="eastAsia"/>
        </w:rPr>
        <w:t>，对设备进行认证。在文献</w:t>
      </w:r>
      <w:r>
        <w:rPr>
          <w:rFonts w:hint="eastAsia"/>
        </w:rPr>
        <w:t>[</w:t>
      </w:r>
      <w:r>
        <w:t>12]</w:t>
      </w:r>
      <w:r>
        <w:rPr>
          <w:rFonts w:hint="eastAsia"/>
        </w:rPr>
        <w:t>的基础上，</w:t>
      </w:r>
      <w:r>
        <w:rPr>
          <w:rFonts w:hint="eastAsia"/>
        </w:rPr>
        <w:t>Danev</w:t>
      </w:r>
      <w:r>
        <w:rPr>
          <w:rFonts w:hint="eastAsia"/>
        </w:rPr>
        <w:t>等人分别使用主成分分析与希尔伯特变换提取频谱和调制形状的特征</w:t>
      </w:r>
      <w:r w:rsidRPr="00512B37">
        <w:rPr>
          <w:rFonts w:hint="eastAsia"/>
          <w:vertAlign w:val="superscript"/>
        </w:rPr>
        <w:t>[</w:t>
      </w:r>
      <w:r w:rsidRPr="00512B37">
        <w:rPr>
          <w:vertAlign w:val="superscript"/>
        </w:rPr>
        <w:t>13]</w:t>
      </w:r>
      <w:r>
        <w:rPr>
          <w:rFonts w:hint="eastAsia"/>
        </w:rPr>
        <w:t>，提高了认证的性能。</w:t>
      </w:r>
      <w:r>
        <w:rPr>
          <w:rFonts w:hint="eastAsia"/>
        </w:rPr>
        <w:t>Brik</w:t>
      </w:r>
      <w:r>
        <w:rPr>
          <w:rFonts w:hint="eastAsia"/>
        </w:rPr>
        <w:t>等人</w:t>
      </w:r>
      <w:r w:rsidRPr="00D21B84">
        <w:rPr>
          <w:vertAlign w:val="superscript"/>
        </w:rPr>
        <w:t>[1</w:t>
      </w:r>
      <w:r>
        <w:rPr>
          <w:vertAlign w:val="superscript"/>
        </w:rPr>
        <w:t>4</w:t>
      </w:r>
      <w:r w:rsidRPr="00D21B84">
        <w:rPr>
          <w:vertAlign w:val="superscript"/>
        </w:rPr>
        <w:t>]</w:t>
      </w:r>
      <w:r w:rsidRPr="0053170A">
        <w:t>构建了名为</w:t>
      </w:r>
      <w:r w:rsidRPr="0053170A">
        <w:t>PARADIS</w:t>
      </w:r>
      <w:r w:rsidRPr="0053170A">
        <w:t>的物理层认证系统，此系统</w:t>
      </w:r>
      <w:r>
        <w:rPr>
          <w:rFonts w:hint="eastAsia"/>
        </w:rPr>
        <w:t>包含</w:t>
      </w:r>
      <w:r>
        <w:rPr>
          <w:rFonts w:hint="eastAsia"/>
        </w:rPr>
        <w:t>CFO</w:t>
      </w:r>
      <w:r>
        <w:rPr>
          <w:rFonts w:hint="eastAsia"/>
        </w:rPr>
        <w:t>等</w:t>
      </w:r>
      <w:r w:rsidRPr="0053170A">
        <w:t>五个调制域特</w:t>
      </w:r>
      <w:r>
        <w:rPr>
          <w:rFonts w:hint="eastAsia"/>
        </w:rPr>
        <w:t>征</w:t>
      </w:r>
      <w:r w:rsidRPr="0053170A">
        <w:t>，</w:t>
      </w:r>
      <w:r>
        <w:rPr>
          <w:rFonts w:hint="eastAsia"/>
        </w:rPr>
        <w:t>使用</w:t>
      </w:r>
      <w:r>
        <w:rPr>
          <w:rFonts w:hint="eastAsia"/>
        </w:rPr>
        <w:t>kNN</w:t>
      </w:r>
      <w:r>
        <w:rPr>
          <w:rFonts w:hint="eastAsia"/>
        </w:rPr>
        <w:t>和</w:t>
      </w:r>
      <w:r w:rsidRPr="0053170A">
        <w:t>支</w:t>
      </w:r>
      <w:r w:rsidRPr="0053170A">
        <w:rPr>
          <w:rFonts w:hint="eastAsia"/>
        </w:rPr>
        <w:t>持向量机（</w:t>
      </w:r>
      <w:r w:rsidRPr="0053170A">
        <w:t>Support Vector Machines</w:t>
      </w:r>
      <w:r w:rsidRPr="0053170A">
        <w:t>，</w:t>
      </w:r>
      <w:r w:rsidRPr="0053170A">
        <w:t>SVM</w:t>
      </w:r>
      <w:r w:rsidRPr="0053170A">
        <w:t>）对设备做区分与归类操作</w:t>
      </w:r>
      <w:r>
        <w:rPr>
          <w:rFonts w:hint="eastAsia"/>
        </w:rPr>
        <w:t>，结果表明，</w:t>
      </w:r>
      <w:r>
        <w:rPr>
          <w:rFonts w:hint="eastAsia"/>
        </w:rPr>
        <w:t>kNN</w:t>
      </w:r>
      <w:r>
        <w:rPr>
          <w:rFonts w:hint="eastAsia"/>
        </w:rPr>
        <w:t>的认证效率高于</w:t>
      </w:r>
      <w:r>
        <w:rPr>
          <w:rFonts w:hint="eastAsia"/>
        </w:rPr>
        <w:t>SVM</w:t>
      </w:r>
      <w:r>
        <w:rPr>
          <w:rFonts w:hint="eastAsia"/>
        </w:rPr>
        <w:t>。文献</w:t>
      </w:r>
      <w:r>
        <w:t>[15]</w:t>
      </w:r>
      <w:r>
        <w:rPr>
          <w:rFonts w:hint="eastAsia"/>
        </w:rPr>
        <w:t>提出了一种包括直流偏置、</w:t>
      </w:r>
      <w:r>
        <w:rPr>
          <w:rFonts w:hint="eastAsia"/>
        </w:rPr>
        <w:t>I</w:t>
      </w:r>
      <w:r>
        <w:t>Q</w:t>
      </w:r>
      <w:r>
        <w:rPr>
          <w:rFonts w:hint="eastAsia"/>
        </w:rPr>
        <w:t>相位不平衡与</w:t>
      </w:r>
      <w:r>
        <w:rPr>
          <w:rFonts w:hint="eastAsia"/>
        </w:rPr>
        <w:t>IQ</w:t>
      </w:r>
      <w:r>
        <w:rPr>
          <w:rFonts w:hint="eastAsia"/>
        </w:rPr>
        <w:t>增益不平衡的认证方案，使用</w:t>
      </w:r>
      <w:r>
        <w:rPr>
          <w:rFonts w:hint="eastAsia"/>
        </w:rPr>
        <w:t>K</w:t>
      </w:r>
      <w:r>
        <w:t>-</w:t>
      </w:r>
      <w:r>
        <w:rPr>
          <w:rFonts w:hint="eastAsia"/>
        </w:rPr>
        <w:t>means</w:t>
      </w:r>
      <w:r>
        <w:rPr>
          <w:rFonts w:hint="eastAsia"/>
        </w:rPr>
        <w:t>聚类算法构建射频指纹，用于直列扩频网络中的设备认证，在低信噪比条件下仍然具备优秀的认证准确率。文献</w:t>
      </w:r>
      <w:r>
        <w:rPr>
          <w:rFonts w:hint="eastAsia"/>
        </w:rPr>
        <w:t>[</w:t>
      </w:r>
      <w:r>
        <w:t>16]</w:t>
      </w:r>
      <w:r>
        <w:rPr>
          <w:rFonts w:hint="eastAsia"/>
        </w:rPr>
        <w:t>加权组合了</w:t>
      </w:r>
      <w:r>
        <w:rPr>
          <w:rFonts w:hint="eastAsia"/>
        </w:rPr>
        <w:t>CFO</w:t>
      </w:r>
      <w:r>
        <w:rPr>
          <w:rFonts w:hint="eastAsia"/>
        </w:rPr>
        <w:t>、</w:t>
      </w:r>
      <w:r>
        <w:rPr>
          <w:rFonts w:hint="eastAsia"/>
        </w:rPr>
        <w:t>IQ</w:t>
      </w:r>
      <w:r>
        <w:rPr>
          <w:rFonts w:hint="eastAsia"/>
        </w:rPr>
        <w:t>不均衡、差分星座轨迹图等四种特征，对</w:t>
      </w:r>
      <w:r>
        <w:rPr>
          <w:rFonts w:hint="eastAsia"/>
        </w:rPr>
        <w:t>Zigbee</w:t>
      </w:r>
      <w:r>
        <w:rPr>
          <w:rFonts w:hint="eastAsia"/>
        </w:rPr>
        <w:t>设备进行识别，有效提升了认证过程中的鲁棒性。</w:t>
      </w:r>
    </w:p>
    <w:p w14:paraId="6CC4C48C" w14:textId="77777777" w:rsidR="00161C32" w:rsidRPr="00DD3B9A" w:rsidRDefault="00161C32" w:rsidP="00161C32">
      <w:pPr>
        <w:pStyle w:val="-3"/>
      </w:pPr>
      <w:bookmarkStart w:id="12" w:name="_Toc199761745"/>
      <w:r>
        <w:rPr>
          <w:rFonts w:hint="eastAsia"/>
        </w:rPr>
        <w:t>1</w:t>
      </w:r>
      <w:r>
        <w:t xml:space="preserve">.2.3 </w:t>
      </w:r>
      <w:r>
        <w:rPr>
          <w:rFonts w:hint="eastAsia"/>
        </w:rPr>
        <w:t>基于非线性信号特征的物理层安全认证</w:t>
      </w:r>
      <w:bookmarkEnd w:id="12"/>
    </w:p>
    <w:p w14:paraId="53B51642" w14:textId="77777777" w:rsidR="00161C32" w:rsidRDefault="00161C32" w:rsidP="00161C32">
      <w:pPr>
        <w:pStyle w:val="a6"/>
        <w:ind w:firstLine="480"/>
        <w:jc w:val="both"/>
      </w:pPr>
      <w:r w:rsidRPr="0053170A">
        <w:rPr>
          <w:rFonts w:hint="eastAsia"/>
        </w:rPr>
        <w:t>在基于物理层特征、采用浅层分类器的识别方法里，识别准确性主要受可用物理层特征辨别能力的制约，针对物理层特征的研究大多聚焦于线性特征，就如</w:t>
      </w:r>
      <w:r w:rsidRPr="0053170A">
        <w:t>CFO</w:t>
      </w:r>
      <w:r w:rsidRPr="0053170A">
        <w:t>、相位偏差这类常规特性，这类特征可有效体现硬件电路里时钟偏移、晶振误差等线性失真情况，但难以对无线信号中的复杂非线性效应进行刻画，比如放大器出现的非线性失真、多径信道的自适应变化过程及混沌动态特性等。探寻可捕捉无线信号非线性特征的分析办法，对提升物理层认证的鲁棒性与区分度意义重大</w:t>
      </w:r>
      <w:r>
        <w:rPr>
          <w:rFonts w:hint="eastAsia"/>
        </w:rPr>
        <w:t>。</w:t>
      </w:r>
    </w:p>
    <w:p w14:paraId="6523D54A" w14:textId="77777777" w:rsidR="00161C32" w:rsidRDefault="00161C32" w:rsidP="00161C32">
      <w:pPr>
        <w:pStyle w:val="a6"/>
        <w:ind w:firstLine="480"/>
        <w:jc w:val="both"/>
      </w:pPr>
      <w:r w:rsidRPr="00986802">
        <w:rPr>
          <w:rFonts w:hint="eastAsia"/>
        </w:rPr>
        <w:t>孙等从</w:t>
      </w:r>
      <w:r w:rsidRPr="00986802">
        <w:t>IEEE802.11b/g</w:t>
      </w:r>
      <w:r w:rsidRPr="00986802">
        <w:t>等无线协议里提取了前导信号</w:t>
      </w:r>
      <w:r w:rsidRPr="00986802">
        <w:rPr>
          <w:vertAlign w:val="superscript"/>
        </w:rPr>
        <w:t>[1</w:t>
      </w:r>
      <w:r>
        <w:rPr>
          <w:vertAlign w:val="superscript"/>
        </w:rPr>
        <w:t>7</w:t>
      </w:r>
      <w:r w:rsidRPr="00986802">
        <w:rPr>
          <w:vertAlign w:val="superscript"/>
        </w:rPr>
        <w:t>]</w:t>
      </w:r>
      <w:r w:rsidRPr="00986802">
        <w:t>，从中计算多维近似熵这种非线性动力学特征，再借助</w:t>
      </w:r>
      <w:r w:rsidRPr="00986802">
        <w:t>kNN</w:t>
      </w:r>
      <w:r w:rsidRPr="00986802">
        <w:t>实施识别，得到了一定水平的精度提升。</w:t>
      </w:r>
      <w:r>
        <w:rPr>
          <w:rFonts w:hint="eastAsia"/>
        </w:rPr>
        <w:t>文献</w:t>
      </w:r>
      <w:r>
        <w:t>[17]</w:t>
      </w:r>
      <w:r>
        <w:rPr>
          <w:rFonts w:hint="eastAsia"/>
        </w:rPr>
        <w:t>简单地统计学的角度验证了该特征的可用性，并未以数学建模和推导论证的角度分析多维近似熵与硬件损伤之间的关系。</w:t>
      </w:r>
    </w:p>
    <w:p w14:paraId="2ABA66A1" w14:textId="77777777" w:rsidR="00161C32" w:rsidRDefault="00161C32" w:rsidP="00161C32">
      <w:pPr>
        <w:pStyle w:val="a6"/>
        <w:ind w:firstLine="480"/>
        <w:jc w:val="both"/>
      </w:pPr>
      <w:r w:rsidRPr="00986802">
        <w:rPr>
          <w:rFonts w:hint="eastAsia"/>
        </w:rPr>
        <w:t>李等提出了一种借助分形维数认证的方法</w:t>
      </w:r>
      <w:r w:rsidRPr="00986802">
        <w:rPr>
          <w:vertAlign w:val="superscript"/>
        </w:rPr>
        <w:t>[1</w:t>
      </w:r>
      <w:r>
        <w:rPr>
          <w:vertAlign w:val="superscript"/>
        </w:rPr>
        <w:t>8</w:t>
      </w:r>
      <w:r w:rsidRPr="00986802">
        <w:rPr>
          <w:vertAlign w:val="superscript"/>
        </w:rPr>
        <w:t>]</w:t>
      </w:r>
      <w:r w:rsidRPr="00986802">
        <w:t>，</w:t>
      </w:r>
      <w:r>
        <w:rPr>
          <w:rFonts w:hint="eastAsia"/>
        </w:rPr>
        <w:t>严格论证了分形维数这一非线性信号特征与硬件损伤之间的关系，并设计仿真实验加以验证。在实验阶段，将分形维数与</w:t>
      </w:r>
      <w:r>
        <w:rPr>
          <w:rFonts w:hint="eastAsia"/>
        </w:rPr>
        <w:t>CFO</w:t>
      </w:r>
      <w:r>
        <w:rPr>
          <w:rFonts w:hint="eastAsia"/>
        </w:rPr>
        <w:t>等五个常见硬件特征相结合，</w:t>
      </w:r>
      <w:r w:rsidRPr="00986802">
        <w:t>对</w:t>
      </w:r>
      <w:r w:rsidRPr="00986802">
        <w:t>20</w:t>
      </w:r>
      <w:r w:rsidRPr="00986802">
        <w:t>个</w:t>
      </w:r>
      <w:r w:rsidRPr="00986802">
        <w:t>WiFi</w:t>
      </w:r>
      <w:r w:rsidRPr="00986802">
        <w:t>网卡</w:t>
      </w:r>
      <w:r>
        <w:rPr>
          <w:rFonts w:hint="eastAsia"/>
        </w:rPr>
        <w:t>做</w:t>
      </w:r>
      <w:r w:rsidRPr="00986802">
        <w:t>区分，采用</w:t>
      </w:r>
      <w:r w:rsidRPr="00986802">
        <w:t>kNN</w:t>
      </w:r>
      <w:r w:rsidRPr="00986802">
        <w:t>和</w:t>
      </w:r>
      <w:r>
        <w:rPr>
          <w:rFonts w:hint="eastAsia"/>
        </w:rPr>
        <w:t>SVM</w:t>
      </w:r>
      <w:r>
        <w:rPr>
          <w:rFonts w:hint="eastAsia"/>
        </w:rPr>
        <w:t>两种分类器进行分类</w:t>
      </w:r>
      <w:r w:rsidRPr="00986802">
        <w:t>，把认证准确率从</w:t>
      </w:r>
      <w:r w:rsidRPr="00986802">
        <w:t>94.4%</w:t>
      </w:r>
      <w:r w:rsidRPr="00986802">
        <w:t>提高到</w:t>
      </w:r>
      <w:r w:rsidRPr="00986802">
        <w:t>98.5%</w:t>
      </w:r>
      <w:r>
        <w:rPr>
          <w:rFonts w:hint="eastAsia"/>
        </w:rPr>
        <w:t>，扩展了物理层射频指纹的种类</w:t>
      </w:r>
      <w:r w:rsidRPr="00986802">
        <w:t>。</w:t>
      </w:r>
      <w:r>
        <w:rPr>
          <w:rFonts w:hint="eastAsia"/>
        </w:rPr>
        <w:t>在非线性信号特征领域，分形维数是唯一经过严格推导证明能够作为新的物理层特征的非线性信号特征。</w:t>
      </w:r>
    </w:p>
    <w:p w14:paraId="4BFFF3CC" w14:textId="77777777" w:rsidR="00161C32" w:rsidRDefault="00161C32" w:rsidP="00161C32">
      <w:pPr>
        <w:pStyle w:val="a6"/>
        <w:ind w:firstLine="480"/>
        <w:jc w:val="both"/>
      </w:pPr>
      <w:r>
        <w:rPr>
          <w:rFonts w:hint="eastAsia"/>
        </w:rPr>
        <w:lastRenderedPageBreak/>
        <w:t>目前在物理层安全认证领域，有关非线性信号特征的研究尚不完善，并未形成一套完整的体系结构，诸多非线性信号特征有待发掘。</w:t>
      </w:r>
    </w:p>
    <w:p w14:paraId="3538B3A0" w14:textId="77777777" w:rsidR="00161C32" w:rsidRPr="007D653D" w:rsidRDefault="00161C32" w:rsidP="00161C32">
      <w:pPr>
        <w:pStyle w:val="-1"/>
      </w:pPr>
      <w:bookmarkStart w:id="13" w:name="_Toc199761746"/>
      <w:r w:rsidRPr="007D653D">
        <w:rPr>
          <w:rFonts w:hint="eastAsia"/>
        </w:rPr>
        <w:t xml:space="preserve">1.3 </w:t>
      </w:r>
      <w:r w:rsidRPr="007D653D">
        <w:rPr>
          <w:rFonts w:hint="eastAsia"/>
        </w:rPr>
        <w:t>本文的主要内容</w:t>
      </w:r>
      <w:bookmarkEnd w:id="9"/>
      <w:bookmarkEnd w:id="13"/>
    </w:p>
    <w:p w14:paraId="5B4FC4C9" w14:textId="77777777" w:rsidR="00161C32" w:rsidRPr="007D653D" w:rsidRDefault="00161C32" w:rsidP="00161C32">
      <w:pPr>
        <w:pStyle w:val="a6"/>
        <w:ind w:firstLine="480"/>
        <w:jc w:val="both"/>
      </w:pPr>
      <w:r w:rsidRPr="007D653D">
        <w:rPr>
          <w:rFonts w:hint="eastAsia"/>
        </w:rPr>
        <w:t>针对现有基于</w:t>
      </w:r>
      <w:r>
        <w:rPr>
          <w:rFonts w:hint="eastAsia"/>
        </w:rPr>
        <w:t>的</w:t>
      </w:r>
      <w:r w:rsidRPr="007D653D">
        <w:rPr>
          <w:rFonts w:hint="eastAsia"/>
        </w:rPr>
        <w:t>物理层特征和浅层分类器的物理层安全认证研究中，非线性特征种类不足，认证精度不够</w:t>
      </w:r>
      <w:r>
        <w:rPr>
          <w:rFonts w:hint="eastAsia"/>
        </w:rPr>
        <w:t>的</w:t>
      </w:r>
      <w:r w:rsidRPr="007D653D">
        <w:rPr>
          <w:rFonts w:hint="eastAsia"/>
        </w:rPr>
        <w:t>问题，本文面向</w:t>
      </w:r>
      <w:r w:rsidRPr="007D653D">
        <w:rPr>
          <w:rFonts w:hint="eastAsia"/>
        </w:rPr>
        <w:t>IEEE</w:t>
      </w:r>
      <w:r w:rsidRPr="007D653D">
        <w:t>802.11</w:t>
      </w:r>
      <w:r w:rsidRPr="007D653D">
        <w:rPr>
          <w:rFonts w:hint="eastAsia"/>
        </w:rPr>
        <w:t>协议，深入研究信号波形的数学特性，提出一种名为“去趋势波动分析”的</w:t>
      </w:r>
      <w:r>
        <w:rPr>
          <w:rFonts w:hint="eastAsia"/>
        </w:rPr>
        <w:t>非线性信号</w:t>
      </w:r>
      <w:r w:rsidRPr="007D653D">
        <w:rPr>
          <w:rFonts w:hint="eastAsia"/>
        </w:rPr>
        <w:t>特征，并将</w:t>
      </w:r>
      <w:r>
        <w:rPr>
          <w:rFonts w:hint="eastAsia"/>
        </w:rPr>
        <w:t>该特征与文献</w:t>
      </w:r>
      <w:r>
        <w:rPr>
          <w:rFonts w:hint="eastAsia"/>
        </w:rPr>
        <w:t>[</w:t>
      </w:r>
      <w:r>
        <w:t>18]</w:t>
      </w:r>
      <w:r>
        <w:rPr>
          <w:rFonts w:hint="eastAsia"/>
        </w:rPr>
        <w:t>中提出的典型非线性信号特征“</w:t>
      </w:r>
      <w:r w:rsidRPr="007D653D">
        <w:rPr>
          <w:rFonts w:hint="eastAsia"/>
        </w:rPr>
        <w:t>分形维数</w:t>
      </w:r>
      <w:r>
        <w:rPr>
          <w:rFonts w:hint="eastAsia"/>
        </w:rPr>
        <w:t>”相</w:t>
      </w:r>
      <w:r w:rsidRPr="007D653D">
        <w:rPr>
          <w:rFonts w:hint="eastAsia"/>
        </w:rPr>
        <w:t>结合，进一步提升认证的</w:t>
      </w:r>
      <w:r>
        <w:rPr>
          <w:rFonts w:hint="eastAsia"/>
        </w:rPr>
        <w:t>准</w:t>
      </w:r>
      <w:r w:rsidRPr="007D653D">
        <w:rPr>
          <w:rFonts w:hint="eastAsia"/>
        </w:rPr>
        <w:t>确率和鲁棒性。具体来说，本文主要内容包含以下几个方面：</w:t>
      </w:r>
    </w:p>
    <w:p w14:paraId="1E3D2DAF" w14:textId="77777777" w:rsidR="00161C32" w:rsidRPr="007D653D" w:rsidRDefault="00161C32" w:rsidP="00161C32">
      <w:pPr>
        <w:pStyle w:val="a6"/>
        <w:ind w:firstLine="480"/>
        <w:jc w:val="both"/>
      </w:pPr>
      <w:r>
        <w:rPr>
          <w:rFonts w:hint="eastAsia"/>
        </w:rPr>
        <w:t>（</w:t>
      </w:r>
      <w:r>
        <w:rPr>
          <w:rFonts w:hint="eastAsia"/>
        </w:rPr>
        <w:t>1</w:t>
      </w:r>
      <w:r>
        <w:rPr>
          <w:rFonts w:hint="eastAsia"/>
        </w:rPr>
        <w:t>）</w:t>
      </w:r>
      <w:r w:rsidRPr="007D653D">
        <w:rPr>
          <w:rFonts w:hint="eastAsia"/>
        </w:rPr>
        <w:t>建立硬件特征估计模型，</w:t>
      </w:r>
      <w:r>
        <w:rPr>
          <w:rFonts w:hint="eastAsia"/>
        </w:rPr>
        <w:t>指出</w:t>
      </w:r>
      <w:r w:rsidRPr="007D653D">
        <w:rPr>
          <w:rFonts w:hint="eastAsia"/>
        </w:rPr>
        <w:t>用于估计硬件特征的关键信号字段，</w:t>
      </w:r>
      <w:r>
        <w:rPr>
          <w:rFonts w:hint="eastAsia"/>
        </w:rPr>
        <w:t>建立信号模型，</w:t>
      </w:r>
      <w:r w:rsidRPr="007D653D">
        <w:t>构建</w:t>
      </w:r>
      <w:r w:rsidRPr="007D653D">
        <w:rPr>
          <w:rFonts w:hint="eastAsia"/>
        </w:rPr>
        <w:t>去趋势波动分析</w:t>
      </w:r>
      <w:r w:rsidRPr="007D653D">
        <w:t>与</w:t>
      </w:r>
      <w:r w:rsidRPr="007D653D">
        <w:rPr>
          <w:rFonts w:hint="eastAsia"/>
        </w:rPr>
        <w:t>载波频偏</w:t>
      </w:r>
      <w:r w:rsidRPr="007D653D">
        <w:t>和时钟抖动的数学关系，进一步证明</w:t>
      </w:r>
      <w:r w:rsidRPr="007D653D">
        <w:rPr>
          <w:rFonts w:hint="eastAsia"/>
        </w:rPr>
        <w:t>去趋势波动</w:t>
      </w:r>
      <w:r w:rsidRPr="007D653D">
        <w:t>可作为表征设备特性的有效硬件指纹。</w:t>
      </w:r>
    </w:p>
    <w:p w14:paraId="2C0E642C" w14:textId="77777777" w:rsidR="00161C32" w:rsidRPr="007D653D" w:rsidRDefault="00161C32" w:rsidP="00161C32">
      <w:pPr>
        <w:pStyle w:val="a6"/>
        <w:ind w:firstLine="480"/>
        <w:jc w:val="both"/>
      </w:pPr>
      <w:r>
        <w:rPr>
          <w:rFonts w:hint="eastAsia"/>
        </w:rPr>
        <w:t>（</w:t>
      </w:r>
      <w:r>
        <w:rPr>
          <w:rFonts w:hint="eastAsia"/>
        </w:rPr>
        <w:t>2</w:t>
      </w:r>
      <w:r>
        <w:rPr>
          <w:rFonts w:hint="eastAsia"/>
        </w:rPr>
        <w:t>）设计一系列</w:t>
      </w:r>
      <w:r w:rsidRPr="007D653D">
        <w:rPr>
          <w:rFonts w:hint="eastAsia"/>
        </w:rPr>
        <w:t>仿真实验，系统性</w:t>
      </w:r>
      <w:r>
        <w:rPr>
          <w:rFonts w:hint="eastAsia"/>
        </w:rPr>
        <w:t>地</w:t>
      </w:r>
      <w:r w:rsidRPr="007D653D">
        <w:rPr>
          <w:rFonts w:hint="eastAsia"/>
        </w:rPr>
        <w:t>分析了载波频偏和时钟抖动</w:t>
      </w:r>
      <w:r>
        <w:rPr>
          <w:rFonts w:hint="eastAsia"/>
        </w:rPr>
        <w:t>对</w:t>
      </w:r>
      <w:r w:rsidRPr="007D653D">
        <w:rPr>
          <w:rFonts w:hint="eastAsia"/>
        </w:rPr>
        <w:t>去趋势波动分析</w:t>
      </w:r>
      <w:r w:rsidRPr="007D653D">
        <w:t>值的影响，验证了</w:t>
      </w:r>
      <w:r w:rsidRPr="007D653D">
        <w:rPr>
          <w:rFonts w:hint="eastAsia"/>
        </w:rPr>
        <w:t>去趋势波动分析</w:t>
      </w:r>
      <w:r>
        <w:rPr>
          <w:rFonts w:hint="eastAsia"/>
        </w:rPr>
        <w:t>随着载波频偏和时钟抖动参数值改变引起的</w:t>
      </w:r>
      <w:r w:rsidRPr="007D653D">
        <w:t>变化趋势。实验结果表明，不同设备的</w:t>
      </w:r>
      <w:r w:rsidRPr="007D653D">
        <w:rPr>
          <w:rFonts w:hint="eastAsia"/>
        </w:rPr>
        <w:t>去趋势波动分析</w:t>
      </w:r>
      <w:r w:rsidRPr="007D653D">
        <w:t>值存在明显的差异，</w:t>
      </w:r>
      <w:r w:rsidRPr="007D653D">
        <w:rPr>
          <w:rFonts w:hint="eastAsia"/>
        </w:rPr>
        <w:t>去趋势波动分析</w:t>
      </w:r>
      <w:r w:rsidRPr="007D653D">
        <w:t>在区分不同设备方面具有较高的辨识度。</w:t>
      </w:r>
    </w:p>
    <w:p w14:paraId="3F25BE68" w14:textId="77777777" w:rsidR="00161C32" w:rsidRPr="007D653D" w:rsidRDefault="00161C32" w:rsidP="00161C32">
      <w:pPr>
        <w:pStyle w:val="a6"/>
        <w:ind w:firstLine="480"/>
        <w:jc w:val="both"/>
      </w:pPr>
      <w:r>
        <w:rPr>
          <w:rFonts w:hint="eastAsia"/>
        </w:rPr>
        <w:t>（</w:t>
      </w:r>
      <w:r>
        <w:rPr>
          <w:rFonts w:hint="eastAsia"/>
        </w:rPr>
        <w:t>3</w:t>
      </w:r>
      <w:r>
        <w:rPr>
          <w:rFonts w:hint="eastAsia"/>
        </w:rPr>
        <w:t>）</w:t>
      </w:r>
      <w:r w:rsidRPr="007D653D">
        <w:rPr>
          <w:rFonts w:hint="eastAsia"/>
        </w:rPr>
        <w:t>将</w:t>
      </w:r>
      <w:r w:rsidRPr="007D653D">
        <w:t>“</w:t>
      </w:r>
      <w:r w:rsidRPr="007D653D">
        <w:rPr>
          <w:rFonts w:hint="eastAsia"/>
        </w:rPr>
        <w:t>去趋势波动分析</w:t>
      </w:r>
      <w:r>
        <w:t>”</w:t>
      </w:r>
      <w:r w:rsidRPr="007D653D">
        <w:t>与现有研究中的典型非线性信号特征</w:t>
      </w:r>
      <w:r w:rsidRPr="007D653D">
        <w:t>“</w:t>
      </w:r>
      <w:r w:rsidRPr="007D653D">
        <w:t>分形维数</w:t>
      </w:r>
      <w:r w:rsidRPr="007D653D">
        <w:t>”</w:t>
      </w:r>
      <w:r w:rsidRPr="007D653D">
        <w:t>相结合，并联合</w:t>
      </w:r>
      <w:r w:rsidRPr="007D653D">
        <w:t>CFO</w:t>
      </w:r>
      <w:r w:rsidRPr="007D653D">
        <w:t>、</w:t>
      </w:r>
      <w:r w:rsidRPr="007D653D">
        <w:t>IQ</w:t>
      </w:r>
      <w:r w:rsidRPr="007D653D">
        <w:t>不均衡、幅度误差、相位误差这四种典型的线性信号特征，共同构造</w:t>
      </w:r>
      <w:r>
        <w:rPr>
          <w:rFonts w:hint="eastAsia"/>
        </w:rPr>
        <w:t>具有</w:t>
      </w:r>
      <w:r w:rsidRPr="007D653D">
        <w:t>高</w:t>
      </w:r>
      <w:r>
        <w:rPr>
          <w:rFonts w:hint="eastAsia"/>
        </w:rPr>
        <w:t>区分能力</w:t>
      </w:r>
      <w:r w:rsidRPr="007D653D">
        <w:t>的射频指纹</w:t>
      </w:r>
      <w:r>
        <w:rPr>
          <w:rFonts w:hint="eastAsia"/>
        </w:rPr>
        <w:t>集合</w:t>
      </w:r>
      <w:r w:rsidRPr="007D653D">
        <w:t>。采用公开数据集，在不同时间</w:t>
      </w:r>
      <w:r>
        <w:rPr>
          <w:rFonts w:hint="eastAsia"/>
        </w:rPr>
        <w:t>和不同</w:t>
      </w:r>
      <w:r w:rsidRPr="007D653D">
        <w:t>信道条件下进行身份认证</w:t>
      </w:r>
      <w:r>
        <w:rPr>
          <w:rFonts w:hint="eastAsia"/>
        </w:rPr>
        <w:t>的</w:t>
      </w:r>
      <w:r w:rsidRPr="007D653D">
        <w:t>实验，</w:t>
      </w:r>
      <w:r>
        <w:rPr>
          <w:rFonts w:hint="eastAsia"/>
        </w:rPr>
        <w:t>深入</w:t>
      </w:r>
      <w:r w:rsidRPr="007D653D">
        <w:t>评估引入</w:t>
      </w:r>
      <w:r w:rsidRPr="007D653D">
        <w:rPr>
          <w:rFonts w:hint="eastAsia"/>
        </w:rPr>
        <w:t>去趋势波动分析</w:t>
      </w:r>
      <w:r w:rsidRPr="007D653D">
        <w:t>前后的认证准确率</w:t>
      </w:r>
      <w:r>
        <w:rPr>
          <w:rFonts w:hint="eastAsia"/>
        </w:rPr>
        <w:t>的</w:t>
      </w:r>
      <w:r w:rsidRPr="007D653D">
        <w:t>变化。实验结果表明，</w:t>
      </w:r>
      <w:r>
        <w:rPr>
          <w:rFonts w:hint="eastAsia"/>
        </w:rPr>
        <w:t>引入</w:t>
      </w:r>
      <w:r w:rsidRPr="007D653D">
        <w:rPr>
          <w:rFonts w:hint="eastAsia"/>
        </w:rPr>
        <w:t>去趋势波动分析</w:t>
      </w:r>
      <w:r>
        <w:rPr>
          <w:rFonts w:hint="eastAsia"/>
        </w:rPr>
        <w:t>能够</w:t>
      </w:r>
      <w:r w:rsidRPr="007D653D">
        <w:t>有效</w:t>
      </w:r>
      <w:r>
        <w:rPr>
          <w:rFonts w:hint="eastAsia"/>
        </w:rPr>
        <w:t>地</w:t>
      </w:r>
      <w:r w:rsidRPr="007D653D">
        <w:t>增强射频指纹的稳定性和鲁棒性，显著提升认证的准确率。</w:t>
      </w:r>
    </w:p>
    <w:p w14:paraId="26066E21" w14:textId="77777777" w:rsidR="00161C32" w:rsidRPr="007D653D" w:rsidRDefault="00161C32" w:rsidP="00161C32">
      <w:pPr>
        <w:pStyle w:val="a6"/>
        <w:ind w:firstLine="480"/>
        <w:jc w:val="both"/>
      </w:pPr>
      <w:r>
        <w:rPr>
          <w:rFonts w:hint="eastAsia"/>
        </w:rPr>
        <w:t>（</w:t>
      </w:r>
      <w:r>
        <w:rPr>
          <w:rFonts w:hint="eastAsia"/>
        </w:rPr>
        <w:t>4</w:t>
      </w:r>
      <w:r>
        <w:rPr>
          <w:rFonts w:hint="eastAsia"/>
        </w:rPr>
        <w:t>）</w:t>
      </w:r>
      <w:r w:rsidRPr="007D653D">
        <w:rPr>
          <w:rFonts w:hint="eastAsia"/>
        </w:rPr>
        <w:t>搭建基于去趋势波动分析</w:t>
      </w:r>
      <w:r w:rsidRPr="007D653D">
        <w:t>和分形维数的非线性信号特征物理层安全认证系统，</w:t>
      </w:r>
      <w:r>
        <w:rPr>
          <w:rFonts w:hint="eastAsia"/>
        </w:rPr>
        <w:t>能够实现</w:t>
      </w:r>
      <w:r w:rsidRPr="007D653D">
        <w:t>实时监测和展示不同信号特征</w:t>
      </w:r>
      <w:r w:rsidRPr="007D653D">
        <w:rPr>
          <w:rFonts w:hint="eastAsia"/>
        </w:rPr>
        <w:t>的组合</w:t>
      </w:r>
      <w:r w:rsidRPr="007D653D">
        <w:t>对身份认证精度和鲁棒性的影响。系统能够适应不同</w:t>
      </w:r>
      <w:r>
        <w:rPr>
          <w:rFonts w:hint="eastAsia"/>
        </w:rPr>
        <w:t>的</w:t>
      </w:r>
      <w:r w:rsidRPr="007D653D">
        <w:t>信道环境，提供直观的</w:t>
      </w:r>
      <w:r>
        <w:rPr>
          <w:rFonts w:hint="eastAsia"/>
        </w:rPr>
        <w:t>可视化</w:t>
      </w:r>
      <w:r w:rsidRPr="007D653D">
        <w:t>数据，验证了</w:t>
      </w:r>
      <w:r w:rsidRPr="007D653D">
        <w:rPr>
          <w:rFonts w:hint="eastAsia"/>
        </w:rPr>
        <w:t>去趋势波动分析</w:t>
      </w:r>
      <w:r w:rsidRPr="007D653D">
        <w:t>在物理层安全认证中的</w:t>
      </w:r>
      <w:r>
        <w:rPr>
          <w:rFonts w:hint="eastAsia"/>
        </w:rPr>
        <w:t>实际</w:t>
      </w:r>
      <w:r w:rsidRPr="007D653D">
        <w:t>应用价值。</w:t>
      </w:r>
    </w:p>
    <w:p w14:paraId="5FBBB35D" w14:textId="77777777" w:rsidR="00161C32" w:rsidRPr="007D653D" w:rsidRDefault="00161C32" w:rsidP="00161C32">
      <w:pPr>
        <w:pStyle w:val="-1"/>
      </w:pPr>
      <w:bookmarkStart w:id="14" w:name="_Toc13466"/>
      <w:bookmarkStart w:id="15" w:name="_Toc199761747"/>
      <w:r w:rsidRPr="007D653D">
        <w:rPr>
          <w:rFonts w:hint="eastAsia"/>
        </w:rPr>
        <w:t xml:space="preserve">1.4 </w:t>
      </w:r>
      <w:r w:rsidRPr="007D653D">
        <w:rPr>
          <w:rFonts w:hint="eastAsia"/>
        </w:rPr>
        <w:t>本文结构安排</w:t>
      </w:r>
      <w:bookmarkEnd w:id="14"/>
      <w:bookmarkEnd w:id="15"/>
    </w:p>
    <w:p w14:paraId="3EDCECA6" w14:textId="77777777" w:rsidR="00161C32" w:rsidRPr="007D653D" w:rsidRDefault="00161C32" w:rsidP="00161C32">
      <w:pPr>
        <w:pStyle w:val="a6"/>
        <w:ind w:firstLine="480"/>
        <w:jc w:val="both"/>
      </w:pPr>
      <w:r w:rsidRPr="007D653D">
        <w:rPr>
          <w:rFonts w:hint="eastAsia"/>
        </w:rPr>
        <w:t>论文一共分为五章，</w:t>
      </w:r>
      <w:r>
        <w:rPr>
          <w:rFonts w:hint="eastAsia"/>
        </w:rPr>
        <w:t>组织结构如图</w:t>
      </w:r>
      <w:r>
        <w:rPr>
          <w:rFonts w:hint="eastAsia"/>
        </w:rPr>
        <w:t>1</w:t>
      </w:r>
      <w:r>
        <w:t>.1</w:t>
      </w:r>
      <w:r>
        <w:rPr>
          <w:rFonts w:hint="eastAsia"/>
        </w:rPr>
        <w:t>所示。</w:t>
      </w:r>
      <w:r w:rsidRPr="007D653D">
        <w:rPr>
          <w:rFonts w:hint="eastAsia"/>
        </w:rPr>
        <w:t>各章内容简介如下：</w:t>
      </w:r>
    </w:p>
    <w:p w14:paraId="3C6F6B6E" w14:textId="77777777" w:rsidR="00161C32" w:rsidRPr="007D653D" w:rsidRDefault="00161C32" w:rsidP="00161C32">
      <w:pPr>
        <w:pStyle w:val="a6"/>
        <w:ind w:firstLine="480"/>
        <w:jc w:val="both"/>
      </w:pPr>
      <w:r w:rsidRPr="007D653D">
        <w:rPr>
          <w:rFonts w:hint="eastAsia"/>
        </w:rPr>
        <w:lastRenderedPageBreak/>
        <w:t>第一章</w:t>
      </w:r>
      <w:r w:rsidRPr="007D653D">
        <w:rPr>
          <w:rFonts w:hint="eastAsia"/>
        </w:rPr>
        <w:t xml:space="preserve"> </w:t>
      </w:r>
      <w:r w:rsidRPr="007D653D">
        <w:rPr>
          <w:rFonts w:hint="eastAsia"/>
        </w:rPr>
        <w:t>绪论。简述了当前射频指纹识别的研究背景。概括了本文的研究内容、主要目标以及目前射频指纹识别的研究进展。</w:t>
      </w:r>
    </w:p>
    <w:p w14:paraId="19792D9C" w14:textId="77777777" w:rsidR="00161C32" w:rsidRPr="007D653D" w:rsidRDefault="00161C32" w:rsidP="00161C32">
      <w:pPr>
        <w:pStyle w:val="a6"/>
        <w:ind w:firstLine="480"/>
        <w:jc w:val="both"/>
      </w:pPr>
      <w:r w:rsidRPr="007D653D">
        <w:rPr>
          <w:rFonts w:hint="eastAsia"/>
        </w:rPr>
        <w:t>第二章</w:t>
      </w:r>
      <w:r w:rsidRPr="007D653D">
        <w:rPr>
          <w:rFonts w:hint="eastAsia"/>
        </w:rPr>
        <w:t xml:space="preserve"> </w:t>
      </w:r>
      <w:r>
        <w:rPr>
          <w:rFonts w:hint="eastAsia"/>
        </w:rPr>
        <w:t>WI</w:t>
      </w:r>
      <w:r>
        <w:t>-</w:t>
      </w:r>
      <w:r>
        <w:rPr>
          <w:rFonts w:hint="eastAsia"/>
        </w:rPr>
        <w:t>FI</w:t>
      </w:r>
      <w:r w:rsidRPr="007D653D">
        <w:t>物理层与物理层安全认证基础理论</w:t>
      </w:r>
      <w:r w:rsidRPr="007D653D">
        <w:rPr>
          <w:rFonts w:hint="eastAsia"/>
        </w:rPr>
        <w:t>。</w:t>
      </w:r>
      <w:r>
        <w:rPr>
          <w:rFonts w:hint="eastAsia"/>
        </w:rPr>
        <w:t>本章</w:t>
      </w:r>
      <w:r w:rsidRPr="007D653D">
        <w:rPr>
          <w:rFonts w:hint="eastAsia"/>
        </w:rPr>
        <w:t>概括性地介绍了</w:t>
      </w:r>
      <w:r>
        <w:rPr>
          <w:rFonts w:hint="eastAsia"/>
        </w:rPr>
        <w:t>W</w:t>
      </w:r>
      <w:r>
        <w:t>i-</w:t>
      </w:r>
      <w:r>
        <w:rPr>
          <w:rFonts w:hint="eastAsia"/>
        </w:rPr>
        <w:t>F</w:t>
      </w:r>
      <w:r>
        <w:t>i</w:t>
      </w:r>
      <w:r w:rsidRPr="007D653D">
        <w:rPr>
          <w:rFonts w:hint="eastAsia"/>
        </w:rPr>
        <w:t>物理层的帧结构内容，叙述了射频链路以及射频指纹，即硬件特征的形成原因，对本文涉及到的硬件特征进行了解释，并说明了使用的特征分类器和评价指标。</w:t>
      </w:r>
    </w:p>
    <w:p w14:paraId="58D77A8F" w14:textId="77777777" w:rsidR="00161C32" w:rsidRPr="007D653D" w:rsidRDefault="00161C32" w:rsidP="00161C32">
      <w:pPr>
        <w:pStyle w:val="a6"/>
        <w:ind w:firstLine="480"/>
        <w:jc w:val="both"/>
      </w:pPr>
      <w:r w:rsidRPr="007D653D">
        <w:rPr>
          <w:rFonts w:hint="eastAsia"/>
        </w:rPr>
        <w:t>第三章</w:t>
      </w:r>
      <w:r w:rsidRPr="007D653D">
        <w:rPr>
          <w:rFonts w:hint="eastAsia"/>
        </w:rPr>
        <w:t xml:space="preserve"> </w:t>
      </w:r>
      <w:r w:rsidRPr="007D653D">
        <w:rPr>
          <w:rFonts w:hint="eastAsia"/>
        </w:rPr>
        <w:t>基于去趋势波动分析的物理层安全认证方法。本章提出了去趋势波动分析这一非线性信号特征，根据去趋势波动分析对应的计算方法，通过数学建模的方式刻画其与射频链路硬件缺陷的关系，从理论证明其与硬件抖动的关系，并利用接收信号仿真实验验证了理论证明的合理性，结合去趋势波动分析和已有的非线性信号特征“分形维数”以及几种常见的硬件特征，提出一种闭集认证方法，基于开源</w:t>
      </w:r>
      <w:r w:rsidRPr="007D653D">
        <w:rPr>
          <w:rFonts w:hint="eastAsia"/>
        </w:rPr>
        <w:t>Wi</w:t>
      </w:r>
      <w:r>
        <w:t>-</w:t>
      </w:r>
      <w:r w:rsidRPr="007D653D">
        <w:rPr>
          <w:rFonts w:hint="eastAsia"/>
        </w:rPr>
        <w:t>Fi</w:t>
      </w:r>
      <w:r w:rsidRPr="007D653D">
        <w:rPr>
          <w:rFonts w:hint="eastAsia"/>
        </w:rPr>
        <w:t>数据集进行实验，验证了引入去趋势波动分析带来的性能增益。</w:t>
      </w:r>
    </w:p>
    <w:p w14:paraId="5D85A553" w14:textId="77777777" w:rsidR="00161C32" w:rsidRPr="007D653D" w:rsidRDefault="00161C32" w:rsidP="00161C32">
      <w:pPr>
        <w:pStyle w:val="a6"/>
        <w:ind w:firstLine="480"/>
        <w:jc w:val="both"/>
      </w:pPr>
      <w:r w:rsidRPr="007D653D">
        <w:rPr>
          <w:rFonts w:hint="eastAsia"/>
        </w:rPr>
        <w:t>第四章</w:t>
      </w:r>
      <w:r w:rsidRPr="007D653D">
        <w:rPr>
          <w:rFonts w:hint="eastAsia"/>
        </w:rPr>
        <w:t xml:space="preserve"> </w:t>
      </w:r>
      <w:r w:rsidRPr="007D653D">
        <w:rPr>
          <w:rFonts w:hint="eastAsia"/>
        </w:rPr>
        <w:t>系统分析与设计。本章叙述了搭建一个使用</w:t>
      </w:r>
      <w:r w:rsidRPr="007D653D">
        <w:rPr>
          <w:rFonts w:hint="eastAsia"/>
        </w:rPr>
        <w:t>Vue</w:t>
      </w:r>
      <w:r w:rsidRPr="007D653D">
        <w:t>3</w:t>
      </w:r>
      <w:r w:rsidRPr="007D653D">
        <w:rPr>
          <w:rFonts w:hint="eastAsia"/>
        </w:rPr>
        <w:t>，</w:t>
      </w:r>
      <w:r w:rsidRPr="007D653D">
        <w:rPr>
          <w:rFonts w:hint="eastAsia"/>
        </w:rPr>
        <w:t>element-Plus</w:t>
      </w:r>
      <w:r w:rsidRPr="007D653D">
        <w:rPr>
          <w:rFonts w:hint="eastAsia"/>
        </w:rPr>
        <w:t>和</w:t>
      </w:r>
      <w:r w:rsidRPr="007D653D">
        <w:rPr>
          <w:rFonts w:hint="eastAsia"/>
        </w:rPr>
        <w:t>JavaScript</w:t>
      </w:r>
      <w:r w:rsidRPr="007D653D">
        <w:rPr>
          <w:rFonts w:hint="eastAsia"/>
        </w:rPr>
        <w:t>作为前端的基于非线性信号特征的物理层安全认证系统，展示</w:t>
      </w:r>
      <w:r>
        <w:rPr>
          <w:rFonts w:hint="eastAsia"/>
        </w:rPr>
        <w:t>并</w:t>
      </w:r>
      <w:r w:rsidRPr="007D653D">
        <w:rPr>
          <w:rFonts w:hint="eastAsia"/>
        </w:rPr>
        <w:t>分析了该系统的运行</w:t>
      </w:r>
      <w:r>
        <w:rPr>
          <w:rFonts w:hint="eastAsia"/>
        </w:rPr>
        <w:t>逻辑和结果</w:t>
      </w:r>
      <w:r w:rsidRPr="007D653D">
        <w:rPr>
          <w:rFonts w:hint="eastAsia"/>
        </w:rPr>
        <w:t>。</w:t>
      </w:r>
    </w:p>
    <w:p w14:paraId="6B245823" w14:textId="77777777" w:rsidR="00161C32" w:rsidRDefault="00161C32" w:rsidP="00161C32">
      <w:pPr>
        <w:pStyle w:val="a6"/>
        <w:ind w:firstLine="480"/>
        <w:jc w:val="both"/>
      </w:pPr>
      <w:r w:rsidRPr="007D653D">
        <w:rPr>
          <w:rFonts w:hint="eastAsia"/>
        </w:rPr>
        <w:t>第五章</w:t>
      </w:r>
      <w:r w:rsidRPr="007D653D">
        <w:rPr>
          <w:rFonts w:hint="eastAsia"/>
        </w:rPr>
        <w:t xml:space="preserve"> </w:t>
      </w:r>
      <w:r w:rsidRPr="007D653D">
        <w:rPr>
          <w:rFonts w:hint="eastAsia"/>
        </w:rPr>
        <w:t>总结与展望。总结了本文的工作内容，指出了当前工作的不足和的工作方向，以及对该领域的未来展望。</w:t>
      </w:r>
    </w:p>
    <w:p w14:paraId="6C5621A3" w14:textId="77777777" w:rsidR="00161C32" w:rsidRDefault="00161C32" w:rsidP="00161C32">
      <w:pPr>
        <w:pStyle w:val="a6"/>
        <w:ind w:firstLineChars="0" w:firstLine="0"/>
        <w:jc w:val="center"/>
      </w:pPr>
      <w:r w:rsidRPr="00B76F52">
        <w:rPr>
          <w:noProof/>
        </w:rPr>
        <w:drawing>
          <wp:inline distT="0" distB="0" distL="0" distR="0" wp14:anchorId="3B5F97EB" wp14:editId="5D53F93F">
            <wp:extent cx="4923790" cy="3438525"/>
            <wp:effectExtent l="0" t="0" r="0" b="9525"/>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23790" cy="3438525"/>
                    </a:xfrm>
                    <a:prstGeom prst="rect">
                      <a:avLst/>
                    </a:prstGeom>
                    <a:noFill/>
                    <a:ln>
                      <a:noFill/>
                    </a:ln>
                  </pic:spPr>
                </pic:pic>
              </a:graphicData>
            </a:graphic>
          </wp:inline>
        </w:drawing>
      </w:r>
    </w:p>
    <w:p w14:paraId="3F554BD9" w14:textId="77777777" w:rsidR="00161C32" w:rsidRPr="007D653D" w:rsidRDefault="00161C32" w:rsidP="00161C32">
      <w:pPr>
        <w:pStyle w:val="af3"/>
      </w:pPr>
      <w:r w:rsidRPr="007D653D">
        <w:rPr>
          <w:rFonts w:hint="eastAsia"/>
        </w:rPr>
        <w:t>图</w:t>
      </w:r>
      <w:r>
        <w:t>1</w:t>
      </w:r>
      <w:r w:rsidRPr="007D653D">
        <w:rPr>
          <w:rFonts w:hint="eastAsia"/>
        </w:rPr>
        <w:t xml:space="preserve">.1  </w:t>
      </w:r>
      <w:r>
        <w:rPr>
          <w:rFonts w:hint="eastAsia"/>
        </w:rPr>
        <w:t>论文组织结构</w:t>
      </w:r>
    </w:p>
    <w:p w14:paraId="5363B55A" w14:textId="77777777" w:rsidR="00A328F1" w:rsidRDefault="00A328F1" w:rsidP="00161C32">
      <w:pPr>
        <w:pStyle w:val="a6"/>
        <w:ind w:firstLine="480"/>
        <w:jc w:val="both"/>
        <w:sectPr w:rsidR="00A328F1" w:rsidSect="00677BFE">
          <w:headerReference w:type="even" r:id="rId18"/>
          <w:headerReference w:type="default" r:id="rId19"/>
          <w:footerReference w:type="even" r:id="rId20"/>
          <w:type w:val="continuous"/>
          <w:pgSz w:w="11906" w:h="16838"/>
          <w:pgMar w:top="1701" w:right="1134" w:bottom="1134" w:left="1701" w:header="1134" w:footer="567" w:gutter="567"/>
          <w:pgNumType w:start="1"/>
          <w:cols w:space="425"/>
          <w:docGrid w:type="linesAndChars" w:linePitch="312"/>
        </w:sectPr>
      </w:pPr>
    </w:p>
    <w:p w14:paraId="464B9162" w14:textId="155AB1CD" w:rsidR="00161C32" w:rsidRDefault="00161C32" w:rsidP="00161C32">
      <w:pPr>
        <w:pStyle w:val="a6"/>
        <w:ind w:firstLine="480"/>
        <w:jc w:val="both"/>
        <w:sectPr w:rsidR="00161C32" w:rsidSect="00F16061">
          <w:type w:val="evenPage"/>
          <w:pgSz w:w="11906" w:h="16838"/>
          <w:pgMar w:top="1701" w:right="1134" w:bottom="1134" w:left="1701" w:header="1134" w:footer="567" w:gutter="567"/>
          <w:cols w:space="425"/>
          <w:docGrid w:type="linesAndChars" w:linePitch="312"/>
        </w:sectPr>
      </w:pPr>
    </w:p>
    <w:p w14:paraId="5C15365D" w14:textId="77777777" w:rsidR="00161C32" w:rsidRPr="007D653D" w:rsidRDefault="00161C32" w:rsidP="00161C32">
      <w:pPr>
        <w:pStyle w:val="-"/>
      </w:pPr>
      <w:bookmarkStart w:id="16" w:name="_Toc199761748"/>
      <w:r w:rsidRPr="007D653D">
        <w:rPr>
          <w:rFonts w:hint="eastAsia"/>
        </w:rPr>
        <w:lastRenderedPageBreak/>
        <w:t>第二章</w:t>
      </w:r>
      <w:r w:rsidRPr="007D653D">
        <w:rPr>
          <w:rFonts w:hint="eastAsia"/>
        </w:rPr>
        <w:t xml:space="preserve"> </w:t>
      </w:r>
      <w:r>
        <w:rPr>
          <w:rFonts w:hint="eastAsia"/>
        </w:rPr>
        <w:t>W</w:t>
      </w:r>
      <w:r>
        <w:t>i-</w:t>
      </w:r>
      <w:r>
        <w:rPr>
          <w:rFonts w:hint="eastAsia"/>
        </w:rPr>
        <w:t>F</w:t>
      </w:r>
      <w:r>
        <w:t>i</w:t>
      </w:r>
      <w:r w:rsidRPr="007D653D">
        <w:rPr>
          <w:rFonts w:hint="eastAsia"/>
        </w:rPr>
        <w:t>物理层与物理层安全认证基础理论</w:t>
      </w:r>
      <w:bookmarkEnd w:id="16"/>
    </w:p>
    <w:p w14:paraId="34D37EDA" w14:textId="77777777" w:rsidR="00161C32" w:rsidRPr="007D653D" w:rsidRDefault="00161C32" w:rsidP="00161C32">
      <w:pPr>
        <w:pStyle w:val="a6"/>
        <w:ind w:firstLine="480"/>
        <w:jc w:val="both"/>
      </w:pPr>
      <w:r w:rsidRPr="007D653D">
        <w:rPr>
          <w:rFonts w:hint="eastAsia"/>
        </w:rPr>
        <w:t>本章将围绕</w:t>
      </w:r>
      <w:r>
        <w:rPr>
          <w:rFonts w:hint="eastAsia"/>
        </w:rPr>
        <w:t>W</w:t>
      </w:r>
      <w:r>
        <w:t>i-</w:t>
      </w:r>
      <w:r>
        <w:rPr>
          <w:rFonts w:hint="eastAsia"/>
        </w:rPr>
        <w:t>F</w:t>
      </w:r>
      <w:r>
        <w:t>i</w:t>
      </w:r>
      <w:r w:rsidRPr="007D653D">
        <w:rPr>
          <w:rFonts w:hint="eastAsia"/>
        </w:rPr>
        <w:t>物理层、无线射频信号、典型线性信号特征和非线性信号特征展开讨论。本章首先针对</w:t>
      </w:r>
      <w:r w:rsidRPr="007D653D">
        <w:rPr>
          <w:rFonts w:hint="eastAsia"/>
        </w:rPr>
        <w:t>IEEE</w:t>
      </w:r>
      <w:r w:rsidRPr="007D653D">
        <w:t xml:space="preserve"> 802.11</w:t>
      </w:r>
      <w:r w:rsidRPr="007D653D">
        <w:rPr>
          <w:rFonts w:hint="eastAsia"/>
        </w:rPr>
        <w:t>协议进行概述，并重点解析</w:t>
      </w:r>
      <w:r w:rsidRPr="007D653D">
        <w:rPr>
          <w:rFonts w:hint="eastAsia"/>
        </w:rPr>
        <w:t>IEEE</w:t>
      </w:r>
      <w:r w:rsidRPr="007D653D">
        <w:t>802.11</w:t>
      </w:r>
      <w:r w:rsidRPr="007D653D">
        <w:rPr>
          <w:rFonts w:hint="eastAsia"/>
        </w:rPr>
        <w:t>a</w:t>
      </w:r>
      <w:r w:rsidRPr="007D653D">
        <w:rPr>
          <w:rFonts w:hint="eastAsia"/>
        </w:rPr>
        <w:t>和</w:t>
      </w:r>
      <w:r w:rsidRPr="007D653D">
        <w:rPr>
          <w:rFonts w:hint="eastAsia"/>
        </w:rPr>
        <w:t>IEEE</w:t>
      </w:r>
      <w:r w:rsidRPr="007D653D">
        <w:t>802.11</w:t>
      </w:r>
      <w:r w:rsidRPr="007D653D">
        <w:rPr>
          <w:rFonts w:hint="eastAsia"/>
        </w:rPr>
        <w:t>b</w:t>
      </w:r>
      <w:r w:rsidRPr="007D653D">
        <w:rPr>
          <w:rFonts w:hint="eastAsia"/>
        </w:rPr>
        <w:t>在物理层的结构，以奠定线性与非线性信号特征提取的理论基础，通过介绍典型的射频链路结构，阐明无线信号在发送和接收过程中的流程，并说明本文中使用的常规硬件特征、浅层分类器和评价指标。</w:t>
      </w:r>
    </w:p>
    <w:p w14:paraId="30B64EB5" w14:textId="77777777" w:rsidR="00161C32" w:rsidRPr="007D653D" w:rsidRDefault="00161C32" w:rsidP="00161C32">
      <w:pPr>
        <w:pStyle w:val="-1"/>
      </w:pPr>
      <w:bookmarkStart w:id="17" w:name="_Toc199761749"/>
      <w:r w:rsidRPr="007D653D">
        <w:rPr>
          <w:rFonts w:hint="eastAsia"/>
        </w:rPr>
        <w:t>2.1 IEEE 802.11</w:t>
      </w:r>
      <w:r w:rsidRPr="007D653D">
        <w:rPr>
          <w:rFonts w:hint="eastAsia"/>
        </w:rPr>
        <w:t>协议族</w:t>
      </w:r>
      <w:bookmarkEnd w:id="17"/>
    </w:p>
    <w:p w14:paraId="5CF6439A" w14:textId="77777777" w:rsidR="00161C32" w:rsidRDefault="00161C32" w:rsidP="00161C32">
      <w:pPr>
        <w:pStyle w:val="a6"/>
        <w:ind w:firstLine="480"/>
        <w:jc w:val="both"/>
      </w:pPr>
      <w:r w:rsidRPr="001E4C02">
        <w:t>IEEE 802.11</w:t>
      </w:r>
      <w:r w:rsidRPr="001E4C02">
        <w:t>标准</w:t>
      </w:r>
      <w:r>
        <w:rPr>
          <w:rFonts w:hint="eastAsia"/>
        </w:rPr>
        <w:t>已然</w:t>
      </w:r>
      <w:r w:rsidRPr="001E4C02">
        <w:t>成为</w:t>
      </w:r>
      <w:r w:rsidRPr="001E4C02">
        <w:t>IEEE 802</w:t>
      </w:r>
      <w:r w:rsidRPr="001E4C02">
        <w:t>协议族里无线通信领域的核心支柱，此标准有次序地定义了无线局域网中的媒体访问控制（</w:t>
      </w:r>
      <w:r w:rsidRPr="001E4C02">
        <w:t>Medium Access Control</w:t>
      </w:r>
      <w:r w:rsidRPr="001E4C02">
        <w:t>，</w:t>
      </w:r>
      <w:r w:rsidRPr="001E4C02">
        <w:t>MAC</w:t>
      </w:r>
      <w:r>
        <w:rPr>
          <w:rFonts w:hint="eastAsia"/>
        </w:rPr>
        <w:t>）</w:t>
      </w:r>
      <w:r w:rsidRPr="001E4C02">
        <w:t>子层跟物理层相关协议构架</w:t>
      </w:r>
      <w:r w:rsidRPr="000405E9">
        <w:rPr>
          <w:rFonts w:hint="eastAsia"/>
          <w:vertAlign w:val="superscript"/>
        </w:rPr>
        <w:t>[</w:t>
      </w:r>
      <w:r w:rsidRPr="000405E9">
        <w:rPr>
          <w:vertAlign w:val="superscript"/>
        </w:rPr>
        <w:t>1</w:t>
      </w:r>
      <w:r>
        <w:rPr>
          <w:vertAlign w:val="superscript"/>
        </w:rPr>
        <w:t>9</w:t>
      </w:r>
      <w:r w:rsidRPr="000405E9">
        <w:rPr>
          <w:vertAlign w:val="superscript"/>
        </w:rPr>
        <w:t>]</w:t>
      </w:r>
      <w:r w:rsidRPr="007D653D">
        <w:t>。</w:t>
      </w:r>
    </w:p>
    <w:p w14:paraId="6E8C6095" w14:textId="77777777" w:rsidR="00161C32" w:rsidRPr="007D653D" w:rsidRDefault="00161C32" w:rsidP="00161C32">
      <w:pPr>
        <w:pStyle w:val="af8"/>
      </w:pPr>
      <w:r w:rsidRPr="007D653D">
        <w:rPr>
          <w:rFonts w:hint="eastAsia"/>
        </w:rPr>
        <w:t>表</w:t>
      </w:r>
      <w:r w:rsidRPr="007D653D">
        <w:rPr>
          <w:rFonts w:hint="eastAsia"/>
        </w:rPr>
        <w:t>2.1  IEEE 802.11</w:t>
      </w:r>
      <w:r w:rsidRPr="007D653D">
        <w:rPr>
          <w:rFonts w:hint="eastAsia"/>
        </w:rPr>
        <w:t>网络标准</w:t>
      </w:r>
    </w:p>
    <w:tbl>
      <w:tblPr>
        <w:tblStyle w:val="af0"/>
        <w:tblW w:w="8164"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5"/>
        <w:gridCol w:w="1495"/>
        <w:gridCol w:w="1533"/>
        <w:gridCol w:w="1547"/>
        <w:gridCol w:w="1284"/>
        <w:gridCol w:w="1140"/>
      </w:tblGrid>
      <w:tr w:rsidR="00161C32" w:rsidRPr="007D653D" w14:paraId="48902050" w14:textId="77777777" w:rsidTr="008A3421">
        <w:trPr>
          <w:jc w:val="center"/>
        </w:trPr>
        <w:tc>
          <w:tcPr>
            <w:tcW w:w="1165" w:type="dxa"/>
            <w:tcBorders>
              <w:top w:val="single" w:sz="8" w:space="0" w:color="auto"/>
              <w:bottom w:val="single" w:sz="8" w:space="0" w:color="auto"/>
            </w:tcBorders>
          </w:tcPr>
          <w:p w14:paraId="1A6214B7" w14:textId="77777777" w:rsidR="00161C32" w:rsidRPr="007D653D" w:rsidRDefault="00161C32" w:rsidP="008A3421">
            <w:pPr>
              <w:pStyle w:val="a6"/>
              <w:ind w:firstLineChars="0" w:firstLine="0"/>
              <w:jc w:val="center"/>
              <w:rPr>
                <w:sz w:val="21"/>
              </w:rPr>
            </w:pPr>
            <w:r w:rsidRPr="007D653D">
              <w:rPr>
                <w:rFonts w:hint="eastAsia"/>
                <w:sz w:val="21"/>
              </w:rPr>
              <w:t>协议</w:t>
            </w:r>
          </w:p>
        </w:tc>
        <w:tc>
          <w:tcPr>
            <w:tcW w:w="1495" w:type="dxa"/>
            <w:tcBorders>
              <w:top w:val="single" w:sz="8" w:space="0" w:color="auto"/>
              <w:bottom w:val="single" w:sz="8" w:space="0" w:color="auto"/>
            </w:tcBorders>
          </w:tcPr>
          <w:p w14:paraId="3FC16934" w14:textId="77777777" w:rsidR="00161C32" w:rsidRPr="007D653D" w:rsidRDefault="00161C32" w:rsidP="008A3421">
            <w:pPr>
              <w:pStyle w:val="a6"/>
              <w:ind w:firstLineChars="0" w:firstLine="0"/>
              <w:jc w:val="center"/>
              <w:rPr>
                <w:sz w:val="21"/>
              </w:rPr>
            </w:pPr>
            <w:r w:rsidRPr="007D653D">
              <w:rPr>
                <w:rFonts w:hint="eastAsia"/>
                <w:sz w:val="21"/>
              </w:rPr>
              <w:t>时间</w:t>
            </w:r>
          </w:p>
        </w:tc>
        <w:tc>
          <w:tcPr>
            <w:tcW w:w="1533" w:type="dxa"/>
            <w:tcBorders>
              <w:top w:val="single" w:sz="8" w:space="0" w:color="auto"/>
              <w:bottom w:val="single" w:sz="8" w:space="0" w:color="auto"/>
            </w:tcBorders>
          </w:tcPr>
          <w:p w14:paraId="79EDB69F" w14:textId="77777777" w:rsidR="00161C32" w:rsidRPr="007D653D" w:rsidRDefault="00161C32" w:rsidP="008A3421">
            <w:pPr>
              <w:pStyle w:val="a6"/>
              <w:ind w:firstLineChars="0" w:firstLine="0"/>
              <w:jc w:val="center"/>
              <w:rPr>
                <w:sz w:val="21"/>
              </w:rPr>
            </w:pPr>
            <w:r w:rsidRPr="007D653D">
              <w:rPr>
                <w:rFonts w:hint="eastAsia"/>
                <w:sz w:val="21"/>
              </w:rPr>
              <w:t>频段</w:t>
            </w:r>
          </w:p>
        </w:tc>
        <w:tc>
          <w:tcPr>
            <w:tcW w:w="1547" w:type="dxa"/>
            <w:tcBorders>
              <w:top w:val="single" w:sz="8" w:space="0" w:color="auto"/>
              <w:bottom w:val="single" w:sz="8" w:space="0" w:color="auto"/>
            </w:tcBorders>
          </w:tcPr>
          <w:p w14:paraId="2F83DD96" w14:textId="77777777" w:rsidR="00161C32" w:rsidRPr="007D653D" w:rsidRDefault="00161C32" w:rsidP="008A3421">
            <w:pPr>
              <w:pStyle w:val="a6"/>
              <w:ind w:firstLineChars="0" w:firstLine="0"/>
              <w:jc w:val="center"/>
              <w:rPr>
                <w:sz w:val="21"/>
              </w:rPr>
            </w:pPr>
            <w:r w:rsidRPr="007D653D">
              <w:rPr>
                <w:rFonts w:hint="eastAsia"/>
                <w:sz w:val="21"/>
              </w:rPr>
              <w:t>调制技术</w:t>
            </w:r>
          </w:p>
        </w:tc>
        <w:tc>
          <w:tcPr>
            <w:tcW w:w="1284" w:type="dxa"/>
            <w:tcBorders>
              <w:top w:val="single" w:sz="8" w:space="0" w:color="auto"/>
              <w:bottom w:val="single" w:sz="8" w:space="0" w:color="auto"/>
            </w:tcBorders>
          </w:tcPr>
          <w:p w14:paraId="70D885A7" w14:textId="77777777" w:rsidR="00161C32" w:rsidRPr="007D653D" w:rsidRDefault="00161C32" w:rsidP="008A3421">
            <w:pPr>
              <w:pStyle w:val="a6"/>
              <w:ind w:firstLineChars="0" w:firstLine="0"/>
              <w:jc w:val="center"/>
              <w:rPr>
                <w:sz w:val="21"/>
              </w:rPr>
            </w:pPr>
            <w:r w:rsidRPr="007D653D">
              <w:rPr>
                <w:rFonts w:hint="eastAsia"/>
                <w:sz w:val="21"/>
              </w:rPr>
              <w:t>安全协议</w:t>
            </w:r>
          </w:p>
        </w:tc>
        <w:tc>
          <w:tcPr>
            <w:tcW w:w="1140" w:type="dxa"/>
            <w:tcBorders>
              <w:top w:val="single" w:sz="8" w:space="0" w:color="auto"/>
              <w:bottom w:val="single" w:sz="8" w:space="0" w:color="auto"/>
            </w:tcBorders>
          </w:tcPr>
          <w:p w14:paraId="3D8C406B" w14:textId="77777777" w:rsidR="00161C32" w:rsidRPr="007D653D" w:rsidRDefault="00161C32" w:rsidP="008A3421">
            <w:pPr>
              <w:pStyle w:val="a6"/>
              <w:ind w:firstLineChars="0" w:firstLine="0"/>
              <w:jc w:val="center"/>
              <w:rPr>
                <w:sz w:val="21"/>
              </w:rPr>
            </w:pPr>
            <w:r w:rsidRPr="007D653D">
              <w:rPr>
                <w:rFonts w:hint="eastAsia"/>
                <w:sz w:val="21"/>
              </w:rPr>
              <w:t>最高速率</w:t>
            </w:r>
          </w:p>
        </w:tc>
      </w:tr>
      <w:tr w:rsidR="00161C32" w:rsidRPr="007D653D" w14:paraId="678392CB" w14:textId="77777777" w:rsidTr="008A3421">
        <w:trPr>
          <w:jc w:val="center"/>
        </w:trPr>
        <w:tc>
          <w:tcPr>
            <w:tcW w:w="1165" w:type="dxa"/>
            <w:tcBorders>
              <w:top w:val="single" w:sz="8" w:space="0" w:color="auto"/>
              <w:bottom w:val="nil"/>
            </w:tcBorders>
            <w:vAlign w:val="center"/>
          </w:tcPr>
          <w:p w14:paraId="5C3475ED" w14:textId="77777777" w:rsidR="00161C32" w:rsidRPr="007D653D" w:rsidRDefault="00161C32" w:rsidP="008A3421">
            <w:pPr>
              <w:pStyle w:val="a6"/>
              <w:ind w:firstLineChars="0" w:firstLine="0"/>
              <w:jc w:val="center"/>
              <w:rPr>
                <w:sz w:val="21"/>
              </w:rPr>
            </w:pPr>
            <w:r w:rsidRPr="007D653D">
              <w:rPr>
                <w:rFonts w:hint="eastAsia"/>
                <w:sz w:val="21"/>
              </w:rPr>
              <w:t>802.11</w:t>
            </w:r>
          </w:p>
        </w:tc>
        <w:tc>
          <w:tcPr>
            <w:tcW w:w="1495" w:type="dxa"/>
            <w:tcBorders>
              <w:top w:val="single" w:sz="8" w:space="0" w:color="auto"/>
              <w:bottom w:val="nil"/>
            </w:tcBorders>
            <w:vAlign w:val="center"/>
          </w:tcPr>
          <w:p w14:paraId="639CEF45" w14:textId="77777777" w:rsidR="00161C32" w:rsidRPr="007D653D" w:rsidRDefault="00161C32" w:rsidP="008A3421">
            <w:pPr>
              <w:pStyle w:val="a6"/>
              <w:ind w:firstLineChars="0" w:firstLine="0"/>
              <w:jc w:val="center"/>
              <w:rPr>
                <w:sz w:val="21"/>
              </w:rPr>
            </w:pPr>
            <w:r w:rsidRPr="007D653D">
              <w:rPr>
                <w:rFonts w:hint="eastAsia"/>
                <w:sz w:val="21"/>
              </w:rPr>
              <w:t>199</w:t>
            </w:r>
            <w:r w:rsidRPr="007D653D">
              <w:rPr>
                <w:sz w:val="21"/>
              </w:rPr>
              <w:t>7</w:t>
            </w:r>
          </w:p>
        </w:tc>
        <w:tc>
          <w:tcPr>
            <w:tcW w:w="1533" w:type="dxa"/>
            <w:tcBorders>
              <w:top w:val="single" w:sz="8" w:space="0" w:color="auto"/>
              <w:bottom w:val="nil"/>
            </w:tcBorders>
            <w:vAlign w:val="center"/>
          </w:tcPr>
          <w:p w14:paraId="169412AB" w14:textId="77777777" w:rsidR="00161C32" w:rsidRPr="007D653D" w:rsidRDefault="00161C32" w:rsidP="008A3421">
            <w:pPr>
              <w:pStyle w:val="a6"/>
              <w:ind w:firstLineChars="0" w:firstLine="0"/>
              <w:jc w:val="center"/>
              <w:rPr>
                <w:sz w:val="21"/>
              </w:rPr>
            </w:pPr>
            <w:r w:rsidRPr="007D653D">
              <w:rPr>
                <w:sz w:val="21"/>
              </w:rPr>
              <w:t>2.4</w:t>
            </w:r>
            <w:r w:rsidRPr="007D653D">
              <w:rPr>
                <w:rFonts w:hint="eastAsia"/>
                <w:sz w:val="21"/>
              </w:rPr>
              <w:t>GHz</w:t>
            </w:r>
          </w:p>
        </w:tc>
        <w:tc>
          <w:tcPr>
            <w:tcW w:w="1547" w:type="dxa"/>
            <w:tcBorders>
              <w:top w:val="single" w:sz="8" w:space="0" w:color="auto"/>
              <w:bottom w:val="nil"/>
            </w:tcBorders>
            <w:vAlign w:val="center"/>
          </w:tcPr>
          <w:p w14:paraId="499CF37A" w14:textId="77777777" w:rsidR="00161C32" w:rsidRPr="007D653D" w:rsidRDefault="00161C32" w:rsidP="008A3421">
            <w:pPr>
              <w:pStyle w:val="a6"/>
              <w:ind w:firstLineChars="0" w:firstLine="0"/>
              <w:jc w:val="center"/>
              <w:rPr>
                <w:sz w:val="21"/>
              </w:rPr>
            </w:pPr>
            <w:r w:rsidRPr="007D653D">
              <w:rPr>
                <w:rFonts w:hint="eastAsia"/>
                <w:sz w:val="21"/>
              </w:rPr>
              <w:t>FHSS</w:t>
            </w:r>
            <w:r w:rsidRPr="007D653D">
              <w:rPr>
                <w:rFonts w:hint="eastAsia"/>
                <w:sz w:val="21"/>
              </w:rPr>
              <w:t>、</w:t>
            </w:r>
            <w:r w:rsidRPr="007D653D">
              <w:rPr>
                <w:rFonts w:hint="eastAsia"/>
                <w:sz w:val="21"/>
              </w:rPr>
              <w:t>DSSS</w:t>
            </w:r>
          </w:p>
        </w:tc>
        <w:tc>
          <w:tcPr>
            <w:tcW w:w="1284" w:type="dxa"/>
            <w:tcBorders>
              <w:top w:val="single" w:sz="8" w:space="0" w:color="auto"/>
              <w:bottom w:val="nil"/>
            </w:tcBorders>
            <w:vAlign w:val="center"/>
          </w:tcPr>
          <w:p w14:paraId="2535627E" w14:textId="77777777" w:rsidR="00161C32" w:rsidRPr="007D653D" w:rsidRDefault="00161C32" w:rsidP="008A3421">
            <w:pPr>
              <w:pStyle w:val="a6"/>
              <w:ind w:firstLineChars="0" w:firstLine="0"/>
              <w:jc w:val="center"/>
              <w:rPr>
                <w:sz w:val="21"/>
              </w:rPr>
            </w:pPr>
            <w:r w:rsidRPr="007D653D">
              <w:rPr>
                <w:rFonts w:hint="eastAsia"/>
                <w:sz w:val="21"/>
              </w:rPr>
              <w:t>WEP</w:t>
            </w:r>
          </w:p>
        </w:tc>
        <w:tc>
          <w:tcPr>
            <w:tcW w:w="1140" w:type="dxa"/>
            <w:tcBorders>
              <w:top w:val="single" w:sz="8" w:space="0" w:color="auto"/>
              <w:bottom w:val="nil"/>
            </w:tcBorders>
            <w:vAlign w:val="center"/>
          </w:tcPr>
          <w:p w14:paraId="0C104714" w14:textId="77777777" w:rsidR="00161C32" w:rsidRPr="007D653D" w:rsidRDefault="00161C32" w:rsidP="008A3421">
            <w:pPr>
              <w:pStyle w:val="a6"/>
              <w:ind w:firstLineChars="0" w:firstLine="0"/>
              <w:jc w:val="center"/>
              <w:rPr>
                <w:sz w:val="21"/>
              </w:rPr>
            </w:pPr>
            <w:r w:rsidRPr="007D653D">
              <w:rPr>
                <w:sz w:val="21"/>
              </w:rPr>
              <w:t>2</w:t>
            </w:r>
            <w:r w:rsidRPr="007D653D">
              <w:rPr>
                <w:rFonts w:hint="eastAsia"/>
                <w:sz w:val="21"/>
              </w:rPr>
              <w:t>Mbps</w:t>
            </w:r>
          </w:p>
        </w:tc>
      </w:tr>
      <w:tr w:rsidR="00161C32" w:rsidRPr="007D653D" w14:paraId="1CBBEF89" w14:textId="77777777" w:rsidTr="008A3421">
        <w:trPr>
          <w:jc w:val="center"/>
        </w:trPr>
        <w:tc>
          <w:tcPr>
            <w:tcW w:w="1165" w:type="dxa"/>
            <w:tcBorders>
              <w:top w:val="nil"/>
              <w:bottom w:val="nil"/>
            </w:tcBorders>
            <w:vAlign w:val="center"/>
          </w:tcPr>
          <w:p w14:paraId="3DA36F5B" w14:textId="77777777" w:rsidR="00161C32" w:rsidRPr="007D653D" w:rsidRDefault="00161C32" w:rsidP="008A3421">
            <w:pPr>
              <w:pStyle w:val="a6"/>
              <w:ind w:firstLineChars="0" w:firstLine="0"/>
              <w:jc w:val="center"/>
              <w:rPr>
                <w:sz w:val="21"/>
              </w:rPr>
            </w:pPr>
            <w:r w:rsidRPr="007D653D">
              <w:rPr>
                <w:rFonts w:hint="eastAsia"/>
                <w:sz w:val="21"/>
              </w:rPr>
              <w:t>802.11a</w:t>
            </w:r>
          </w:p>
        </w:tc>
        <w:tc>
          <w:tcPr>
            <w:tcW w:w="1495" w:type="dxa"/>
            <w:tcBorders>
              <w:top w:val="nil"/>
              <w:bottom w:val="nil"/>
            </w:tcBorders>
            <w:vAlign w:val="center"/>
          </w:tcPr>
          <w:p w14:paraId="41F3C854" w14:textId="77777777" w:rsidR="00161C32" w:rsidRPr="007D653D" w:rsidRDefault="00161C32" w:rsidP="008A3421">
            <w:pPr>
              <w:pStyle w:val="a6"/>
              <w:ind w:firstLineChars="0" w:firstLine="0"/>
              <w:jc w:val="center"/>
              <w:rPr>
                <w:sz w:val="21"/>
              </w:rPr>
            </w:pPr>
            <w:r w:rsidRPr="007D653D">
              <w:rPr>
                <w:rFonts w:hint="eastAsia"/>
                <w:sz w:val="21"/>
              </w:rPr>
              <w:t>1999</w:t>
            </w:r>
          </w:p>
        </w:tc>
        <w:tc>
          <w:tcPr>
            <w:tcW w:w="1533" w:type="dxa"/>
            <w:tcBorders>
              <w:top w:val="nil"/>
              <w:bottom w:val="nil"/>
            </w:tcBorders>
            <w:vAlign w:val="center"/>
          </w:tcPr>
          <w:p w14:paraId="4059294A" w14:textId="77777777" w:rsidR="00161C32" w:rsidRPr="007D653D" w:rsidRDefault="00161C32" w:rsidP="008A3421">
            <w:pPr>
              <w:pStyle w:val="a6"/>
              <w:ind w:firstLineChars="0" w:firstLine="0"/>
              <w:jc w:val="center"/>
              <w:rPr>
                <w:sz w:val="21"/>
              </w:rPr>
            </w:pPr>
            <w:r w:rsidRPr="007D653D">
              <w:rPr>
                <w:rFonts w:hint="eastAsia"/>
                <w:sz w:val="21"/>
              </w:rPr>
              <w:t>5GHz</w:t>
            </w:r>
          </w:p>
        </w:tc>
        <w:tc>
          <w:tcPr>
            <w:tcW w:w="1547" w:type="dxa"/>
            <w:tcBorders>
              <w:top w:val="nil"/>
              <w:bottom w:val="nil"/>
            </w:tcBorders>
            <w:vAlign w:val="center"/>
          </w:tcPr>
          <w:p w14:paraId="3791CF81" w14:textId="77777777" w:rsidR="00161C32" w:rsidRPr="007D653D" w:rsidRDefault="00161C32" w:rsidP="008A3421">
            <w:pPr>
              <w:pStyle w:val="a6"/>
              <w:ind w:firstLineChars="0" w:firstLine="0"/>
              <w:jc w:val="center"/>
              <w:rPr>
                <w:sz w:val="21"/>
              </w:rPr>
            </w:pPr>
            <w:r w:rsidRPr="007D653D">
              <w:rPr>
                <w:rFonts w:hint="eastAsia"/>
                <w:sz w:val="21"/>
              </w:rPr>
              <w:t>OFDM</w:t>
            </w:r>
          </w:p>
        </w:tc>
        <w:tc>
          <w:tcPr>
            <w:tcW w:w="1284" w:type="dxa"/>
            <w:tcBorders>
              <w:top w:val="nil"/>
              <w:bottom w:val="nil"/>
            </w:tcBorders>
            <w:vAlign w:val="center"/>
          </w:tcPr>
          <w:p w14:paraId="6FD2569C" w14:textId="77777777" w:rsidR="00161C32" w:rsidRPr="007D653D" w:rsidRDefault="00161C32" w:rsidP="008A3421">
            <w:pPr>
              <w:pStyle w:val="a6"/>
              <w:ind w:firstLineChars="0" w:firstLine="0"/>
              <w:jc w:val="center"/>
              <w:rPr>
                <w:sz w:val="21"/>
              </w:rPr>
            </w:pPr>
            <w:r w:rsidRPr="007D653D">
              <w:rPr>
                <w:rFonts w:hint="eastAsia"/>
                <w:sz w:val="21"/>
              </w:rPr>
              <w:t>WEP</w:t>
            </w:r>
          </w:p>
        </w:tc>
        <w:tc>
          <w:tcPr>
            <w:tcW w:w="1140" w:type="dxa"/>
            <w:tcBorders>
              <w:top w:val="nil"/>
              <w:bottom w:val="nil"/>
            </w:tcBorders>
            <w:vAlign w:val="center"/>
          </w:tcPr>
          <w:p w14:paraId="73519B33" w14:textId="77777777" w:rsidR="00161C32" w:rsidRPr="007D653D" w:rsidRDefault="00161C32" w:rsidP="008A3421">
            <w:pPr>
              <w:pStyle w:val="a6"/>
              <w:ind w:firstLineChars="0" w:firstLine="0"/>
              <w:jc w:val="center"/>
              <w:rPr>
                <w:sz w:val="21"/>
              </w:rPr>
            </w:pPr>
            <w:r w:rsidRPr="007D653D">
              <w:rPr>
                <w:rFonts w:hint="eastAsia"/>
                <w:sz w:val="21"/>
              </w:rPr>
              <w:t>54Mbps</w:t>
            </w:r>
          </w:p>
        </w:tc>
      </w:tr>
      <w:tr w:rsidR="00161C32" w:rsidRPr="007D653D" w14:paraId="22FA7BF2" w14:textId="77777777" w:rsidTr="008A3421">
        <w:trPr>
          <w:jc w:val="center"/>
        </w:trPr>
        <w:tc>
          <w:tcPr>
            <w:tcW w:w="1165" w:type="dxa"/>
            <w:tcBorders>
              <w:top w:val="nil"/>
              <w:bottom w:val="nil"/>
            </w:tcBorders>
            <w:vAlign w:val="center"/>
          </w:tcPr>
          <w:p w14:paraId="70E125EC" w14:textId="77777777" w:rsidR="00161C32" w:rsidRPr="007D653D" w:rsidRDefault="00161C32" w:rsidP="008A3421">
            <w:pPr>
              <w:pStyle w:val="a6"/>
              <w:ind w:firstLineChars="0" w:firstLine="0"/>
              <w:jc w:val="center"/>
              <w:rPr>
                <w:sz w:val="21"/>
              </w:rPr>
            </w:pPr>
            <w:r w:rsidRPr="007D653D">
              <w:rPr>
                <w:rFonts w:hint="eastAsia"/>
                <w:sz w:val="21"/>
              </w:rPr>
              <w:t>802.11b</w:t>
            </w:r>
          </w:p>
        </w:tc>
        <w:tc>
          <w:tcPr>
            <w:tcW w:w="1495" w:type="dxa"/>
            <w:tcBorders>
              <w:top w:val="nil"/>
              <w:bottom w:val="nil"/>
            </w:tcBorders>
            <w:vAlign w:val="center"/>
          </w:tcPr>
          <w:p w14:paraId="0878AFB2" w14:textId="77777777" w:rsidR="00161C32" w:rsidRPr="007D653D" w:rsidRDefault="00161C32" w:rsidP="008A3421">
            <w:pPr>
              <w:pStyle w:val="a6"/>
              <w:ind w:firstLineChars="0" w:firstLine="0"/>
              <w:jc w:val="center"/>
              <w:rPr>
                <w:sz w:val="21"/>
              </w:rPr>
            </w:pPr>
            <w:r w:rsidRPr="007D653D">
              <w:rPr>
                <w:rFonts w:hint="eastAsia"/>
                <w:sz w:val="21"/>
              </w:rPr>
              <w:t>1999</w:t>
            </w:r>
          </w:p>
        </w:tc>
        <w:tc>
          <w:tcPr>
            <w:tcW w:w="1533" w:type="dxa"/>
            <w:tcBorders>
              <w:top w:val="nil"/>
              <w:bottom w:val="nil"/>
            </w:tcBorders>
            <w:vAlign w:val="center"/>
          </w:tcPr>
          <w:p w14:paraId="18F8F4F1" w14:textId="77777777" w:rsidR="00161C32" w:rsidRPr="007D653D" w:rsidRDefault="00161C32" w:rsidP="008A3421">
            <w:pPr>
              <w:pStyle w:val="a6"/>
              <w:ind w:firstLineChars="0" w:firstLine="0"/>
              <w:jc w:val="center"/>
              <w:rPr>
                <w:sz w:val="21"/>
              </w:rPr>
            </w:pPr>
            <w:r w:rsidRPr="007D653D">
              <w:rPr>
                <w:rFonts w:hint="eastAsia"/>
                <w:sz w:val="21"/>
              </w:rPr>
              <w:t>2.4GHz</w:t>
            </w:r>
          </w:p>
        </w:tc>
        <w:tc>
          <w:tcPr>
            <w:tcW w:w="1547" w:type="dxa"/>
            <w:tcBorders>
              <w:top w:val="nil"/>
              <w:bottom w:val="nil"/>
            </w:tcBorders>
            <w:vAlign w:val="center"/>
          </w:tcPr>
          <w:p w14:paraId="21D97AA6" w14:textId="77777777" w:rsidR="00161C32" w:rsidRPr="007D653D" w:rsidRDefault="00161C32" w:rsidP="008A3421">
            <w:pPr>
              <w:pStyle w:val="a6"/>
              <w:ind w:firstLineChars="0" w:firstLine="0"/>
              <w:jc w:val="center"/>
              <w:rPr>
                <w:sz w:val="21"/>
              </w:rPr>
            </w:pPr>
            <w:r w:rsidRPr="007D653D">
              <w:rPr>
                <w:rFonts w:hint="eastAsia"/>
                <w:sz w:val="21"/>
              </w:rPr>
              <w:t>CCK</w:t>
            </w:r>
            <w:r w:rsidRPr="007D653D">
              <w:rPr>
                <w:rFonts w:hint="eastAsia"/>
                <w:sz w:val="21"/>
              </w:rPr>
              <w:t>、</w:t>
            </w:r>
            <w:r w:rsidRPr="007D653D">
              <w:rPr>
                <w:rFonts w:hint="eastAsia"/>
                <w:sz w:val="21"/>
              </w:rPr>
              <w:t>DSSS</w:t>
            </w:r>
          </w:p>
        </w:tc>
        <w:tc>
          <w:tcPr>
            <w:tcW w:w="1284" w:type="dxa"/>
            <w:tcBorders>
              <w:top w:val="nil"/>
              <w:bottom w:val="nil"/>
            </w:tcBorders>
            <w:vAlign w:val="center"/>
          </w:tcPr>
          <w:p w14:paraId="2F42F584" w14:textId="77777777" w:rsidR="00161C32" w:rsidRPr="007D653D" w:rsidRDefault="00161C32" w:rsidP="008A3421">
            <w:pPr>
              <w:pStyle w:val="a6"/>
              <w:ind w:firstLineChars="0" w:firstLine="0"/>
              <w:jc w:val="center"/>
              <w:rPr>
                <w:sz w:val="21"/>
              </w:rPr>
            </w:pPr>
            <w:r w:rsidRPr="007D653D">
              <w:rPr>
                <w:rFonts w:hint="eastAsia"/>
                <w:sz w:val="21"/>
              </w:rPr>
              <w:t>WEP</w:t>
            </w:r>
          </w:p>
        </w:tc>
        <w:tc>
          <w:tcPr>
            <w:tcW w:w="1140" w:type="dxa"/>
            <w:tcBorders>
              <w:top w:val="nil"/>
              <w:bottom w:val="nil"/>
            </w:tcBorders>
            <w:vAlign w:val="center"/>
          </w:tcPr>
          <w:p w14:paraId="36D1A02C" w14:textId="77777777" w:rsidR="00161C32" w:rsidRPr="007D653D" w:rsidRDefault="00161C32" w:rsidP="008A3421">
            <w:pPr>
              <w:pStyle w:val="a6"/>
              <w:ind w:firstLineChars="0" w:firstLine="0"/>
              <w:jc w:val="center"/>
              <w:rPr>
                <w:sz w:val="21"/>
              </w:rPr>
            </w:pPr>
            <w:r w:rsidRPr="007D653D">
              <w:rPr>
                <w:rFonts w:hint="eastAsia"/>
                <w:sz w:val="21"/>
              </w:rPr>
              <w:t>11Mb</w:t>
            </w:r>
            <w:r w:rsidRPr="007D653D">
              <w:rPr>
                <w:sz w:val="21"/>
              </w:rPr>
              <w:t>p</w:t>
            </w:r>
            <w:r w:rsidRPr="007D653D">
              <w:rPr>
                <w:rFonts w:hint="eastAsia"/>
                <w:sz w:val="21"/>
              </w:rPr>
              <w:t>s</w:t>
            </w:r>
          </w:p>
        </w:tc>
      </w:tr>
      <w:tr w:rsidR="00161C32" w:rsidRPr="007D653D" w14:paraId="2C0A2ABE" w14:textId="77777777" w:rsidTr="008A3421">
        <w:trPr>
          <w:jc w:val="center"/>
        </w:trPr>
        <w:tc>
          <w:tcPr>
            <w:tcW w:w="1165" w:type="dxa"/>
            <w:tcBorders>
              <w:top w:val="nil"/>
              <w:bottom w:val="nil"/>
            </w:tcBorders>
            <w:vAlign w:val="center"/>
          </w:tcPr>
          <w:p w14:paraId="7E71C315" w14:textId="77777777" w:rsidR="00161C32" w:rsidRPr="007D653D" w:rsidRDefault="00161C32" w:rsidP="008A3421">
            <w:pPr>
              <w:pStyle w:val="a6"/>
              <w:ind w:firstLineChars="0" w:firstLine="0"/>
              <w:jc w:val="center"/>
              <w:rPr>
                <w:sz w:val="21"/>
              </w:rPr>
            </w:pPr>
            <w:r w:rsidRPr="007D653D">
              <w:rPr>
                <w:rFonts w:hint="eastAsia"/>
                <w:sz w:val="21"/>
              </w:rPr>
              <w:t>802.11g</w:t>
            </w:r>
          </w:p>
        </w:tc>
        <w:tc>
          <w:tcPr>
            <w:tcW w:w="1495" w:type="dxa"/>
            <w:tcBorders>
              <w:top w:val="nil"/>
              <w:bottom w:val="nil"/>
            </w:tcBorders>
            <w:vAlign w:val="center"/>
          </w:tcPr>
          <w:p w14:paraId="6D560A77" w14:textId="77777777" w:rsidR="00161C32" w:rsidRPr="007D653D" w:rsidRDefault="00161C32" w:rsidP="008A3421">
            <w:pPr>
              <w:pStyle w:val="a6"/>
              <w:ind w:firstLineChars="0" w:firstLine="0"/>
              <w:jc w:val="center"/>
              <w:rPr>
                <w:sz w:val="21"/>
              </w:rPr>
            </w:pPr>
            <w:r w:rsidRPr="007D653D">
              <w:rPr>
                <w:rFonts w:hint="eastAsia"/>
                <w:sz w:val="21"/>
              </w:rPr>
              <w:t>2003</w:t>
            </w:r>
          </w:p>
        </w:tc>
        <w:tc>
          <w:tcPr>
            <w:tcW w:w="1533" w:type="dxa"/>
            <w:tcBorders>
              <w:top w:val="nil"/>
              <w:bottom w:val="nil"/>
            </w:tcBorders>
            <w:vAlign w:val="center"/>
          </w:tcPr>
          <w:p w14:paraId="18DC7197" w14:textId="77777777" w:rsidR="00161C32" w:rsidRPr="007D653D" w:rsidRDefault="00161C32" w:rsidP="008A3421">
            <w:pPr>
              <w:pStyle w:val="a6"/>
              <w:ind w:firstLineChars="0" w:firstLine="0"/>
              <w:jc w:val="center"/>
              <w:rPr>
                <w:sz w:val="21"/>
              </w:rPr>
            </w:pPr>
            <w:r w:rsidRPr="007D653D">
              <w:rPr>
                <w:rFonts w:hint="eastAsia"/>
                <w:sz w:val="21"/>
              </w:rPr>
              <w:t>2.4GHz</w:t>
            </w:r>
          </w:p>
        </w:tc>
        <w:tc>
          <w:tcPr>
            <w:tcW w:w="1547" w:type="dxa"/>
            <w:tcBorders>
              <w:top w:val="nil"/>
              <w:bottom w:val="nil"/>
            </w:tcBorders>
            <w:vAlign w:val="center"/>
          </w:tcPr>
          <w:p w14:paraId="5BFE7928" w14:textId="77777777" w:rsidR="00161C32" w:rsidRPr="007D653D" w:rsidRDefault="00161C32" w:rsidP="008A3421">
            <w:pPr>
              <w:pStyle w:val="a6"/>
              <w:ind w:firstLineChars="0" w:firstLine="0"/>
              <w:jc w:val="center"/>
              <w:rPr>
                <w:sz w:val="21"/>
              </w:rPr>
            </w:pPr>
            <w:r w:rsidRPr="007D653D">
              <w:rPr>
                <w:rFonts w:hint="eastAsia"/>
                <w:sz w:val="21"/>
              </w:rPr>
              <w:t>OFDM</w:t>
            </w:r>
          </w:p>
        </w:tc>
        <w:tc>
          <w:tcPr>
            <w:tcW w:w="1284" w:type="dxa"/>
            <w:tcBorders>
              <w:top w:val="nil"/>
              <w:bottom w:val="nil"/>
            </w:tcBorders>
            <w:vAlign w:val="center"/>
          </w:tcPr>
          <w:p w14:paraId="4C7AE26D" w14:textId="77777777" w:rsidR="00161C32" w:rsidRPr="007D653D" w:rsidRDefault="00161C32" w:rsidP="008A3421">
            <w:pPr>
              <w:pStyle w:val="a6"/>
              <w:ind w:firstLineChars="0" w:firstLine="0"/>
              <w:jc w:val="center"/>
              <w:rPr>
                <w:sz w:val="21"/>
              </w:rPr>
            </w:pPr>
            <w:r w:rsidRPr="007D653D">
              <w:rPr>
                <w:rFonts w:hint="eastAsia"/>
                <w:sz w:val="21"/>
              </w:rPr>
              <w:t>WPA</w:t>
            </w:r>
          </w:p>
        </w:tc>
        <w:tc>
          <w:tcPr>
            <w:tcW w:w="1140" w:type="dxa"/>
            <w:tcBorders>
              <w:top w:val="nil"/>
              <w:bottom w:val="nil"/>
            </w:tcBorders>
            <w:vAlign w:val="center"/>
          </w:tcPr>
          <w:p w14:paraId="214D42D8" w14:textId="77777777" w:rsidR="00161C32" w:rsidRPr="007D653D" w:rsidRDefault="00161C32" w:rsidP="008A3421">
            <w:pPr>
              <w:pStyle w:val="a6"/>
              <w:ind w:firstLineChars="0" w:firstLine="0"/>
              <w:jc w:val="center"/>
              <w:rPr>
                <w:sz w:val="21"/>
              </w:rPr>
            </w:pPr>
            <w:r w:rsidRPr="007D653D">
              <w:rPr>
                <w:rFonts w:hint="eastAsia"/>
                <w:sz w:val="21"/>
              </w:rPr>
              <w:t>54Mbs</w:t>
            </w:r>
          </w:p>
        </w:tc>
      </w:tr>
      <w:tr w:rsidR="00161C32" w:rsidRPr="007D653D" w14:paraId="7E4A50A3" w14:textId="77777777" w:rsidTr="008A3421">
        <w:trPr>
          <w:jc w:val="center"/>
        </w:trPr>
        <w:tc>
          <w:tcPr>
            <w:tcW w:w="1165" w:type="dxa"/>
            <w:tcBorders>
              <w:top w:val="nil"/>
              <w:bottom w:val="nil"/>
            </w:tcBorders>
            <w:vAlign w:val="center"/>
          </w:tcPr>
          <w:p w14:paraId="1D167F6F" w14:textId="77777777" w:rsidR="00161C32" w:rsidRPr="007D653D" w:rsidRDefault="00161C32" w:rsidP="008A3421">
            <w:pPr>
              <w:pStyle w:val="a6"/>
              <w:ind w:firstLineChars="0" w:firstLine="0"/>
              <w:jc w:val="center"/>
              <w:rPr>
                <w:sz w:val="21"/>
              </w:rPr>
            </w:pPr>
            <w:r w:rsidRPr="007D653D">
              <w:rPr>
                <w:rFonts w:hint="eastAsia"/>
                <w:sz w:val="21"/>
              </w:rPr>
              <w:t>802.11j</w:t>
            </w:r>
          </w:p>
        </w:tc>
        <w:tc>
          <w:tcPr>
            <w:tcW w:w="1495" w:type="dxa"/>
            <w:tcBorders>
              <w:top w:val="nil"/>
              <w:bottom w:val="nil"/>
            </w:tcBorders>
            <w:vAlign w:val="center"/>
          </w:tcPr>
          <w:p w14:paraId="032398F3" w14:textId="77777777" w:rsidR="00161C32" w:rsidRPr="007D653D" w:rsidRDefault="00161C32" w:rsidP="008A3421">
            <w:pPr>
              <w:pStyle w:val="a6"/>
              <w:ind w:firstLineChars="0" w:firstLine="0"/>
              <w:jc w:val="center"/>
              <w:rPr>
                <w:sz w:val="21"/>
              </w:rPr>
            </w:pPr>
            <w:r w:rsidRPr="007D653D">
              <w:rPr>
                <w:rFonts w:hint="eastAsia"/>
                <w:sz w:val="21"/>
              </w:rPr>
              <w:t>2004</w:t>
            </w:r>
          </w:p>
        </w:tc>
        <w:tc>
          <w:tcPr>
            <w:tcW w:w="1533" w:type="dxa"/>
            <w:tcBorders>
              <w:top w:val="nil"/>
              <w:bottom w:val="nil"/>
            </w:tcBorders>
            <w:vAlign w:val="center"/>
          </w:tcPr>
          <w:p w14:paraId="07AF4AAB" w14:textId="77777777" w:rsidR="00161C32" w:rsidRPr="007D653D" w:rsidRDefault="00161C32" w:rsidP="008A3421">
            <w:pPr>
              <w:pStyle w:val="a6"/>
              <w:ind w:firstLineChars="0" w:firstLine="0"/>
              <w:jc w:val="center"/>
              <w:rPr>
                <w:sz w:val="21"/>
              </w:rPr>
            </w:pPr>
            <w:r w:rsidRPr="007D653D">
              <w:rPr>
                <w:rFonts w:hint="eastAsia"/>
                <w:sz w:val="21"/>
              </w:rPr>
              <w:t>4.9/5.0GHz</w:t>
            </w:r>
          </w:p>
        </w:tc>
        <w:tc>
          <w:tcPr>
            <w:tcW w:w="1547" w:type="dxa"/>
            <w:tcBorders>
              <w:top w:val="nil"/>
              <w:bottom w:val="nil"/>
            </w:tcBorders>
            <w:vAlign w:val="center"/>
          </w:tcPr>
          <w:p w14:paraId="6AD031ED" w14:textId="77777777" w:rsidR="00161C32" w:rsidRPr="007D653D" w:rsidRDefault="00161C32" w:rsidP="008A3421">
            <w:pPr>
              <w:pStyle w:val="a6"/>
              <w:ind w:firstLineChars="0" w:firstLine="0"/>
              <w:jc w:val="center"/>
              <w:rPr>
                <w:sz w:val="21"/>
              </w:rPr>
            </w:pPr>
            <w:r w:rsidRPr="007D653D">
              <w:rPr>
                <w:rFonts w:hint="eastAsia"/>
                <w:sz w:val="21"/>
              </w:rPr>
              <w:t>OFDM</w:t>
            </w:r>
          </w:p>
        </w:tc>
        <w:tc>
          <w:tcPr>
            <w:tcW w:w="1284" w:type="dxa"/>
            <w:tcBorders>
              <w:top w:val="nil"/>
              <w:bottom w:val="nil"/>
            </w:tcBorders>
            <w:vAlign w:val="center"/>
          </w:tcPr>
          <w:p w14:paraId="50183D95" w14:textId="77777777" w:rsidR="00161C32" w:rsidRPr="007D653D" w:rsidRDefault="00161C32" w:rsidP="008A3421">
            <w:pPr>
              <w:pStyle w:val="a6"/>
              <w:ind w:firstLineChars="0" w:firstLine="0"/>
              <w:jc w:val="center"/>
              <w:rPr>
                <w:sz w:val="21"/>
              </w:rPr>
            </w:pPr>
            <w:r w:rsidRPr="007D653D">
              <w:rPr>
                <w:rFonts w:hint="eastAsia"/>
                <w:sz w:val="21"/>
              </w:rPr>
              <w:t>WPA</w:t>
            </w:r>
          </w:p>
        </w:tc>
        <w:tc>
          <w:tcPr>
            <w:tcW w:w="1140" w:type="dxa"/>
            <w:tcBorders>
              <w:top w:val="nil"/>
              <w:bottom w:val="nil"/>
            </w:tcBorders>
            <w:vAlign w:val="center"/>
          </w:tcPr>
          <w:p w14:paraId="4CFF6ECB" w14:textId="77777777" w:rsidR="00161C32" w:rsidRPr="007D653D" w:rsidRDefault="00161C32" w:rsidP="008A3421">
            <w:pPr>
              <w:pStyle w:val="a6"/>
              <w:ind w:firstLineChars="0" w:firstLine="0"/>
              <w:jc w:val="center"/>
              <w:rPr>
                <w:sz w:val="21"/>
              </w:rPr>
            </w:pPr>
            <w:r w:rsidRPr="007D653D">
              <w:rPr>
                <w:rFonts w:hint="eastAsia"/>
                <w:sz w:val="21"/>
              </w:rPr>
              <w:t>54Mb</w:t>
            </w:r>
            <w:r w:rsidRPr="007D653D">
              <w:rPr>
                <w:sz w:val="21"/>
              </w:rPr>
              <w:t>p</w:t>
            </w:r>
            <w:r w:rsidRPr="007D653D">
              <w:rPr>
                <w:rFonts w:hint="eastAsia"/>
                <w:sz w:val="21"/>
              </w:rPr>
              <w:t>s</w:t>
            </w:r>
          </w:p>
        </w:tc>
      </w:tr>
      <w:tr w:rsidR="00161C32" w:rsidRPr="007D653D" w14:paraId="1C056D03" w14:textId="77777777" w:rsidTr="008A3421">
        <w:trPr>
          <w:jc w:val="center"/>
        </w:trPr>
        <w:tc>
          <w:tcPr>
            <w:tcW w:w="1165" w:type="dxa"/>
            <w:tcBorders>
              <w:top w:val="nil"/>
              <w:bottom w:val="nil"/>
            </w:tcBorders>
            <w:vAlign w:val="center"/>
          </w:tcPr>
          <w:p w14:paraId="040476D4" w14:textId="77777777" w:rsidR="00161C32" w:rsidRPr="007D653D" w:rsidRDefault="00161C32" w:rsidP="008A3421">
            <w:pPr>
              <w:pStyle w:val="a6"/>
              <w:ind w:firstLineChars="0" w:firstLine="0"/>
              <w:jc w:val="center"/>
              <w:rPr>
                <w:sz w:val="21"/>
              </w:rPr>
            </w:pPr>
            <w:r w:rsidRPr="007D653D">
              <w:rPr>
                <w:rFonts w:hint="eastAsia"/>
                <w:sz w:val="21"/>
              </w:rPr>
              <w:t>802.11n</w:t>
            </w:r>
            <w:r w:rsidRPr="007D653D">
              <w:rPr>
                <w:rFonts w:hint="eastAsia"/>
                <w:sz w:val="21"/>
              </w:rPr>
              <w:t>（</w:t>
            </w:r>
            <w:r w:rsidRPr="007D653D">
              <w:rPr>
                <w:rFonts w:hint="eastAsia"/>
                <w:sz w:val="21"/>
              </w:rPr>
              <w:t>WiFi4</w:t>
            </w:r>
            <w:r w:rsidRPr="007D653D">
              <w:rPr>
                <w:rFonts w:hint="eastAsia"/>
                <w:sz w:val="21"/>
              </w:rPr>
              <w:t>）</w:t>
            </w:r>
          </w:p>
        </w:tc>
        <w:tc>
          <w:tcPr>
            <w:tcW w:w="1495" w:type="dxa"/>
            <w:tcBorders>
              <w:top w:val="nil"/>
              <w:bottom w:val="nil"/>
            </w:tcBorders>
            <w:vAlign w:val="center"/>
          </w:tcPr>
          <w:p w14:paraId="3A4F4F00" w14:textId="77777777" w:rsidR="00161C32" w:rsidRPr="007D653D" w:rsidRDefault="00161C32" w:rsidP="008A3421">
            <w:pPr>
              <w:pStyle w:val="a6"/>
              <w:ind w:firstLineChars="0" w:firstLine="0"/>
              <w:jc w:val="center"/>
              <w:rPr>
                <w:sz w:val="21"/>
              </w:rPr>
            </w:pPr>
            <w:r w:rsidRPr="007D653D">
              <w:rPr>
                <w:rFonts w:hint="eastAsia"/>
                <w:sz w:val="21"/>
              </w:rPr>
              <w:t>2009</w:t>
            </w:r>
          </w:p>
        </w:tc>
        <w:tc>
          <w:tcPr>
            <w:tcW w:w="1533" w:type="dxa"/>
            <w:tcBorders>
              <w:top w:val="nil"/>
              <w:bottom w:val="nil"/>
            </w:tcBorders>
            <w:vAlign w:val="center"/>
          </w:tcPr>
          <w:p w14:paraId="0F967E62" w14:textId="77777777" w:rsidR="00161C32" w:rsidRPr="007D653D" w:rsidRDefault="00161C32" w:rsidP="008A3421">
            <w:pPr>
              <w:pStyle w:val="a6"/>
              <w:ind w:firstLineChars="0" w:firstLine="0"/>
              <w:jc w:val="center"/>
              <w:rPr>
                <w:sz w:val="21"/>
              </w:rPr>
            </w:pPr>
            <w:r w:rsidRPr="007D653D">
              <w:rPr>
                <w:rFonts w:hint="eastAsia"/>
                <w:sz w:val="21"/>
              </w:rPr>
              <w:t>2.4/5.0GHz</w:t>
            </w:r>
          </w:p>
        </w:tc>
        <w:tc>
          <w:tcPr>
            <w:tcW w:w="1547" w:type="dxa"/>
            <w:tcBorders>
              <w:top w:val="nil"/>
              <w:bottom w:val="nil"/>
            </w:tcBorders>
            <w:vAlign w:val="center"/>
          </w:tcPr>
          <w:p w14:paraId="1B7B1EBD" w14:textId="77777777" w:rsidR="00161C32" w:rsidRPr="007D653D" w:rsidRDefault="00161C32" w:rsidP="008A3421">
            <w:pPr>
              <w:pStyle w:val="a6"/>
              <w:ind w:firstLineChars="0" w:firstLine="0"/>
              <w:jc w:val="center"/>
              <w:rPr>
                <w:sz w:val="21"/>
              </w:rPr>
            </w:pPr>
            <w:r w:rsidRPr="007D653D">
              <w:rPr>
                <w:rFonts w:hint="eastAsia"/>
                <w:sz w:val="21"/>
              </w:rPr>
              <w:t>MIMO-OFDM</w:t>
            </w:r>
          </w:p>
        </w:tc>
        <w:tc>
          <w:tcPr>
            <w:tcW w:w="1284" w:type="dxa"/>
            <w:tcBorders>
              <w:top w:val="nil"/>
              <w:bottom w:val="nil"/>
            </w:tcBorders>
            <w:vAlign w:val="center"/>
          </w:tcPr>
          <w:p w14:paraId="5D5707C8" w14:textId="77777777" w:rsidR="00161C32" w:rsidRPr="007D653D" w:rsidRDefault="00161C32" w:rsidP="008A3421">
            <w:pPr>
              <w:pStyle w:val="a6"/>
              <w:ind w:firstLineChars="0" w:firstLine="0"/>
              <w:jc w:val="center"/>
              <w:rPr>
                <w:sz w:val="21"/>
              </w:rPr>
            </w:pPr>
            <w:r w:rsidRPr="007D653D">
              <w:rPr>
                <w:rFonts w:hint="eastAsia"/>
                <w:sz w:val="21"/>
              </w:rPr>
              <w:t>WPA</w:t>
            </w:r>
            <w:r w:rsidRPr="007D653D">
              <w:rPr>
                <w:sz w:val="21"/>
              </w:rPr>
              <w:t>2</w:t>
            </w:r>
          </w:p>
        </w:tc>
        <w:tc>
          <w:tcPr>
            <w:tcW w:w="1140" w:type="dxa"/>
            <w:tcBorders>
              <w:top w:val="nil"/>
              <w:bottom w:val="nil"/>
            </w:tcBorders>
            <w:vAlign w:val="center"/>
          </w:tcPr>
          <w:p w14:paraId="6ED27CAA" w14:textId="77777777" w:rsidR="00161C32" w:rsidRPr="007D653D" w:rsidRDefault="00161C32" w:rsidP="008A3421">
            <w:pPr>
              <w:pStyle w:val="a6"/>
              <w:ind w:firstLineChars="0" w:firstLine="0"/>
              <w:jc w:val="center"/>
              <w:rPr>
                <w:sz w:val="21"/>
              </w:rPr>
            </w:pPr>
            <w:r w:rsidRPr="007D653D">
              <w:rPr>
                <w:rFonts w:hint="eastAsia"/>
                <w:sz w:val="21"/>
              </w:rPr>
              <w:t>600Mb</w:t>
            </w:r>
            <w:r w:rsidRPr="007D653D">
              <w:rPr>
                <w:sz w:val="21"/>
              </w:rPr>
              <w:t>p</w:t>
            </w:r>
            <w:r w:rsidRPr="007D653D">
              <w:rPr>
                <w:rFonts w:hint="eastAsia"/>
                <w:sz w:val="21"/>
              </w:rPr>
              <w:t>s</w:t>
            </w:r>
          </w:p>
        </w:tc>
      </w:tr>
      <w:tr w:rsidR="00161C32" w:rsidRPr="007D653D" w14:paraId="66A06D58" w14:textId="77777777" w:rsidTr="008A3421">
        <w:trPr>
          <w:jc w:val="center"/>
        </w:trPr>
        <w:tc>
          <w:tcPr>
            <w:tcW w:w="1165" w:type="dxa"/>
            <w:tcBorders>
              <w:top w:val="nil"/>
              <w:bottom w:val="nil"/>
            </w:tcBorders>
            <w:vAlign w:val="center"/>
          </w:tcPr>
          <w:p w14:paraId="1733CB42" w14:textId="77777777" w:rsidR="00161C32" w:rsidRPr="007D653D" w:rsidRDefault="00161C32" w:rsidP="008A3421">
            <w:pPr>
              <w:pStyle w:val="a6"/>
              <w:ind w:firstLineChars="0" w:firstLine="0"/>
              <w:jc w:val="center"/>
              <w:rPr>
                <w:sz w:val="21"/>
              </w:rPr>
            </w:pPr>
            <w:r w:rsidRPr="007D653D">
              <w:rPr>
                <w:rFonts w:hint="eastAsia"/>
                <w:sz w:val="21"/>
              </w:rPr>
              <w:t>802.11ac</w:t>
            </w:r>
          </w:p>
          <w:p w14:paraId="39095B2C" w14:textId="77777777" w:rsidR="00161C32" w:rsidRPr="007D653D" w:rsidRDefault="00161C32" w:rsidP="008A3421">
            <w:pPr>
              <w:pStyle w:val="a6"/>
              <w:ind w:firstLineChars="0" w:firstLine="0"/>
              <w:jc w:val="center"/>
              <w:rPr>
                <w:sz w:val="21"/>
              </w:rPr>
            </w:pPr>
            <w:r w:rsidRPr="007D653D">
              <w:rPr>
                <w:rFonts w:hint="eastAsia"/>
                <w:sz w:val="21"/>
              </w:rPr>
              <w:t>（</w:t>
            </w:r>
            <w:r w:rsidRPr="007D653D">
              <w:rPr>
                <w:rFonts w:hint="eastAsia"/>
                <w:sz w:val="21"/>
              </w:rPr>
              <w:t>WiFi5</w:t>
            </w:r>
            <w:r w:rsidRPr="007D653D">
              <w:rPr>
                <w:rFonts w:hint="eastAsia"/>
                <w:sz w:val="21"/>
              </w:rPr>
              <w:t>）</w:t>
            </w:r>
          </w:p>
        </w:tc>
        <w:tc>
          <w:tcPr>
            <w:tcW w:w="1495" w:type="dxa"/>
            <w:tcBorders>
              <w:top w:val="nil"/>
              <w:bottom w:val="nil"/>
            </w:tcBorders>
            <w:vAlign w:val="center"/>
          </w:tcPr>
          <w:p w14:paraId="36FB89AA" w14:textId="77777777" w:rsidR="00161C32" w:rsidRPr="007D653D" w:rsidRDefault="00161C32" w:rsidP="008A3421">
            <w:pPr>
              <w:pStyle w:val="a6"/>
              <w:ind w:firstLineChars="0" w:firstLine="0"/>
              <w:jc w:val="center"/>
              <w:rPr>
                <w:sz w:val="21"/>
              </w:rPr>
            </w:pPr>
            <w:r w:rsidRPr="007D653D">
              <w:rPr>
                <w:rFonts w:hint="eastAsia"/>
                <w:sz w:val="21"/>
              </w:rPr>
              <w:t>2013</w:t>
            </w:r>
          </w:p>
        </w:tc>
        <w:tc>
          <w:tcPr>
            <w:tcW w:w="1533" w:type="dxa"/>
            <w:tcBorders>
              <w:top w:val="nil"/>
              <w:bottom w:val="nil"/>
            </w:tcBorders>
            <w:vAlign w:val="center"/>
          </w:tcPr>
          <w:p w14:paraId="6ADD2110" w14:textId="77777777" w:rsidR="00161C32" w:rsidRPr="007D653D" w:rsidRDefault="00161C32" w:rsidP="008A3421">
            <w:pPr>
              <w:pStyle w:val="a6"/>
              <w:ind w:firstLineChars="0" w:firstLine="0"/>
              <w:jc w:val="center"/>
              <w:rPr>
                <w:sz w:val="21"/>
              </w:rPr>
            </w:pPr>
            <w:r w:rsidRPr="007D653D">
              <w:rPr>
                <w:rFonts w:hint="eastAsia"/>
                <w:sz w:val="21"/>
              </w:rPr>
              <w:t>5GHz</w:t>
            </w:r>
          </w:p>
        </w:tc>
        <w:tc>
          <w:tcPr>
            <w:tcW w:w="1547" w:type="dxa"/>
            <w:tcBorders>
              <w:top w:val="nil"/>
              <w:bottom w:val="nil"/>
            </w:tcBorders>
            <w:vAlign w:val="center"/>
          </w:tcPr>
          <w:p w14:paraId="404A48A4" w14:textId="77777777" w:rsidR="00161C32" w:rsidRPr="007D653D" w:rsidRDefault="00161C32" w:rsidP="008A3421">
            <w:pPr>
              <w:pStyle w:val="a6"/>
              <w:ind w:firstLineChars="0" w:firstLine="0"/>
              <w:jc w:val="center"/>
              <w:rPr>
                <w:sz w:val="21"/>
              </w:rPr>
            </w:pPr>
            <w:r w:rsidRPr="007D653D">
              <w:rPr>
                <w:sz w:val="21"/>
              </w:rPr>
              <w:t>256-</w:t>
            </w:r>
            <w:r w:rsidRPr="007D653D">
              <w:rPr>
                <w:rFonts w:hint="eastAsia"/>
                <w:sz w:val="21"/>
              </w:rPr>
              <w:t>QAM</w:t>
            </w:r>
            <w:r w:rsidRPr="007D653D">
              <w:rPr>
                <w:rFonts w:hint="eastAsia"/>
                <w:sz w:val="21"/>
              </w:rPr>
              <w:t>、波束成形</w:t>
            </w:r>
          </w:p>
        </w:tc>
        <w:tc>
          <w:tcPr>
            <w:tcW w:w="1284" w:type="dxa"/>
            <w:tcBorders>
              <w:top w:val="nil"/>
              <w:bottom w:val="nil"/>
            </w:tcBorders>
            <w:vAlign w:val="center"/>
          </w:tcPr>
          <w:p w14:paraId="7CD18FB8" w14:textId="77777777" w:rsidR="00161C32" w:rsidRPr="007D653D" w:rsidRDefault="00161C32" w:rsidP="008A3421">
            <w:pPr>
              <w:pStyle w:val="a6"/>
              <w:ind w:firstLineChars="0" w:firstLine="0"/>
              <w:jc w:val="center"/>
              <w:rPr>
                <w:sz w:val="21"/>
              </w:rPr>
            </w:pPr>
            <w:r w:rsidRPr="007D653D">
              <w:rPr>
                <w:rFonts w:hint="eastAsia"/>
                <w:sz w:val="21"/>
              </w:rPr>
              <w:t>WPA</w:t>
            </w:r>
            <w:r w:rsidRPr="007D653D">
              <w:rPr>
                <w:sz w:val="21"/>
              </w:rPr>
              <w:t>3</w:t>
            </w:r>
          </w:p>
        </w:tc>
        <w:tc>
          <w:tcPr>
            <w:tcW w:w="1140" w:type="dxa"/>
            <w:tcBorders>
              <w:top w:val="nil"/>
              <w:bottom w:val="nil"/>
            </w:tcBorders>
            <w:vAlign w:val="center"/>
          </w:tcPr>
          <w:p w14:paraId="0E838560" w14:textId="77777777" w:rsidR="00161C32" w:rsidRPr="007D653D" w:rsidRDefault="00161C32" w:rsidP="008A3421">
            <w:pPr>
              <w:pStyle w:val="a6"/>
              <w:ind w:firstLineChars="0" w:firstLine="0"/>
              <w:jc w:val="center"/>
              <w:rPr>
                <w:sz w:val="21"/>
              </w:rPr>
            </w:pPr>
            <w:r w:rsidRPr="007D653D">
              <w:rPr>
                <w:sz w:val="21"/>
              </w:rPr>
              <w:t>6.93</w:t>
            </w:r>
            <w:r w:rsidRPr="007D653D">
              <w:rPr>
                <w:rFonts w:hint="eastAsia"/>
                <w:sz w:val="21"/>
              </w:rPr>
              <w:t>Gbps</w:t>
            </w:r>
          </w:p>
        </w:tc>
      </w:tr>
      <w:tr w:rsidR="00161C32" w:rsidRPr="007D653D" w14:paraId="417183DA" w14:textId="77777777" w:rsidTr="008A3421">
        <w:trPr>
          <w:jc w:val="center"/>
        </w:trPr>
        <w:tc>
          <w:tcPr>
            <w:tcW w:w="1165" w:type="dxa"/>
            <w:tcBorders>
              <w:top w:val="nil"/>
              <w:bottom w:val="nil"/>
            </w:tcBorders>
            <w:vAlign w:val="center"/>
          </w:tcPr>
          <w:p w14:paraId="338FAF06" w14:textId="77777777" w:rsidR="00161C32" w:rsidRPr="007D653D" w:rsidRDefault="00161C32" w:rsidP="008A3421">
            <w:pPr>
              <w:pStyle w:val="a6"/>
              <w:ind w:firstLineChars="0" w:firstLine="0"/>
              <w:jc w:val="center"/>
              <w:rPr>
                <w:sz w:val="21"/>
              </w:rPr>
            </w:pPr>
            <w:r w:rsidRPr="007D653D">
              <w:rPr>
                <w:rFonts w:hint="eastAsia"/>
                <w:sz w:val="21"/>
              </w:rPr>
              <w:t>802.11ax</w:t>
            </w:r>
          </w:p>
          <w:p w14:paraId="2A3A3BCB" w14:textId="77777777" w:rsidR="00161C32" w:rsidRPr="007D653D" w:rsidRDefault="00161C32" w:rsidP="008A3421">
            <w:pPr>
              <w:pStyle w:val="a6"/>
              <w:ind w:firstLineChars="0" w:firstLine="0"/>
              <w:jc w:val="center"/>
              <w:rPr>
                <w:sz w:val="21"/>
              </w:rPr>
            </w:pPr>
            <w:r w:rsidRPr="007D653D">
              <w:rPr>
                <w:rFonts w:hint="eastAsia"/>
                <w:sz w:val="21"/>
              </w:rPr>
              <w:t>（</w:t>
            </w:r>
            <w:r w:rsidRPr="007D653D">
              <w:rPr>
                <w:rFonts w:hint="eastAsia"/>
                <w:sz w:val="21"/>
              </w:rPr>
              <w:t>WiFi6</w:t>
            </w:r>
            <w:r w:rsidRPr="007D653D">
              <w:rPr>
                <w:rFonts w:hint="eastAsia"/>
                <w:sz w:val="21"/>
              </w:rPr>
              <w:t>）</w:t>
            </w:r>
          </w:p>
        </w:tc>
        <w:tc>
          <w:tcPr>
            <w:tcW w:w="1495" w:type="dxa"/>
            <w:tcBorders>
              <w:top w:val="nil"/>
              <w:bottom w:val="nil"/>
            </w:tcBorders>
            <w:vAlign w:val="center"/>
          </w:tcPr>
          <w:p w14:paraId="1714A095" w14:textId="77777777" w:rsidR="00161C32" w:rsidRPr="007D653D" w:rsidRDefault="00161C32" w:rsidP="008A3421">
            <w:pPr>
              <w:pStyle w:val="a6"/>
              <w:ind w:firstLineChars="0" w:firstLine="0"/>
              <w:jc w:val="center"/>
              <w:rPr>
                <w:sz w:val="21"/>
              </w:rPr>
            </w:pPr>
            <w:r w:rsidRPr="007D653D">
              <w:rPr>
                <w:rFonts w:hint="eastAsia"/>
                <w:sz w:val="21"/>
              </w:rPr>
              <w:t>20</w:t>
            </w:r>
            <w:r w:rsidRPr="007D653D">
              <w:rPr>
                <w:sz w:val="21"/>
              </w:rPr>
              <w:t>19</w:t>
            </w:r>
          </w:p>
        </w:tc>
        <w:tc>
          <w:tcPr>
            <w:tcW w:w="1533" w:type="dxa"/>
            <w:tcBorders>
              <w:top w:val="nil"/>
              <w:bottom w:val="nil"/>
            </w:tcBorders>
            <w:vAlign w:val="center"/>
          </w:tcPr>
          <w:p w14:paraId="0D6132B3" w14:textId="77777777" w:rsidR="00161C32" w:rsidRPr="007D653D" w:rsidRDefault="00161C32" w:rsidP="008A3421">
            <w:pPr>
              <w:pStyle w:val="a6"/>
              <w:ind w:firstLineChars="0" w:firstLine="0"/>
              <w:jc w:val="center"/>
              <w:rPr>
                <w:sz w:val="21"/>
              </w:rPr>
            </w:pPr>
            <w:r w:rsidRPr="007D653D">
              <w:rPr>
                <w:rFonts w:hint="eastAsia"/>
                <w:sz w:val="21"/>
              </w:rPr>
              <w:t>2.4/5/6GHz</w:t>
            </w:r>
          </w:p>
        </w:tc>
        <w:tc>
          <w:tcPr>
            <w:tcW w:w="1547" w:type="dxa"/>
            <w:tcBorders>
              <w:top w:val="nil"/>
              <w:bottom w:val="nil"/>
            </w:tcBorders>
            <w:vAlign w:val="center"/>
          </w:tcPr>
          <w:p w14:paraId="64E2A3D7" w14:textId="77777777" w:rsidR="00161C32" w:rsidRPr="007D653D" w:rsidRDefault="00161C32" w:rsidP="008A3421">
            <w:pPr>
              <w:pStyle w:val="a6"/>
              <w:ind w:firstLineChars="0" w:firstLine="0"/>
              <w:jc w:val="center"/>
              <w:rPr>
                <w:sz w:val="21"/>
              </w:rPr>
            </w:pPr>
            <w:r w:rsidRPr="007D653D">
              <w:rPr>
                <w:sz w:val="21"/>
              </w:rPr>
              <w:t>1024-</w:t>
            </w:r>
            <w:r w:rsidRPr="007D653D">
              <w:rPr>
                <w:rFonts w:hint="eastAsia"/>
                <w:sz w:val="21"/>
              </w:rPr>
              <w:t>QAM</w:t>
            </w:r>
            <w:r w:rsidRPr="007D653D">
              <w:rPr>
                <w:rFonts w:hint="eastAsia"/>
                <w:sz w:val="21"/>
              </w:rPr>
              <w:t>、</w:t>
            </w:r>
            <w:r w:rsidRPr="007D653D">
              <w:rPr>
                <w:rFonts w:hint="eastAsia"/>
                <w:sz w:val="21"/>
              </w:rPr>
              <w:t>OFDMA</w:t>
            </w:r>
          </w:p>
        </w:tc>
        <w:tc>
          <w:tcPr>
            <w:tcW w:w="1284" w:type="dxa"/>
            <w:tcBorders>
              <w:top w:val="nil"/>
              <w:bottom w:val="nil"/>
            </w:tcBorders>
            <w:vAlign w:val="center"/>
          </w:tcPr>
          <w:p w14:paraId="65B44C64" w14:textId="77777777" w:rsidR="00161C32" w:rsidRPr="007D653D" w:rsidRDefault="00161C32" w:rsidP="008A3421">
            <w:pPr>
              <w:pStyle w:val="a6"/>
              <w:ind w:firstLineChars="0" w:firstLine="0"/>
              <w:jc w:val="center"/>
              <w:rPr>
                <w:sz w:val="21"/>
              </w:rPr>
            </w:pPr>
            <w:r w:rsidRPr="007D653D">
              <w:rPr>
                <w:rFonts w:hint="eastAsia"/>
                <w:sz w:val="21"/>
              </w:rPr>
              <w:t>WPA</w:t>
            </w:r>
            <w:r w:rsidRPr="007D653D">
              <w:rPr>
                <w:sz w:val="21"/>
              </w:rPr>
              <w:t>3</w:t>
            </w:r>
          </w:p>
        </w:tc>
        <w:tc>
          <w:tcPr>
            <w:tcW w:w="1140" w:type="dxa"/>
            <w:tcBorders>
              <w:top w:val="nil"/>
              <w:bottom w:val="nil"/>
            </w:tcBorders>
            <w:vAlign w:val="center"/>
          </w:tcPr>
          <w:p w14:paraId="50E377A3" w14:textId="77777777" w:rsidR="00161C32" w:rsidRPr="007D653D" w:rsidRDefault="00161C32" w:rsidP="008A3421">
            <w:pPr>
              <w:pStyle w:val="a6"/>
              <w:ind w:firstLineChars="0" w:firstLine="0"/>
              <w:jc w:val="center"/>
              <w:rPr>
                <w:sz w:val="21"/>
              </w:rPr>
            </w:pPr>
            <w:r w:rsidRPr="007D653D">
              <w:rPr>
                <w:rFonts w:hint="eastAsia"/>
                <w:sz w:val="21"/>
              </w:rPr>
              <w:t>9.6Gbps</w:t>
            </w:r>
          </w:p>
        </w:tc>
      </w:tr>
      <w:tr w:rsidR="00161C32" w:rsidRPr="007D653D" w14:paraId="7F4FA477" w14:textId="77777777" w:rsidTr="008A3421">
        <w:trPr>
          <w:jc w:val="center"/>
        </w:trPr>
        <w:tc>
          <w:tcPr>
            <w:tcW w:w="1165" w:type="dxa"/>
            <w:tcBorders>
              <w:top w:val="nil"/>
              <w:bottom w:val="single" w:sz="8" w:space="0" w:color="auto"/>
            </w:tcBorders>
            <w:vAlign w:val="center"/>
          </w:tcPr>
          <w:p w14:paraId="3ADC21A8" w14:textId="77777777" w:rsidR="00161C32" w:rsidRPr="007D653D" w:rsidRDefault="00161C32" w:rsidP="008A3421">
            <w:pPr>
              <w:pStyle w:val="a6"/>
              <w:ind w:firstLineChars="0" w:firstLine="0"/>
              <w:jc w:val="center"/>
              <w:rPr>
                <w:sz w:val="21"/>
              </w:rPr>
            </w:pPr>
            <w:r w:rsidRPr="007D653D">
              <w:rPr>
                <w:rFonts w:hint="eastAsia"/>
                <w:sz w:val="21"/>
              </w:rPr>
              <w:t>8</w:t>
            </w:r>
            <w:r w:rsidRPr="007D653D">
              <w:rPr>
                <w:sz w:val="21"/>
              </w:rPr>
              <w:t>02.11</w:t>
            </w:r>
            <w:r w:rsidRPr="007D653D">
              <w:rPr>
                <w:rFonts w:hint="eastAsia"/>
                <w:sz w:val="21"/>
              </w:rPr>
              <w:t>be</w:t>
            </w:r>
          </w:p>
          <w:p w14:paraId="2A03ED3E" w14:textId="77777777" w:rsidR="00161C32" w:rsidRPr="007D653D" w:rsidRDefault="00161C32" w:rsidP="008A3421">
            <w:pPr>
              <w:pStyle w:val="a6"/>
              <w:ind w:firstLineChars="0" w:firstLine="0"/>
              <w:jc w:val="center"/>
              <w:rPr>
                <w:sz w:val="21"/>
              </w:rPr>
            </w:pPr>
            <w:r w:rsidRPr="007D653D">
              <w:rPr>
                <w:rFonts w:hint="eastAsia"/>
                <w:sz w:val="21"/>
              </w:rPr>
              <w:t>（</w:t>
            </w:r>
            <w:r w:rsidRPr="007D653D">
              <w:rPr>
                <w:rFonts w:hint="eastAsia"/>
                <w:sz w:val="21"/>
              </w:rPr>
              <w:t>W</w:t>
            </w:r>
            <w:r w:rsidRPr="007D653D">
              <w:rPr>
                <w:sz w:val="21"/>
              </w:rPr>
              <w:t>iFi7</w:t>
            </w:r>
            <w:r w:rsidRPr="007D653D">
              <w:rPr>
                <w:rFonts w:hint="eastAsia"/>
                <w:sz w:val="21"/>
              </w:rPr>
              <w:t>）</w:t>
            </w:r>
          </w:p>
        </w:tc>
        <w:tc>
          <w:tcPr>
            <w:tcW w:w="1495" w:type="dxa"/>
            <w:tcBorders>
              <w:top w:val="nil"/>
              <w:bottom w:val="single" w:sz="8" w:space="0" w:color="auto"/>
            </w:tcBorders>
            <w:vAlign w:val="center"/>
          </w:tcPr>
          <w:p w14:paraId="73B13ABD" w14:textId="77777777" w:rsidR="00161C32" w:rsidRPr="007D653D" w:rsidRDefault="00161C32" w:rsidP="008A3421">
            <w:pPr>
              <w:pStyle w:val="a6"/>
              <w:ind w:firstLineChars="0" w:firstLine="0"/>
              <w:jc w:val="center"/>
              <w:rPr>
                <w:sz w:val="21"/>
              </w:rPr>
            </w:pPr>
            <w:r w:rsidRPr="007D653D">
              <w:rPr>
                <w:rFonts w:hint="eastAsia"/>
                <w:sz w:val="21"/>
              </w:rPr>
              <w:t>2</w:t>
            </w:r>
            <w:r w:rsidRPr="007D653D">
              <w:rPr>
                <w:sz w:val="21"/>
              </w:rPr>
              <w:t>024</w:t>
            </w:r>
          </w:p>
        </w:tc>
        <w:tc>
          <w:tcPr>
            <w:tcW w:w="1533" w:type="dxa"/>
            <w:tcBorders>
              <w:top w:val="nil"/>
              <w:bottom w:val="single" w:sz="8" w:space="0" w:color="auto"/>
            </w:tcBorders>
            <w:vAlign w:val="center"/>
          </w:tcPr>
          <w:p w14:paraId="71274EFB" w14:textId="77777777" w:rsidR="00161C32" w:rsidRPr="007D653D" w:rsidRDefault="00161C32" w:rsidP="008A3421">
            <w:pPr>
              <w:pStyle w:val="a6"/>
              <w:ind w:firstLineChars="0" w:firstLine="0"/>
              <w:jc w:val="center"/>
              <w:rPr>
                <w:sz w:val="21"/>
              </w:rPr>
            </w:pPr>
            <w:r w:rsidRPr="007D653D">
              <w:rPr>
                <w:rFonts w:hint="eastAsia"/>
                <w:sz w:val="21"/>
              </w:rPr>
              <w:t>2</w:t>
            </w:r>
            <w:r w:rsidRPr="007D653D">
              <w:rPr>
                <w:sz w:val="21"/>
              </w:rPr>
              <w:t>.4/5/6</w:t>
            </w:r>
            <w:r w:rsidRPr="007D653D">
              <w:rPr>
                <w:rFonts w:hint="eastAsia"/>
                <w:sz w:val="21"/>
              </w:rPr>
              <w:t>GHz</w:t>
            </w:r>
          </w:p>
        </w:tc>
        <w:tc>
          <w:tcPr>
            <w:tcW w:w="1547" w:type="dxa"/>
            <w:tcBorders>
              <w:top w:val="nil"/>
              <w:bottom w:val="single" w:sz="8" w:space="0" w:color="auto"/>
            </w:tcBorders>
            <w:vAlign w:val="center"/>
          </w:tcPr>
          <w:p w14:paraId="0C0DE9CC" w14:textId="77777777" w:rsidR="00161C32" w:rsidRPr="007D653D" w:rsidRDefault="00161C32" w:rsidP="008A3421">
            <w:pPr>
              <w:pStyle w:val="a6"/>
              <w:ind w:firstLineChars="0" w:firstLine="0"/>
              <w:jc w:val="center"/>
              <w:rPr>
                <w:sz w:val="21"/>
              </w:rPr>
            </w:pPr>
            <w:r w:rsidRPr="007D653D">
              <w:rPr>
                <w:rFonts w:hint="eastAsia"/>
                <w:sz w:val="21"/>
              </w:rPr>
              <w:t>4</w:t>
            </w:r>
            <w:r w:rsidRPr="007D653D">
              <w:rPr>
                <w:sz w:val="21"/>
              </w:rPr>
              <w:t>096-</w:t>
            </w:r>
            <w:r w:rsidRPr="007D653D">
              <w:rPr>
                <w:rFonts w:hint="eastAsia"/>
                <w:sz w:val="21"/>
              </w:rPr>
              <w:t>QAM</w:t>
            </w:r>
            <w:r w:rsidRPr="007D653D">
              <w:rPr>
                <w:rFonts w:hint="eastAsia"/>
                <w:sz w:val="21"/>
              </w:rPr>
              <w:t>、</w:t>
            </w:r>
            <w:r w:rsidRPr="007D653D">
              <w:rPr>
                <w:rFonts w:hint="eastAsia"/>
                <w:sz w:val="21"/>
              </w:rPr>
              <w:t>MLO</w:t>
            </w:r>
          </w:p>
        </w:tc>
        <w:tc>
          <w:tcPr>
            <w:tcW w:w="1284" w:type="dxa"/>
            <w:tcBorders>
              <w:top w:val="nil"/>
              <w:bottom w:val="single" w:sz="8" w:space="0" w:color="auto"/>
            </w:tcBorders>
            <w:vAlign w:val="center"/>
          </w:tcPr>
          <w:p w14:paraId="0CCEFF45" w14:textId="77777777" w:rsidR="00161C32" w:rsidRPr="007D653D" w:rsidRDefault="00161C32" w:rsidP="008A3421">
            <w:pPr>
              <w:pStyle w:val="a6"/>
              <w:ind w:firstLineChars="0" w:firstLine="0"/>
              <w:jc w:val="center"/>
              <w:rPr>
                <w:sz w:val="21"/>
              </w:rPr>
            </w:pPr>
            <w:r w:rsidRPr="007D653D">
              <w:rPr>
                <w:rFonts w:hint="eastAsia"/>
                <w:sz w:val="21"/>
              </w:rPr>
              <w:t>WPA</w:t>
            </w:r>
            <w:r w:rsidRPr="007D653D">
              <w:rPr>
                <w:sz w:val="21"/>
              </w:rPr>
              <w:t>3+</w:t>
            </w:r>
            <w:r w:rsidRPr="007D653D">
              <w:rPr>
                <w:rFonts w:hint="eastAsia"/>
                <w:sz w:val="21"/>
              </w:rPr>
              <w:t>SAE</w:t>
            </w:r>
          </w:p>
        </w:tc>
        <w:tc>
          <w:tcPr>
            <w:tcW w:w="1140" w:type="dxa"/>
            <w:tcBorders>
              <w:top w:val="nil"/>
              <w:bottom w:val="single" w:sz="8" w:space="0" w:color="auto"/>
            </w:tcBorders>
            <w:vAlign w:val="center"/>
          </w:tcPr>
          <w:p w14:paraId="7C23AA77" w14:textId="77777777" w:rsidR="00161C32" w:rsidRPr="007D653D" w:rsidRDefault="00161C32" w:rsidP="008A3421">
            <w:pPr>
              <w:pStyle w:val="a6"/>
              <w:ind w:firstLineChars="0" w:firstLine="0"/>
              <w:jc w:val="center"/>
              <w:rPr>
                <w:sz w:val="21"/>
              </w:rPr>
            </w:pPr>
            <w:r w:rsidRPr="007D653D">
              <w:rPr>
                <w:rFonts w:hint="eastAsia"/>
                <w:sz w:val="21"/>
              </w:rPr>
              <w:t>4</w:t>
            </w:r>
            <w:r w:rsidRPr="007D653D">
              <w:rPr>
                <w:sz w:val="21"/>
              </w:rPr>
              <w:t>6</w:t>
            </w:r>
            <w:r w:rsidRPr="007D653D">
              <w:rPr>
                <w:rFonts w:hint="eastAsia"/>
                <w:sz w:val="21"/>
              </w:rPr>
              <w:t>Gbps</w:t>
            </w:r>
          </w:p>
        </w:tc>
      </w:tr>
    </w:tbl>
    <w:p w14:paraId="182AE9EF" w14:textId="77777777" w:rsidR="00C64D56" w:rsidRDefault="00C64D56" w:rsidP="00161C32">
      <w:pPr>
        <w:pStyle w:val="a6"/>
        <w:ind w:firstLine="480"/>
        <w:jc w:val="both"/>
      </w:pPr>
    </w:p>
    <w:p w14:paraId="28CF3EF3" w14:textId="04AF4555" w:rsidR="00161C32" w:rsidRPr="007D653D" w:rsidRDefault="00161C32" w:rsidP="00F16061">
      <w:pPr>
        <w:pStyle w:val="a6"/>
        <w:ind w:firstLine="480"/>
        <w:jc w:val="both"/>
      </w:pPr>
      <w:r w:rsidRPr="001E4C02">
        <w:lastRenderedPageBreak/>
        <w:t>IEEE 802.11</w:t>
      </w:r>
      <w:r w:rsidRPr="001E4C02">
        <w:t>作为国际电气与电子工程师协会制订的技术标准，搭建起现代无线通信的基础框架，</w:t>
      </w:r>
      <w:r>
        <w:rPr>
          <w:rFonts w:hint="eastAsia"/>
        </w:rPr>
        <w:t>不断地</w:t>
      </w:r>
      <w:r w:rsidRPr="001E4C02">
        <w:t>迭代升级，加快全球数字化进程步伐，在泛在网络接入、移动通信服务以及智慧物联等领域起到不可替代的重大作用，该标准自</w:t>
      </w:r>
      <w:r w:rsidRPr="001E4C02">
        <w:t>1997</w:t>
      </w:r>
      <w:r w:rsidRPr="001E4C02">
        <w:t>年首个版本发布起，其间历经了不少次重大技术革新，于是形成一套完整的协议族演进路线，表</w:t>
      </w:r>
      <w:r w:rsidRPr="001E4C02">
        <w:t>2.1</w:t>
      </w:r>
      <w:r>
        <w:rPr>
          <w:rFonts w:hint="eastAsia"/>
        </w:rPr>
        <w:t>整理</w:t>
      </w:r>
      <w:r w:rsidRPr="001E4C02">
        <w:t>出部分现有的</w:t>
      </w:r>
      <w:r w:rsidRPr="001E4C02">
        <w:t>IEEE802.11</w:t>
      </w:r>
      <w:r w:rsidRPr="001E4C02">
        <w:t>网络标准的</w:t>
      </w:r>
      <w:r>
        <w:rPr>
          <w:rFonts w:hint="eastAsia"/>
        </w:rPr>
        <w:t>相关</w:t>
      </w:r>
      <w:r w:rsidRPr="001E4C02">
        <w:t>信息</w:t>
      </w:r>
      <w:r w:rsidRPr="007D653D">
        <w:rPr>
          <w:rFonts w:hint="eastAsia"/>
        </w:rPr>
        <w:t>。</w:t>
      </w:r>
    </w:p>
    <w:p w14:paraId="31AEB5D0" w14:textId="77777777" w:rsidR="00161C32" w:rsidRPr="007D653D" w:rsidRDefault="00161C32" w:rsidP="00161C32">
      <w:pPr>
        <w:pStyle w:val="a6"/>
        <w:ind w:firstLine="480"/>
        <w:jc w:val="both"/>
      </w:pPr>
      <w:r>
        <w:rPr>
          <w:rFonts w:hint="eastAsia"/>
        </w:rPr>
        <w:t>相较于</w:t>
      </w:r>
      <w:r w:rsidRPr="00D57030">
        <w:rPr>
          <w:rFonts w:hint="eastAsia"/>
        </w:rPr>
        <w:t>前代版本，</w:t>
      </w:r>
      <w:r w:rsidRPr="00D57030">
        <w:t>IEEE802.11be</w:t>
      </w:r>
      <w:r w:rsidRPr="00D57030">
        <w:t>（</w:t>
      </w:r>
      <w:r w:rsidRPr="00D57030">
        <w:t>WiFi7</w:t>
      </w:r>
      <w:r w:rsidRPr="00D57030">
        <w:t>）标准在传输速率、网络容量以及连接性能上取得显著提升，它借助更宽裕的频谱带宽、更厉害的正交频分复用技术以及更高阶的调制方案，实现更多设备同时连接功能，极大增强数据吞吐量，减少通信所造成的延迟</w:t>
      </w:r>
      <w:r w:rsidRPr="007D653D">
        <w:t>。</w:t>
      </w:r>
    </w:p>
    <w:p w14:paraId="1681B59F" w14:textId="77777777" w:rsidR="00161C32" w:rsidRPr="007D653D" w:rsidRDefault="00161C32" w:rsidP="00161C32">
      <w:pPr>
        <w:pStyle w:val="a6"/>
        <w:ind w:firstLine="480"/>
        <w:jc w:val="both"/>
      </w:pPr>
      <w:r w:rsidRPr="001B5000">
        <w:t>IEEE 802.11</w:t>
      </w:r>
      <w:r w:rsidRPr="001B5000">
        <w:t>协议族一直不断演进，为无线局域网技术的发展铺就了基础，切实增强了无线通信的速率、可靠性以及网络承载实力，这一系列标准普遍适用于家庭、企业办公、工业物联网、智慧城市与公共基础设施等各类场景，符合日益上扬的高速无线接入需求，带动无线通信技术向高性能、低延迟、大范围覆盖的方向健康迈进</w:t>
      </w:r>
      <w:r w:rsidRPr="007D653D">
        <w:t>。</w:t>
      </w:r>
    </w:p>
    <w:p w14:paraId="09214C10" w14:textId="77777777" w:rsidR="00161C32" w:rsidRPr="007D653D" w:rsidRDefault="00161C32" w:rsidP="00161C32">
      <w:pPr>
        <w:pStyle w:val="-1"/>
      </w:pPr>
      <w:bookmarkStart w:id="18" w:name="_Toc10831"/>
      <w:bookmarkStart w:id="19" w:name="_Toc199761750"/>
      <w:r w:rsidRPr="007D653D">
        <w:rPr>
          <w:rFonts w:hint="eastAsia"/>
        </w:rPr>
        <w:t>2.2 IEEE 802.11</w:t>
      </w:r>
      <w:r w:rsidRPr="007D653D">
        <w:rPr>
          <w:rFonts w:hint="eastAsia"/>
        </w:rPr>
        <w:t>物理层</w:t>
      </w:r>
      <w:bookmarkEnd w:id="18"/>
      <w:bookmarkEnd w:id="19"/>
    </w:p>
    <w:p w14:paraId="5D6FB73C" w14:textId="77777777" w:rsidR="00161C32" w:rsidRPr="007D653D" w:rsidRDefault="00161C32" w:rsidP="00161C32">
      <w:pPr>
        <w:pStyle w:val="-3"/>
      </w:pPr>
      <w:bookmarkStart w:id="20" w:name="_Toc22336"/>
      <w:bookmarkStart w:id="21" w:name="_Toc199761751"/>
      <w:r w:rsidRPr="007D653D">
        <w:rPr>
          <w:rFonts w:hint="eastAsia"/>
        </w:rPr>
        <w:t>2.2.1 IEEE 802.11b</w:t>
      </w:r>
      <w:r w:rsidRPr="007D653D">
        <w:rPr>
          <w:rFonts w:hint="eastAsia"/>
        </w:rPr>
        <w:t>物理层</w:t>
      </w:r>
      <w:bookmarkEnd w:id="20"/>
      <w:bookmarkEnd w:id="21"/>
    </w:p>
    <w:p w14:paraId="21D56632" w14:textId="77777777" w:rsidR="00161C32" w:rsidRPr="007D653D" w:rsidRDefault="00161C32" w:rsidP="00161C32">
      <w:pPr>
        <w:pStyle w:val="a6"/>
        <w:ind w:firstLine="480"/>
        <w:jc w:val="both"/>
      </w:pPr>
      <w:r w:rsidRPr="00285117">
        <w:t>IEEE</w:t>
      </w:r>
      <w:r w:rsidRPr="00285117">
        <w:t>于</w:t>
      </w:r>
      <w:r w:rsidRPr="00285117">
        <w:t>1999</w:t>
      </w:r>
      <w:r w:rsidRPr="00285117">
        <w:t>年批准了</w:t>
      </w:r>
      <w:r w:rsidRPr="00285117">
        <w:t>IEEE 802.11b</w:t>
      </w:r>
      <w:r w:rsidRPr="00285117">
        <w:t>标准，紧接着正式投入应用，是最早开展大规模商用的无线局域网协议之一，该标准在</w:t>
      </w:r>
      <w:r w:rsidRPr="00285117">
        <w:t>2.4GHz ISM</w:t>
      </w:r>
      <w:r w:rsidRPr="00285117">
        <w:t>频段实现达成，采用了</w:t>
      </w:r>
      <w:r w:rsidRPr="00285117">
        <w:t>IEEE 802.11</w:t>
      </w:r>
      <w:r w:rsidRPr="00285117">
        <w:t>原始的</w:t>
      </w:r>
      <w:r w:rsidRPr="00285117">
        <w:t>MAC</w:t>
      </w:r>
      <w:r w:rsidRPr="00285117">
        <w:t>子层规范，在物理层这一维度，</w:t>
      </w:r>
      <w:r w:rsidRPr="00285117">
        <w:t>IEEE 802.11b</w:t>
      </w:r>
      <w:r w:rsidRPr="00285117">
        <w:t>采用高速直接序列扩频这一技术，支持多种不一样的调制方式，包括</w:t>
      </w:r>
      <w:r w:rsidRPr="00285117">
        <w:t>Barker</w:t>
      </w:r>
      <w:r w:rsidRPr="00285117">
        <w:t>码、互补码键控和按概率的二进制编码，最高可实现</w:t>
      </w:r>
      <w:r w:rsidRPr="00285117">
        <w:t>11 Mbps</w:t>
      </w:r>
      <w:r w:rsidRPr="00285117">
        <w:t>的数据传输速率，和</w:t>
      </w:r>
      <w:r w:rsidRPr="00285117">
        <w:t>IEEE 802.11</w:t>
      </w:r>
      <w:r w:rsidRPr="00285117">
        <w:t>初始标准对比，无线通信带宽性能提升十分明显</w:t>
      </w:r>
      <w:r w:rsidRPr="007D653D">
        <w:rPr>
          <w:rFonts w:hint="eastAsia"/>
        </w:rPr>
        <w:t>。</w:t>
      </w:r>
    </w:p>
    <w:p w14:paraId="12BE4723" w14:textId="77777777" w:rsidR="00161C32" w:rsidRPr="007D653D" w:rsidRDefault="00161C32" w:rsidP="00161C32">
      <w:pPr>
        <w:pStyle w:val="a6"/>
        <w:ind w:firstLine="480"/>
        <w:jc w:val="both"/>
      </w:pPr>
      <w:r w:rsidRPr="00285117">
        <w:t>IEEE 802.11b</w:t>
      </w:r>
      <w:r w:rsidRPr="00285117">
        <w:t>标准规定了两种不一样的物理层协议数据单元（</w:t>
      </w:r>
      <w:r w:rsidRPr="00285117">
        <w:t>Physical Layer Protocol Data Unit</w:t>
      </w:r>
      <w:r w:rsidRPr="00285117">
        <w:t>，</w:t>
      </w:r>
      <w:r w:rsidRPr="00285117">
        <w:t>PPDU</w:t>
      </w:r>
      <w:r>
        <w:rPr>
          <w:rFonts w:hint="eastAsia"/>
        </w:rPr>
        <w:t>）</w:t>
      </w:r>
      <w:r w:rsidRPr="00285117">
        <w:t>采用的帧结构，来适应不同的兼容性以及传输需求，长</w:t>
      </w:r>
      <w:r w:rsidRPr="00285117">
        <w:t>PPDU</w:t>
      </w:r>
      <w:r w:rsidRPr="00285117">
        <w:t>帧由长前导码，还有物理层收发器收发子层（</w:t>
      </w:r>
      <w:r w:rsidRPr="00285117">
        <w:t>Physical Layer Convergence Procedure</w:t>
      </w:r>
      <w:r w:rsidRPr="00285117">
        <w:t>，</w:t>
      </w:r>
      <w:r w:rsidRPr="00285117">
        <w:t>PLCP</w:t>
      </w:r>
      <w:r w:rsidRPr="00285117">
        <w:t>）头部</w:t>
      </w:r>
      <w:r>
        <w:rPr>
          <w:rFonts w:hint="eastAsia"/>
        </w:rPr>
        <w:t>信息</w:t>
      </w:r>
      <w:r w:rsidRPr="00285117">
        <w:t>组成，该设计主要是为让系统具备与早期</w:t>
      </w:r>
      <w:r w:rsidRPr="00285117">
        <w:t>1 Mbps</w:t>
      </w:r>
      <w:r w:rsidRPr="00285117">
        <w:t>和</w:t>
      </w:r>
      <w:r w:rsidRPr="00285117">
        <w:t>2 Mbps DSSS</w:t>
      </w:r>
      <w:r w:rsidRPr="00285117">
        <w:t>系统的兼容性，属于必须支持的模式，有别于长</w:t>
      </w:r>
      <w:r w:rsidRPr="00285117">
        <w:t>PPDU</w:t>
      </w:r>
      <w:r w:rsidRPr="00285117">
        <w:t>帧结构，短</w:t>
      </w:r>
      <w:r w:rsidRPr="00285117">
        <w:t>PPDU</w:t>
      </w:r>
      <w:r w:rsidRPr="00285117">
        <w:t>帧采用短前导码加上</w:t>
      </w:r>
      <w:r w:rsidRPr="00285117">
        <w:t>PLCP</w:t>
      </w:r>
      <w:r w:rsidRPr="00285117">
        <w:t>头部信息，目的是</w:t>
      </w:r>
      <w:r w:rsidRPr="00285117">
        <w:rPr>
          <w:rFonts w:hint="eastAsia"/>
        </w:rPr>
        <w:t>把前导码的开销减少，提高数据的吞</w:t>
      </w:r>
      <w:r w:rsidRPr="00285117">
        <w:rPr>
          <w:rFonts w:hint="eastAsia"/>
        </w:rPr>
        <w:lastRenderedPageBreak/>
        <w:t>吐效率，图</w:t>
      </w:r>
      <w:r w:rsidRPr="00285117">
        <w:t>2.1</w:t>
      </w:r>
      <w:r w:rsidRPr="00285117">
        <w:t>呈现了长</w:t>
      </w:r>
      <w:r w:rsidRPr="00285117">
        <w:t>PPDU</w:t>
      </w:r>
      <w:r w:rsidRPr="00285117">
        <w:t>的帧结构</w:t>
      </w:r>
      <w:r w:rsidRPr="007D653D">
        <w:rPr>
          <w:rFonts w:hint="eastAsia"/>
        </w:rPr>
        <w:t>。</w:t>
      </w:r>
    </w:p>
    <w:p w14:paraId="28BBBB52" w14:textId="77777777" w:rsidR="00161C32" w:rsidRPr="007D653D" w:rsidRDefault="00161C32" w:rsidP="00161C32">
      <w:pPr>
        <w:pStyle w:val="a6"/>
        <w:ind w:firstLineChars="0" w:firstLine="0"/>
        <w:jc w:val="both"/>
      </w:pPr>
      <w:r w:rsidRPr="007D653D">
        <w:rPr>
          <w:noProof/>
        </w:rPr>
        <w:drawing>
          <wp:inline distT="0" distB="0" distL="0" distR="0" wp14:anchorId="798DCEC8" wp14:editId="5042DA3F">
            <wp:extent cx="5479085" cy="1169777"/>
            <wp:effectExtent l="0" t="0" r="762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26752" cy="1179954"/>
                    </a:xfrm>
                    <a:prstGeom prst="rect">
                      <a:avLst/>
                    </a:prstGeom>
                    <a:noFill/>
                  </pic:spPr>
                </pic:pic>
              </a:graphicData>
            </a:graphic>
          </wp:inline>
        </w:drawing>
      </w:r>
    </w:p>
    <w:p w14:paraId="450DF5B5" w14:textId="77777777" w:rsidR="00161C32" w:rsidRPr="007D653D" w:rsidRDefault="00161C32" w:rsidP="00161C32">
      <w:pPr>
        <w:pStyle w:val="af3"/>
      </w:pPr>
      <w:r w:rsidRPr="007D653D">
        <w:rPr>
          <w:rFonts w:hint="eastAsia"/>
        </w:rPr>
        <w:t>图</w:t>
      </w:r>
      <w:r w:rsidRPr="007D653D">
        <w:rPr>
          <w:rFonts w:hint="eastAsia"/>
        </w:rPr>
        <w:t>2.1  IEEE 802.11b</w:t>
      </w:r>
      <w:r w:rsidRPr="007D653D">
        <w:rPr>
          <w:rFonts w:hint="eastAsia"/>
        </w:rPr>
        <w:t>的长</w:t>
      </w:r>
      <w:r w:rsidRPr="007D653D">
        <w:rPr>
          <w:rFonts w:hint="eastAsia"/>
        </w:rPr>
        <w:t>PPDU</w:t>
      </w:r>
      <w:r w:rsidRPr="007D653D">
        <w:rPr>
          <w:rFonts w:hint="eastAsia"/>
        </w:rPr>
        <w:t>帧结构</w:t>
      </w:r>
    </w:p>
    <w:p w14:paraId="4397EE14" w14:textId="5E8D95CD" w:rsidR="00161C32" w:rsidRPr="007D653D" w:rsidRDefault="00161C32" w:rsidP="00161C32">
      <w:pPr>
        <w:pStyle w:val="a6"/>
        <w:ind w:firstLine="480"/>
        <w:jc w:val="both"/>
      </w:pPr>
      <w:r w:rsidRPr="00953244">
        <w:rPr>
          <w:rFonts w:hint="eastAsia"/>
        </w:rPr>
        <w:t>于</w:t>
      </w:r>
      <w:r w:rsidRPr="00953244">
        <w:t>IEEE 802.11b</w:t>
      </w:r>
      <w:r w:rsidRPr="00953244">
        <w:t>通信协议的范畴内，</w:t>
      </w:r>
      <w:r w:rsidRPr="00953244">
        <w:t>PLCP</w:t>
      </w:r>
      <w:r w:rsidRPr="00953244">
        <w:t>帧结构采纳标准化的前导序列设计，其</w:t>
      </w:r>
      <w:r w:rsidR="009775D4" w:rsidRPr="00953244">
        <w:t>长</w:t>
      </w:r>
      <w:r w:rsidRPr="00953244">
        <w:t>前导模式含有两个核心的功能模块单元：同步管控单元和帧起始定位模块，同步控制单元由</w:t>
      </w:r>
      <w:r w:rsidRPr="00953244">
        <w:t>128</w:t>
      </w:r>
      <w:r w:rsidRPr="00953244">
        <w:t>位同步码</w:t>
      </w:r>
      <w:r w:rsidRPr="00953244">
        <w:t>SYNC</w:t>
      </w:r>
      <w:r w:rsidRPr="00953244">
        <w:t>所构成，采用基于多项式反馈移位寄存器的加扰机制，</w:t>
      </w:r>
      <w:r>
        <w:rPr>
          <w:rFonts w:hint="eastAsia"/>
        </w:rPr>
        <w:t>并以</w:t>
      </w:r>
      <w:r w:rsidRPr="00953244">
        <w:t>二进制序列</w:t>
      </w:r>
      <w:r w:rsidRPr="00953244">
        <w:t>“1101100”</w:t>
      </w:r>
      <w:r w:rsidRPr="00953244">
        <w:t>作为初始化种子序列。此设计采用直接序列扩频技术，以重复伪随机序列为手段，实现接收设备的高效唤醒、载波同步和符号定时校准，</w:t>
      </w:r>
      <w:r w:rsidRPr="00953244">
        <w:t>SYNC</w:t>
      </w:r>
      <w:r w:rsidRPr="00953244">
        <w:t>字段后的</w:t>
      </w:r>
      <w:r w:rsidRPr="00953244">
        <w:t>16</w:t>
      </w:r>
      <w:r w:rsidRPr="00953244">
        <w:t>位起始帧界定符（</w:t>
      </w:r>
      <w:r w:rsidRPr="00435E9D">
        <w:t xml:space="preserve">Start </w:t>
      </w:r>
      <w:r>
        <w:t>F</w:t>
      </w:r>
      <w:r w:rsidRPr="00435E9D">
        <w:t xml:space="preserve">rame </w:t>
      </w:r>
      <w:r>
        <w:t>D</w:t>
      </w:r>
      <w:r w:rsidRPr="00435E9D">
        <w:t>elimiter</w:t>
      </w:r>
      <w:r>
        <w:rPr>
          <w:rFonts w:hint="eastAsia"/>
        </w:rPr>
        <w:t>，</w:t>
      </w:r>
      <w:r w:rsidRPr="00953244">
        <w:t>SFD</w:t>
      </w:r>
      <w:r w:rsidRPr="00953244">
        <w:t>）选取特定二进制模式</w:t>
      </w:r>
      <w:r w:rsidRPr="00953244">
        <w:t>0xF3A0</w:t>
      </w:r>
      <w:r w:rsidRPr="00953244">
        <w:t>，成为</w:t>
      </w:r>
      <w:r w:rsidRPr="00953244">
        <w:t>PPDU</w:t>
      </w:r>
      <w:r w:rsidRPr="00953244">
        <w:t>的边界标识，向接收端宣告后续物理层</w:t>
      </w:r>
      <w:r w:rsidRPr="00953244">
        <w:rPr>
          <w:rFonts w:hint="eastAsia"/>
        </w:rPr>
        <w:t>控制参数传输流程开启</w:t>
      </w:r>
      <w:r w:rsidRPr="007D653D">
        <w:t>。</w:t>
      </w:r>
    </w:p>
    <w:p w14:paraId="3695607D" w14:textId="77777777" w:rsidR="00161C32" w:rsidRPr="007D653D" w:rsidRDefault="00161C32" w:rsidP="00161C32">
      <w:pPr>
        <w:pStyle w:val="a6"/>
        <w:ind w:firstLine="480"/>
        <w:jc w:val="both"/>
      </w:pPr>
      <w:r w:rsidRPr="00BC32D5">
        <w:t>PLCP</w:t>
      </w:r>
      <w:r w:rsidRPr="00BC32D5">
        <w:t>帧头部囊括四元组参数结构：传输速率指示标志，是物理层跟</w:t>
      </w:r>
      <w:r w:rsidRPr="00BC32D5">
        <w:t>MAC</w:t>
      </w:r>
      <w:r w:rsidRPr="00BC32D5">
        <w:t>层之间的控制接口，控制单元使接收设备可动态配置解调参数，</w:t>
      </w:r>
      <w:r w:rsidRPr="00BC32D5">
        <w:t>Signal</w:t>
      </w:r>
      <w:r w:rsidRPr="00BC32D5">
        <w:t>字段对正交相移键控或差分二进制相移键控的调制方案、传输速率进行解析，其中十六进制数</w:t>
      </w:r>
      <w:r w:rsidRPr="00BC32D5">
        <w:t>0x0A</w:t>
      </w:r>
      <w:r w:rsidRPr="00BC32D5">
        <w:t>、</w:t>
      </w:r>
      <w:r w:rsidRPr="00BC32D5">
        <w:t>0x14</w:t>
      </w:r>
      <w:r w:rsidRPr="00BC32D5">
        <w:t>、</w:t>
      </w:r>
      <w:r w:rsidRPr="00BC32D5">
        <w:t>0x37</w:t>
      </w:r>
      <w:r w:rsidRPr="00BC32D5">
        <w:t>、</w:t>
      </w:r>
      <w:r w:rsidRPr="00BC32D5">
        <w:t>0x6E</w:t>
      </w:r>
      <w:r w:rsidRPr="00BC32D5">
        <w:t>分别体现出速率设定为</w:t>
      </w:r>
      <w:r w:rsidRPr="00BC32D5">
        <w:t>1/2/5.5/11Mbps</w:t>
      </w:r>
      <w:r w:rsidRPr="00BC32D5">
        <w:t>；</w:t>
      </w:r>
      <w:r w:rsidRPr="00BC32D5">
        <w:t>Service</w:t>
      </w:r>
      <w:r w:rsidRPr="00BC32D5">
        <w:t>字段阐明了频谱扩展参数，其中有补零长度、扰码器使能状态等物理层的各项配置；</w:t>
      </w:r>
      <w:r w:rsidRPr="00BC32D5">
        <w:t>Length</w:t>
      </w:r>
      <w:r w:rsidRPr="00BC32D5">
        <w:t>字段利用时间</w:t>
      </w:r>
      <w:r w:rsidRPr="00BC32D5">
        <w:t>-</w:t>
      </w:r>
      <w:r w:rsidRPr="00BC32D5">
        <w:t>字节转换算法明确媒体访问的持续时长；</w:t>
      </w:r>
      <w:r>
        <w:rPr>
          <w:rFonts w:hint="eastAsia"/>
        </w:rPr>
        <w:t>循环冗余校验（</w:t>
      </w:r>
      <w:r w:rsidRPr="002D29CA">
        <w:t>Cyclic Redundancy Check</w:t>
      </w:r>
      <w:r>
        <w:rPr>
          <w:rFonts w:hint="eastAsia"/>
        </w:rPr>
        <w:t>，</w:t>
      </w:r>
      <w:r w:rsidRPr="00BC32D5">
        <w:t>CRC</w:t>
      </w:r>
      <w:r>
        <w:rPr>
          <w:rFonts w:hint="eastAsia"/>
        </w:rPr>
        <w:t>）</w:t>
      </w:r>
      <w:r w:rsidRPr="00BC32D5">
        <w:t>字段采用</w:t>
      </w:r>
      <w:r w:rsidRPr="00BC32D5">
        <w:t>ITU - T V.41</w:t>
      </w:r>
      <w:r w:rsidRPr="00BC32D5">
        <w:t>标准中既定的多</w:t>
      </w:r>
      <w:r w:rsidRPr="00BC32D5">
        <w:rPr>
          <w:rFonts w:hint="eastAsia"/>
        </w:rPr>
        <w:t>项式，保障控制信息传输的完整性，这些参数共同搭建了物理层自适应的通信体系，为无线信道环境中的可靠传输给予基础保障</w:t>
      </w:r>
      <w:r w:rsidRPr="007D653D">
        <w:t>。</w:t>
      </w:r>
    </w:p>
    <w:p w14:paraId="1BA3727B" w14:textId="68B449D9" w:rsidR="00161C32" w:rsidRDefault="00161C32" w:rsidP="00161C32">
      <w:pPr>
        <w:pStyle w:val="-3"/>
      </w:pPr>
      <w:bookmarkStart w:id="22" w:name="_Toc199761752"/>
      <w:r w:rsidRPr="007D653D">
        <w:rPr>
          <w:rFonts w:hint="eastAsia"/>
        </w:rPr>
        <w:t>2.2.</w:t>
      </w:r>
      <w:r>
        <w:t>2</w:t>
      </w:r>
      <w:r w:rsidRPr="007D653D">
        <w:rPr>
          <w:rFonts w:hint="eastAsia"/>
        </w:rPr>
        <w:t xml:space="preserve"> IEEE 802.11a</w:t>
      </w:r>
      <w:r>
        <w:t>/g</w:t>
      </w:r>
      <w:r w:rsidRPr="007D653D">
        <w:rPr>
          <w:rFonts w:hint="eastAsia"/>
        </w:rPr>
        <w:t>物理层</w:t>
      </w:r>
      <w:bookmarkEnd w:id="22"/>
    </w:p>
    <w:p w14:paraId="686B8EB4" w14:textId="77777777" w:rsidR="00161C32" w:rsidRPr="007D653D" w:rsidRDefault="00161C32" w:rsidP="00161C32">
      <w:pPr>
        <w:pStyle w:val="a6"/>
        <w:ind w:firstLine="480"/>
        <w:jc w:val="both"/>
      </w:pPr>
      <w:r>
        <w:t>IEEE 802.11a/g</w:t>
      </w:r>
      <w:r>
        <w:t>的协议架构</w:t>
      </w:r>
      <w:r>
        <w:rPr>
          <w:rFonts w:hint="eastAsia"/>
        </w:rPr>
        <w:t>中</w:t>
      </w:r>
      <w:r>
        <w:t>，物理层采</w:t>
      </w:r>
      <w:r>
        <w:rPr>
          <w:rFonts w:hint="eastAsia"/>
        </w:rPr>
        <w:t>取</w:t>
      </w:r>
      <w:r>
        <w:t>了正交频分复用（</w:t>
      </w:r>
      <w:r>
        <w:t>Orthogonal Frequency Division Multiplexing</w:t>
      </w:r>
      <w:r>
        <w:t>，</w:t>
      </w:r>
      <w:r>
        <w:t>OFDM</w:t>
      </w:r>
      <w:r>
        <w:rPr>
          <w:rFonts w:hint="eastAsia"/>
        </w:rPr>
        <w:t>）的</w:t>
      </w:r>
      <w:r>
        <w:t>技术实现高速数据传送，该协议的理论层面峰值速率可达</w:t>
      </w:r>
      <w:r>
        <w:t>54Mbps</w:t>
      </w:r>
      <w:r>
        <w:t>。与采用直接序列扩频的</w:t>
      </w:r>
      <w:r>
        <w:t>IEEE 802.11b</w:t>
      </w:r>
      <w:r>
        <w:t>标准有差异的是，</w:t>
      </w:r>
      <w:r>
        <w:t>IEEE 802.11a/g</w:t>
      </w:r>
      <w:r>
        <w:t>协议中数据包前导序列（</w:t>
      </w:r>
      <w:r>
        <w:t>Preamble</w:t>
      </w:r>
      <w:r>
        <w:t>）采用分层同步结构进行设</w:t>
      </w:r>
      <w:r>
        <w:lastRenderedPageBreak/>
        <w:t>计，可从图</w:t>
      </w:r>
      <w:r>
        <w:t>2.2</w:t>
      </w:r>
      <w:r>
        <w:t>看出，其前导序列是由短训练字段（</w:t>
      </w:r>
      <w:r>
        <w:rPr>
          <w:rFonts w:hint="eastAsia"/>
        </w:rPr>
        <w:t>S</w:t>
      </w:r>
      <w:r>
        <w:t>hort Tra</w:t>
      </w:r>
      <w:r>
        <w:rPr>
          <w:rFonts w:hint="eastAsia"/>
        </w:rPr>
        <w:t>i</w:t>
      </w:r>
      <w:r>
        <w:t>ning Field</w:t>
      </w:r>
      <w:r>
        <w:rPr>
          <w:rFonts w:hint="eastAsia"/>
        </w:rPr>
        <w:t>，</w:t>
      </w:r>
      <w:r>
        <w:t>STF</w:t>
      </w:r>
      <w:r>
        <w:t>）、长训练字段（</w:t>
      </w:r>
      <w:r>
        <w:rPr>
          <w:rFonts w:hint="eastAsia"/>
        </w:rPr>
        <w:t>Long</w:t>
      </w:r>
      <w:r>
        <w:t xml:space="preserve"> </w:t>
      </w:r>
      <w:r>
        <w:rPr>
          <w:rFonts w:hint="eastAsia"/>
        </w:rPr>
        <w:t>Training</w:t>
      </w:r>
      <w:r>
        <w:t xml:space="preserve"> </w:t>
      </w:r>
      <w:r>
        <w:rPr>
          <w:rFonts w:hint="eastAsia"/>
        </w:rPr>
        <w:t>Field</w:t>
      </w:r>
      <w:r>
        <w:rPr>
          <w:rFonts w:hint="eastAsia"/>
        </w:rPr>
        <w:t>，</w:t>
      </w:r>
      <w:r>
        <w:t>LTF</w:t>
      </w:r>
      <w:r>
        <w:t>）以及信号控制域（</w:t>
      </w:r>
      <w:r>
        <w:t>SIGNAL</w:t>
      </w:r>
      <w:r>
        <w:t>）三阶段构成的，这三部分相互配合</w:t>
      </w:r>
      <w:r>
        <w:rPr>
          <w:rFonts w:hint="eastAsia"/>
        </w:rPr>
        <w:t>起作用，造就了渐进式信道适配机制，其数据包的结构如图</w:t>
      </w:r>
      <w:r>
        <w:t>2.2</w:t>
      </w:r>
      <w:r>
        <w:t>所示</w:t>
      </w:r>
      <w:r w:rsidRPr="007D653D">
        <w:rPr>
          <w:rFonts w:hint="eastAsia"/>
        </w:rPr>
        <w:t>。</w:t>
      </w:r>
    </w:p>
    <w:p w14:paraId="014E8E2C" w14:textId="77777777" w:rsidR="00161C32" w:rsidRPr="007D653D" w:rsidRDefault="00161C32" w:rsidP="00161C32">
      <w:pPr>
        <w:pStyle w:val="a6"/>
        <w:ind w:firstLineChars="0" w:firstLine="0"/>
        <w:jc w:val="both"/>
      </w:pPr>
      <w:r w:rsidRPr="00A34068">
        <w:rPr>
          <w:noProof/>
        </w:rPr>
        <w:drawing>
          <wp:inline distT="0" distB="0" distL="0" distR="0" wp14:anchorId="2FBB8C03" wp14:editId="48F722DC">
            <wp:extent cx="5400040" cy="2871470"/>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040" cy="2871470"/>
                    </a:xfrm>
                    <a:prstGeom prst="rect">
                      <a:avLst/>
                    </a:prstGeom>
                    <a:noFill/>
                    <a:ln>
                      <a:noFill/>
                    </a:ln>
                  </pic:spPr>
                </pic:pic>
              </a:graphicData>
            </a:graphic>
          </wp:inline>
        </w:drawing>
      </w:r>
    </w:p>
    <w:p w14:paraId="3DB0EE59" w14:textId="77777777" w:rsidR="00161C32" w:rsidRPr="007D653D" w:rsidRDefault="00161C32" w:rsidP="00161C32">
      <w:pPr>
        <w:pStyle w:val="af3"/>
      </w:pPr>
      <w:r w:rsidRPr="007D653D">
        <w:rPr>
          <w:rFonts w:hint="eastAsia"/>
        </w:rPr>
        <w:t>图</w:t>
      </w:r>
      <w:r w:rsidRPr="007D653D">
        <w:rPr>
          <w:rFonts w:hint="eastAsia"/>
        </w:rPr>
        <w:t>2.2  IEEE 802.11a/g</w:t>
      </w:r>
      <w:r w:rsidRPr="007D653D">
        <w:rPr>
          <w:rFonts w:hint="eastAsia"/>
        </w:rPr>
        <w:t>的数据包结构</w:t>
      </w:r>
    </w:p>
    <w:p w14:paraId="47B4A74C" w14:textId="77777777" w:rsidR="00161C32" w:rsidRDefault="00161C32" w:rsidP="00161C32">
      <w:pPr>
        <w:pStyle w:val="a6"/>
        <w:ind w:firstLine="480"/>
        <w:jc w:val="both"/>
      </w:pPr>
      <w:r w:rsidRPr="007E1656">
        <w:t>STF</w:t>
      </w:r>
      <w:r w:rsidRPr="007E1656">
        <w:t>由</w:t>
      </w:r>
      <w:r w:rsidRPr="007E1656">
        <w:t>10</w:t>
      </w:r>
      <w:r w:rsidRPr="007E1656">
        <w:t>个重复周期达</w:t>
      </w:r>
      <w:r w:rsidRPr="007E1656">
        <w:t>0.8μs</w:t>
      </w:r>
      <w:r w:rsidRPr="007E1656">
        <w:t>的符号组合而成，依靠激活</w:t>
      </w:r>
      <w:r w:rsidRPr="007E1656">
        <w:t>52</w:t>
      </w:r>
      <w:r w:rsidRPr="007E1656">
        <w:t>个子载波里的</w:t>
      </w:r>
      <w:r w:rsidRPr="007E1656">
        <w:t>12</w:t>
      </w:r>
      <w:r w:rsidRPr="007E1656">
        <w:t>个等间隔导频子载波</w:t>
      </w:r>
      <w:r>
        <w:rPr>
          <w:rFonts w:hint="eastAsia"/>
        </w:rPr>
        <w:t>，其中</w:t>
      </w:r>
      <w:r w:rsidRPr="00BD24E8">
        <w:rPr>
          <w:rFonts w:hint="eastAsia"/>
        </w:rPr>
        <w:t>索引</w:t>
      </w:r>
      <w:r>
        <w:rPr>
          <w:rFonts w:hint="eastAsia"/>
        </w:rPr>
        <w:t>间隔为</w:t>
      </w:r>
      <w:r>
        <w:rPr>
          <w:rFonts w:hint="eastAsia"/>
        </w:rPr>
        <w:t>4</w:t>
      </w:r>
      <w:r>
        <w:rPr>
          <w:rFonts w:hint="eastAsia"/>
        </w:rPr>
        <w:t>，范围为</w:t>
      </w:r>
      <w:r>
        <w:rPr>
          <w:rFonts w:hint="eastAsia"/>
        </w:rPr>
        <w:t>-</w:t>
      </w:r>
      <w:r>
        <w:t>24</w:t>
      </w:r>
      <w:r>
        <w:rPr>
          <w:rFonts w:hint="eastAsia"/>
        </w:rPr>
        <w:t>到</w:t>
      </w:r>
      <w:r>
        <w:rPr>
          <w:rFonts w:hint="eastAsia"/>
        </w:rPr>
        <w:t>2</w:t>
      </w:r>
      <w:r>
        <w:t>4</w:t>
      </w:r>
      <w:r>
        <w:rPr>
          <w:rFonts w:hint="eastAsia"/>
        </w:rPr>
        <w:t>，</w:t>
      </w:r>
      <w:r w:rsidRPr="007E1656">
        <w:t>选用</w:t>
      </w:r>
      <w:r w:rsidRPr="007E1656">
        <w:t>16</w:t>
      </w:r>
      <w:r w:rsidRPr="007E1656">
        <w:t>码片周期重复的</w:t>
      </w:r>
      <w:r w:rsidRPr="007E1656">
        <w:t>Golay</w:t>
      </w:r>
      <w:r w:rsidRPr="007E1656">
        <w:t>序列，该设计采用</w:t>
      </w:r>
      <w:r w:rsidRPr="007E1656">
        <w:t>1/4</w:t>
      </w:r>
      <w:r w:rsidRPr="007E1656">
        <w:t>占用率的子载波密度实现了快速的自动增益控制、粗符号定时同步以及载波频偏的估算，</w:t>
      </w:r>
      <w:r w:rsidRPr="007E1656">
        <w:t>LTF</w:t>
      </w:r>
      <w:r w:rsidRPr="007E1656">
        <w:t>由两个时长为</w:t>
      </w:r>
      <w:r w:rsidRPr="007E1656">
        <w:t>3.2μs</w:t>
      </w:r>
      <w:r w:rsidRPr="007E1656">
        <w:t>的扩展</w:t>
      </w:r>
      <w:r w:rsidRPr="007E1656">
        <w:t>OFDM</w:t>
      </w:r>
      <w:r w:rsidRPr="007E1656">
        <w:t>符号组合而成，总体时长为</w:t>
      </w:r>
      <w:r w:rsidRPr="007E1656">
        <w:t>8μs</w:t>
      </w:r>
      <w:r w:rsidRPr="007E1656">
        <w:t>，里面含有</w:t>
      </w:r>
      <w:r w:rsidRPr="007E1656">
        <w:t>1.6μs</w:t>
      </w:r>
      <w:r w:rsidRPr="007E1656">
        <w:t>循环前缀，</w:t>
      </w:r>
      <w:r w:rsidRPr="007E1656">
        <w:t>LTF</w:t>
      </w:r>
      <w:r w:rsidRPr="007E1656">
        <w:t>的全子载波激活特性可达成精准的信道冲激响应估计、细粒度符号定时的校正及残留频偏补偿。</w:t>
      </w:r>
    </w:p>
    <w:p w14:paraId="7882E12D" w14:textId="77777777" w:rsidR="00161C32" w:rsidRPr="007D653D" w:rsidRDefault="00161C32" w:rsidP="00161C32">
      <w:pPr>
        <w:pStyle w:val="a6"/>
        <w:ind w:firstLine="480"/>
        <w:jc w:val="both"/>
      </w:pPr>
      <w:r w:rsidRPr="00BD24E8">
        <w:t>SIGNAL</w:t>
      </w:r>
      <w:r w:rsidRPr="00BD24E8">
        <w:t>作为帧的元数据搭载载体，采用稳定的二进制相移键控调制法与</w:t>
      </w:r>
      <w:r w:rsidRPr="00BD24E8">
        <w:t>1/2</w:t>
      </w:r>
      <w:r w:rsidRPr="00BD24E8">
        <w:t>码率卷积编码，这个字段靠着</w:t>
      </w:r>
      <w:r w:rsidRPr="00BD24E8">
        <w:t>48</w:t>
      </w:r>
      <w:r w:rsidRPr="00BD24E8">
        <w:t>个数据子载波和</w:t>
      </w:r>
      <w:r w:rsidRPr="00BD24E8">
        <w:t>4</w:t>
      </w:r>
      <w:r w:rsidRPr="00BD24E8">
        <w:t>个相位跟踪导频子载波实现带内信令传输，该数据结构内含有五维参数组，分别为具备</w:t>
      </w:r>
      <w:r w:rsidRPr="00BD24E8">
        <w:t>4</w:t>
      </w:r>
      <w:r w:rsidRPr="00BD24E8">
        <w:t>位的速率标识符，作为预定义编码表映射至</w:t>
      </w:r>
      <w:r w:rsidRPr="00BD24E8">
        <w:t>6/9/12/18/24/36/48/54Mbps</w:t>
      </w:r>
      <w:r w:rsidRPr="00BD24E8">
        <w:t>所用的索引；</w:t>
      </w:r>
      <w:r w:rsidRPr="00BD24E8">
        <w:t>1</w:t>
      </w:r>
      <w:r w:rsidRPr="00BD24E8">
        <w:t>个预留的比特位，为未来协议拓展预留；长度指示符（</w:t>
      </w:r>
      <w:r w:rsidRPr="00BD24E8">
        <w:t>Length</w:t>
      </w:r>
      <w:r w:rsidRPr="00BD24E8">
        <w:t>）采用</w:t>
      </w:r>
      <w:r w:rsidRPr="00BD24E8">
        <w:t>12</w:t>
      </w:r>
      <w:r w:rsidRPr="00BD24E8">
        <w:t>位，采用</w:t>
      </w:r>
      <w:r w:rsidRPr="00BD24E8">
        <w:t>OFDM</w:t>
      </w:r>
      <w:r w:rsidRPr="00BD24E8">
        <w:t>符号数和字节数的转换公式来明确</w:t>
      </w:r>
      <w:r w:rsidRPr="00BD24E8">
        <w:t>MAC</w:t>
      </w:r>
      <w:r w:rsidRPr="00BD24E8">
        <w:t>协议数据单元长度；</w:t>
      </w:r>
      <w:r w:rsidRPr="00BD24E8">
        <w:t>1</w:t>
      </w:r>
      <w:r w:rsidRPr="00BD24E8">
        <w:t>比特的奇偶校验，按照偶校验算法保障信令的完整性；由</w:t>
      </w:r>
      <w:r w:rsidRPr="00BD24E8">
        <w:t>6</w:t>
      </w:r>
      <w:r w:rsidRPr="00BD24E8">
        <w:t>个位数组成的尾比特</w:t>
      </w:r>
      <w:r w:rsidRPr="00BD24E8">
        <w:rPr>
          <w:rFonts w:hint="eastAsia"/>
        </w:rPr>
        <w:t>，用于让卷积编码器状态归零后复位，该控制机制为后续数据段的动态调制以及可变码率（</w:t>
      </w:r>
      <w:r w:rsidRPr="00BD24E8">
        <w:t>1/2</w:t>
      </w:r>
      <w:r>
        <w:rPr>
          <w:rFonts w:hint="eastAsia"/>
        </w:rPr>
        <w:t>，</w:t>
      </w:r>
      <w:r w:rsidRPr="00BD24E8">
        <w:t>3/4</w:t>
      </w:r>
      <w:r w:rsidRPr="00BD24E8">
        <w:t>）给出了自适应的配置根基，充分体现出</w:t>
      </w:r>
      <w:r w:rsidRPr="00BD24E8">
        <w:t>OFDM</w:t>
      </w:r>
      <w:r w:rsidRPr="00BD24E8">
        <w:t>技术在频谱效率以及抗多径衰落等多方面的</w:t>
      </w:r>
      <w:r w:rsidRPr="00BD24E8">
        <w:lastRenderedPageBreak/>
        <w:t>优点</w:t>
      </w:r>
      <w:r w:rsidRPr="007D653D">
        <w:t>。</w:t>
      </w:r>
    </w:p>
    <w:p w14:paraId="500581FE" w14:textId="77777777" w:rsidR="00161C32" w:rsidRPr="007D653D" w:rsidRDefault="00161C32" w:rsidP="00161C32">
      <w:pPr>
        <w:pStyle w:val="-1"/>
      </w:pPr>
      <w:bookmarkStart w:id="23" w:name="_Toc199761753"/>
      <w:bookmarkStart w:id="24" w:name="_Toc12421"/>
      <w:r w:rsidRPr="007D653D">
        <w:rPr>
          <w:rFonts w:hint="eastAsia"/>
        </w:rPr>
        <w:t>2.3</w:t>
      </w:r>
      <w:r>
        <w:rPr>
          <w:rFonts w:hint="eastAsia"/>
        </w:rPr>
        <w:t>无线射频指纹技术</w:t>
      </w:r>
      <w:bookmarkEnd w:id="23"/>
    </w:p>
    <w:p w14:paraId="7E58D6D8" w14:textId="77777777" w:rsidR="00161C32" w:rsidRPr="007D653D" w:rsidRDefault="00161C32" w:rsidP="00161C32">
      <w:pPr>
        <w:pStyle w:val="a6"/>
        <w:ind w:firstLine="480"/>
        <w:jc w:val="both"/>
      </w:pPr>
      <w:r w:rsidRPr="000C0ABF">
        <w:rPr>
          <w:rFonts w:hint="eastAsia"/>
        </w:rPr>
        <w:t>典型的无线射频链路大体由发送端、无线信道以及接收端三部分组成，从图</w:t>
      </w:r>
      <w:r w:rsidRPr="000C0ABF">
        <w:t>2.3</w:t>
      </w:r>
      <w:r w:rsidRPr="000C0ABF">
        <w:t>中可见，在发送端里面，基带信号</w:t>
      </w:r>
      <w:r>
        <w:rPr>
          <w:rFonts w:hint="eastAsia"/>
        </w:rPr>
        <w:t>进行</w:t>
      </w:r>
      <w:r w:rsidRPr="000C0ABF">
        <w:t>完数字信号处理后，进入</w:t>
      </w:r>
      <w:r>
        <w:rPr>
          <w:rFonts w:hint="eastAsia"/>
        </w:rPr>
        <w:t>数模转换器</w:t>
      </w:r>
      <w:r w:rsidRPr="000C0ABF">
        <w:t>（</w:t>
      </w:r>
      <w:r w:rsidRPr="000C0ABF">
        <w:t>Digital Signal Processing</w:t>
      </w:r>
      <w:r>
        <w:rPr>
          <w:rFonts w:hint="eastAsia"/>
        </w:rPr>
        <w:t>，</w:t>
      </w:r>
      <w:r w:rsidRPr="000C0ABF">
        <w:t>DSP</w:t>
      </w:r>
      <w:r>
        <w:rPr>
          <w:rFonts w:hint="eastAsia"/>
        </w:rPr>
        <w:t>）</w:t>
      </w:r>
      <w:r w:rsidRPr="000C0ABF">
        <w:t>把数字信号变成模拟信号。模拟信号借助抗混叠滤波器把高频噪音去掉，并与本地振荡器生成的参考信号实施混频，实现上变频转变，若系统带有正交调制这一功能，信号会被分割成同向（</w:t>
      </w:r>
      <w:r w:rsidRPr="000C0ABF">
        <w:t>In - phase</w:t>
      </w:r>
      <w:r w:rsidRPr="000C0ABF">
        <w:t>，</w:t>
      </w:r>
      <w:r w:rsidRPr="000C0ABF">
        <w:t>I</w:t>
      </w:r>
      <w:r w:rsidRPr="000C0ABF">
        <w:t>）跟正交（</w:t>
      </w:r>
      <w:r w:rsidRPr="000C0ABF">
        <w:t>Quadrature</w:t>
      </w:r>
      <w:r w:rsidRPr="000C0ABF">
        <w:t>，</w:t>
      </w:r>
      <w:r w:rsidRPr="000C0ABF">
        <w:t>Q</w:t>
      </w:r>
      <w:r w:rsidRPr="000C0ABF">
        <w:t>）两路分开的信号，达成</w:t>
      </w:r>
      <w:r w:rsidRPr="000C0ABF">
        <w:t>IQ</w:t>
      </w:r>
      <w:r w:rsidRPr="000C0ABF">
        <w:t>调制</w:t>
      </w:r>
      <w:r w:rsidRPr="00A34277">
        <w:rPr>
          <w:vertAlign w:val="superscript"/>
        </w:rPr>
        <w:t>[</w:t>
      </w:r>
      <w:r>
        <w:rPr>
          <w:vertAlign w:val="superscript"/>
        </w:rPr>
        <w:t>20</w:t>
      </w:r>
      <w:r w:rsidRPr="00A34277">
        <w:rPr>
          <w:vertAlign w:val="superscript"/>
        </w:rPr>
        <w:t>]</w:t>
      </w:r>
      <w:r w:rsidRPr="000C0ABF">
        <w:t>，完成上变频的信号在经过功率放</w:t>
      </w:r>
      <w:r w:rsidRPr="000C0ABF">
        <w:rPr>
          <w:rFonts w:hint="eastAsia"/>
        </w:rPr>
        <w:t>大器（</w:t>
      </w:r>
      <w:r w:rsidRPr="000C0ABF">
        <w:t>Power Amplifier</w:t>
      </w:r>
      <w:r w:rsidRPr="000C0ABF">
        <w:t>，</w:t>
      </w:r>
      <w:r w:rsidRPr="000C0ABF">
        <w:t>PA</w:t>
      </w:r>
      <w:r w:rsidRPr="000C0ABF">
        <w:t>）后对信号做功率放大，保证信号在无线信道当中的传播距离及稳定性</w:t>
      </w:r>
      <w:r w:rsidRPr="007D653D">
        <w:rPr>
          <w:rFonts w:hint="eastAsia"/>
        </w:rPr>
        <w:t>。</w:t>
      </w:r>
    </w:p>
    <w:p w14:paraId="31371A0D" w14:textId="77777777" w:rsidR="00161C32" w:rsidRPr="007D653D" w:rsidRDefault="00161C32" w:rsidP="00161C32">
      <w:pPr>
        <w:pStyle w:val="a6"/>
        <w:ind w:firstLine="480"/>
        <w:jc w:val="both"/>
      </w:pPr>
      <w:r w:rsidRPr="00CB3A0B">
        <w:rPr>
          <w:rFonts w:hint="eastAsia"/>
        </w:rPr>
        <w:t>天线接收无线信道当中的射频信号，接收到的信号往往功率偏低，需要借助低噪声放大器（</w:t>
      </w:r>
      <w:r w:rsidRPr="00CB3A0B">
        <w:t>Low Noise Amplifier</w:t>
      </w:r>
      <w:r>
        <w:rPr>
          <w:rFonts w:hint="eastAsia"/>
        </w:rPr>
        <w:t>，</w:t>
      </w:r>
      <w:r w:rsidRPr="00CB3A0B">
        <w:t>LNA</w:t>
      </w:r>
      <w:r w:rsidRPr="00CB3A0B">
        <w:t>）实现功率的放大，在增强信号强度之际，能减小噪声产生的负面效应，射频信号跟接收机本振生成的参考信号开展混频，实施下变频操作，把高频信号改成低频或中频信号（</w:t>
      </w:r>
      <w:r w:rsidRPr="00CB3A0B">
        <w:t>Intermediate Frequency</w:t>
      </w:r>
      <w:r>
        <w:rPr>
          <w:rFonts w:hint="eastAsia"/>
        </w:rPr>
        <w:t>，</w:t>
      </w:r>
      <w:r w:rsidRPr="00CB3A0B">
        <w:t>IF</w:t>
      </w:r>
      <w:r w:rsidRPr="00CB3A0B">
        <w:t>）。借助滤波器除去带外干扰后，信号借助模数转换器（</w:t>
      </w:r>
      <w:r w:rsidRPr="00CB3A0B">
        <w:t>Analog to Digital Converter</w:t>
      </w:r>
      <w:r>
        <w:rPr>
          <w:rFonts w:hint="eastAsia"/>
        </w:rPr>
        <w:t>，</w:t>
      </w:r>
      <w:r w:rsidRPr="00CB3A0B">
        <w:t>ADC</w:t>
      </w:r>
      <w:r w:rsidRPr="00CB3A0B">
        <w:t>）变</w:t>
      </w:r>
      <w:r>
        <w:rPr>
          <w:rFonts w:hint="eastAsia"/>
        </w:rPr>
        <w:t>为</w:t>
      </w:r>
      <w:r w:rsidRPr="00CB3A0B">
        <w:t>数字信号，而后进入数字信号处理模块做解调、帧同步等处理，</w:t>
      </w:r>
      <w:r w:rsidRPr="00CB3A0B">
        <w:rPr>
          <w:rFonts w:hint="eastAsia"/>
        </w:rPr>
        <w:t>进而提取信号里的原始信息，考虑到发射机射频链路里的元器件在制造期间不可避免有独一无二的细微缺陷，具体呈现出各类非理想的信号特质，诸如相位噪声、</w:t>
      </w:r>
      <w:r w:rsidRPr="00CB3A0B">
        <w:t>IQ</w:t>
      </w:r>
      <w:r w:rsidRPr="00CB3A0B">
        <w:t>不</w:t>
      </w:r>
      <w:r>
        <w:rPr>
          <w:rFonts w:hint="eastAsia"/>
        </w:rPr>
        <w:t>均衡</w:t>
      </w:r>
      <w:r w:rsidRPr="00CB3A0B">
        <w:t>、载波频率偏移等</w:t>
      </w:r>
      <w:r>
        <w:rPr>
          <w:rFonts w:hint="eastAsia"/>
        </w:rPr>
        <w:t>特征</w:t>
      </w:r>
      <w:r w:rsidRPr="00CB3A0B">
        <w:t>，这些特性在接收端同样会被留存，并对解调后的信号形成影响，</w:t>
      </w:r>
      <w:r>
        <w:rPr>
          <w:rFonts w:hint="eastAsia"/>
        </w:rPr>
        <w:t>进</w:t>
      </w:r>
      <w:r w:rsidRPr="00CB3A0B">
        <w:t>而形成可用于设备认证流程的物理层特征</w:t>
      </w:r>
      <w:r w:rsidRPr="007D653D">
        <w:t>。</w:t>
      </w:r>
    </w:p>
    <w:p w14:paraId="29EF28AF" w14:textId="15BCB0F2" w:rsidR="00161C32" w:rsidRPr="007D653D" w:rsidRDefault="00F0056A" w:rsidP="00161C32">
      <w:pPr>
        <w:pStyle w:val="a6"/>
        <w:ind w:firstLineChars="0" w:firstLine="0"/>
      </w:pPr>
      <w:r w:rsidRPr="00F0056A">
        <w:rPr>
          <w:noProof/>
        </w:rPr>
        <w:drawing>
          <wp:inline distT="0" distB="0" distL="0" distR="0" wp14:anchorId="1F74D88C" wp14:editId="362897BB">
            <wp:extent cx="5400040" cy="1458595"/>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00040" cy="1458595"/>
                    </a:xfrm>
                    <a:prstGeom prst="rect">
                      <a:avLst/>
                    </a:prstGeom>
                    <a:noFill/>
                    <a:ln>
                      <a:noFill/>
                    </a:ln>
                  </pic:spPr>
                </pic:pic>
              </a:graphicData>
            </a:graphic>
          </wp:inline>
        </w:drawing>
      </w:r>
    </w:p>
    <w:p w14:paraId="56F891BF" w14:textId="77777777" w:rsidR="00161C32" w:rsidRPr="007D653D" w:rsidRDefault="00161C32" w:rsidP="00161C32">
      <w:pPr>
        <w:pStyle w:val="af3"/>
      </w:pPr>
      <w:r w:rsidRPr="007D653D">
        <w:rPr>
          <w:rFonts w:hint="eastAsia"/>
        </w:rPr>
        <w:t>图</w:t>
      </w:r>
      <w:r w:rsidRPr="007D653D">
        <w:rPr>
          <w:rFonts w:hint="eastAsia"/>
        </w:rPr>
        <w:t xml:space="preserve">2.3  </w:t>
      </w:r>
      <w:r w:rsidRPr="007D653D">
        <w:rPr>
          <w:rFonts w:hint="eastAsia"/>
        </w:rPr>
        <w:t>典型射频链路结构及部分硬件特征</w:t>
      </w:r>
    </w:p>
    <w:p w14:paraId="18FC33DE" w14:textId="77777777" w:rsidR="00161C32" w:rsidRPr="007D653D" w:rsidRDefault="00161C32" w:rsidP="00161C32">
      <w:pPr>
        <w:pStyle w:val="a6"/>
        <w:ind w:firstLine="480"/>
        <w:jc w:val="both"/>
      </w:pPr>
      <w:r w:rsidRPr="004632B1">
        <w:rPr>
          <w:rFonts w:hint="eastAsia"/>
        </w:rPr>
        <w:t>在无线通信设备的生产制造阶段里，受生产工艺精度上的限制以及环境干扰等因素影响，各个基础电子元件必然会出现物理层面的个体差异，这种由半导体材</w:t>
      </w:r>
      <w:r w:rsidRPr="004632B1">
        <w:rPr>
          <w:rFonts w:hint="eastAsia"/>
        </w:rPr>
        <w:lastRenderedPageBreak/>
        <w:t>料微观结构差异、电路板蚀刻精度的不稳定以及装配公差共同造成的固有缺陷，会利用射频前端电路的非理想特性一步步传递到电磁波发射过程里，最终于辐射信号的时频域特征里形成带有设备唯一性的物理层标识特征，这种按照硬件本质属性生成的射频指纹，因其借助不可复制的制造偏差，进而具备天然的防伪特性，本文采用的</w:t>
      </w:r>
      <w:r>
        <w:rPr>
          <w:rFonts w:hint="eastAsia"/>
        </w:rPr>
        <w:t>常规</w:t>
      </w:r>
      <w:r w:rsidRPr="004632B1">
        <w:rPr>
          <w:rFonts w:hint="eastAsia"/>
        </w:rPr>
        <w:t>硬件特征如下</w:t>
      </w:r>
      <w:r w:rsidRPr="007D653D">
        <w:rPr>
          <w:rFonts w:hint="eastAsia"/>
        </w:rPr>
        <w:t>：</w:t>
      </w:r>
    </w:p>
    <w:p w14:paraId="1E5E7935" w14:textId="77777777" w:rsidR="00161C32" w:rsidRPr="007D653D" w:rsidRDefault="00161C32" w:rsidP="00161C32">
      <w:pPr>
        <w:pStyle w:val="a6"/>
        <w:ind w:firstLine="480"/>
        <w:jc w:val="both"/>
      </w:pPr>
      <w:r w:rsidRPr="00392FFD">
        <w:rPr>
          <w:rFonts w:hint="eastAsia"/>
        </w:rPr>
        <w:t>相位误差和幅度误差：相位误差为测量实际接收信号跟参考信号在时域或频域上的相位偏差，一般借助相位差均方根值做量化表征，说明了信号相位抖动的统计特性，测量相位误差，要在稳态条件下对周期信号进行多个周期的采样，消除随机噪声干扰，在正交</w:t>
      </w:r>
      <w:r w:rsidRPr="00392FFD">
        <w:t>OFDM</w:t>
      </w:r>
      <w:r w:rsidRPr="00392FFD">
        <w:t>等系统里，必须区分共同相位误差与子载波间相位噪声。幅度误差是测量信号幅度跟参考信号幅度之间的偏离情况程度，往往用幅度差均方根值与相对误差百分比来评估表征，幅度误差的成因涉及放大器非线性、信道衰减频率选择性等因素的影响，相位误差和幅度误差一起构建误差矢量幅度的核心要素，相位误差</w:t>
      </w:r>
      <w:r w:rsidRPr="00392FFD">
        <w:rPr>
          <w:rFonts w:hint="eastAsia"/>
        </w:rPr>
        <w:t>对高阶调制的星座图旋转失真起主导作用，幅度误差加重了幅度分层所产生的模糊现象，就如图</w:t>
      </w:r>
      <w:r w:rsidRPr="00392FFD">
        <w:t>2.4</w:t>
      </w:r>
      <w:r w:rsidRPr="00392FFD">
        <w:t>所示</w:t>
      </w:r>
      <w:r w:rsidRPr="007D653D">
        <w:rPr>
          <w:rFonts w:hint="eastAsia"/>
        </w:rPr>
        <w:t>。</w:t>
      </w:r>
      <w:r w:rsidRPr="007D653D">
        <w:rPr>
          <w:rFonts w:hint="eastAsia"/>
        </w:rPr>
        <w:t xml:space="preserve"> </w:t>
      </w:r>
    </w:p>
    <w:p w14:paraId="295CAA84" w14:textId="77777777" w:rsidR="00161C32" w:rsidRPr="007D653D" w:rsidRDefault="00161C32" w:rsidP="00161C32">
      <w:pPr>
        <w:pStyle w:val="a6"/>
        <w:ind w:firstLineChars="0" w:firstLine="0"/>
        <w:jc w:val="center"/>
      </w:pPr>
      <w:r>
        <w:rPr>
          <w:rFonts w:hint="eastAsia"/>
        </w:rPr>
        <w:t xml:space="preserve"> </w:t>
      </w:r>
      <w:r>
        <w:t xml:space="preserve">          </w:t>
      </w:r>
      <w:r w:rsidRPr="00A34068">
        <w:rPr>
          <w:noProof/>
        </w:rPr>
        <w:drawing>
          <wp:inline distT="0" distB="0" distL="0" distR="0" wp14:anchorId="33FF97D3" wp14:editId="6F70561C">
            <wp:extent cx="2465705" cy="1677035"/>
            <wp:effectExtent l="0" t="0" r="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465705" cy="1677035"/>
                    </a:xfrm>
                    <a:prstGeom prst="rect">
                      <a:avLst/>
                    </a:prstGeom>
                    <a:noFill/>
                    <a:ln>
                      <a:noFill/>
                    </a:ln>
                  </pic:spPr>
                </pic:pic>
              </a:graphicData>
            </a:graphic>
          </wp:inline>
        </w:drawing>
      </w:r>
    </w:p>
    <w:p w14:paraId="63064FA2" w14:textId="77777777" w:rsidR="00161C32" w:rsidRPr="007D653D" w:rsidRDefault="00161C32" w:rsidP="00161C32">
      <w:pPr>
        <w:pStyle w:val="af3"/>
      </w:pPr>
      <w:r w:rsidRPr="007D653D">
        <w:rPr>
          <w:rFonts w:hint="eastAsia"/>
        </w:rPr>
        <w:t>图</w:t>
      </w:r>
      <w:r w:rsidRPr="007D653D">
        <w:rPr>
          <w:rFonts w:hint="eastAsia"/>
        </w:rPr>
        <w:t>2.</w:t>
      </w:r>
      <w:r w:rsidRPr="007D653D">
        <w:t>4</w:t>
      </w:r>
      <w:r w:rsidRPr="007D653D">
        <w:rPr>
          <w:rFonts w:hint="eastAsia"/>
        </w:rPr>
        <w:t xml:space="preserve">  </w:t>
      </w:r>
      <w:r w:rsidRPr="007D653D">
        <w:rPr>
          <w:rFonts w:hint="eastAsia"/>
        </w:rPr>
        <w:t>相位误差</w:t>
      </w:r>
      <w:r w:rsidRPr="007D653D">
        <w:rPr>
          <w:rFonts w:hint="eastAsia"/>
        </w:rPr>
        <w:t>/</w:t>
      </w:r>
      <w:r w:rsidRPr="007D653D">
        <w:rPr>
          <w:rFonts w:hint="eastAsia"/>
        </w:rPr>
        <w:t>幅度误差示意图</w:t>
      </w:r>
    </w:p>
    <w:p w14:paraId="0429F736" w14:textId="77777777" w:rsidR="00161C32" w:rsidRPr="007D653D" w:rsidRDefault="00161C32" w:rsidP="00161C32">
      <w:pPr>
        <w:pStyle w:val="a6"/>
        <w:ind w:firstLine="480"/>
        <w:jc w:val="both"/>
      </w:pPr>
      <w:r>
        <w:rPr>
          <w:rFonts w:hint="eastAsia"/>
        </w:rPr>
        <w:t>载波频偏</w:t>
      </w:r>
      <w:r w:rsidRPr="004E223F">
        <w:t>：本地振荡器是射频系统架构里收发信机频率合成的关键部分，其输出频率的稳定性直接关系到系统载波同步的性能，晶体振荡器受半导体制造工艺容差约束，实际谐振频率跟理论标称值之间普遍有本征性偏差，这种偏差经过混频器的传递，最终转化为基带解调期间的载波频偏</w:t>
      </w:r>
      <w:r w:rsidRPr="004E223F">
        <w:rPr>
          <w:vertAlign w:val="superscript"/>
        </w:rPr>
        <w:t>[</w:t>
      </w:r>
      <w:r>
        <w:rPr>
          <w:vertAlign w:val="superscript"/>
        </w:rPr>
        <w:t>21</w:t>
      </w:r>
      <w:r w:rsidRPr="004E223F">
        <w:rPr>
          <w:vertAlign w:val="superscript"/>
        </w:rPr>
        <w:t>]</w:t>
      </w:r>
      <w:r w:rsidRPr="004E223F">
        <w:t>。载波频偏呈现显著的设备个体间差异，同一设备受器件老化以及温度漂移影响产生的频偏变化，往往变化慢且具有随机性，不同设备之间频偏差异是由晶圆级微变异性的不一样造成的，频偏分布在统计学范畴</w:t>
      </w:r>
      <w:r w:rsidRPr="004E223F">
        <w:rPr>
          <w:rFonts w:hint="eastAsia"/>
        </w:rPr>
        <w:t>内是可区分开的，在诸如</w:t>
      </w:r>
      <w:r w:rsidRPr="004E223F">
        <w:t>OFDM</w:t>
      </w:r>
      <w:r w:rsidRPr="004E223F">
        <w:t>的宽带系统当中，未补偿的</w:t>
      </w:r>
      <w:r w:rsidRPr="004E223F">
        <w:t>CFO</w:t>
      </w:r>
      <w:r w:rsidRPr="004E223F">
        <w:t>会让子载波间正交性变差劲，致使符号间干扰现象出现及信噪比降低。系统应采取多维度的补偿手段：硬件层以优化锁相环相位噪声基底的手段，抑制本振短期抖动，</w:t>
      </w:r>
      <w:r w:rsidRPr="004E223F">
        <w:lastRenderedPageBreak/>
        <w:t>算法层借助导频结构和最大似然估计达成频偏动态跟踪，晶振筛选与老化预处理能进一步夯实设备指纹特征，给物理层认证提供不同的频偏特征参量</w:t>
      </w:r>
      <w:r w:rsidRPr="004E223F">
        <w:rPr>
          <w:vertAlign w:val="superscript"/>
        </w:rPr>
        <w:t>[2</w:t>
      </w:r>
      <w:r>
        <w:rPr>
          <w:vertAlign w:val="superscript"/>
        </w:rPr>
        <w:t>2</w:t>
      </w:r>
      <w:r w:rsidRPr="004E223F">
        <w:rPr>
          <w:vertAlign w:val="superscript"/>
        </w:rPr>
        <w:t>]</w:t>
      </w:r>
      <w:r w:rsidRPr="007D653D">
        <w:rPr>
          <w:rFonts w:hint="eastAsia"/>
        </w:rPr>
        <w:t>。</w:t>
      </w:r>
    </w:p>
    <w:p w14:paraId="58FD81AC" w14:textId="77777777" w:rsidR="00161C32" w:rsidRDefault="00161C32" w:rsidP="00161C32">
      <w:pPr>
        <w:pStyle w:val="a6"/>
        <w:ind w:firstLine="480"/>
        <w:jc w:val="both"/>
      </w:pPr>
      <w:r w:rsidRPr="003B325C">
        <w:t>IQ</w:t>
      </w:r>
      <w:r w:rsidRPr="003B325C">
        <w:t>不均衡：在无线通信系统当中，本振信号生成模块以及混频器的非理想特点会破坏</w:t>
      </w:r>
      <w:r w:rsidRPr="003B325C">
        <w:t>I</w:t>
      </w:r>
      <w:r w:rsidRPr="003B325C">
        <w:t>路和</w:t>
      </w:r>
      <w:r w:rsidRPr="003B325C">
        <w:t>Q</w:t>
      </w:r>
      <w:r w:rsidRPr="003B325C">
        <w:t>路的正交性，致使</w:t>
      </w:r>
      <w:r w:rsidRPr="003B325C">
        <w:t>IQ</w:t>
      </w:r>
      <w:r w:rsidRPr="003B325C">
        <w:t>不均衡状况产生</w:t>
      </w:r>
      <w:r w:rsidRPr="003B325C">
        <w:rPr>
          <w:vertAlign w:val="superscript"/>
        </w:rPr>
        <w:t>[2</w:t>
      </w:r>
      <w:r>
        <w:rPr>
          <w:vertAlign w:val="superscript"/>
        </w:rPr>
        <w:t>3</w:t>
      </w:r>
      <w:r w:rsidRPr="003B325C">
        <w:rPr>
          <w:vertAlign w:val="superscript"/>
        </w:rPr>
        <w:t>]</w:t>
      </w:r>
      <w:r w:rsidRPr="003B325C">
        <w:t>，</w:t>
      </w:r>
      <w:r w:rsidRPr="003B325C">
        <w:t>IQ</w:t>
      </w:r>
      <w:r w:rsidRPr="003B325C">
        <w:t>不均衡的根本原因是</w:t>
      </w:r>
      <w:r w:rsidRPr="003B325C">
        <w:t>I/Q</w:t>
      </w:r>
      <w:r w:rsidRPr="003B325C">
        <w:t>两路共用的本振信号因硬件工艺偏差而出现相位偏移，于是引发了</w:t>
      </w:r>
      <w:r w:rsidRPr="003B325C">
        <w:t>IQ</w:t>
      </w:r>
      <w:r w:rsidRPr="003B325C">
        <w:t>正交误差，混频器两通道在增益响应上的不同进一步引起了幅度失配，也就是</w:t>
      </w:r>
      <w:r w:rsidRPr="003B325C">
        <w:t>IQ</w:t>
      </w:r>
      <w:r w:rsidRPr="003B325C">
        <w:t>幅度表现出不平衡，如图</w:t>
      </w:r>
      <w:r w:rsidRPr="003B325C">
        <w:t>2.5</w:t>
      </w:r>
      <w:r w:rsidRPr="003B325C">
        <w:t>所展示。整个信号上下变频过程期间，这种不平衡一直持续</w:t>
      </w:r>
      <w:r>
        <w:rPr>
          <w:rFonts w:hint="eastAsia"/>
        </w:rPr>
        <w:t>，</w:t>
      </w:r>
      <w:r w:rsidRPr="003B325C">
        <w:t>处于发射链路当中，正交混频若存在非完美状况会生成镜像频率分量，让信号的纯度下降，同时对相邻信道形成了干扰；在信号接收的链路内，失衡引起解</w:t>
      </w:r>
      <w:r w:rsidRPr="003B325C">
        <w:rPr>
          <w:rFonts w:hint="eastAsia"/>
        </w:rPr>
        <w:t>调信号产生相位旋转误差，尤其是处于高阶调制场景的时候，星座图符号旋转误差对调制阶数提升的敏感程度呈指数式增长，极大改变误差矢量幅度和误码比率。无线通信系统一般采用数字预校正算法针对</w:t>
      </w:r>
      <w:r w:rsidRPr="003B325C">
        <w:t>IQ</w:t>
      </w:r>
      <w:r w:rsidRPr="003B325C">
        <w:t>不平衡进行补偿，但这种补偿受校准精度与当时变信道影响的制约，残留的不平衡肯定会有，这种源于硬件固有瑕疵形成的</w:t>
      </w:r>
      <w:r w:rsidRPr="003B325C">
        <w:t>IQ</w:t>
      </w:r>
      <w:r w:rsidRPr="003B325C">
        <w:t>失衡特征有设备特异性，幅度</w:t>
      </w:r>
      <w:r w:rsidRPr="003B325C">
        <w:t>/</w:t>
      </w:r>
      <w:r w:rsidRPr="003B325C">
        <w:t>相位偏差的统计表现能当作射频指纹，给物理层设备识别提供高鲁棒性的鉴别凭据</w:t>
      </w:r>
      <w:r w:rsidRPr="003B325C">
        <w:rPr>
          <w:vertAlign w:val="superscript"/>
        </w:rPr>
        <w:t>[2</w:t>
      </w:r>
      <w:r>
        <w:rPr>
          <w:vertAlign w:val="superscript"/>
        </w:rPr>
        <w:t>4</w:t>
      </w:r>
      <w:r w:rsidRPr="003B325C">
        <w:rPr>
          <w:vertAlign w:val="superscript"/>
        </w:rPr>
        <w:t>]</w:t>
      </w:r>
      <w:r w:rsidRPr="007D653D">
        <w:t>。</w:t>
      </w:r>
    </w:p>
    <w:p w14:paraId="10648006" w14:textId="77777777" w:rsidR="00161C32" w:rsidRPr="007D653D" w:rsidRDefault="00161C32" w:rsidP="00161C32">
      <w:pPr>
        <w:pStyle w:val="a6"/>
        <w:ind w:firstLine="480"/>
        <w:jc w:val="center"/>
      </w:pPr>
      <w:r w:rsidRPr="00A34068">
        <w:rPr>
          <w:noProof/>
        </w:rPr>
        <w:drawing>
          <wp:inline distT="0" distB="0" distL="0" distR="0" wp14:anchorId="43A475EB" wp14:editId="174C9B0E">
            <wp:extent cx="5400040" cy="3093720"/>
            <wp:effectExtent l="0" t="0" r="0"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00040" cy="3093720"/>
                    </a:xfrm>
                    <a:prstGeom prst="rect">
                      <a:avLst/>
                    </a:prstGeom>
                    <a:noFill/>
                    <a:ln>
                      <a:noFill/>
                    </a:ln>
                  </pic:spPr>
                </pic:pic>
              </a:graphicData>
            </a:graphic>
          </wp:inline>
        </w:drawing>
      </w:r>
    </w:p>
    <w:p w14:paraId="7A90262A" w14:textId="77777777" w:rsidR="00161C32" w:rsidRPr="007D653D" w:rsidRDefault="00161C32" w:rsidP="00161C32">
      <w:pPr>
        <w:pStyle w:val="af3"/>
      </w:pPr>
      <w:r w:rsidRPr="007D653D">
        <w:rPr>
          <w:rFonts w:hint="eastAsia"/>
        </w:rPr>
        <w:t>图</w:t>
      </w:r>
      <w:r w:rsidRPr="007D653D">
        <w:rPr>
          <w:rFonts w:hint="eastAsia"/>
        </w:rPr>
        <w:t>2.</w:t>
      </w:r>
      <w:r w:rsidRPr="007D653D">
        <w:t>5</w:t>
      </w:r>
      <w:r w:rsidRPr="007D653D">
        <w:rPr>
          <w:rFonts w:hint="eastAsia"/>
        </w:rPr>
        <w:t xml:space="preserve">  IQ</w:t>
      </w:r>
      <w:r w:rsidRPr="007D653D">
        <w:rPr>
          <w:rFonts w:hint="eastAsia"/>
        </w:rPr>
        <w:t>不均衡影响下的星座图</w:t>
      </w:r>
    </w:p>
    <w:p w14:paraId="51A1EF59" w14:textId="5BD2F41F" w:rsidR="009C78A0" w:rsidRDefault="009C78A0" w:rsidP="004C12A9">
      <w:pPr>
        <w:pStyle w:val="a6"/>
        <w:ind w:firstLine="480"/>
      </w:pPr>
    </w:p>
    <w:p w14:paraId="46EC1E88" w14:textId="77777777" w:rsidR="004C12A9" w:rsidRDefault="004C12A9" w:rsidP="004C12A9">
      <w:pPr>
        <w:pStyle w:val="a6"/>
        <w:ind w:firstLine="480"/>
      </w:pPr>
    </w:p>
    <w:p w14:paraId="07151E1C" w14:textId="048DDE9D" w:rsidR="00161C32" w:rsidRPr="007D653D" w:rsidRDefault="00161C32" w:rsidP="00161C32">
      <w:pPr>
        <w:pStyle w:val="-1"/>
      </w:pPr>
      <w:bookmarkStart w:id="25" w:name="_Toc199761754"/>
      <w:r w:rsidRPr="007D653D">
        <w:rPr>
          <w:rFonts w:hint="eastAsia"/>
        </w:rPr>
        <w:lastRenderedPageBreak/>
        <w:t>2.</w:t>
      </w:r>
      <w:r w:rsidRPr="007D653D">
        <w:t>4</w:t>
      </w:r>
      <w:r>
        <w:rPr>
          <w:rFonts w:hint="eastAsia"/>
        </w:rPr>
        <w:t>浅层分类器</w:t>
      </w:r>
      <w:bookmarkEnd w:id="25"/>
    </w:p>
    <w:p w14:paraId="5030CD98" w14:textId="77777777" w:rsidR="00161C32" w:rsidRDefault="00161C32" w:rsidP="00161C32">
      <w:pPr>
        <w:pStyle w:val="a6"/>
        <w:ind w:firstLine="480"/>
      </w:pPr>
      <w:r>
        <w:rPr>
          <w:rFonts w:hint="eastAsia"/>
        </w:rPr>
        <w:t>浅层分类器在物理层安全认证当中大量应用于分类和预测任务，其核心概念是借助数据驱动的做法，让计算机可从无线信号特征中学习规律，从而达成设备身份的有效辨认和未知数据的精准判定。下面针对本文所采用的浅层分类器及对应的性能评价指标进行研讨。</w:t>
      </w:r>
    </w:p>
    <w:p w14:paraId="7B4C2D9C" w14:textId="77777777" w:rsidR="00161C32" w:rsidRPr="007D653D" w:rsidRDefault="00161C32" w:rsidP="00161C32">
      <w:pPr>
        <w:pStyle w:val="a6"/>
        <w:ind w:firstLine="480"/>
        <w:jc w:val="both"/>
      </w:pPr>
      <w:r w:rsidRPr="007D653D">
        <w:rPr>
          <w:rFonts w:hint="eastAsia"/>
        </w:rPr>
        <w:t>本文使用的浅层分类器如下</w:t>
      </w:r>
      <w:r>
        <w:rPr>
          <w:rFonts w:hint="eastAsia"/>
        </w:rPr>
        <w:t>：</w:t>
      </w:r>
    </w:p>
    <w:p w14:paraId="347EC15E" w14:textId="77777777" w:rsidR="00161C32" w:rsidRPr="007D653D" w:rsidRDefault="00161C32" w:rsidP="00161C32">
      <w:pPr>
        <w:pStyle w:val="a6"/>
        <w:ind w:firstLine="480"/>
        <w:jc w:val="both"/>
      </w:pPr>
      <w:r w:rsidRPr="007D653D">
        <w:rPr>
          <w:rFonts w:hint="eastAsia"/>
        </w:rPr>
        <w:t>（</w:t>
      </w:r>
      <w:r w:rsidRPr="007D653D">
        <w:rPr>
          <w:rFonts w:hint="eastAsia"/>
        </w:rPr>
        <w:t>1</w:t>
      </w:r>
      <w:r w:rsidRPr="007D653D">
        <w:rPr>
          <w:rFonts w:hint="eastAsia"/>
        </w:rPr>
        <w:t>）</w:t>
      </w:r>
      <w:r w:rsidRPr="007D653D">
        <w:rPr>
          <w:rFonts w:hint="eastAsia"/>
        </w:rPr>
        <w:t>SVM</w:t>
      </w:r>
    </w:p>
    <w:p w14:paraId="7DCD0B30" w14:textId="19891E4C" w:rsidR="00161C32" w:rsidRPr="007D653D" w:rsidRDefault="00161C32" w:rsidP="00161C32">
      <w:pPr>
        <w:pStyle w:val="a6"/>
        <w:ind w:firstLine="480"/>
        <w:jc w:val="both"/>
      </w:pPr>
      <w:r w:rsidRPr="003B325C">
        <w:t>SVM</w:t>
      </w:r>
      <w:r w:rsidRPr="003B325C">
        <w:t>的中心思想是构造最大间隔超平面，确立高维特征空间中的最优分类决策边界</w:t>
      </w:r>
      <w:r w:rsidRPr="003B325C">
        <w:rPr>
          <w:vertAlign w:val="superscript"/>
        </w:rPr>
        <w:t>[2</w:t>
      </w:r>
      <w:r>
        <w:rPr>
          <w:vertAlign w:val="superscript"/>
        </w:rPr>
        <w:t>5</w:t>
      </w:r>
      <w:r w:rsidRPr="003B325C">
        <w:rPr>
          <w:vertAlign w:val="superscript"/>
        </w:rPr>
        <w:t>]</w:t>
      </w:r>
      <w:r w:rsidRPr="003B325C">
        <w:t>，</w:t>
      </w:r>
      <w:r w:rsidRPr="003B325C">
        <w:t>SVM</w:t>
      </w:r>
      <w:r w:rsidRPr="003B325C">
        <w:t>按照结构风险最小化原则行事，把最初线性不可分问题转换为凸二次规划进行求解，借助拉格朗日对偶性推导出仅仅由支持向量决定的分离超平面表达式。着手处理非线性可分数据的时候，</w:t>
      </w:r>
      <w:r w:rsidRPr="003B325C">
        <w:t>SVM</w:t>
      </w:r>
      <w:r w:rsidRPr="003B325C">
        <w:t>可借助核技巧将样本隐式地映射至再生核希尔伯特空间，运用符合</w:t>
      </w:r>
      <w:r w:rsidRPr="003B325C">
        <w:t>Mercer</w:t>
      </w:r>
      <w:r w:rsidRPr="003B325C">
        <w:t>条件的核函数求取高维空间内积，在控制计算复杂度之际突破原有的维度壁垒，其全局最优解的特性以及稀疏解的形式，大幅提高了模型的泛化能力</w:t>
      </w:r>
      <w:r w:rsidRPr="003B325C">
        <w:rPr>
          <w:rFonts w:hint="eastAsia"/>
        </w:rPr>
        <w:t>。</w:t>
      </w:r>
      <w:r w:rsidRPr="003B325C">
        <w:t>SVM</w:t>
      </w:r>
      <w:r w:rsidRPr="003B325C">
        <w:t>在引入了松弛变量以及正则化参数后，能有效平衡起分类误差与模型复杂度，做到对噪声数据的鲁棒性匹配，传统意义的</w:t>
      </w:r>
      <w:r w:rsidRPr="003B325C">
        <w:t>SVM</w:t>
      </w:r>
      <w:r w:rsidRPr="003B325C">
        <w:t>仅支持二元判断，无法应对多识别难题，当面对物理层安全认证内设备识别问题的时候，要先把问题拆分成若干个二分类问题，之后借助支持向量机开展分类</w:t>
      </w:r>
      <w:r w:rsidRPr="007D653D">
        <w:rPr>
          <w:rFonts w:hint="eastAsia"/>
        </w:rPr>
        <w:t>。</w:t>
      </w:r>
    </w:p>
    <w:p w14:paraId="3E331AB0" w14:textId="77777777" w:rsidR="00161C32" w:rsidRPr="007D653D" w:rsidRDefault="00161C32" w:rsidP="00161C32">
      <w:pPr>
        <w:pStyle w:val="a6"/>
        <w:ind w:firstLine="480"/>
        <w:jc w:val="both"/>
      </w:pPr>
      <w:r w:rsidRPr="007D653D">
        <w:rPr>
          <w:rFonts w:hint="eastAsia"/>
        </w:rPr>
        <w:t>（</w:t>
      </w:r>
      <w:r w:rsidRPr="007D653D">
        <w:rPr>
          <w:rFonts w:hint="eastAsia"/>
        </w:rPr>
        <w:t>2</w:t>
      </w:r>
      <w:r w:rsidRPr="007D653D">
        <w:rPr>
          <w:rFonts w:hint="eastAsia"/>
        </w:rPr>
        <w:t>）决策树</w:t>
      </w:r>
    </w:p>
    <w:p w14:paraId="49939B4B" w14:textId="77777777" w:rsidR="00161C32" w:rsidRDefault="00161C32" w:rsidP="00161C32">
      <w:pPr>
        <w:pStyle w:val="a6"/>
        <w:ind w:firstLine="480"/>
        <w:jc w:val="both"/>
      </w:pPr>
      <w:r w:rsidRPr="00486E77">
        <w:rPr>
          <w:rFonts w:hint="eastAsia"/>
        </w:rPr>
        <w:t>决策树是采用树形拓扑结构的非参数监督学习模型，此模型借助递归二分策略搭建层级决策规则，逼近输入特征跟目标变量的映射联系，决策树的各个内部节点体现了对某一特征的阈值划分操作，叶子节点对应的是分类标签或回归值的输出，模型开展训练过程，借助贪心算法，采用最大化信息增益、基尼不纯度最小化或方差缩减等分裂准则，迭代形成使子节点数据纯度为最优的特征划分路径。为抑制过拟合现象出现，决策树需设置预剪枝所涉及的最大深度、叶节点最小样本量等结构参数，还可参照验证集误差对冗余分支开展代价复杂度剪枝工作，单个决策树往往较容易被训练数据的局部扰动所影响，本文在运用该模型的时候，借助随机森林的多棵树特征子集投票机制增强模型泛化性能。</w:t>
      </w:r>
    </w:p>
    <w:p w14:paraId="3EB95F6B" w14:textId="77777777" w:rsidR="00161C32" w:rsidRPr="007D653D" w:rsidRDefault="00161C32" w:rsidP="00161C32">
      <w:pPr>
        <w:pStyle w:val="a6"/>
        <w:ind w:firstLine="480"/>
        <w:jc w:val="both"/>
      </w:pPr>
      <w:r w:rsidRPr="007D653D">
        <w:rPr>
          <w:rFonts w:hint="eastAsia"/>
        </w:rPr>
        <w:t>（</w:t>
      </w:r>
      <w:r w:rsidRPr="007D653D">
        <w:rPr>
          <w:rFonts w:hint="eastAsia"/>
        </w:rPr>
        <w:t>3</w:t>
      </w:r>
      <w:r w:rsidRPr="007D653D">
        <w:rPr>
          <w:rFonts w:hint="eastAsia"/>
        </w:rPr>
        <w:t>）</w:t>
      </w:r>
      <w:r w:rsidRPr="007D653D">
        <w:rPr>
          <w:rFonts w:hint="eastAsia"/>
        </w:rPr>
        <w:t>kNN</w:t>
      </w:r>
    </w:p>
    <w:p w14:paraId="688E572C" w14:textId="2609B66B" w:rsidR="00161C32" w:rsidRPr="007D653D" w:rsidRDefault="00161C32" w:rsidP="00161C32">
      <w:pPr>
        <w:pStyle w:val="a6"/>
        <w:ind w:firstLine="480"/>
        <w:jc w:val="both"/>
      </w:pPr>
      <w:r w:rsidRPr="00486E77">
        <w:t>kNN</w:t>
      </w:r>
      <w:r w:rsidRPr="00486E77">
        <w:t>为一种基于实例的非参数化有监督学习法，该核心机制依赖着特征空间</w:t>
      </w:r>
      <w:r w:rsidRPr="00486E77">
        <w:lastRenderedPageBreak/>
        <w:t>中样本邻域的相似性度量，完成分类或回归这两种预测，此模型采用懒惰学习模式，不需要有显式的训练流程，只把所有训练样本进行存储，并在推理阶段实时计算待测样本和各训练样本间的距离度量，像欧氏距离、曼哈顿距离或是余弦相似度，随后选取距离最近的</w:t>
      </w:r>
      <w:r w:rsidRPr="00486E77">
        <w:t>k</w:t>
      </w:r>
      <w:r w:rsidRPr="00486E77">
        <w:t>个邻近元素</w:t>
      </w:r>
      <w:r w:rsidRPr="00486E77">
        <w:rPr>
          <w:vertAlign w:val="superscript"/>
        </w:rPr>
        <w:t>[2</w:t>
      </w:r>
      <w:r>
        <w:rPr>
          <w:vertAlign w:val="superscript"/>
        </w:rPr>
        <w:t>6</w:t>
      </w:r>
      <w:r w:rsidRPr="00486E77">
        <w:rPr>
          <w:vertAlign w:val="superscript"/>
        </w:rPr>
        <w:t>]</w:t>
      </w:r>
      <w:r w:rsidRPr="00486E77">
        <w:t>，本文运用此模型</w:t>
      </w:r>
      <w:r w:rsidR="00A064A1">
        <w:rPr>
          <w:rFonts w:hint="eastAsia"/>
        </w:rPr>
        <w:t>时</w:t>
      </w:r>
      <w:r w:rsidRPr="00486E77">
        <w:t>，</w:t>
      </w:r>
      <w:r w:rsidR="00A064A1">
        <w:rPr>
          <w:rFonts w:hint="eastAsia"/>
        </w:rPr>
        <w:t>将</w:t>
      </w:r>
      <w:r w:rsidRPr="00486E77">
        <w:t>欧氏距离当作训练样本间的距离度量手段</w:t>
      </w:r>
      <w:r w:rsidRPr="007D653D">
        <w:rPr>
          <w:rFonts w:hint="eastAsia"/>
        </w:rPr>
        <w:t>。</w:t>
      </w:r>
    </w:p>
    <w:p w14:paraId="37B321E1" w14:textId="0B918BD2" w:rsidR="00161C32" w:rsidRPr="007D653D" w:rsidRDefault="00161C32" w:rsidP="00161C32">
      <w:pPr>
        <w:pStyle w:val="a6"/>
        <w:ind w:firstLine="480"/>
        <w:jc w:val="both"/>
      </w:pPr>
      <w:r w:rsidRPr="00486E77">
        <w:rPr>
          <w:rFonts w:hint="eastAsia"/>
        </w:rPr>
        <w:t>本文将混淆矩阵用作物理层安全认证的评价工具，混淆矩阵属于监督学习模型性能的评估工具，量化分类器预测结果跟真实标签的对应关系，</w:t>
      </w:r>
      <w:r>
        <w:rPr>
          <w:rFonts w:hint="eastAsia"/>
        </w:rPr>
        <w:t>对于</w:t>
      </w:r>
      <w:r w:rsidRPr="00486E77">
        <w:rPr>
          <w:rFonts w:hint="eastAsia"/>
        </w:rPr>
        <w:t>矩阵的结构，行对应的是真实类别，列对应的是预测类别，</w:t>
      </w:r>
      <w:r>
        <w:rPr>
          <w:rFonts w:hint="eastAsia"/>
        </w:rPr>
        <w:t>对于</w:t>
      </w:r>
      <w:r w:rsidRPr="00486E77">
        <w:rPr>
          <w:rFonts w:hint="eastAsia"/>
        </w:rPr>
        <w:t>二分类的场景，可以归纳为四个评价指标，分别是</w:t>
      </w:r>
      <w:r w:rsidRPr="00486E77">
        <w:t>确认为正类的样本数</w:t>
      </w:r>
      <w:r w:rsidRPr="00486E77">
        <w:rPr>
          <w:rFonts w:hint="eastAsia"/>
        </w:rPr>
        <w:t>量</w:t>
      </w:r>
      <w:r w:rsidRPr="00486E77">
        <w:t>（</w:t>
      </w:r>
      <w:r w:rsidRPr="00486E77">
        <w:t>True Positive</w:t>
      </w:r>
      <w:r w:rsidRPr="00486E77">
        <w:t>，</w:t>
      </w:r>
      <w:r w:rsidRPr="00486E77">
        <w:t>TP</w:t>
      </w:r>
      <w:r w:rsidRPr="00486E77">
        <w:t>）、确认为负类的样本数（</w:t>
      </w:r>
      <w:r w:rsidRPr="00486E77">
        <w:t>True Negative</w:t>
      </w:r>
      <w:r>
        <w:rPr>
          <w:rFonts w:hint="eastAsia"/>
        </w:rPr>
        <w:t>，</w:t>
      </w:r>
      <w:r>
        <w:rPr>
          <w:rFonts w:hint="eastAsia"/>
        </w:rPr>
        <w:t>TN</w:t>
      </w:r>
      <w:r>
        <w:rPr>
          <w:rFonts w:hint="eastAsia"/>
        </w:rPr>
        <w:t>），</w:t>
      </w:r>
      <w:r w:rsidRPr="00486E77">
        <w:t>将样本错判为正类的数量（</w:t>
      </w:r>
      <w:r w:rsidRPr="00486E77">
        <w:t>False Positive</w:t>
      </w:r>
      <w:r>
        <w:rPr>
          <w:rFonts w:hint="eastAsia"/>
        </w:rPr>
        <w:t>，</w:t>
      </w:r>
      <w:r w:rsidRPr="00486E77">
        <w:t>FP</w:t>
      </w:r>
      <w:r w:rsidRPr="00486E77">
        <w:t>）以及被错误归为负类的样本数（</w:t>
      </w:r>
      <w:r w:rsidRPr="00486E77">
        <w:t>False Negative</w:t>
      </w:r>
      <w:r>
        <w:rPr>
          <w:rFonts w:hint="eastAsia"/>
        </w:rPr>
        <w:t>，</w:t>
      </w:r>
      <w:r>
        <w:rPr>
          <w:rFonts w:hint="eastAsia"/>
        </w:rPr>
        <w:t>FN</w:t>
      </w:r>
      <w:r>
        <w:rPr>
          <w:rFonts w:hint="eastAsia"/>
        </w:rPr>
        <w:t>），</w:t>
      </w:r>
      <w:r w:rsidRPr="00486E77">
        <w:t>按图</w:t>
      </w:r>
      <w:r w:rsidRPr="00486E77">
        <w:t>2.2</w:t>
      </w:r>
      <w:r w:rsidRPr="00486E77">
        <w:t>所</w:t>
      </w:r>
      <w:r w:rsidR="00A064A1">
        <w:rPr>
          <w:rFonts w:hint="eastAsia"/>
        </w:rPr>
        <w:t>示</w:t>
      </w:r>
      <w:r w:rsidRPr="007D653D">
        <w:rPr>
          <w:rFonts w:hint="eastAsia"/>
        </w:rPr>
        <w:t>。</w:t>
      </w:r>
    </w:p>
    <w:p w14:paraId="6E2787FB" w14:textId="77777777" w:rsidR="00161C32" w:rsidRPr="007D653D" w:rsidRDefault="00161C32" w:rsidP="00161C32">
      <w:pPr>
        <w:pStyle w:val="a6"/>
        <w:ind w:firstLineChars="0" w:firstLine="0"/>
        <w:jc w:val="center"/>
      </w:pPr>
      <w:r w:rsidRPr="00591A9E">
        <w:rPr>
          <w:noProof/>
        </w:rPr>
        <w:drawing>
          <wp:inline distT="0" distB="0" distL="0" distR="0" wp14:anchorId="70E52407" wp14:editId="21A4065F">
            <wp:extent cx="2038674" cy="1969477"/>
            <wp:effectExtent l="0" t="0" r="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075530" cy="2005082"/>
                    </a:xfrm>
                    <a:prstGeom prst="rect">
                      <a:avLst/>
                    </a:prstGeom>
                    <a:noFill/>
                    <a:ln>
                      <a:noFill/>
                    </a:ln>
                  </pic:spPr>
                </pic:pic>
              </a:graphicData>
            </a:graphic>
          </wp:inline>
        </w:drawing>
      </w:r>
    </w:p>
    <w:p w14:paraId="7D98A0D1" w14:textId="77777777" w:rsidR="00161C32" w:rsidRPr="0037351B" w:rsidRDefault="00161C32" w:rsidP="00161C32">
      <w:pPr>
        <w:pStyle w:val="a6"/>
        <w:ind w:firstLine="420"/>
        <w:jc w:val="center"/>
        <w:rPr>
          <w:sz w:val="21"/>
          <w:szCs w:val="18"/>
        </w:rPr>
      </w:pPr>
      <w:r w:rsidRPr="0037351B">
        <w:rPr>
          <w:rFonts w:hint="eastAsia"/>
          <w:sz w:val="21"/>
          <w:szCs w:val="18"/>
        </w:rPr>
        <w:t>图</w:t>
      </w:r>
      <w:r w:rsidRPr="0037351B">
        <w:rPr>
          <w:rFonts w:hint="eastAsia"/>
          <w:sz w:val="21"/>
          <w:szCs w:val="18"/>
        </w:rPr>
        <w:t>2</w:t>
      </w:r>
      <w:r w:rsidRPr="0037351B">
        <w:rPr>
          <w:sz w:val="21"/>
          <w:szCs w:val="18"/>
        </w:rPr>
        <w:t xml:space="preserve">.6 </w:t>
      </w:r>
      <w:r w:rsidRPr="0037351B">
        <w:rPr>
          <w:rFonts w:hint="eastAsia"/>
          <w:sz w:val="21"/>
          <w:szCs w:val="18"/>
        </w:rPr>
        <w:t>二分类混淆矩阵</w:t>
      </w:r>
    </w:p>
    <w:p w14:paraId="635E5CD9" w14:textId="77777777" w:rsidR="00161C32" w:rsidRPr="007D653D" w:rsidRDefault="00161C32" w:rsidP="00161C32">
      <w:pPr>
        <w:pStyle w:val="a6"/>
        <w:ind w:firstLine="480"/>
      </w:pPr>
      <w:r w:rsidRPr="007D653D">
        <w:rPr>
          <w:rFonts w:hint="eastAsia"/>
        </w:rPr>
        <w:t>分析混淆矩阵</w:t>
      </w:r>
      <w:r>
        <w:rPr>
          <w:rFonts w:hint="eastAsia"/>
        </w:rPr>
        <w:t>的结构</w:t>
      </w:r>
      <w:r w:rsidRPr="007D653D">
        <w:rPr>
          <w:rFonts w:hint="eastAsia"/>
        </w:rPr>
        <w:t>，可以进一步计算精确率</w:t>
      </w:r>
      <w:r w:rsidRPr="007D653D">
        <w:t>Pre</w:t>
      </w:r>
      <w:r w:rsidRPr="007D653D">
        <w:t>、召回率</w:t>
      </w:r>
      <w:r w:rsidRPr="007D653D">
        <w:t>Rec</w:t>
      </w:r>
      <w:r w:rsidRPr="007D653D">
        <w:t>、</w:t>
      </w:r>
      <w:r w:rsidRPr="007D653D">
        <w:rPr>
          <w:rFonts w:hint="eastAsia"/>
        </w:rPr>
        <w:t>准确率</w:t>
      </w:r>
      <w:r w:rsidRPr="007D653D">
        <w:t>Acc</w:t>
      </w:r>
      <w:r w:rsidRPr="007D653D">
        <w:t>等关键评价指标，从而全面评估模型的分类性能</w:t>
      </w:r>
      <w:r w:rsidRPr="007D653D">
        <w:rPr>
          <w:rFonts w:hint="eastAsia"/>
        </w:rPr>
        <w:t>，其定义分别如下</w:t>
      </w:r>
      <w:r w:rsidRPr="007D653D">
        <w:rPr>
          <w:rFonts w:hint="eastAsia"/>
        </w:rPr>
        <w:t>:</w:t>
      </w:r>
    </w:p>
    <w:p w14:paraId="361CD277" w14:textId="77777777" w:rsidR="00161C32" w:rsidRPr="007D653D" w:rsidRDefault="00161C32" w:rsidP="00161C32">
      <w:pPr>
        <w:pStyle w:val="a6"/>
        <w:ind w:firstLine="480"/>
        <w:jc w:val="right"/>
      </w:pPr>
      <m:oMath>
        <m:r>
          <w:rPr>
            <w:rFonts w:ascii="Cambria Math" w:hAnsi="Cambria Math"/>
          </w:rPr>
          <m:t xml:space="preserve">Pre= </m:t>
        </m:r>
        <m:f>
          <m:fPr>
            <m:ctrlPr>
              <w:rPr>
                <w:rFonts w:ascii="Cambria Math" w:hAnsi="Cambria Math"/>
                <w:i/>
              </w:rPr>
            </m:ctrlPr>
          </m:fPr>
          <m:num>
            <m:r>
              <w:rPr>
                <w:rFonts w:ascii="Cambria Math" w:hAnsi="Cambria Math"/>
              </w:rPr>
              <m:t>TP</m:t>
            </m:r>
          </m:num>
          <m:den>
            <m:r>
              <w:rPr>
                <w:rFonts w:ascii="Cambria Math" w:hAnsi="Cambria Math"/>
              </w:rPr>
              <m:t>TP+FP</m:t>
            </m:r>
          </m:den>
        </m:f>
      </m:oMath>
      <w:r w:rsidRPr="007D653D">
        <w:rPr>
          <w:rFonts w:hint="eastAsia"/>
        </w:rPr>
        <w:t xml:space="preserve"> </w:t>
      </w:r>
      <w:r w:rsidRPr="007D653D">
        <w:t xml:space="preserve">                          (2-1)</w:t>
      </w:r>
    </w:p>
    <w:p w14:paraId="0AC2ECB6" w14:textId="77777777" w:rsidR="00161C32" w:rsidRPr="007D653D" w:rsidRDefault="00161C32" w:rsidP="00161C32">
      <w:pPr>
        <w:pStyle w:val="a6"/>
        <w:wordWrap w:val="0"/>
        <w:ind w:firstLine="480"/>
        <w:jc w:val="right"/>
      </w:pPr>
      <m:oMath>
        <m:r>
          <w:rPr>
            <w:rFonts w:ascii="Cambria Math" w:hAnsi="Cambria Math" w:hint="eastAsia"/>
          </w:rPr>
          <m:t>Rec</m:t>
        </m:r>
        <m:r>
          <w:rPr>
            <w:rFonts w:ascii="Cambria Math" w:hAnsi="Cambria Math"/>
          </w:rPr>
          <m:t xml:space="preserve">= </m:t>
        </m:r>
        <m:f>
          <m:fPr>
            <m:ctrlPr>
              <w:rPr>
                <w:rFonts w:ascii="Cambria Math" w:hAnsi="Cambria Math"/>
                <w:i/>
              </w:rPr>
            </m:ctrlPr>
          </m:fPr>
          <m:num>
            <m:r>
              <w:rPr>
                <w:rFonts w:ascii="Cambria Math" w:hAnsi="Cambria Math" w:hint="eastAsia"/>
              </w:rPr>
              <m:t>TP</m:t>
            </m:r>
          </m:num>
          <m:den>
            <m:r>
              <w:rPr>
                <w:rFonts w:ascii="Cambria Math" w:hAnsi="Cambria Math" w:hint="eastAsia"/>
              </w:rPr>
              <m:t>TP</m:t>
            </m:r>
            <m:r>
              <w:rPr>
                <w:rFonts w:ascii="Cambria Math" w:hAnsi="Cambria Math"/>
              </w:rPr>
              <m:t>+FN</m:t>
            </m:r>
          </m:den>
        </m:f>
      </m:oMath>
      <w:r w:rsidRPr="007D653D">
        <w:rPr>
          <w:rFonts w:hint="eastAsia"/>
        </w:rPr>
        <w:t xml:space="preserve"> </w:t>
      </w:r>
      <w:r w:rsidRPr="007D653D">
        <w:t xml:space="preserve">                          (2-2)</w:t>
      </w:r>
    </w:p>
    <w:p w14:paraId="72FFAE8C" w14:textId="77777777" w:rsidR="00161C32" w:rsidRPr="007D653D" w:rsidRDefault="00161C32" w:rsidP="00161C32">
      <w:pPr>
        <w:pStyle w:val="a6"/>
        <w:wordWrap w:val="0"/>
        <w:ind w:firstLine="480"/>
        <w:jc w:val="right"/>
      </w:pPr>
      <m:oMath>
        <m:r>
          <w:rPr>
            <w:rFonts w:ascii="Cambria Math" w:hAnsi="Cambria Math"/>
          </w:rPr>
          <m:t xml:space="preserve">Acc= </m:t>
        </m:r>
        <m:f>
          <m:fPr>
            <m:ctrlPr>
              <w:rPr>
                <w:rFonts w:ascii="Cambria Math" w:hAnsi="Cambria Math"/>
                <w:i/>
              </w:rPr>
            </m:ctrlPr>
          </m:fPr>
          <m:num>
            <m:r>
              <w:rPr>
                <w:rFonts w:ascii="Cambria Math" w:hAnsi="Cambria Math"/>
              </w:rPr>
              <m:t>TP+TN</m:t>
            </m:r>
          </m:num>
          <m:den>
            <m:r>
              <w:rPr>
                <w:rFonts w:ascii="Cambria Math" w:hAnsi="Cambria Math"/>
              </w:rPr>
              <m:t>TP+FP+TN+FN</m:t>
            </m:r>
          </m:den>
        </m:f>
      </m:oMath>
      <w:r w:rsidRPr="007D653D">
        <w:rPr>
          <w:rFonts w:hint="eastAsia"/>
        </w:rPr>
        <w:t xml:space="preserve"> </w:t>
      </w:r>
      <w:r w:rsidRPr="007D653D">
        <w:t xml:space="preserve">                       (2-3)</w:t>
      </w:r>
    </w:p>
    <w:p w14:paraId="55D8260C" w14:textId="2AE19729" w:rsidR="00161C32" w:rsidRPr="007D653D" w:rsidRDefault="00161C32" w:rsidP="00161C32">
      <w:pPr>
        <w:pStyle w:val="a6"/>
        <w:ind w:firstLine="480"/>
      </w:pPr>
      <w:r w:rsidRPr="007D653D">
        <w:rPr>
          <w:rFonts w:hint="eastAsia"/>
        </w:rPr>
        <w:t>物理层安全认证</w:t>
      </w:r>
      <w:r>
        <w:rPr>
          <w:rFonts w:hint="eastAsia"/>
        </w:rPr>
        <w:t>不可避免地</w:t>
      </w:r>
      <w:r w:rsidRPr="007D653D">
        <w:rPr>
          <w:rFonts w:hint="eastAsia"/>
        </w:rPr>
        <w:t>涉及对多个设备的分类</w:t>
      </w:r>
      <w:r>
        <w:rPr>
          <w:rFonts w:hint="eastAsia"/>
        </w:rPr>
        <w:t>问题</w:t>
      </w:r>
      <w:r w:rsidRPr="007D653D">
        <w:rPr>
          <w:rFonts w:hint="eastAsia"/>
        </w:rPr>
        <w:t>，即单标签多分类问题。</w:t>
      </w:r>
      <w:r>
        <w:rPr>
          <w:rFonts w:hint="eastAsia"/>
        </w:rPr>
        <w:t>假定设备的</w:t>
      </w:r>
      <w:r w:rsidRPr="007D653D">
        <w:rPr>
          <w:rFonts w:hint="eastAsia"/>
        </w:rPr>
        <w:t>总类别数为</w:t>
      </w:r>
      <m:oMath>
        <m:r>
          <w:rPr>
            <w:rFonts w:ascii="Cambria Math" w:hAnsi="Cambria Math"/>
          </w:rPr>
          <m:t>N</m:t>
        </m:r>
      </m:oMath>
      <w:r w:rsidRPr="007D653D">
        <w:rPr>
          <w:rFonts w:hint="eastAsia"/>
        </w:rPr>
        <w:t>，涉及第</w:t>
      </w:r>
      <m:oMath>
        <m:r>
          <w:rPr>
            <w:rFonts w:ascii="Cambria Math" w:hAnsi="Cambria Math" w:hint="eastAsia"/>
          </w:rPr>
          <m:t>n</m:t>
        </m:r>
      </m:oMath>
      <w:r w:rsidRPr="007D653D">
        <w:rPr>
          <w:rFonts w:hint="eastAsia"/>
        </w:rPr>
        <w:t>个类别时，将第</w:t>
      </w:r>
      <m:oMath>
        <m:r>
          <w:rPr>
            <w:rFonts w:ascii="Cambria Math" w:hAnsi="Cambria Math" w:hint="eastAsia"/>
          </w:rPr>
          <m:t>n</m:t>
        </m:r>
      </m:oMath>
      <w:r w:rsidRPr="007D653D">
        <w:rPr>
          <w:rFonts w:hint="eastAsia"/>
        </w:rPr>
        <w:t>类作为正类，其余</w:t>
      </w:r>
      <m:oMath>
        <m:r>
          <w:rPr>
            <w:rFonts w:ascii="Cambria Math" w:hAnsi="Cambria Math"/>
          </w:rPr>
          <m:t>N-1</m:t>
        </m:r>
      </m:oMath>
      <w:r w:rsidRPr="007D653D">
        <w:rPr>
          <w:rFonts w:hint="eastAsia"/>
        </w:rPr>
        <w:t>类均</w:t>
      </w:r>
      <w:r>
        <w:rPr>
          <w:rFonts w:hint="eastAsia"/>
        </w:rPr>
        <w:t>视为</w:t>
      </w:r>
      <w:r w:rsidRPr="007D653D">
        <w:rPr>
          <w:rFonts w:hint="eastAsia"/>
        </w:rPr>
        <w:t>负类，构造一个</w:t>
      </w:r>
      <w:r w:rsidR="00A064A1">
        <w:rPr>
          <w:rFonts w:hint="eastAsia"/>
        </w:rPr>
        <w:t>如</w:t>
      </w:r>
      <w:r w:rsidRPr="007D653D">
        <w:rPr>
          <w:rFonts w:hint="eastAsia"/>
        </w:rPr>
        <w:t>图</w:t>
      </w:r>
      <w:r w:rsidRPr="007D653D">
        <w:rPr>
          <w:rFonts w:hint="eastAsia"/>
        </w:rPr>
        <w:t>2</w:t>
      </w:r>
      <w:r w:rsidRPr="007D653D">
        <w:t>.6</w:t>
      </w:r>
      <w:r w:rsidRPr="007D653D">
        <w:rPr>
          <w:rFonts w:hint="eastAsia"/>
        </w:rPr>
        <w:t>的二分类混淆矩阵，按照公式（</w:t>
      </w:r>
      <w:r w:rsidRPr="007D653D">
        <w:rPr>
          <w:rFonts w:hint="eastAsia"/>
        </w:rPr>
        <w:t>2</w:t>
      </w:r>
      <w:r w:rsidRPr="007D653D">
        <w:t>-1</w:t>
      </w:r>
      <w:r w:rsidRPr="007D653D">
        <w:rPr>
          <w:rFonts w:hint="eastAsia"/>
        </w:rPr>
        <w:t>）和（</w:t>
      </w:r>
      <w:r w:rsidRPr="007D653D">
        <w:rPr>
          <w:rFonts w:hint="eastAsia"/>
        </w:rPr>
        <w:t>2</w:t>
      </w:r>
      <w:r w:rsidRPr="007D653D">
        <w:t>-2</w:t>
      </w:r>
      <w:r w:rsidRPr="007D653D">
        <w:rPr>
          <w:rFonts w:hint="eastAsia"/>
        </w:rPr>
        <w:t>）计算</w:t>
      </w:r>
      <m:oMath>
        <m:sSub>
          <m:sSubPr>
            <m:ctrlPr>
              <w:rPr>
                <w:rFonts w:ascii="Cambria Math" w:hAnsi="Cambria Math"/>
                <w:i/>
              </w:rPr>
            </m:ctrlPr>
          </m:sSubPr>
          <m:e>
            <m:r>
              <w:rPr>
                <w:rFonts w:ascii="Cambria Math" w:hAnsi="Cambria Math" w:hint="eastAsia"/>
              </w:rPr>
              <m:t>Pre</m:t>
            </m:r>
          </m:e>
          <m:sub>
            <m:r>
              <w:rPr>
                <w:rFonts w:ascii="Cambria Math" w:hAnsi="Cambria Math" w:hint="eastAsia"/>
              </w:rPr>
              <m:t>n</m:t>
            </m:r>
          </m:sub>
        </m:sSub>
      </m:oMath>
      <w:r w:rsidRPr="007D653D">
        <w:rPr>
          <w:rFonts w:hint="eastAsia"/>
        </w:rPr>
        <w:t>和</w:t>
      </w:r>
      <m:oMath>
        <m:sSub>
          <m:sSubPr>
            <m:ctrlPr>
              <w:rPr>
                <w:rFonts w:ascii="Cambria Math" w:hAnsi="Cambria Math"/>
                <w:i/>
              </w:rPr>
            </m:ctrlPr>
          </m:sSubPr>
          <m:e>
            <m:r>
              <w:rPr>
                <w:rFonts w:ascii="Cambria Math" w:hAnsi="Cambria Math" w:hint="eastAsia"/>
              </w:rPr>
              <m:t>Rec</m:t>
            </m:r>
          </m:e>
          <m:sub>
            <m:r>
              <w:rPr>
                <w:rFonts w:ascii="Cambria Math" w:hAnsi="Cambria Math" w:hint="eastAsia"/>
              </w:rPr>
              <m:t>n</m:t>
            </m:r>
          </m:sub>
        </m:sSub>
      </m:oMath>
      <w:r w:rsidRPr="007D653D">
        <w:rPr>
          <w:rFonts w:hint="eastAsia"/>
        </w:rPr>
        <w:t>的值。将多分类预测结果构造为</w:t>
      </w:r>
      <m:oMath>
        <m:r>
          <w:rPr>
            <w:rFonts w:ascii="Cambria Math" w:hAnsi="Cambria Math"/>
          </w:rPr>
          <m:t>N×N</m:t>
        </m:r>
      </m:oMath>
      <w:r w:rsidRPr="007D653D">
        <w:rPr>
          <w:rFonts w:hint="eastAsia"/>
        </w:rPr>
        <w:t>维的混淆矩阵，</w:t>
      </w:r>
      <m:oMath>
        <m:sSub>
          <m:sSubPr>
            <m:ctrlPr>
              <w:rPr>
                <w:rFonts w:ascii="Cambria Math" w:hAnsi="Cambria Math"/>
                <w:i/>
              </w:rPr>
            </m:ctrlPr>
          </m:sSubPr>
          <m:e>
            <m:r>
              <w:rPr>
                <w:rFonts w:ascii="Cambria Math" w:hAnsi="Cambria Math" w:hint="eastAsia"/>
              </w:rPr>
              <m:t>x</m:t>
            </m:r>
          </m:e>
          <m:sub>
            <m:r>
              <w:rPr>
                <w:rFonts w:ascii="Cambria Math" w:hAnsi="Cambria Math" w:hint="eastAsia"/>
              </w:rPr>
              <m:t>n</m:t>
            </m:r>
            <m:r>
              <w:rPr>
                <w:rFonts w:ascii="Cambria Math" w:hAnsi="Cambria Math"/>
              </w:rPr>
              <m:t>,</m:t>
            </m:r>
            <m:r>
              <w:rPr>
                <w:rFonts w:ascii="Cambria Math" w:hAnsi="Cambria Math" w:hint="eastAsia"/>
              </w:rPr>
              <m:t>m</m:t>
            </m:r>
          </m:sub>
        </m:sSub>
      </m:oMath>
      <w:r w:rsidRPr="007D653D">
        <w:rPr>
          <w:rFonts w:hint="eastAsia"/>
        </w:rPr>
        <w:t>表示第</w:t>
      </w:r>
      <w:r w:rsidRPr="007D653D">
        <w:rPr>
          <w:rFonts w:hint="eastAsia"/>
        </w:rPr>
        <w:t>n</w:t>
      </w:r>
      <w:r w:rsidRPr="007D653D">
        <w:rPr>
          <w:rFonts w:hint="eastAsia"/>
        </w:rPr>
        <w:t>类样本被预测为第</w:t>
      </w:r>
      <w:r w:rsidRPr="007D653D">
        <w:rPr>
          <w:rFonts w:hint="eastAsia"/>
        </w:rPr>
        <w:t>m</w:t>
      </w:r>
      <w:r w:rsidRPr="007D653D">
        <w:rPr>
          <w:rFonts w:hint="eastAsia"/>
        </w:rPr>
        <w:t>类的数量，则总体准确率</w:t>
      </w:r>
      <m:oMath>
        <m:sSub>
          <m:sSubPr>
            <m:ctrlPr>
              <w:rPr>
                <w:rFonts w:ascii="Cambria Math" w:hAnsi="Cambria Math"/>
                <w:i/>
              </w:rPr>
            </m:ctrlPr>
          </m:sSubPr>
          <m:e>
            <m:r>
              <w:rPr>
                <w:rFonts w:ascii="Cambria Math" w:hAnsi="Cambria Math"/>
              </w:rPr>
              <m:t>Acc</m:t>
            </m:r>
          </m:e>
          <m:sub>
            <m:r>
              <w:rPr>
                <w:rFonts w:ascii="Cambria Math" w:hAnsi="Cambria Math" w:hint="eastAsia"/>
              </w:rPr>
              <m:t>all</m:t>
            </m:r>
          </m:sub>
        </m:sSub>
      </m:oMath>
      <w:r w:rsidRPr="007D653D">
        <w:rPr>
          <w:rFonts w:hint="eastAsia"/>
        </w:rPr>
        <w:t>计算公式如下：</w:t>
      </w:r>
    </w:p>
    <w:p w14:paraId="2639A395" w14:textId="77777777" w:rsidR="002B113A" w:rsidRDefault="00F00A9F" w:rsidP="00161C32">
      <w:pPr>
        <w:pStyle w:val="a6"/>
        <w:ind w:firstLine="480"/>
        <w:jc w:val="right"/>
        <w:sectPr w:rsidR="002B113A" w:rsidSect="00134022">
          <w:type w:val="oddPage"/>
          <w:pgSz w:w="11906" w:h="16838"/>
          <w:pgMar w:top="1701" w:right="1134" w:bottom="1134" w:left="1701" w:header="1134" w:footer="567" w:gutter="567"/>
          <w:cols w:space="425"/>
          <w:docGrid w:type="linesAndChars" w:linePitch="312"/>
        </w:sectPr>
      </w:pPr>
      <m:oMath>
        <m:sSub>
          <m:sSubPr>
            <m:ctrlPr>
              <w:rPr>
                <w:rFonts w:ascii="Cambria Math" w:hAnsi="Cambria Math"/>
                <w:i/>
              </w:rPr>
            </m:ctrlPr>
          </m:sSubPr>
          <m:e>
            <m:r>
              <w:rPr>
                <w:rFonts w:ascii="Cambria Math" w:hAnsi="Cambria Math"/>
              </w:rPr>
              <m:t>Acc</m:t>
            </m:r>
          </m:e>
          <m:sub>
            <m:r>
              <w:rPr>
                <w:rFonts w:ascii="Cambria Math" w:hAnsi="Cambria Math" w:hint="eastAsia"/>
              </w:rPr>
              <m:t>all</m:t>
            </m:r>
          </m:sub>
        </m:sSub>
        <m:r>
          <w:rPr>
            <w:rFonts w:ascii="Cambria Math" w:hAnsi="Cambria Math"/>
          </w:rPr>
          <m:t xml:space="preserve">= </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n=1</m:t>
                </m:r>
              </m:sub>
              <m:sup>
                <m:r>
                  <w:rPr>
                    <w:rFonts w:ascii="Cambria Math" w:hAnsi="Cambria Math"/>
                  </w:rPr>
                  <m:t>N</m:t>
                </m:r>
              </m:sup>
              <m:e>
                <m:sSub>
                  <m:sSubPr>
                    <m:ctrlPr>
                      <w:rPr>
                        <w:rFonts w:ascii="Cambria Math" w:hAnsi="Cambria Math"/>
                        <w:i/>
                      </w:rPr>
                    </m:ctrlPr>
                  </m:sSubPr>
                  <m:e>
                    <m:r>
                      <w:rPr>
                        <w:rFonts w:ascii="Cambria Math" w:hAnsi="Cambria Math"/>
                      </w:rPr>
                      <m:t>TP</m:t>
                    </m:r>
                  </m:e>
                  <m:sub>
                    <m:r>
                      <w:rPr>
                        <w:rFonts w:ascii="Cambria Math" w:hAnsi="Cambria Math"/>
                      </w:rPr>
                      <m:t>n</m:t>
                    </m:r>
                  </m:sub>
                </m:sSub>
              </m:e>
            </m:nary>
          </m:num>
          <m:den>
            <m:nary>
              <m:naryPr>
                <m:chr m:val="∑"/>
                <m:limLoc m:val="undOvr"/>
                <m:ctrlPr>
                  <w:rPr>
                    <w:rFonts w:ascii="Cambria Math" w:hAnsi="Cambria Math"/>
                    <w:i/>
                  </w:rPr>
                </m:ctrlPr>
              </m:naryPr>
              <m:sub>
                <m:r>
                  <w:rPr>
                    <w:rFonts w:ascii="Cambria Math" w:hAnsi="Cambria Math"/>
                  </w:rPr>
                  <m:t>n=1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m=1</m:t>
                    </m:r>
                  </m:sub>
                  <m:sup>
                    <m:r>
                      <w:rPr>
                        <w:rFonts w:ascii="Cambria Math" w:hAnsi="Cambria Math"/>
                      </w:rPr>
                      <m:t>N</m:t>
                    </m:r>
                  </m:sup>
                  <m:e>
                    <m:sSub>
                      <m:sSubPr>
                        <m:ctrlPr>
                          <w:rPr>
                            <w:rFonts w:ascii="Cambria Math" w:hAnsi="Cambria Math"/>
                            <w:i/>
                          </w:rPr>
                        </m:ctrlPr>
                      </m:sSubPr>
                      <m:e>
                        <m:r>
                          <w:rPr>
                            <w:rFonts w:ascii="Cambria Math" w:hAnsi="Cambria Math" w:hint="eastAsia"/>
                          </w:rPr>
                          <m:t>x</m:t>
                        </m:r>
                      </m:e>
                      <m:sub>
                        <m:r>
                          <w:rPr>
                            <w:rFonts w:ascii="Cambria Math" w:hAnsi="Cambria Math" w:hint="eastAsia"/>
                          </w:rPr>
                          <m:t>n</m:t>
                        </m:r>
                        <m:r>
                          <w:rPr>
                            <w:rFonts w:ascii="Cambria Math" w:hAnsi="Cambria Math"/>
                          </w:rPr>
                          <m:t>,</m:t>
                        </m:r>
                        <m:r>
                          <w:rPr>
                            <w:rFonts w:ascii="Cambria Math" w:hAnsi="Cambria Math" w:hint="eastAsia"/>
                          </w:rPr>
                          <m:t>m</m:t>
                        </m:r>
                      </m:sub>
                    </m:sSub>
                  </m:e>
                </m:nary>
              </m:e>
            </m:nary>
          </m:den>
        </m:f>
      </m:oMath>
      <w:r w:rsidR="00161C32" w:rsidRPr="007D653D">
        <w:rPr>
          <w:rFonts w:hint="eastAsia"/>
        </w:rPr>
        <w:t xml:space="preserve"> </w:t>
      </w:r>
      <w:r w:rsidR="00161C32" w:rsidRPr="007D653D">
        <w:t xml:space="preserve">                     </w:t>
      </w:r>
      <w:r w:rsidR="00161C32" w:rsidRPr="007D653D">
        <w:rPr>
          <w:rFonts w:hint="eastAsia"/>
        </w:rPr>
        <w:t>(</w:t>
      </w:r>
      <w:r w:rsidR="00161C32" w:rsidRPr="007D653D">
        <w:t>2-4)</w:t>
      </w:r>
    </w:p>
    <w:p w14:paraId="3518A31B" w14:textId="77777777" w:rsidR="00161C32" w:rsidRPr="007D653D" w:rsidRDefault="00161C32" w:rsidP="00161C32">
      <w:pPr>
        <w:pStyle w:val="-"/>
      </w:pPr>
      <w:bookmarkStart w:id="26" w:name="_Toc199761755"/>
      <w:r w:rsidRPr="007D653D">
        <w:rPr>
          <w:rFonts w:hint="eastAsia"/>
        </w:rPr>
        <w:lastRenderedPageBreak/>
        <w:t>第三章</w:t>
      </w:r>
      <w:r w:rsidRPr="007D653D">
        <w:rPr>
          <w:rFonts w:hint="eastAsia"/>
        </w:rPr>
        <w:t xml:space="preserve"> </w:t>
      </w:r>
      <w:r w:rsidRPr="007D653D">
        <w:rPr>
          <w:rFonts w:hint="eastAsia"/>
        </w:rPr>
        <w:t>基于去趋势波动分析的物理层安全认证方法</w:t>
      </w:r>
      <w:bookmarkEnd w:id="26"/>
    </w:p>
    <w:p w14:paraId="0D362199" w14:textId="1FC4F4CC" w:rsidR="00161C32" w:rsidRPr="007D653D" w:rsidRDefault="00161C32" w:rsidP="00161C32">
      <w:pPr>
        <w:pStyle w:val="a6"/>
        <w:ind w:firstLine="480"/>
        <w:jc w:val="both"/>
      </w:pPr>
      <w:r w:rsidRPr="007D653D">
        <w:rPr>
          <w:rFonts w:hint="eastAsia"/>
        </w:rPr>
        <w:t>本章主要叙述了非线性信号特征的特性，并给出了基于</w:t>
      </w:r>
      <w:r w:rsidRPr="007D653D">
        <w:t>WiFi</w:t>
      </w:r>
      <w:r w:rsidRPr="007D653D">
        <w:t>前导帧中的</w:t>
      </w:r>
      <w:r w:rsidR="00EE047D">
        <w:rPr>
          <w:rFonts w:hint="eastAsia"/>
        </w:rPr>
        <w:t>LTF</w:t>
      </w:r>
      <w:r w:rsidR="00EE047D">
        <w:rPr>
          <w:rFonts w:hint="eastAsia"/>
        </w:rPr>
        <w:t>和</w:t>
      </w:r>
      <w:r w:rsidR="00EE047D">
        <w:rPr>
          <w:rFonts w:hint="eastAsia"/>
        </w:rPr>
        <w:t>STF</w:t>
      </w:r>
      <w:r w:rsidRPr="007D653D">
        <w:t>字段用于特征估计</w:t>
      </w:r>
      <w:r w:rsidRPr="007D653D">
        <w:rPr>
          <w:rFonts w:hint="eastAsia"/>
        </w:rPr>
        <w:t>的特征估计模型，实现了去趋势波动分析的估计方法与其和硬件缺陷关系的建模与数学推导，采用仿真实验验证了建模的正确性，并设计了引入去趋势波动分析实验结果，通过理论、仿真、实验三部分证明了所提出特征的可用性和优势。</w:t>
      </w:r>
    </w:p>
    <w:p w14:paraId="70B39570" w14:textId="77777777" w:rsidR="00161C32" w:rsidRPr="007D653D" w:rsidRDefault="00161C32" w:rsidP="00161C32">
      <w:pPr>
        <w:pStyle w:val="-1"/>
      </w:pPr>
      <w:bookmarkStart w:id="27" w:name="_Toc199761756"/>
      <w:r w:rsidRPr="007D653D">
        <w:rPr>
          <w:rFonts w:hint="eastAsia"/>
        </w:rPr>
        <w:t>3.</w:t>
      </w:r>
      <w:r w:rsidRPr="007D653D">
        <w:t>1</w:t>
      </w:r>
      <w:r w:rsidRPr="007D653D">
        <w:rPr>
          <w:rFonts w:hint="eastAsia"/>
        </w:rPr>
        <w:t xml:space="preserve"> </w:t>
      </w:r>
      <w:r w:rsidRPr="007D653D">
        <w:rPr>
          <w:rFonts w:hint="eastAsia"/>
        </w:rPr>
        <w:t>非线型信号特征</w:t>
      </w:r>
      <w:bookmarkEnd w:id="27"/>
    </w:p>
    <w:p w14:paraId="3478E5FF" w14:textId="77777777" w:rsidR="00161C32" w:rsidRPr="007D653D" w:rsidRDefault="00161C32" w:rsidP="00161C32">
      <w:pPr>
        <w:pStyle w:val="a6"/>
        <w:ind w:firstLine="480"/>
      </w:pPr>
      <w:r w:rsidRPr="00486E77">
        <w:rPr>
          <w:rFonts w:hint="eastAsia"/>
        </w:rPr>
        <w:t>非线性信号特征是无线信号在传输、处理或者接收环节中体现出的各类非线性动力学特性，这些特质一般没办法借助线性系统理论来描述</w:t>
      </w:r>
      <w:r w:rsidRPr="00486E77">
        <w:rPr>
          <w:vertAlign w:val="superscript"/>
        </w:rPr>
        <w:t>[2</w:t>
      </w:r>
      <w:r>
        <w:rPr>
          <w:vertAlign w:val="superscript"/>
        </w:rPr>
        <w:t>7</w:t>
      </w:r>
      <w:r w:rsidRPr="00486E77">
        <w:rPr>
          <w:vertAlign w:val="superscript"/>
        </w:rPr>
        <w:t>]</w:t>
      </w:r>
      <w:r w:rsidRPr="00486E77">
        <w:t>，非线性信号在幅度、相位或频谱结构处也许会展现出复杂的变化形态，像能量在不同频率间的耦合、谐波产生失真或频率有混叠的现象，这类非线性的信号特征往往没办法用均值、方差等简单线性度量进行刻画，得采用更高阶的统计量或非线性动力学方法进行表达量化。</w:t>
      </w:r>
      <w:r w:rsidRPr="007D653D">
        <w:rPr>
          <w:rFonts w:hint="eastAsia"/>
        </w:rPr>
        <w:t xml:space="preserve"> </w:t>
      </w:r>
    </w:p>
    <w:p w14:paraId="1D1C284D" w14:textId="77777777" w:rsidR="00161C32" w:rsidRPr="007D653D" w:rsidRDefault="00161C32" w:rsidP="00161C32">
      <w:pPr>
        <w:pStyle w:val="a6"/>
        <w:ind w:firstLine="480"/>
        <w:jc w:val="both"/>
      </w:pPr>
      <w:r w:rsidRPr="00486E77">
        <w:rPr>
          <w:rFonts w:hint="eastAsia"/>
        </w:rPr>
        <w:t>非线性信号表现出突变、渐进或自适应的变化样式，让信号的短时状态难以利用全局建模做出准确预估，信号表现出宽频谱特性或多尺度频率成分，难以借助传统的傅里叶变换方法得到有效表征，这类信号于相空间中的轨迹一般呈现出复杂的拓扑样式，展现出其系统内部的非线性耦合机制。提取这些特征可判别信号的内在动力学特质，还能应用于医学信号处理、模式识别等范畴，在物理层安全认证相关领域范畴内，与非线性信号特征相联系的研究依旧较少，通过理论证明，与硬件损伤有关的非线性信号特征只有分形维数这一项，还有大量非线性信号特征有待挖掘，本文把分形维数和去趋势波动分析当作非线性信号特征，所采用的全部常规硬件特征和非线性信号特征及其编号如表</w:t>
      </w:r>
      <w:r>
        <w:rPr>
          <w:rFonts w:hint="eastAsia"/>
        </w:rPr>
        <w:t>3</w:t>
      </w:r>
      <w:r>
        <w:t>.1</w:t>
      </w:r>
      <w:r w:rsidRPr="00486E77">
        <w:t>所示</w:t>
      </w:r>
      <w:r w:rsidRPr="007D653D">
        <w:rPr>
          <w:rFonts w:hint="eastAsia"/>
        </w:rPr>
        <w:t>。</w:t>
      </w:r>
    </w:p>
    <w:p w14:paraId="5C42E272" w14:textId="77777777" w:rsidR="00161C32" w:rsidRPr="007D653D" w:rsidRDefault="00161C32" w:rsidP="00161C32">
      <w:pPr>
        <w:pStyle w:val="a6"/>
        <w:ind w:firstLine="480"/>
      </w:pPr>
      <w:r w:rsidRPr="00486E77">
        <w:rPr>
          <w:rFonts w:hint="eastAsia"/>
        </w:rPr>
        <w:t>分形维数是一种</w:t>
      </w:r>
      <w:r>
        <w:rPr>
          <w:rFonts w:hint="eastAsia"/>
        </w:rPr>
        <w:t>图形学化的</w:t>
      </w:r>
      <w:r w:rsidRPr="00486E77">
        <w:rPr>
          <w:rFonts w:hint="eastAsia"/>
        </w:rPr>
        <w:t>度量手段，可对信号复杂度和自相似性进行刻画，对信号在不同尺度上的变化模式进行分析，以此描述其几何或统计特性</w:t>
      </w:r>
      <w:r w:rsidRPr="007D5CFE">
        <w:rPr>
          <w:vertAlign w:val="superscript"/>
        </w:rPr>
        <w:t>[2</w:t>
      </w:r>
      <w:r>
        <w:rPr>
          <w:vertAlign w:val="superscript"/>
        </w:rPr>
        <w:t>8</w:t>
      </w:r>
      <w:r w:rsidRPr="007D5CFE">
        <w:rPr>
          <w:vertAlign w:val="superscript"/>
        </w:rPr>
        <w:t>]</w:t>
      </w:r>
      <w:r w:rsidRPr="00486E77">
        <w:t>，对照整数维度的欧几里得空间，分形维数可采用非整数值，表明信号内部结构在不同尺度下的细节丰富水平，较高的分形维数一般表明信号有更复杂的模式、更</w:t>
      </w:r>
      <w:r w:rsidRPr="00486E77">
        <w:lastRenderedPageBreak/>
        <w:t>强的非平稳性或更显著的多尺度属性</w:t>
      </w:r>
      <w:r w:rsidRPr="007D653D">
        <w:rPr>
          <w:rFonts w:hint="eastAsia"/>
        </w:rPr>
        <w:t>。</w:t>
      </w:r>
    </w:p>
    <w:p w14:paraId="0CF60C67" w14:textId="77777777" w:rsidR="00161C32" w:rsidRPr="00591A9E" w:rsidRDefault="00161C32" w:rsidP="00161C32">
      <w:pPr>
        <w:pStyle w:val="a6"/>
        <w:ind w:firstLine="480"/>
        <w:jc w:val="right"/>
      </w:pPr>
    </w:p>
    <w:bookmarkEnd w:id="24"/>
    <w:p w14:paraId="56468EDA" w14:textId="77777777" w:rsidR="00161C32" w:rsidRDefault="00161C32" w:rsidP="00161C32">
      <w:pPr>
        <w:pStyle w:val="a6"/>
        <w:ind w:firstLine="480"/>
        <w:jc w:val="both"/>
      </w:pPr>
      <w:r>
        <w:rPr>
          <w:rFonts w:hint="eastAsia"/>
        </w:rPr>
        <w:t>DFA</w:t>
      </w:r>
      <w:r w:rsidRPr="007D5CFE">
        <w:rPr>
          <w:rFonts w:hint="eastAsia"/>
        </w:rPr>
        <w:t>作为一种非线性分析方法，可检测信号长程相关性和自相似特性，通过把信号剖分成不同尺度的窗口，并去除掉局部趋势后再计算波动幅度，以揭示信号随时间演进的内在模式</w:t>
      </w:r>
      <w:r w:rsidRPr="007D5CFE">
        <w:rPr>
          <w:vertAlign w:val="superscript"/>
        </w:rPr>
        <w:t>[2</w:t>
      </w:r>
      <w:r>
        <w:rPr>
          <w:vertAlign w:val="superscript"/>
        </w:rPr>
        <w:t>9</w:t>
      </w:r>
      <w:r w:rsidRPr="007D5CFE">
        <w:rPr>
          <w:vertAlign w:val="superscript"/>
        </w:rPr>
        <w:t>]</w:t>
      </w:r>
      <w:r w:rsidRPr="007D5CFE">
        <w:t>，由于像噪声这样的外部环境影响，信号内部的联系函数添加了多项式趋势信号的叠加，造成难以明确找到信号内部的关联，借助去趋势波动分析滤除各阶成分，有效躲开由噪声和信号不稳定引发的伪关联干扰</w:t>
      </w:r>
      <w:r w:rsidRPr="007D653D">
        <w:rPr>
          <w:rFonts w:hint="eastAsia"/>
        </w:rPr>
        <w:t>。</w:t>
      </w:r>
    </w:p>
    <w:p w14:paraId="6BE32D51" w14:textId="77777777" w:rsidR="00161C32" w:rsidRPr="0037351B" w:rsidRDefault="00161C32" w:rsidP="00161C32">
      <w:pPr>
        <w:pStyle w:val="a6"/>
        <w:ind w:firstLine="420"/>
        <w:jc w:val="center"/>
        <w:rPr>
          <w:sz w:val="21"/>
          <w:szCs w:val="18"/>
        </w:rPr>
      </w:pPr>
      <w:r w:rsidRPr="0037351B">
        <w:rPr>
          <w:rFonts w:hint="eastAsia"/>
          <w:sz w:val="21"/>
          <w:szCs w:val="18"/>
        </w:rPr>
        <w:t>表</w:t>
      </w:r>
      <w:r w:rsidRPr="0037351B">
        <w:rPr>
          <w:sz w:val="21"/>
          <w:szCs w:val="18"/>
        </w:rPr>
        <w:t xml:space="preserve">3.1 </w:t>
      </w:r>
      <w:r w:rsidRPr="0037351B">
        <w:rPr>
          <w:rFonts w:hint="eastAsia"/>
          <w:sz w:val="21"/>
          <w:szCs w:val="18"/>
        </w:rPr>
        <w:t>本文使用的硬件特征</w:t>
      </w:r>
    </w:p>
    <w:tbl>
      <w:tblPr>
        <w:tblStyle w:val="af0"/>
        <w:tblW w:w="0" w:type="auto"/>
        <w:tblLook w:val="04A0" w:firstRow="1" w:lastRow="0" w:firstColumn="1" w:lastColumn="0" w:noHBand="0" w:noVBand="1"/>
      </w:tblPr>
      <w:tblGrid>
        <w:gridCol w:w="2122"/>
        <w:gridCol w:w="4819"/>
        <w:gridCol w:w="1553"/>
      </w:tblGrid>
      <w:tr w:rsidR="00161C32" w:rsidRPr="007D653D" w14:paraId="001819DE" w14:textId="77777777" w:rsidTr="008A3421">
        <w:tc>
          <w:tcPr>
            <w:tcW w:w="2122" w:type="dxa"/>
          </w:tcPr>
          <w:p w14:paraId="054E5A64" w14:textId="77777777" w:rsidR="00161C32" w:rsidRPr="00233155" w:rsidRDefault="00161C32" w:rsidP="008A3421">
            <w:pPr>
              <w:pStyle w:val="a6"/>
              <w:ind w:firstLineChars="0" w:firstLine="0"/>
              <w:jc w:val="center"/>
              <w:rPr>
                <w:sz w:val="21"/>
                <w:szCs w:val="18"/>
              </w:rPr>
            </w:pPr>
            <w:r w:rsidRPr="00233155">
              <w:rPr>
                <w:rFonts w:hint="eastAsia"/>
                <w:sz w:val="21"/>
                <w:szCs w:val="18"/>
              </w:rPr>
              <w:t>特征</w:t>
            </w:r>
          </w:p>
        </w:tc>
        <w:tc>
          <w:tcPr>
            <w:tcW w:w="4819" w:type="dxa"/>
          </w:tcPr>
          <w:p w14:paraId="29EE596A" w14:textId="77777777" w:rsidR="00161C32" w:rsidRPr="00233155" w:rsidRDefault="00161C32" w:rsidP="008A3421">
            <w:pPr>
              <w:pStyle w:val="a6"/>
              <w:ind w:firstLineChars="0" w:firstLine="0"/>
              <w:jc w:val="center"/>
              <w:rPr>
                <w:sz w:val="21"/>
                <w:szCs w:val="18"/>
              </w:rPr>
            </w:pPr>
            <w:r w:rsidRPr="00233155">
              <w:rPr>
                <w:rFonts w:hint="eastAsia"/>
                <w:sz w:val="21"/>
                <w:szCs w:val="18"/>
              </w:rPr>
              <w:t>简要描述</w:t>
            </w:r>
          </w:p>
        </w:tc>
        <w:tc>
          <w:tcPr>
            <w:tcW w:w="1553" w:type="dxa"/>
          </w:tcPr>
          <w:p w14:paraId="37E8FBFE" w14:textId="77777777" w:rsidR="00161C32" w:rsidRPr="00233155" w:rsidRDefault="00161C32" w:rsidP="008A3421">
            <w:pPr>
              <w:pStyle w:val="a6"/>
              <w:ind w:firstLineChars="0" w:firstLine="0"/>
              <w:jc w:val="center"/>
              <w:rPr>
                <w:sz w:val="21"/>
                <w:szCs w:val="18"/>
              </w:rPr>
            </w:pPr>
            <w:r w:rsidRPr="00233155">
              <w:rPr>
                <w:rFonts w:hint="eastAsia"/>
                <w:sz w:val="21"/>
                <w:szCs w:val="18"/>
              </w:rPr>
              <w:t>编号</w:t>
            </w:r>
          </w:p>
        </w:tc>
      </w:tr>
      <w:tr w:rsidR="00161C32" w:rsidRPr="007D653D" w14:paraId="148F0C87" w14:textId="77777777" w:rsidTr="008A3421">
        <w:tc>
          <w:tcPr>
            <w:tcW w:w="2122" w:type="dxa"/>
          </w:tcPr>
          <w:p w14:paraId="37A4FDEA" w14:textId="77777777" w:rsidR="00161C32" w:rsidRPr="00233155" w:rsidRDefault="00161C32" w:rsidP="008A3421">
            <w:pPr>
              <w:pStyle w:val="a6"/>
              <w:ind w:firstLineChars="0" w:firstLine="0"/>
              <w:jc w:val="center"/>
              <w:rPr>
                <w:sz w:val="21"/>
                <w:szCs w:val="18"/>
              </w:rPr>
            </w:pPr>
            <w:r w:rsidRPr="00233155">
              <w:rPr>
                <w:rFonts w:hint="eastAsia"/>
                <w:sz w:val="21"/>
                <w:szCs w:val="18"/>
              </w:rPr>
              <w:t>载波频偏</w:t>
            </w:r>
          </w:p>
        </w:tc>
        <w:tc>
          <w:tcPr>
            <w:tcW w:w="4819" w:type="dxa"/>
          </w:tcPr>
          <w:p w14:paraId="4FADD08D" w14:textId="77777777" w:rsidR="00161C32" w:rsidRPr="00233155" w:rsidRDefault="00161C32" w:rsidP="008A3421">
            <w:pPr>
              <w:pStyle w:val="a6"/>
              <w:ind w:firstLineChars="0" w:firstLine="0"/>
              <w:jc w:val="center"/>
              <w:rPr>
                <w:sz w:val="21"/>
                <w:szCs w:val="18"/>
              </w:rPr>
            </w:pPr>
            <w:r w:rsidRPr="00233155">
              <w:rPr>
                <w:rFonts w:hint="eastAsia"/>
                <w:sz w:val="21"/>
                <w:szCs w:val="18"/>
              </w:rPr>
              <w:t>接收机与发送机之间载波频率的偏差</w:t>
            </w:r>
          </w:p>
        </w:tc>
        <w:tc>
          <w:tcPr>
            <w:tcW w:w="1553" w:type="dxa"/>
          </w:tcPr>
          <w:p w14:paraId="5A2690D4" w14:textId="77777777" w:rsidR="00161C32" w:rsidRPr="00233155" w:rsidRDefault="00F00A9F" w:rsidP="008A3421">
            <w:pPr>
              <w:pStyle w:val="a6"/>
              <w:ind w:firstLineChars="0" w:firstLine="0"/>
              <w:jc w:val="center"/>
              <w:rPr>
                <w:rFonts w:cs="Times New Roman"/>
                <w:sz w:val="21"/>
                <w:szCs w:val="18"/>
              </w:rPr>
            </w:pPr>
            <m:oMathPara>
              <m:oMath>
                <m:sSub>
                  <m:sSubPr>
                    <m:ctrlPr>
                      <w:rPr>
                        <w:rFonts w:ascii="Cambria Math" w:hAnsi="Cambria Math"/>
                        <w:i/>
                        <w:sz w:val="21"/>
                        <w:szCs w:val="18"/>
                      </w:rPr>
                    </m:ctrlPr>
                  </m:sSubPr>
                  <m:e>
                    <m:r>
                      <w:rPr>
                        <w:rFonts w:ascii="Cambria Math" w:hAnsi="Cambria Math"/>
                        <w:sz w:val="21"/>
                        <w:szCs w:val="18"/>
                      </w:rPr>
                      <m:t>f</m:t>
                    </m:r>
                  </m:e>
                  <m:sub>
                    <m:r>
                      <w:rPr>
                        <w:rFonts w:ascii="Cambria Math" w:hAnsi="Cambria Math"/>
                        <w:sz w:val="21"/>
                        <w:szCs w:val="18"/>
                      </w:rPr>
                      <m:t>1</m:t>
                    </m:r>
                  </m:sub>
                </m:sSub>
              </m:oMath>
            </m:oMathPara>
          </w:p>
        </w:tc>
      </w:tr>
      <w:tr w:rsidR="00161C32" w:rsidRPr="007D653D" w14:paraId="7CCC929C" w14:textId="77777777" w:rsidTr="008A3421">
        <w:tc>
          <w:tcPr>
            <w:tcW w:w="2122" w:type="dxa"/>
          </w:tcPr>
          <w:p w14:paraId="4EE06604" w14:textId="77777777" w:rsidR="00161C32" w:rsidRPr="00233155" w:rsidRDefault="00161C32" w:rsidP="008A3421">
            <w:pPr>
              <w:pStyle w:val="a6"/>
              <w:ind w:firstLineChars="0" w:firstLine="0"/>
              <w:jc w:val="center"/>
              <w:rPr>
                <w:sz w:val="21"/>
                <w:szCs w:val="18"/>
              </w:rPr>
            </w:pPr>
            <w:r w:rsidRPr="00233155">
              <w:rPr>
                <w:rFonts w:hint="eastAsia"/>
                <w:sz w:val="21"/>
                <w:szCs w:val="18"/>
              </w:rPr>
              <w:t>I</w:t>
            </w:r>
            <w:r w:rsidRPr="00233155">
              <w:rPr>
                <w:sz w:val="21"/>
                <w:szCs w:val="18"/>
              </w:rPr>
              <w:t>/Q</w:t>
            </w:r>
            <w:r w:rsidRPr="00233155">
              <w:rPr>
                <w:rFonts w:hint="eastAsia"/>
                <w:sz w:val="21"/>
                <w:szCs w:val="18"/>
              </w:rPr>
              <w:t>不均衡</w:t>
            </w:r>
          </w:p>
        </w:tc>
        <w:tc>
          <w:tcPr>
            <w:tcW w:w="4819" w:type="dxa"/>
          </w:tcPr>
          <w:p w14:paraId="11B69287" w14:textId="77777777" w:rsidR="00161C32" w:rsidRPr="00233155" w:rsidRDefault="00161C32" w:rsidP="008A3421">
            <w:pPr>
              <w:pStyle w:val="a6"/>
              <w:ind w:firstLineChars="0" w:firstLine="0"/>
              <w:jc w:val="center"/>
              <w:rPr>
                <w:sz w:val="21"/>
                <w:szCs w:val="18"/>
              </w:rPr>
            </w:pPr>
            <w:r w:rsidRPr="00233155">
              <w:rPr>
                <w:sz w:val="21"/>
                <w:szCs w:val="18"/>
              </w:rPr>
              <w:t>I/Q</w:t>
            </w:r>
            <w:r w:rsidRPr="00233155">
              <w:rPr>
                <w:sz w:val="21"/>
                <w:szCs w:val="18"/>
              </w:rPr>
              <w:t>信号幅度或相位失配，导致信号失真</w:t>
            </w:r>
          </w:p>
        </w:tc>
        <w:tc>
          <w:tcPr>
            <w:tcW w:w="1553" w:type="dxa"/>
          </w:tcPr>
          <w:p w14:paraId="24200E2D" w14:textId="77777777" w:rsidR="00161C32" w:rsidRPr="00233155" w:rsidRDefault="00F00A9F" w:rsidP="008A3421">
            <w:pPr>
              <w:pStyle w:val="a6"/>
              <w:ind w:firstLineChars="0" w:firstLine="0"/>
              <w:jc w:val="center"/>
              <w:rPr>
                <w:rFonts w:cs="Times New Roman"/>
                <w:sz w:val="21"/>
                <w:szCs w:val="18"/>
              </w:rPr>
            </w:pPr>
            <m:oMathPara>
              <m:oMath>
                <m:sSub>
                  <m:sSubPr>
                    <m:ctrlPr>
                      <w:rPr>
                        <w:rFonts w:ascii="Cambria Math" w:hAnsi="Cambria Math"/>
                        <w:i/>
                        <w:sz w:val="21"/>
                        <w:szCs w:val="18"/>
                      </w:rPr>
                    </m:ctrlPr>
                  </m:sSubPr>
                  <m:e>
                    <m:r>
                      <w:rPr>
                        <w:rFonts w:ascii="Cambria Math" w:hAnsi="Cambria Math"/>
                        <w:sz w:val="21"/>
                        <w:szCs w:val="18"/>
                      </w:rPr>
                      <m:t>f</m:t>
                    </m:r>
                  </m:e>
                  <m:sub>
                    <m:r>
                      <w:rPr>
                        <w:rFonts w:ascii="Cambria Math" w:hAnsi="Cambria Math"/>
                        <w:sz w:val="21"/>
                        <w:szCs w:val="18"/>
                      </w:rPr>
                      <m:t>2</m:t>
                    </m:r>
                  </m:sub>
                </m:sSub>
              </m:oMath>
            </m:oMathPara>
          </w:p>
        </w:tc>
      </w:tr>
      <w:tr w:rsidR="00161C32" w:rsidRPr="007D653D" w14:paraId="10DB0FE1" w14:textId="77777777" w:rsidTr="008A3421">
        <w:tc>
          <w:tcPr>
            <w:tcW w:w="2122" w:type="dxa"/>
          </w:tcPr>
          <w:p w14:paraId="4F2168B3" w14:textId="77777777" w:rsidR="00161C32" w:rsidRPr="00233155" w:rsidRDefault="00161C32" w:rsidP="008A3421">
            <w:pPr>
              <w:pStyle w:val="a6"/>
              <w:ind w:firstLineChars="0" w:firstLine="0"/>
              <w:jc w:val="center"/>
              <w:rPr>
                <w:sz w:val="21"/>
                <w:szCs w:val="18"/>
              </w:rPr>
            </w:pPr>
            <w:r w:rsidRPr="00233155">
              <w:rPr>
                <w:rFonts w:hint="eastAsia"/>
                <w:sz w:val="21"/>
                <w:szCs w:val="18"/>
              </w:rPr>
              <w:t>相位误差</w:t>
            </w:r>
          </w:p>
        </w:tc>
        <w:tc>
          <w:tcPr>
            <w:tcW w:w="4819" w:type="dxa"/>
          </w:tcPr>
          <w:p w14:paraId="4FBA88F2" w14:textId="77777777" w:rsidR="00161C32" w:rsidRPr="00233155" w:rsidRDefault="00161C32" w:rsidP="008A3421">
            <w:pPr>
              <w:pStyle w:val="a6"/>
              <w:ind w:firstLineChars="0" w:firstLine="0"/>
              <w:jc w:val="center"/>
              <w:rPr>
                <w:sz w:val="21"/>
                <w:szCs w:val="18"/>
              </w:rPr>
            </w:pPr>
            <w:r w:rsidRPr="00233155">
              <w:rPr>
                <w:sz w:val="21"/>
                <w:szCs w:val="18"/>
              </w:rPr>
              <w:t>实际符号与理想符号相比的</w:t>
            </w:r>
            <w:r w:rsidRPr="00233155">
              <w:rPr>
                <w:rFonts w:hint="eastAsia"/>
                <w:sz w:val="21"/>
                <w:szCs w:val="18"/>
              </w:rPr>
              <w:t>相位</w:t>
            </w:r>
            <w:r w:rsidRPr="00233155">
              <w:rPr>
                <w:sz w:val="21"/>
                <w:szCs w:val="18"/>
              </w:rPr>
              <w:t>的方差</w:t>
            </w:r>
          </w:p>
        </w:tc>
        <w:tc>
          <w:tcPr>
            <w:tcW w:w="1553" w:type="dxa"/>
          </w:tcPr>
          <w:p w14:paraId="422497A9" w14:textId="77777777" w:rsidR="00161C32" w:rsidRPr="00233155" w:rsidRDefault="00F00A9F" w:rsidP="008A3421">
            <w:pPr>
              <w:pStyle w:val="a6"/>
              <w:ind w:firstLineChars="0" w:firstLine="0"/>
              <w:jc w:val="center"/>
              <w:rPr>
                <w:sz w:val="21"/>
                <w:szCs w:val="18"/>
              </w:rPr>
            </w:pPr>
            <m:oMathPara>
              <m:oMath>
                <m:sSub>
                  <m:sSubPr>
                    <m:ctrlPr>
                      <w:rPr>
                        <w:rFonts w:ascii="Cambria Math" w:hAnsi="Cambria Math"/>
                        <w:i/>
                        <w:sz w:val="21"/>
                        <w:szCs w:val="18"/>
                      </w:rPr>
                    </m:ctrlPr>
                  </m:sSubPr>
                  <m:e>
                    <m:r>
                      <w:rPr>
                        <w:rFonts w:ascii="Cambria Math" w:hAnsi="Cambria Math"/>
                        <w:sz w:val="21"/>
                        <w:szCs w:val="18"/>
                      </w:rPr>
                      <m:t>f</m:t>
                    </m:r>
                  </m:e>
                  <m:sub>
                    <m:r>
                      <w:rPr>
                        <w:rFonts w:ascii="Cambria Math" w:hAnsi="Cambria Math"/>
                        <w:sz w:val="21"/>
                        <w:szCs w:val="18"/>
                      </w:rPr>
                      <m:t>3</m:t>
                    </m:r>
                  </m:sub>
                </m:sSub>
              </m:oMath>
            </m:oMathPara>
          </w:p>
        </w:tc>
      </w:tr>
      <w:tr w:rsidR="00161C32" w:rsidRPr="007D653D" w14:paraId="6D0BFB51" w14:textId="77777777" w:rsidTr="008A3421">
        <w:tc>
          <w:tcPr>
            <w:tcW w:w="2122" w:type="dxa"/>
          </w:tcPr>
          <w:p w14:paraId="3EFCEA47" w14:textId="77777777" w:rsidR="00161C32" w:rsidRPr="00233155" w:rsidRDefault="00161C32" w:rsidP="008A3421">
            <w:pPr>
              <w:pStyle w:val="a6"/>
              <w:ind w:firstLineChars="0" w:firstLine="0"/>
              <w:jc w:val="center"/>
              <w:rPr>
                <w:sz w:val="21"/>
                <w:szCs w:val="18"/>
              </w:rPr>
            </w:pPr>
            <w:r w:rsidRPr="00233155">
              <w:rPr>
                <w:rFonts w:hint="eastAsia"/>
                <w:sz w:val="21"/>
                <w:szCs w:val="18"/>
              </w:rPr>
              <w:t>幅度误差</w:t>
            </w:r>
          </w:p>
        </w:tc>
        <w:tc>
          <w:tcPr>
            <w:tcW w:w="4819" w:type="dxa"/>
          </w:tcPr>
          <w:p w14:paraId="07B480D6" w14:textId="77777777" w:rsidR="00161C32" w:rsidRPr="00233155" w:rsidRDefault="00161C32" w:rsidP="008A3421">
            <w:pPr>
              <w:pStyle w:val="a6"/>
              <w:ind w:firstLineChars="0" w:firstLine="0"/>
              <w:jc w:val="center"/>
              <w:rPr>
                <w:sz w:val="21"/>
                <w:szCs w:val="18"/>
              </w:rPr>
            </w:pPr>
            <w:r w:rsidRPr="00233155">
              <w:rPr>
                <w:sz w:val="21"/>
                <w:szCs w:val="18"/>
              </w:rPr>
              <w:t>实际符号与理想符号相比的振幅偏差的方差</w:t>
            </w:r>
          </w:p>
        </w:tc>
        <w:tc>
          <w:tcPr>
            <w:tcW w:w="1553" w:type="dxa"/>
          </w:tcPr>
          <w:p w14:paraId="32BF3975" w14:textId="77777777" w:rsidR="00161C32" w:rsidRPr="00233155" w:rsidRDefault="00F00A9F" w:rsidP="008A3421">
            <w:pPr>
              <w:pStyle w:val="a6"/>
              <w:ind w:firstLineChars="0" w:firstLine="0"/>
              <w:jc w:val="center"/>
              <w:rPr>
                <w:sz w:val="21"/>
                <w:szCs w:val="18"/>
              </w:rPr>
            </w:pPr>
            <m:oMathPara>
              <m:oMath>
                <m:sSub>
                  <m:sSubPr>
                    <m:ctrlPr>
                      <w:rPr>
                        <w:rFonts w:ascii="Cambria Math" w:hAnsi="Cambria Math"/>
                        <w:i/>
                        <w:sz w:val="21"/>
                        <w:szCs w:val="18"/>
                      </w:rPr>
                    </m:ctrlPr>
                  </m:sSubPr>
                  <m:e>
                    <m:r>
                      <w:rPr>
                        <w:rFonts w:ascii="Cambria Math" w:hAnsi="Cambria Math"/>
                        <w:sz w:val="21"/>
                        <w:szCs w:val="18"/>
                      </w:rPr>
                      <m:t>f</m:t>
                    </m:r>
                  </m:e>
                  <m:sub>
                    <m:r>
                      <w:rPr>
                        <w:rFonts w:ascii="Cambria Math" w:hAnsi="Cambria Math"/>
                        <w:sz w:val="21"/>
                        <w:szCs w:val="18"/>
                      </w:rPr>
                      <m:t>4</m:t>
                    </m:r>
                  </m:sub>
                </m:sSub>
              </m:oMath>
            </m:oMathPara>
          </w:p>
        </w:tc>
      </w:tr>
      <w:tr w:rsidR="00161C32" w:rsidRPr="007D653D" w14:paraId="2CA00169" w14:textId="77777777" w:rsidTr="008A3421">
        <w:tc>
          <w:tcPr>
            <w:tcW w:w="2122" w:type="dxa"/>
          </w:tcPr>
          <w:p w14:paraId="7FB54D01" w14:textId="77777777" w:rsidR="00161C32" w:rsidRPr="00233155" w:rsidRDefault="00161C32" w:rsidP="008A3421">
            <w:pPr>
              <w:pStyle w:val="a6"/>
              <w:ind w:firstLineChars="0" w:firstLine="0"/>
              <w:jc w:val="center"/>
              <w:rPr>
                <w:sz w:val="21"/>
                <w:szCs w:val="18"/>
              </w:rPr>
            </w:pPr>
            <w:r w:rsidRPr="00233155">
              <w:rPr>
                <w:rFonts w:hint="eastAsia"/>
                <w:sz w:val="21"/>
                <w:szCs w:val="18"/>
              </w:rPr>
              <w:t>分形维数</w:t>
            </w:r>
          </w:p>
        </w:tc>
        <w:tc>
          <w:tcPr>
            <w:tcW w:w="4819" w:type="dxa"/>
          </w:tcPr>
          <w:p w14:paraId="695825DB" w14:textId="77777777" w:rsidR="00161C32" w:rsidRPr="00233155" w:rsidRDefault="00161C32" w:rsidP="008A3421">
            <w:pPr>
              <w:pStyle w:val="a6"/>
              <w:ind w:firstLineChars="0" w:firstLine="0"/>
              <w:jc w:val="center"/>
              <w:rPr>
                <w:sz w:val="21"/>
                <w:szCs w:val="18"/>
              </w:rPr>
            </w:pPr>
            <w:r w:rsidRPr="00233155">
              <w:rPr>
                <w:rFonts w:hint="eastAsia"/>
                <w:sz w:val="21"/>
                <w:szCs w:val="18"/>
              </w:rPr>
              <w:t>前导信号波形复杂度</w:t>
            </w:r>
          </w:p>
        </w:tc>
        <w:tc>
          <w:tcPr>
            <w:tcW w:w="1553" w:type="dxa"/>
          </w:tcPr>
          <w:p w14:paraId="75B1448E" w14:textId="77777777" w:rsidR="00161C32" w:rsidRPr="00233155" w:rsidRDefault="00F00A9F" w:rsidP="008A3421">
            <w:pPr>
              <w:pStyle w:val="a6"/>
              <w:ind w:firstLineChars="0" w:firstLine="0"/>
              <w:jc w:val="center"/>
              <w:rPr>
                <w:sz w:val="21"/>
                <w:szCs w:val="18"/>
              </w:rPr>
            </w:pPr>
            <m:oMathPara>
              <m:oMath>
                <m:sSub>
                  <m:sSubPr>
                    <m:ctrlPr>
                      <w:rPr>
                        <w:rFonts w:ascii="Cambria Math" w:hAnsi="Cambria Math"/>
                        <w:i/>
                        <w:sz w:val="21"/>
                        <w:szCs w:val="18"/>
                      </w:rPr>
                    </m:ctrlPr>
                  </m:sSubPr>
                  <m:e>
                    <m:r>
                      <w:rPr>
                        <w:rFonts w:ascii="Cambria Math" w:hAnsi="Cambria Math"/>
                        <w:sz w:val="21"/>
                        <w:szCs w:val="18"/>
                      </w:rPr>
                      <m:t>f</m:t>
                    </m:r>
                  </m:e>
                  <m:sub>
                    <m:r>
                      <w:rPr>
                        <w:rFonts w:ascii="Cambria Math" w:hAnsi="Cambria Math"/>
                        <w:sz w:val="21"/>
                        <w:szCs w:val="18"/>
                      </w:rPr>
                      <m:t>5</m:t>
                    </m:r>
                  </m:sub>
                </m:sSub>
              </m:oMath>
            </m:oMathPara>
          </w:p>
        </w:tc>
      </w:tr>
      <w:tr w:rsidR="00161C32" w:rsidRPr="007D653D" w14:paraId="3336DDB1" w14:textId="77777777" w:rsidTr="008A3421">
        <w:tc>
          <w:tcPr>
            <w:tcW w:w="2122" w:type="dxa"/>
          </w:tcPr>
          <w:p w14:paraId="1162DC82" w14:textId="77777777" w:rsidR="00161C32" w:rsidRPr="00233155" w:rsidRDefault="00161C32" w:rsidP="008A3421">
            <w:pPr>
              <w:pStyle w:val="a6"/>
              <w:ind w:firstLineChars="0" w:firstLine="0"/>
              <w:jc w:val="center"/>
              <w:rPr>
                <w:sz w:val="21"/>
                <w:szCs w:val="18"/>
              </w:rPr>
            </w:pPr>
            <w:r w:rsidRPr="00233155">
              <w:rPr>
                <w:rFonts w:hint="eastAsia"/>
                <w:sz w:val="21"/>
                <w:szCs w:val="18"/>
              </w:rPr>
              <w:t>DFA</w:t>
            </w:r>
          </w:p>
        </w:tc>
        <w:tc>
          <w:tcPr>
            <w:tcW w:w="4819" w:type="dxa"/>
          </w:tcPr>
          <w:p w14:paraId="18B22605" w14:textId="77777777" w:rsidR="00161C32" w:rsidRPr="00233155" w:rsidRDefault="00161C32" w:rsidP="008A3421">
            <w:pPr>
              <w:pStyle w:val="a6"/>
              <w:ind w:firstLineChars="0" w:firstLine="0"/>
              <w:jc w:val="center"/>
              <w:rPr>
                <w:sz w:val="21"/>
                <w:szCs w:val="18"/>
              </w:rPr>
            </w:pPr>
            <w:r w:rsidRPr="00233155">
              <w:rPr>
                <w:rFonts w:hint="eastAsia"/>
                <w:sz w:val="21"/>
                <w:szCs w:val="18"/>
              </w:rPr>
              <w:t>前导信号波动性</w:t>
            </w:r>
          </w:p>
        </w:tc>
        <w:tc>
          <w:tcPr>
            <w:tcW w:w="1553" w:type="dxa"/>
          </w:tcPr>
          <w:p w14:paraId="0569498A" w14:textId="77777777" w:rsidR="00161C32" w:rsidRPr="00233155" w:rsidRDefault="00F00A9F" w:rsidP="008A3421">
            <w:pPr>
              <w:pStyle w:val="a6"/>
              <w:ind w:firstLineChars="0" w:firstLine="0"/>
              <w:jc w:val="center"/>
              <w:rPr>
                <w:sz w:val="21"/>
                <w:szCs w:val="18"/>
              </w:rPr>
            </w:pPr>
            <m:oMathPara>
              <m:oMath>
                <m:sSub>
                  <m:sSubPr>
                    <m:ctrlPr>
                      <w:rPr>
                        <w:rFonts w:ascii="Cambria Math" w:hAnsi="Cambria Math"/>
                        <w:i/>
                        <w:sz w:val="21"/>
                        <w:szCs w:val="18"/>
                      </w:rPr>
                    </m:ctrlPr>
                  </m:sSubPr>
                  <m:e>
                    <m:r>
                      <w:rPr>
                        <w:rFonts w:ascii="Cambria Math" w:hAnsi="Cambria Math"/>
                        <w:sz w:val="21"/>
                        <w:szCs w:val="18"/>
                      </w:rPr>
                      <m:t>f</m:t>
                    </m:r>
                  </m:e>
                  <m:sub>
                    <m:r>
                      <w:rPr>
                        <w:rFonts w:ascii="Cambria Math" w:hAnsi="Cambria Math"/>
                        <w:sz w:val="21"/>
                        <w:szCs w:val="18"/>
                      </w:rPr>
                      <m:t>6</m:t>
                    </m:r>
                  </m:sub>
                </m:sSub>
              </m:oMath>
            </m:oMathPara>
          </w:p>
        </w:tc>
      </w:tr>
    </w:tbl>
    <w:p w14:paraId="5AE3AFBB" w14:textId="77777777" w:rsidR="00161C32" w:rsidRPr="007D653D" w:rsidRDefault="00161C32" w:rsidP="00161C32">
      <w:pPr>
        <w:pStyle w:val="-1"/>
      </w:pPr>
      <w:bookmarkStart w:id="28" w:name="_Toc199761757"/>
      <w:r w:rsidRPr="007D653D">
        <w:rPr>
          <w:rFonts w:hint="eastAsia"/>
        </w:rPr>
        <w:t>3.</w:t>
      </w:r>
      <w:r w:rsidRPr="007D653D">
        <w:t>2</w:t>
      </w:r>
      <w:r w:rsidRPr="007D653D">
        <w:rPr>
          <w:rFonts w:hint="eastAsia"/>
        </w:rPr>
        <w:t xml:space="preserve"> </w:t>
      </w:r>
      <w:r>
        <w:rPr>
          <w:rFonts w:hint="eastAsia"/>
        </w:rPr>
        <w:t>去趋势波动分析特征模型</w:t>
      </w:r>
      <w:bookmarkEnd w:id="28"/>
    </w:p>
    <w:p w14:paraId="6BD9905E" w14:textId="77777777" w:rsidR="00161C32" w:rsidRPr="001E0C4C" w:rsidRDefault="00161C32" w:rsidP="00161C32">
      <w:pPr>
        <w:pStyle w:val="a6"/>
        <w:ind w:firstLine="480"/>
        <w:jc w:val="both"/>
      </w:pPr>
      <w:r w:rsidRPr="007D653D">
        <w:rPr>
          <w:rFonts w:hint="eastAsia"/>
        </w:rPr>
        <w:t>本章沿用</w:t>
      </w:r>
      <w:r w:rsidRPr="007D653D">
        <w:rPr>
          <w:rFonts w:hint="eastAsia"/>
        </w:rPr>
        <w:t>2</w:t>
      </w:r>
      <w:r w:rsidRPr="007D653D">
        <w:t>.3</w:t>
      </w:r>
      <w:r w:rsidRPr="007D653D">
        <w:rPr>
          <w:rFonts w:hint="eastAsia"/>
        </w:rPr>
        <w:t>节的射频链路模型，无线信号受到</w:t>
      </w:r>
      <w:r w:rsidRPr="007D653D">
        <w:rPr>
          <w:rFonts w:hint="eastAsia"/>
        </w:rPr>
        <w:t>DAC</w:t>
      </w:r>
      <w:r w:rsidRPr="007D653D">
        <w:rPr>
          <w:rFonts w:hint="eastAsia"/>
        </w:rPr>
        <w:t>、</w:t>
      </w:r>
      <w:r w:rsidRPr="007D653D">
        <w:rPr>
          <w:rFonts w:hint="eastAsia"/>
        </w:rPr>
        <w:t>PA</w:t>
      </w:r>
      <w:r w:rsidRPr="007D653D">
        <w:rPr>
          <w:rFonts w:hint="eastAsia"/>
        </w:rPr>
        <w:t>、本振等硬件损伤的影响，产生</w:t>
      </w:r>
      <w:r w:rsidRPr="007D653D">
        <w:rPr>
          <w:rFonts w:hint="eastAsia"/>
        </w:rPr>
        <w:t>CFO</w:t>
      </w:r>
      <w:r w:rsidRPr="007D653D">
        <w:rPr>
          <w:rFonts w:hint="eastAsia"/>
        </w:rPr>
        <w:t>、</w:t>
      </w:r>
      <w:r w:rsidRPr="007D653D">
        <w:rPr>
          <w:rFonts w:hint="eastAsia"/>
        </w:rPr>
        <w:t>IQ</w:t>
      </w:r>
      <w:r w:rsidRPr="007D653D">
        <w:rPr>
          <w:rFonts w:hint="eastAsia"/>
        </w:rPr>
        <w:t>不均衡、相位误差和幅度误差等常规硬件特征，并存在分形维数、去趋势波动分析等非线性特征。通过对</w:t>
      </w:r>
      <w:r w:rsidRPr="007D653D">
        <w:rPr>
          <w:rFonts w:hint="eastAsia"/>
        </w:rPr>
        <w:t>WiFi</w:t>
      </w:r>
      <w:r w:rsidRPr="007D653D">
        <w:rPr>
          <w:rFonts w:hint="eastAsia"/>
        </w:rPr>
        <w:t>无线信号进行建模，分析</w:t>
      </w:r>
      <w:r>
        <w:rPr>
          <w:rFonts w:hint="eastAsia"/>
        </w:rPr>
        <w:t>DFA</w:t>
      </w:r>
      <w:r w:rsidRPr="007D653D">
        <w:rPr>
          <w:rFonts w:hint="eastAsia"/>
        </w:rPr>
        <w:t>与硬件损伤之间的关系。</w:t>
      </w:r>
    </w:p>
    <w:p w14:paraId="14845485" w14:textId="77777777" w:rsidR="00161C32" w:rsidRPr="001E0C4C" w:rsidRDefault="00161C32" w:rsidP="00161C32">
      <w:pPr>
        <w:pStyle w:val="a6"/>
        <w:ind w:firstLine="480"/>
        <w:jc w:val="both"/>
      </w:pPr>
      <w:r w:rsidRPr="001E0C4C">
        <w:rPr>
          <w:rFonts w:hint="eastAsia"/>
        </w:rPr>
        <w:t>提取</w:t>
      </w:r>
      <w:r w:rsidRPr="001E0C4C">
        <w:t>DFA</w:t>
      </w:r>
      <w:r>
        <w:rPr>
          <w:rFonts w:hint="eastAsia"/>
        </w:rPr>
        <w:t>这一特征</w:t>
      </w:r>
      <w:r w:rsidRPr="001E0C4C">
        <w:t>，</w:t>
      </w:r>
      <w:r>
        <w:rPr>
          <w:rFonts w:hint="eastAsia"/>
        </w:rPr>
        <w:t>主要按照以下步骤计算。</w:t>
      </w:r>
      <w:r w:rsidRPr="001E0C4C">
        <w:t>对</w:t>
      </w:r>
      <w:r>
        <w:rPr>
          <w:rFonts w:hint="eastAsia"/>
        </w:rPr>
        <w:t>Preamble</w:t>
      </w:r>
      <w:r w:rsidRPr="001E0C4C">
        <w:t>字段接收的复基带信号进行处理</w:t>
      </w:r>
      <w:r>
        <w:rPr>
          <w:rFonts w:hint="eastAsia"/>
        </w:rPr>
        <w:t>，</w:t>
      </w:r>
      <w:r w:rsidRPr="001E0C4C">
        <w:t>计算各</w:t>
      </w:r>
      <w:r w:rsidRPr="001E0C4C">
        <w:t>I/Q</w:t>
      </w:r>
      <w:r w:rsidRPr="001E0C4C">
        <w:t>采样点的模值，将其转换为幅度序列</w:t>
      </w:r>
      <w:r>
        <w:rPr>
          <w:rFonts w:hint="eastAsia"/>
        </w:rPr>
        <w:t>；</w:t>
      </w:r>
      <w:r w:rsidRPr="001E0C4C">
        <w:t>对</w:t>
      </w:r>
      <w:r>
        <w:rPr>
          <w:rFonts w:hint="eastAsia"/>
        </w:rPr>
        <w:t>转换后的</w:t>
      </w:r>
      <w:r w:rsidRPr="001E0C4C">
        <w:t>幅度序列执行中心化操作，</w:t>
      </w:r>
      <w:r>
        <w:rPr>
          <w:rFonts w:hint="eastAsia"/>
        </w:rPr>
        <w:t>减去对应的</w:t>
      </w:r>
      <w:r w:rsidRPr="001E0C4C">
        <w:t>均值</w:t>
      </w:r>
      <w:r>
        <w:rPr>
          <w:rFonts w:hint="eastAsia"/>
        </w:rPr>
        <w:t>并</w:t>
      </w:r>
      <w:r w:rsidRPr="001E0C4C">
        <w:t>生成零均值信号，表征相对于平均能量水平的波动特性</w:t>
      </w:r>
      <w:r>
        <w:rPr>
          <w:rFonts w:hint="eastAsia"/>
        </w:rPr>
        <w:t>；</w:t>
      </w:r>
      <w:r w:rsidRPr="001E0C4C">
        <w:t>对中心化序列执行累积求和操作，生成积分信号，将局部偏差转换为适于趋势分析的形式</w:t>
      </w:r>
      <w:r>
        <w:rPr>
          <w:rFonts w:hint="eastAsia"/>
        </w:rPr>
        <w:t>；</w:t>
      </w:r>
      <w:r w:rsidRPr="001E0C4C">
        <w:t>将积分信号划分为若干等长且互不重叠的区间，在每个区间内采用最小二乘拟合方法估计局部线性趋势，</w:t>
      </w:r>
      <w:r>
        <w:rPr>
          <w:rFonts w:hint="eastAsia"/>
        </w:rPr>
        <w:t>表示</w:t>
      </w:r>
      <w:r w:rsidRPr="001E0C4C">
        <w:t>该区间信号的整体形态</w:t>
      </w:r>
      <w:r>
        <w:rPr>
          <w:rFonts w:hint="eastAsia"/>
        </w:rPr>
        <w:t>；</w:t>
      </w:r>
      <w:r w:rsidRPr="001E0C4C">
        <w:t>计算各区间内实际信号与局部</w:t>
      </w:r>
      <w:r>
        <w:rPr>
          <w:rFonts w:hint="eastAsia"/>
        </w:rPr>
        <w:t>线性</w:t>
      </w:r>
      <w:r w:rsidRPr="001E0C4C">
        <w:t>趋势的均方误差，量化信号相对于理</w:t>
      </w:r>
      <w:r w:rsidRPr="001E0C4C">
        <w:rPr>
          <w:rFonts w:hint="eastAsia"/>
        </w:rPr>
        <w:t>想趋势的偏离程度</w:t>
      </w:r>
      <w:r>
        <w:rPr>
          <w:rFonts w:hint="eastAsia"/>
        </w:rPr>
        <w:t>；</w:t>
      </w:r>
      <w:r w:rsidRPr="001E0C4C">
        <w:rPr>
          <w:rFonts w:hint="eastAsia"/>
        </w:rPr>
        <w:t>对所有区间的误差取均值并进行开方运算，得到</w:t>
      </w:r>
      <w:r w:rsidRPr="001E0C4C">
        <w:t>DFA</w:t>
      </w:r>
      <w:r w:rsidRPr="001E0C4C">
        <w:t>波动函数，其数值反</w:t>
      </w:r>
      <w:r w:rsidRPr="001E0C4C">
        <w:lastRenderedPageBreak/>
        <w:t>映信号随尺度变化的波动强度。该特征参数可有效捕捉幅度剖面的结构化变异程度，形成具有强辨识性的设备指纹信息。</w:t>
      </w:r>
    </w:p>
    <w:p w14:paraId="33AB3B39" w14:textId="77777777" w:rsidR="00161C32" w:rsidRPr="001E0C4C" w:rsidRDefault="00161C32" w:rsidP="00161C32">
      <w:pPr>
        <w:pStyle w:val="-3"/>
      </w:pPr>
      <w:bookmarkStart w:id="29" w:name="_Toc199761758"/>
      <w:r w:rsidRPr="007D653D">
        <w:rPr>
          <w:rFonts w:hint="eastAsia"/>
        </w:rPr>
        <w:t>3.</w:t>
      </w:r>
      <w:r w:rsidRPr="007D653D">
        <w:t>2</w:t>
      </w:r>
      <w:r w:rsidRPr="007D653D">
        <w:rPr>
          <w:rFonts w:hint="eastAsia"/>
        </w:rPr>
        <w:t xml:space="preserve">.1 </w:t>
      </w:r>
      <w:r w:rsidRPr="007D653D">
        <w:rPr>
          <w:rFonts w:hint="eastAsia"/>
        </w:rPr>
        <w:t>特征估计模型</w:t>
      </w:r>
      <w:bookmarkEnd w:id="29"/>
    </w:p>
    <w:p w14:paraId="4B0BC96E" w14:textId="592C808D" w:rsidR="00161C32" w:rsidRPr="007D653D" w:rsidRDefault="00161C32" w:rsidP="00161C32">
      <w:pPr>
        <w:pStyle w:val="a6"/>
        <w:ind w:firstLine="480"/>
        <w:jc w:val="both"/>
      </w:pPr>
      <w:r w:rsidRPr="007D653D">
        <w:rPr>
          <w:rFonts w:hint="eastAsia"/>
        </w:rPr>
        <w:t>本章将</w:t>
      </w:r>
      <w:r w:rsidRPr="007D653D">
        <w:rPr>
          <w:rFonts w:hint="eastAsia"/>
        </w:rPr>
        <w:t>2</w:t>
      </w:r>
      <w:r w:rsidRPr="007D653D">
        <w:t>.2.</w:t>
      </w:r>
      <w:r>
        <w:t>2</w:t>
      </w:r>
      <w:r w:rsidRPr="007D653D">
        <w:rPr>
          <w:rFonts w:hint="eastAsia"/>
        </w:rPr>
        <w:t>节中所述</w:t>
      </w:r>
      <w:r w:rsidRPr="007D653D">
        <w:rPr>
          <w:rFonts w:hint="eastAsia"/>
        </w:rPr>
        <w:t>IEEE</w:t>
      </w:r>
      <w:r w:rsidRPr="007D653D">
        <w:t>802.11</w:t>
      </w:r>
      <w:r>
        <w:t>a/g</w:t>
      </w:r>
      <w:r w:rsidRPr="007D653D">
        <w:rPr>
          <w:rFonts w:hint="eastAsia"/>
        </w:rPr>
        <w:t>协议中规定的</w:t>
      </w:r>
      <w:r>
        <w:rPr>
          <w:rFonts w:hint="eastAsia"/>
        </w:rPr>
        <w:t>P</w:t>
      </w:r>
      <w:r>
        <w:t>reamable</w:t>
      </w:r>
      <w:r w:rsidRPr="007D653D">
        <w:rPr>
          <w:rFonts w:hint="eastAsia"/>
        </w:rPr>
        <w:t>字段用于特征估计，</w:t>
      </w:r>
      <w:r w:rsidR="001B50CE">
        <w:rPr>
          <w:rFonts w:hint="eastAsia"/>
        </w:rPr>
        <w:t>LTF</w:t>
      </w:r>
      <w:r w:rsidR="001B50CE">
        <w:rPr>
          <w:rFonts w:hint="eastAsia"/>
        </w:rPr>
        <w:t>和</w:t>
      </w:r>
      <w:r w:rsidR="001B50CE">
        <w:rPr>
          <w:rFonts w:hint="eastAsia"/>
        </w:rPr>
        <w:t>STF</w:t>
      </w:r>
      <w:r w:rsidRPr="007D653D">
        <w:rPr>
          <w:rFonts w:hint="eastAsia"/>
        </w:rPr>
        <w:t>字段数据的内容为规定好的</w:t>
      </w:r>
      <w:r w:rsidRPr="007D653D">
        <w:rPr>
          <w:rFonts w:hint="eastAsia"/>
        </w:rPr>
        <w:t>0</w:t>
      </w:r>
      <w:r w:rsidRPr="007D653D">
        <w:t>/1</w:t>
      </w:r>
      <w:r w:rsidRPr="007D653D">
        <w:rPr>
          <w:rFonts w:hint="eastAsia"/>
        </w:rPr>
        <w:t>序列，可表示如下：</w:t>
      </w:r>
    </w:p>
    <w:p w14:paraId="1E3B64FE" w14:textId="77777777" w:rsidR="00161C32" w:rsidRPr="007D653D" w:rsidRDefault="00161C32" w:rsidP="00161C32">
      <w:pPr>
        <w:pStyle w:val="a6"/>
        <w:ind w:firstLine="482"/>
        <w:jc w:val="right"/>
      </w:pPr>
      <m:oMath>
        <m:r>
          <m:rPr>
            <m:sty m:val="bi"/>
          </m:rP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hint="eastAsia"/>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hint="eastAsia"/>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hint="eastAsia"/>
              </w:rPr>
              <m:t>N</m:t>
            </m:r>
          </m:sub>
        </m:sSub>
        <m:r>
          <w:rPr>
            <w:rFonts w:ascii="Cambria Math" w:hAnsi="Cambria Math"/>
          </w:rPr>
          <m:t>]</m:t>
        </m:r>
        <m:r>
          <m:rPr>
            <m:sty m:val="p"/>
          </m:rPr>
          <w:rPr>
            <w:rFonts w:ascii="Cambria Math" w:hAnsi="Cambria Math" w:hint="eastAsia"/>
          </w:rPr>
          <m:t>,</m:t>
        </m:r>
      </m:oMath>
      <w:r>
        <w:t xml:space="preserve"> </w:t>
      </w:r>
      <m:oMath>
        <m:r>
          <m:rPr>
            <m:sty m:val="bi"/>
          </m:rPr>
          <w:rPr>
            <w:rFonts w:ascii="Cambria Math" w:hAnsi="Cambria Math"/>
          </w:rPr>
          <m:t>X</m:t>
        </m:r>
        <m:r>
          <m:rPr>
            <m:sty m:val="bi"/>
          </m:rPr>
          <w:rPr>
            <w:rFonts w:ascii="Cambria Math" w:hAnsi="Cambria Math" w:hint="eastAsia"/>
          </w:rPr>
          <m:t>∈</m:t>
        </m:r>
        <m:r>
          <m:rPr>
            <m:scr m:val="double-struck"/>
            <m:sty m:val="bi"/>
          </m:rPr>
          <w:rPr>
            <w:rFonts w:ascii="Cambria Math" w:eastAsia="HGMaruGothicMPRO" w:hAnsi="Cambria Math"/>
          </w:rPr>
          <m:t>C</m:t>
        </m:r>
      </m:oMath>
      <w:r w:rsidRPr="007D653D">
        <w:rPr>
          <w:rFonts w:hint="eastAsia"/>
        </w:rPr>
        <w:t xml:space="preserve"> </w:t>
      </w:r>
      <w:r w:rsidRPr="007D653D">
        <w:t xml:space="preserve">                 </w:t>
      </w:r>
      <w:r w:rsidRPr="007D653D">
        <w:rPr>
          <w:rFonts w:hint="eastAsia"/>
        </w:rPr>
        <w:t>(</w:t>
      </w:r>
      <w:r w:rsidRPr="007D653D">
        <w:t>3-1)</w:t>
      </w:r>
    </w:p>
    <w:p w14:paraId="679E2A8E" w14:textId="77777777" w:rsidR="00161C32" w:rsidRPr="007D653D" w:rsidRDefault="00161C32" w:rsidP="00161C32">
      <w:pPr>
        <w:pStyle w:val="a6"/>
        <w:tabs>
          <w:tab w:val="left" w:pos="5040"/>
        </w:tabs>
        <w:ind w:firstLineChars="0" w:firstLine="0"/>
        <w:jc w:val="both"/>
        <w:rPr>
          <w:rFonts w:ascii="Cambria Math" w:hAnsi="Cambria Math"/>
          <w:iCs/>
        </w:rPr>
      </w:pPr>
      <w:r w:rsidRPr="007D653D">
        <w:rPr>
          <w:rFonts w:hint="eastAsia"/>
        </w:rPr>
        <w:t>其中，</w:t>
      </w:r>
      <m:oMath>
        <m:r>
          <w:rPr>
            <w:rFonts w:ascii="Cambria Math" w:hAnsi="Cambria Math" w:hint="eastAsia"/>
          </w:rPr>
          <m:t>N</m:t>
        </m:r>
      </m:oMath>
      <w:r w:rsidRPr="007D653D">
        <w:rPr>
          <w:rFonts w:hint="eastAsia"/>
        </w:rPr>
        <w:t>是</w:t>
      </w:r>
      <w:r w:rsidRPr="007D653D">
        <w:rPr>
          <w:rFonts w:hint="eastAsia"/>
        </w:rPr>
        <w:t>IQ</w:t>
      </w:r>
      <w:r w:rsidRPr="007D653D">
        <w:rPr>
          <w:rFonts w:hint="eastAsia"/>
        </w:rPr>
        <w:t>序列</w:t>
      </w:r>
      <m:oMath>
        <m:r>
          <m:rPr>
            <m:sty m:val="bi"/>
          </m:rPr>
          <w:rPr>
            <w:rFonts w:ascii="Cambria Math" w:hAnsi="Cambria Math"/>
          </w:rPr>
          <m:t>X</m:t>
        </m:r>
      </m:oMath>
      <w:r w:rsidRPr="007D653D">
        <w:rPr>
          <w:rFonts w:hint="eastAsia"/>
        </w:rPr>
        <w:t>的长度，对于</w:t>
      </w:r>
      <m:oMath>
        <m:r>
          <w:rPr>
            <w:rFonts w:ascii="Cambria Math" w:hAnsi="Cambria Math"/>
          </w:rPr>
          <m:t>0≤n≤</m:t>
        </m:r>
        <m:r>
          <w:rPr>
            <w:rFonts w:ascii="Cambria Math" w:hAnsi="Cambria Math" w:hint="eastAsia"/>
          </w:rPr>
          <m:t>N</m:t>
        </m:r>
      </m:oMath>
      <w:r w:rsidRPr="007D653D">
        <w:rPr>
          <w:rFonts w:hint="eastAsia"/>
        </w:rPr>
        <w:t>,</w:t>
      </w:r>
      <w:r w:rsidRPr="007D653D">
        <w:rPr>
          <w:rFonts w:ascii="Cambria Math" w:hAnsi="Cambria Math"/>
          <w:i/>
        </w:rPr>
        <w:t xml:space="preserve"> </w:t>
      </w:r>
      <m:oMath>
        <m:sSub>
          <m:sSubPr>
            <m:ctrlPr>
              <w:rPr>
                <w:rFonts w:ascii="Cambria Math" w:hAnsi="Cambria Math"/>
                <w:i/>
              </w:rPr>
            </m:ctrlPr>
          </m:sSubPr>
          <m:e>
            <m:r>
              <w:rPr>
                <w:rFonts w:ascii="Cambria Math" w:hAnsi="Cambria Math"/>
              </w:rPr>
              <m:t>x</m:t>
            </m:r>
          </m:e>
          <m:sub>
            <m:r>
              <w:rPr>
                <w:rFonts w:ascii="Cambria Math" w:hAnsi="Cambria Math" w:hint="eastAsia"/>
              </w:rPr>
              <m:t>n</m:t>
            </m:r>
          </m:sub>
        </m:sSub>
      </m:oMath>
      <w:r w:rsidRPr="007D653D">
        <w:rPr>
          <w:rFonts w:ascii="Cambria Math" w:hAnsi="Cambria Math" w:hint="eastAsia"/>
          <w:iCs/>
        </w:rPr>
        <w:t>是一个</w:t>
      </w:r>
      <w:r w:rsidRPr="007D653D">
        <w:rPr>
          <w:rFonts w:ascii="Cambria Math" w:hAnsi="Cambria Math" w:hint="eastAsia"/>
          <w:iCs/>
        </w:rPr>
        <w:t>I/Q</w:t>
      </w:r>
      <w:r w:rsidRPr="007D653D">
        <w:rPr>
          <w:rFonts w:ascii="Cambria Math" w:hAnsi="Cambria Math" w:hint="eastAsia"/>
          <w:iCs/>
        </w:rPr>
        <w:t>符号。</w:t>
      </w:r>
    </w:p>
    <w:p w14:paraId="39D371F6" w14:textId="77777777" w:rsidR="00161C32" w:rsidRPr="007D653D" w:rsidRDefault="00161C32" w:rsidP="00161C32">
      <w:pPr>
        <w:pStyle w:val="a6"/>
        <w:tabs>
          <w:tab w:val="left" w:pos="5040"/>
        </w:tabs>
        <w:ind w:firstLineChars="0" w:firstLine="480"/>
        <w:jc w:val="both"/>
        <w:rPr>
          <w:rFonts w:ascii="Cambria Math" w:hAnsi="Cambria Math"/>
          <w:iCs/>
        </w:rPr>
      </w:pPr>
      <m:oMath>
        <m:r>
          <w:rPr>
            <w:rFonts w:ascii="Cambria Math" w:hAnsi="Cambria Math"/>
          </w:rPr>
          <m:t>X</m:t>
        </m:r>
      </m:oMath>
      <w:r w:rsidRPr="007D653D">
        <w:rPr>
          <w:rFonts w:ascii="Cambria Math" w:hAnsi="Cambria Math" w:hint="eastAsia"/>
          <w:iCs/>
        </w:rPr>
        <w:t>是理想接收数据，由于硬件缺陷和信道环境等影响，接收机得到的信号</w:t>
      </w:r>
      <m:oMath>
        <m:r>
          <w:rPr>
            <w:rFonts w:ascii="Cambria Math" w:hAnsi="Cambria Math"/>
          </w:rPr>
          <m:t>X'</m:t>
        </m:r>
      </m:oMath>
      <w:r w:rsidRPr="007D653D">
        <w:rPr>
          <w:rFonts w:ascii="Cambria Math" w:hAnsi="Cambria Math" w:hint="eastAsia"/>
          <w:iCs/>
        </w:rPr>
        <w:t>与</w:t>
      </w:r>
      <m:oMath>
        <m:r>
          <w:rPr>
            <w:rFonts w:ascii="Cambria Math" w:hAnsi="Cambria Math"/>
          </w:rPr>
          <m:t>X</m:t>
        </m:r>
      </m:oMath>
      <w:r w:rsidRPr="007D653D">
        <w:rPr>
          <w:rFonts w:ascii="Cambria Math" w:hAnsi="Cambria Math" w:hint="eastAsia"/>
          <w:iCs/>
        </w:rPr>
        <w:t>存在一定偏差，可表示如下：</w:t>
      </w:r>
    </w:p>
    <w:p w14:paraId="7FC7C52D" w14:textId="77777777" w:rsidR="00161C32" w:rsidRPr="007D653D" w:rsidRDefault="00161C32" w:rsidP="00161C32">
      <w:pPr>
        <w:pStyle w:val="a6"/>
        <w:tabs>
          <w:tab w:val="left" w:pos="5040"/>
        </w:tabs>
        <w:ind w:firstLineChars="0" w:firstLine="480"/>
        <w:jc w:val="right"/>
        <w:rPr>
          <w:rFonts w:ascii="Cambria Math" w:hAnsi="Cambria Math"/>
          <w:iCs/>
        </w:rPr>
      </w:pPr>
      <m:oMath>
        <m:r>
          <m:rPr>
            <m:sty m:val="bi"/>
          </m:rP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hint="eastAsia"/>
              </w:rPr>
              <m:t>x</m:t>
            </m:r>
            <m:r>
              <w:rPr>
                <w:rFonts w:ascii="Cambria Math" w:hAnsi="Cambria Math"/>
              </w:rPr>
              <m: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hint="eastAsia"/>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hint="eastAsia"/>
              </w:rPr>
              <m:t>N</m:t>
            </m:r>
          </m:sub>
        </m:sSub>
        <m:r>
          <w:rPr>
            <w:rFonts w:ascii="Cambria Math" w:hAnsi="Cambria Math"/>
          </w:rPr>
          <m:t>]</m:t>
        </m:r>
        <m:r>
          <m:rPr>
            <m:sty m:val="p"/>
          </m:rPr>
          <w:rPr>
            <w:rFonts w:ascii="Cambria Math" w:hAnsi="Cambria Math" w:hint="eastAsia"/>
          </w:rPr>
          <m:t>,</m:t>
        </m:r>
        <m:r>
          <m:rPr>
            <m:sty m:val="p"/>
          </m:rPr>
          <w:rPr>
            <w:rFonts w:ascii="Cambria Math" w:hAnsi="Cambria Math"/>
          </w:rPr>
          <m:t xml:space="preserve">  </m:t>
        </m:r>
        <m:r>
          <m:rPr>
            <m:sty m:val="bi"/>
          </m:rPr>
          <w:rPr>
            <w:rFonts w:ascii="Cambria Math" w:hAnsi="Cambria Math"/>
          </w:rPr>
          <m:t>X'</m:t>
        </m:r>
        <m:r>
          <m:rPr>
            <m:sty m:val="bi"/>
          </m:rPr>
          <w:rPr>
            <w:rFonts w:ascii="Cambria Math" w:hAnsi="Cambria Math" w:hint="eastAsia"/>
          </w:rPr>
          <m:t>∈</m:t>
        </m:r>
        <m:r>
          <m:rPr>
            <m:scr m:val="double-struck"/>
            <m:sty m:val="bi"/>
          </m:rPr>
          <w:rPr>
            <w:rFonts w:ascii="Cambria Math" w:eastAsia="HGMaruGothicMPRO" w:hAnsi="Cambria Math"/>
          </w:rPr>
          <m:t>C</m:t>
        </m:r>
        <m:r>
          <m:rPr>
            <m:sty m:val="p"/>
          </m:rPr>
          <w:rPr>
            <w:rFonts w:ascii="Cambria Math" w:hAnsi="Cambria Math" w:hint="eastAsia"/>
          </w:rPr>
          <m:t xml:space="preserve"> </m:t>
        </m:r>
      </m:oMath>
      <w:r w:rsidRPr="007D653D">
        <w:rPr>
          <w:rFonts w:ascii="Cambria Math" w:hAnsi="Cambria Math" w:hint="eastAsia"/>
        </w:rPr>
        <w:t xml:space="preserve"> </w:t>
      </w:r>
      <w:r w:rsidRPr="007D653D">
        <w:rPr>
          <w:rFonts w:ascii="Cambria Math" w:hAnsi="Cambria Math"/>
        </w:rPr>
        <w:t xml:space="preserve">               </w:t>
      </w:r>
      <w:r w:rsidRPr="007D653D">
        <w:rPr>
          <w:rFonts w:hint="eastAsia"/>
        </w:rPr>
        <w:t>(</w:t>
      </w:r>
      <w:r w:rsidRPr="007D653D">
        <w:t>3-2)</w:t>
      </w:r>
    </w:p>
    <w:p w14:paraId="2DE4553F" w14:textId="77777777" w:rsidR="00161C32" w:rsidRPr="007D653D" w:rsidRDefault="00161C32" w:rsidP="00161C32">
      <w:pPr>
        <w:pStyle w:val="a6"/>
        <w:ind w:firstLine="480"/>
        <w:jc w:val="both"/>
      </w:pPr>
      <w:r w:rsidRPr="007D653D">
        <w:rPr>
          <w:rFonts w:hint="eastAsia"/>
        </w:rPr>
        <w:t>基于式</w:t>
      </w:r>
      <w:r w:rsidRPr="007D653D">
        <w:rPr>
          <w:rFonts w:hint="eastAsia"/>
        </w:rPr>
        <w:t>(</w:t>
      </w:r>
      <w:r w:rsidRPr="007D653D">
        <w:t>3-2)</w:t>
      </w:r>
      <w:r w:rsidRPr="007D653D">
        <w:rPr>
          <w:rFonts w:hint="eastAsia"/>
        </w:rPr>
        <w:t>中</w:t>
      </w:r>
      <m:oMath>
        <m:r>
          <m:rPr>
            <m:sty m:val="bi"/>
          </m:rPr>
          <w:rPr>
            <w:rFonts w:ascii="Cambria Math" w:hAnsi="Cambria Math"/>
          </w:rPr>
          <m:t>X'</m:t>
        </m:r>
      </m:oMath>
      <w:r w:rsidRPr="007D653D">
        <w:rPr>
          <w:rFonts w:hint="eastAsia"/>
        </w:rPr>
        <w:t>对去趋势波动分析值进行估计，首先对所有的符号</w:t>
      </w:r>
      <m:oMath>
        <m:r>
          <w:rPr>
            <w:rFonts w:ascii="Cambria Math" w:hAnsi="Cambria Math"/>
          </w:rPr>
          <m:t>{</m:t>
        </m:r>
        <m:sSub>
          <m:sSubPr>
            <m:ctrlPr>
              <w:rPr>
                <w:rFonts w:ascii="Cambria Math" w:hAnsi="Cambria Math"/>
                <w:i/>
              </w:rPr>
            </m:ctrlPr>
          </m:sSubPr>
          <m:e>
            <m:sSup>
              <m:sSupPr>
                <m:ctrlPr>
                  <w:rPr>
                    <w:rFonts w:ascii="Cambria Math" w:hAnsi="Cambria Math"/>
                    <w:i/>
                  </w:rPr>
                </m:ctrlPr>
              </m:sSupPr>
              <m:e>
                <m:r>
                  <w:rPr>
                    <w:rFonts w:ascii="Cambria Math" w:hAnsi="Cambria Math"/>
                  </w:rPr>
                  <m:t>x</m:t>
                </m:r>
              </m:e>
              <m:sup>
                <m:r>
                  <w:rPr>
                    <w:rFonts w:ascii="Cambria Math" w:hAnsi="Cambria Math"/>
                  </w:rPr>
                  <m:t>'</m:t>
                </m:r>
              </m:sup>
            </m:sSup>
          </m:e>
          <m:sub>
            <m:r>
              <w:rPr>
                <w:rFonts w:ascii="Cambria Math" w:hAnsi="Cambria Math" w:hint="eastAsia"/>
              </w:rPr>
              <m:t>n</m:t>
            </m:r>
          </m:sub>
        </m:sSub>
        <m:r>
          <w:rPr>
            <w:rFonts w:ascii="Cambria Math" w:hAnsi="Cambria Math"/>
          </w:rPr>
          <m:t>=0|0≤n≤127}</m:t>
        </m:r>
      </m:oMath>
      <w:r w:rsidRPr="007D653D">
        <w:rPr>
          <w:rFonts w:hint="eastAsia"/>
        </w:rPr>
        <w:t>旋转相位</w:t>
      </w:r>
      <m:oMath>
        <m:r>
          <w:rPr>
            <w:rFonts w:ascii="Cambria Math" w:hAnsi="Cambria Math"/>
          </w:rPr>
          <m:t>π</m:t>
        </m:r>
      </m:oMath>
      <w:r w:rsidRPr="007D653D">
        <w:rPr>
          <w:rFonts w:hint="eastAsia"/>
        </w:rPr>
        <w:t>，统一参考符号，然后将</w:t>
      </w:r>
      <m:oMath>
        <m:r>
          <m:rPr>
            <m:sty m:val="bi"/>
          </m:rPr>
          <w:rPr>
            <w:rFonts w:ascii="Cambria Math" w:hAnsi="Cambria Math"/>
          </w:rPr>
          <m:t>X'</m:t>
        </m:r>
      </m:oMath>
      <w:r w:rsidRPr="007D653D">
        <w:rPr>
          <w:rFonts w:hint="eastAsia"/>
        </w:rPr>
        <w:t>代入下列步骤计算得到去趋势波动分析值</w:t>
      </w:r>
      <m:oMath>
        <m:r>
          <w:rPr>
            <w:rFonts w:ascii="Cambria Math" w:hAnsi="Cambria Math"/>
          </w:rPr>
          <m:t>F</m:t>
        </m:r>
        <m:d>
          <m:dPr>
            <m:ctrlPr>
              <w:rPr>
                <w:rFonts w:ascii="Cambria Math" w:hAnsi="Cambria Math"/>
                <w:i/>
              </w:rPr>
            </m:ctrlPr>
          </m:dPr>
          <m:e>
            <m:r>
              <w:rPr>
                <w:rFonts w:ascii="Cambria Math" w:hAnsi="Cambria Math"/>
              </w:rPr>
              <m:t>s</m:t>
            </m:r>
          </m:e>
        </m:d>
      </m:oMath>
      <w:r w:rsidRPr="007D653D">
        <w:rPr>
          <w:rFonts w:hint="eastAsia"/>
          <w:vertAlign w:val="superscript"/>
        </w:rPr>
        <w:t>[</w:t>
      </w:r>
      <w:r w:rsidRPr="007D653D">
        <w:rPr>
          <w:vertAlign w:val="superscript"/>
        </w:rPr>
        <w:t>2</w:t>
      </w:r>
      <w:r>
        <w:rPr>
          <w:vertAlign w:val="superscript"/>
        </w:rPr>
        <w:t>9</w:t>
      </w:r>
      <w:r w:rsidRPr="007D653D">
        <w:rPr>
          <w:vertAlign w:val="superscript"/>
        </w:rPr>
        <w:t>]</w:t>
      </w:r>
      <w:r w:rsidRPr="007D653D">
        <w:rPr>
          <w:rFonts w:hint="eastAsia"/>
        </w:rPr>
        <w:t>。</w:t>
      </w:r>
    </w:p>
    <w:p w14:paraId="2BA71C24" w14:textId="77777777" w:rsidR="00161C32" w:rsidRPr="007D653D" w:rsidRDefault="00161C32" w:rsidP="00161C32">
      <w:pPr>
        <w:pStyle w:val="a6"/>
        <w:ind w:firstLine="480"/>
        <w:jc w:val="both"/>
      </w:pPr>
      <w:r w:rsidRPr="007D653D">
        <w:rPr>
          <w:rFonts w:hint="eastAsia"/>
        </w:rPr>
        <w:t>信号的幅度定义为：</w:t>
      </w:r>
    </w:p>
    <w:p w14:paraId="44EF6B24" w14:textId="77777777" w:rsidR="00161C32" w:rsidRPr="007D653D" w:rsidRDefault="00F00A9F" w:rsidP="00161C32">
      <w:pPr>
        <w:pStyle w:val="a6"/>
        <w:ind w:firstLine="480"/>
        <w:jc w:val="right"/>
      </w:pPr>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rad>
          <m:radPr>
            <m:degHide m:val="1"/>
            <m:ctrlPr>
              <w:rPr>
                <w:rFonts w:ascii="Cambria Math" w:hAnsi="Cambria Math"/>
              </w:rPr>
            </m:ctrlPr>
          </m:radPr>
          <m:deg>
            <m:ctrlPr>
              <w:rPr>
                <w:rFonts w:ascii="Cambria Math" w:hAnsi="Cambria Math"/>
                <w:i/>
              </w:rPr>
            </m:ctrlPr>
          </m:deg>
          <m:e>
            <m:sSup>
              <m:sSupPr>
                <m:ctrlPr>
                  <w:rPr>
                    <w:rFonts w:ascii="Cambria Math" w:hAnsi="Cambria Math"/>
                    <w:i/>
                  </w:rPr>
                </m:ctrlPr>
              </m:sSupPr>
              <m:e>
                <m:r>
                  <w:rPr>
                    <w:rFonts w:ascii="Cambria Math" w:hAnsi="Cambria Math" w:hint="eastAsia"/>
                  </w:rPr>
                  <m:t>RE</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n</m:t>
                        </m:r>
                      </m:sub>
                      <m:sup>
                        <m:r>
                          <w:rPr>
                            <w:rFonts w:ascii="Cambria Math" w:hAnsi="Cambria Math"/>
                          </w:rPr>
                          <m:t>'</m:t>
                        </m:r>
                      </m:sup>
                    </m:sSubSup>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hint="eastAsia"/>
                  </w:rPr>
                  <m:t>Im</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n</m:t>
                        </m:r>
                      </m:sub>
                      <m:sup>
                        <m:r>
                          <w:rPr>
                            <w:rFonts w:ascii="Cambria Math" w:hAnsi="Cambria Math"/>
                          </w:rPr>
                          <m:t>'</m:t>
                        </m:r>
                      </m:sup>
                    </m:sSubSup>
                  </m:e>
                </m:d>
              </m:e>
              <m:sup>
                <m:r>
                  <w:rPr>
                    <w:rFonts w:ascii="Cambria Math" w:hAnsi="Cambria Math"/>
                  </w:rPr>
                  <m:t>2</m:t>
                </m:r>
              </m:sup>
            </m:sSup>
          </m:e>
        </m:rad>
      </m:oMath>
      <w:r w:rsidR="00161C32" w:rsidRPr="007D653D">
        <w:rPr>
          <w:rFonts w:hint="eastAsia"/>
        </w:rPr>
        <w:t xml:space="preserve"> </w:t>
      </w:r>
      <w:r w:rsidR="00161C32" w:rsidRPr="007D653D">
        <w:t xml:space="preserve">                    </w:t>
      </w:r>
      <w:r w:rsidR="00161C32" w:rsidRPr="007D653D">
        <w:rPr>
          <w:rFonts w:hint="eastAsia"/>
        </w:rPr>
        <w:t>(</w:t>
      </w:r>
      <w:r w:rsidR="00161C32" w:rsidRPr="007D653D">
        <w:t>3-3)</w:t>
      </w:r>
    </w:p>
    <w:p w14:paraId="2FEE2AA8" w14:textId="77777777" w:rsidR="00161C32" w:rsidRPr="007D653D" w:rsidRDefault="00161C32" w:rsidP="00161C32">
      <w:pPr>
        <w:pStyle w:val="a6"/>
        <w:ind w:firstLineChars="0" w:firstLine="0"/>
        <w:jc w:val="both"/>
      </w:pPr>
      <w:r w:rsidRPr="007D653D">
        <w:rPr>
          <w:rFonts w:hint="eastAsia"/>
        </w:rPr>
        <w:t>其中</w:t>
      </w:r>
      <m:oMath>
        <m:r>
          <w:rPr>
            <w:rFonts w:ascii="Cambria Math" w:hAnsi="Cambria Math" w:hint="eastAsia"/>
          </w:rPr>
          <m:t>Re</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n</m:t>
                </m:r>
              </m:sub>
              <m:sup>
                <m:r>
                  <w:rPr>
                    <w:rFonts w:ascii="Cambria Math" w:hAnsi="Cambria Math"/>
                  </w:rPr>
                  <m:t>'</m:t>
                </m:r>
              </m:sup>
            </m:sSubSup>
          </m:e>
        </m:d>
      </m:oMath>
      <w:r w:rsidRPr="007D653D">
        <w:rPr>
          <w:rFonts w:hint="eastAsia"/>
        </w:rPr>
        <w:t>和</w:t>
      </w:r>
      <m:oMath>
        <m:r>
          <w:rPr>
            <w:rFonts w:ascii="Cambria Math" w:hAnsi="Cambria Math" w:hint="eastAsia"/>
          </w:rPr>
          <m:t>Im</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n</m:t>
                </m:r>
              </m:sub>
              <m:sup>
                <m:r>
                  <w:rPr>
                    <w:rFonts w:ascii="Cambria Math" w:hAnsi="Cambria Math"/>
                  </w:rPr>
                  <m:t>'</m:t>
                </m:r>
              </m:sup>
            </m:sSubSup>
          </m:e>
        </m:d>
      </m:oMath>
      <w:r w:rsidRPr="007D653D">
        <w:rPr>
          <w:rFonts w:hint="eastAsia"/>
        </w:rPr>
        <w:t>分别代表</w:t>
      </w:r>
      <m:oMath>
        <m:sSubSup>
          <m:sSubSupPr>
            <m:ctrlPr>
              <w:rPr>
                <w:rFonts w:ascii="Cambria Math" w:hAnsi="Cambria Math"/>
                <w:i/>
              </w:rPr>
            </m:ctrlPr>
          </m:sSubSupPr>
          <m:e>
            <m:r>
              <w:rPr>
                <w:rFonts w:ascii="Cambria Math" w:hAnsi="Cambria Math"/>
              </w:rPr>
              <m:t>x</m:t>
            </m:r>
          </m:e>
          <m:sub>
            <m:r>
              <w:rPr>
                <w:rFonts w:ascii="Cambria Math" w:hAnsi="Cambria Math"/>
              </w:rPr>
              <m:t>n</m:t>
            </m:r>
          </m:sub>
          <m:sup>
            <m:r>
              <w:rPr>
                <w:rFonts w:ascii="Cambria Math" w:hAnsi="Cambria Math"/>
              </w:rPr>
              <m:t>'</m:t>
            </m:r>
          </m:sup>
        </m:sSubSup>
      </m:oMath>
      <w:r w:rsidRPr="007D653D">
        <w:rPr>
          <w:rFonts w:hint="eastAsia"/>
        </w:rPr>
        <w:t>的实部和虚部。</w:t>
      </w:r>
    </w:p>
    <w:p w14:paraId="5EE73C0E" w14:textId="77777777" w:rsidR="00161C32" w:rsidRPr="007D653D" w:rsidRDefault="00161C32" w:rsidP="00161C32">
      <w:pPr>
        <w:pStyle w:val="a6"/>
        <w:ind w:firstLineChars="0" w:firstLine="480"/>
        <w:jc w:val="both"/>
      </w:pPr>
      <w:r w:rsidRPr="007D653D">
        <w:rPr>
          <w:rFonts w:hint="eastAsia"/>
        </w:rPr>
        <w:t>构建累计偏差序列：</w:t>
      </w:r>
    </w:p>
    <w:p w14:paraId="67F7DACC" w14:textId="77777777" w:rsidR="00161C32" w:rsidRPr="007D653D" w:rsidRDefault="00161C32" w:rsidP="00161C32">
      <w:pPr>
        <w:pStyle w:val="a6"/>
        <w:ind w:firstLine="480"/>
        <w:jc w:val="right"/>
      </w:pPr>
      <m:oMath>
        <m:r>
          <w:rPr>
            <w:rFonts w:ascii="Cambria Math" w:hAnsi="Cambria Math"/>
          </w:rPr>
          <m:t>Y</m:t>
        </m:r>
        <m:d>
          <m:dPr>
            <m:ctrlPr>
              <w:rPr>
                <w:rFonts w:ascii="Cambria Math" w:hAnsi="Cambria Math"/>
                <w:i/>
              </w:rPr>
            </m:ctrlPr>
          </m:dPr>
          <m:e>
            <m:r>
              <w:rPr>
                <w:rFonts w:ascii="Cambria Math" w:hAnsi="Cambria Math"/>
              </w:rPr>
              <m:t>k</m:t>
            </m:r>
          </m:e>
        </m:d>
        <m:r>
          <w:rPr>
            <w:rFonts w:ascii="Cambria Math" w:hAnsi="Cambria Math"/>
          </w:rPr>
          <m:t>=</m:t>
        </m:r>
        <m:nary>
          <m:naryPr>
            <m:chr m:val="∑"/>
            <m:ctrlPr>
              <w:rPr>
                <w:rFonts w:ascii="Cambria Math" w:hAnsi="Cambria Math"/>
              </w:rPr>
            </m:ctrlPr>
          </m:naryPr>
          <m:sub>
            <m:r>
              <w:rPr>
                <w:rFonts w:ascii="Cambria Math" w:hAnsi="Cambria Math" w:hint="eastAsia"/>
              </w:rPr>
              <m:t>k</m:t>
            </m:r>
            <m:r>
              <w:rPr>
                <w:rFonts w:ascii="Cambria Math" w:hAnsi="Cambria Math"/>
              </w:rPr>
              <m:t>=0</m:t>
            </m:r>
            <m:ctrlPr>
              <w:rPr>
                <w:rFonts w:ascii="Cambria Math" w:hAnsi="Cambria Math"/>
                <w:i/>
              </w:rPr>
            </m:ctrlPr>
          </m:sub>
          <m:sup>
            <m:r>
              <w:rPr>
                <w:rFonts w:ascii="Cambria Math" w:hAnsi="Cambria Math" w:hint="eastAsia"/>
              </w:rPr>
              <m:t>n</m:t>
            </m:r>
            <m:ctrlPr>
              <w:rPr>
                <w:rFonts w:ascii="Cambria Math" w:hAnsi="Cambria Math"/>
                <w:i/>
              </w:rPr>
            </m:ctrlPr>
          </m:sup>
          <m:e>
            <m:d>
              <m:dPr>
                <m:ctrlPr>
                  <w:rPr>
                    <w:rFonts w:ascii="Cambria Math" w:hAnsi="Cambria Math"/>
                  </w:rPr>
                </m:ctrlPr>
              </m:dPr>
              <m:e>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acc>
                  <m:accPr>
                    <m:chr m:val="̅"/>
                    <m:ctrlPr>
                      <w:rPr>
                        <w:rFonts w:ascii="Cambria Math" w:hAnsi="Cambria Math"/>
                      </w:rPr>
                    </m:ctrlPr>
                  </m:accPr>
                  <m:e>
                    <m:r>
                      <w:rPr>
                        <w:rFonts w:ascii="Cambria Math" w:hAnsi="Cambria Math"/>
                      </w:rPr>
                      <m:t>A</m:t>
                    </m:r>
                  </m:e>
                </m:acc>
                <m:ctrlPr>
                  <w:rPr>
                    <w:rFonts w:ascii="Cambria Math" w:hAnsi="Cambria Math"/>
                    <w:i/>
                  </w:rPr>
                </m:ctrlPr>
              </m:e>
            </m:d>
            <m:ctrlPr>
              <w:rPr>
                <w:rFonts w:ascii="Cambria Math" w:hAnsi="Cambria Math"/>
                <w:i/>
              </w:rPr>
            </m:ctrlPr>
          </m:e>
        </m:nary>
      </m:oMath>
      <w:r w:rsidRPr="007D653D">
        <w:rPr>
          <w:rFonts w:hint="eastAsia"/>
        </w:rPr>
        <w:t xml:space="preserve"> </w:t>
      </w:r>
      <w:r w:rsidRPr="007D653D">
        <w:t xml:space="preserve">                     </w:t>
      </w:r>
      <w:r w:rsidRPr="007D653D">
        <w:rPr>
          <w:rFonts w:hint="eastAsia"/>
        </w:rPr>
        <w:t>(</w:t>
      </w:r>
      <w:r w:rsidRPr="007D653D">
        <w:t>3-4)</w:t>
      </w:r>
    </w:p>
    <w:p w14:paraId="2A91ABA9" w14:textId="77777777" w:rsidR="00161C32" w:rsidRPr="007D653D" w:rsidRDefault="00161C32" w:rsidP="00161C32">
      <w:pPr>
        <w:pStyle w:val="a6"/>
        <w:ind w:right="240" w:firstLineChars="0" w:firstLine="0"/>
      </w:pPr>
      <w:r w:rsidRPr="007D653D">
        <w:rPr>
          <w:rFonts w:hint="eastAsia"/>
        </w:rPr>
        <w:t>其中</w:t>
      </w:r>
      <m:oMath>
        <m:acc>
          <m:accPr>
            <m:chr m:val="̅"/>
            <m:ctrlPr>
              <w:rPr>
                <w:rFonts w:ascii="Cambria Math" w:hAnsi="Cambria Math"/>
              </w:rPr>
            </m:ctrlPr>
          </m:accPr>
          <m:e>
            <m:r>
              <w:rPr>
                <w:rFonts w:ascii="Cambria Math" w:hAnsi="Cambria Math"/>
              </w:rPr>
              <m:t>A</m:t>
            </m:r>
          </m:e>
        </m:acc>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128</m:t>
            </m:r>
            <m:ctrlPr>
              <w:rPr>
                <w:rFonts w:ascii="Cambria Math" w:hAnsi="Cambria Math"/>
                <w:i/>
              </w:rPr>
            </m:ctrlPr>
          </m:den>
        </m:f>
        <m:nary>
          <m:naryPr>
            <m:chr m:val="∑"/>
            <m:ctrlPr>
              <w:rPr>
                <w:rFonts w:ascii="Cambria Math" w:hAnsi="Cambria Math"/>
              </w:rPr>
            </m:ctrlPr>
          </m:naryPr>
          <m:sub>
            <m:r>
              <w:rPr>
                <w:rFonts w:ascii="Cambria Math" w:hAnsi="Cambria Math"/>
              </w:rPr>
              <m:t>n=0</m:t>
            </m:r>
            <m:ctrlPr>
              <w:rPr>
                <w:rFonts w:ascii="Cambria Math" w:hAnsi="Cambria Math"/>
                <w:i/>
              </w:rPr>
            </m:ctrlPr>
          </m:sub>
          <m:sup>
            <m:r>
              <w:rPr>
                <w:rFonts w:ascii="Cambria Math" w:hAnsi="Cambria Math"/>
              </w:rPr>
              <m:t>127</m:t>
            </m:r>
            <m:ctrlPr>
              <w:rPr>
                <w:rFonts w:ascii="Cambria Math" w:hAnsi="Cambria Math"/>
                <w:i/>
              </w:rPr>
            </m:ctrlPr>
          </m:sup>
          <m:e>
            <m:sSub>
              <m:sSubPr>
                <m:ctrlPr>
                  <w:rPr>
                    <w:rFonts w:ascii="Cambria Math" w:hAnsi="Cambria Math"/>
                    <w:i/>
                  </w:rPr>
                </m:ctrlPr>
              </m:sSubPr>
              <m:e>
                <m:r>
                  <w:rPr>
                    <w:rFonts w:ascii="Cambria Math" w:hAnsi="Cambria Math"/>
                  </w:rPr>
                  <m:t>A</m:t>
                </m:r>
              </m:e>
              <m:sub>
                <m:r>
                  <w:rPr>
                    <w:rFonts w:ascii="Cambria Math" w:hAnsi="Cambria Math"/>
                  </w:rPr>
                  <m:t>n</m:t>
                </m:r>
              </m:sub>
            </m:sSub>
            <m:ctrlPr>
              <w:rPr>
                <w:rFonts w:ascii="Cambria Math" w:hAnsi="Cambria Math"/>
                <w:i/>
              </w:rPr>
            </m:ctrlPr>
          </m:e>
        </m:nary>
      </m:oMath>
      <w:r w:rsidRPr="007D653D">
        <w:rPr>
          <w:rFonts w:hint="eastAsia"/>
        </w:rPr>
        <w:t>。</w:t>
      </w:r>
    </w:p>
    <w:p w14:paraId="31734D49" w14:textId="77777777" w:rsidR="00161C32" w:rsidRPr="007D653D" w:rsidRDefault="00161C32" w:rsidP="00161C32">
      <w:pPr>
        <w:pStyle w:val="a6"/>
        <w:ind w:firstLine="480"/>
        <w:jc w:val="both"/>
      </w:pPr>
      <w:r w:rsidRPr="007D653D">
        <w:rPr>
          <w:rFonts w:hint="eastAsia"/>
        </w:rPr>
        <w:t>设定尺度因子</w:t>
      </w:r>
      <m:oMath>
        <m:r>
          <w:rPr>
            <w:rFonts w:ascii="Cambria Math" w:hAnsi="Cambria Math"/>
          </w:rPr>
          <m:t>s</m:t>
        </m:r>
      </m:oMath>
      <w:r w:rsidRPr="007D653D">
        <w:rPr>
          <w:rFonts w:hint="eastAsia"/>
        </w:rPr>
        <w:t>，将累计偏差序列划分为</w:t>
      </w:r>
      <m:oMath>
        <m:sSub>
          <m:sSubPr>
            <m:ctrlPr>
              <w:rPr>
                <w:rFonts w:ascii="Cambria Math" w:hAnsi="Cambria Math"/>
                <w:i/>
              </w:rPr>
            </m:ctrlPr>
          </m:sSubPr>
          <m:e>
            <m:r>
              <w:rPr>
                <w:rFonts w:ascii="Cambria Math" w:hAnsi="Cambria Math"/>
              </w:rPr>
              <m:t>N</m:t>
            </m:r>
          </m:e>
          <m:sub>
            <m:r>
              <w:rPr>
                <w:rFonts w:ascii="Cambria Math" w:hAnsi="Cambria Math"/>
              </w:rPr>
              <m:t>s</m:t>
            </m:r>
          </m:sub>
        </m:sSub>
      </m:oMath>
      <w:r w:rsidRPr="007D653D">
        <w:rPr>
          <w:rFonts w:hint="eastAsia"/>
        </w:rPr>
        <w:t>个非重叠子区间，每个区间长度为</w:t>
      </w:r>
      <w:r w:rsidRPr="007D653D">
        <w:rPr>
          <w:rFonts w:hint="eastAsia"/>
        </w:rPr>
        <w:t>s</w:t>
      </w:r>
      <w:r w:rsidRPr="007D653D">
        <w:rPr>
          <w:rFonts w:hint="eastAsia"/>
        </w:rPr>
        <w:t>：</w:t>
      </w:r>
    </w:p>
    <w:p w14:paraId="2F68A9A9" w14:textId="77777777" w:rsidR="00161C32" w:rsidRPr="007D653D" w:rsidRDefault="00F00A9F" w:rsidP="00161C32">
      <w:pPr>
        <w:pStyle w:val="a6"/>
        <w:ind w:firstLine="482"/>
        <w:jc w:val="right"/>
      </w:pPr>
      <m:oMath>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i</m:t>
            </m:r>
          </m:sub>
        </m:sSub>
        <m:r>
          <w:rPr>
            <w:rFonts w:ascii="Cambria Math" w:hAnsi="Cambria Math"/>
          </w:rPr>
          <m:t>=</m:t>
        </m:r>
        <m:d>
          <m:dPr>
            <m:begChr m:val="["/>
            <m:endChr m:val="]"/>
            <m:ctrlPr>
              <w:rPr>
                <w:rFonts w:ascii="Cambria Math" w:hAnsi="Cambria Math"/>
                <w:i/>
              </w:rPr>
            </m:ctrlPr>
          </m:dPr>
          <m:e>
            <m:r>
              <w:rPr>
                <w:rFonts w:ascii="Cambria Math" w:hAnsi="Cambria Math"/>
              </w:rPr>
              <m:t>Y</m:t>
            </m:r>
            <m:d>
              <m:dPr>
                <m:ctrlPr>
                  <w:rPr>
                    <w:rFonts w:ascii="Cambria Math" w:hAnsi="Cambria Math"/>
                    <w:i/>
                  </w:rPr>
                </m:ctrlPr>
              </m:dPr>
              <m:e>
                <m:r>
                  <w:rPr>
                    <w:rFonts w:ascii="Cambria Math" w:hAnsi="Cambria Math"/>
                  </w:rPr>
                  <m:t>i</m:t>
                </m:r>
                <m:r>
                  <m:rPr>
                    <m:sty m:val="p"/>
                  </m:rPr>
                  <w:rPr>
                    <w:rFonts w:ascii="Cambria Math" w:hAnsi="Cambria Math"/>
                  </w:rPr>
                  <m:t>⋅</m:t>
                </m:r>
                <m:r>
                  <w:rPr>
                    <w:rFonts w:ascii="Cambria Math" w:hAnsi="Cambria Math"/>
                  </w:rPr>
                  <m:t>s</m:t>
                </m:r>
              </m:e>
            </m:d>
            <m:r>
              <w:rPr>
                <w:rFonts w:ascii="Cambria Math" w:hAnsi="Cambria Math"/>
              </w:rPr>
              <m:t>,Y</m:t>
            </m:r>
            <m:d>
              <m:dPr>
                <m:ctrlPr>
                  <w:rPr>
                    <w:rFonts w:ascii="Cambria Math" w:hAnsi="Cambria Math"/>
                    <w:i/>
                  </w:rPr>
                </m:ctrlPr>
              </m:dPr>
              <m:e>
                <m:r>
                  <w:rPr>
                    <w:rFonts w:ascii="Cambria Math" w:hAnsi="Cambria Math"/>
                  </w:rPr>
                  <m:t>i</m:t>
                </m:r>
                <m:r>
                  <m:rPr>
                    <m:sty m:val="p"/>
                  </m:rPr>
                  <w:rPr>
                    <w:rFonts w:ascii="Cambria Math" w:hAnsi="Cambria Math"/>
                  </w:rPr>
                  <m:t>⋅</m:t>
                </m:r>
                <m:r>
                  <w:rPr>
                    <w:rFonts w:ascii="Cambria Math" w:hAnsi="Cambria Math"/>
                  </w:rPr>
                  <m:t>s+1</m:t>
                </m:r>
              </m:e>
            </m:d>
            <m:r>
              <w:rPr>
                <w:rFonts w:ascii="Cambria Math" w:hAnsi="Cambria Math"/>
              </w:rPr>
              <m:t>,</m:t>
            </m:r>
            <m:r>
              <m:rPr>
                <m:sty m:val="p"/>
              </m:rPr>
              <w:rPr>
                <w:rFonts w:ascii="Cambria Math" w:hAnsi="Cambria Math" w:hint="eastAsia"/>
              </w:rPr>
              <m:t>…</m:t>
            </m:r>
            <m:r>
              <w:rPr>
                <w:rFonts w:ascii="Cambria Math" w:hAnsi="Cambria Math"/>
              </w:rPr>
              <m:t>,Y</m:t>
            </m:r>
            <m:d>
              <m:dPr>
                <m:ctrlPr>
                  <w:rPr>
                    <w:rFonts w:ascii="Cambria Math" w:hAnsi="Cambria Math"/>
                    <w:i/>
                  </w:rPr>
                </m:ctrlPr>
              </m:dPr>
              <m:e>
                <m:d>
                  <m:dPr>
                    <m:ctrlPr>
                      <w:rPr>
                        <w:rFonts w:ascii="Cambria Math" w:hAnsi="Cambria Math"/>
                        <w:i/>
                      </w:rPr>
                    </m:ctrlPr>
                  </m:dPr>
                  <m:e>
                    <m:r>
                      <w:rPr>
                        <w:rFonts w:ascii="Cambria Math" w:hAnsi="Cambria Math"/>
                      </w:rPr>
                      <m:t>i+1</m:t>
                    </m:r>
                  </m:e>
                </m:d>
                <m:r>
                  <m:rPr>
                    <m:sty m:val="p"/>
                  </m:rPr>
                  <w:rPr>
                    <w:rFonts w:ascii="Cambria Math" w:hAnsi="Cambria Math"/>
                  </w:rPr>
                  <m:t>⋅</m:t>
                </m:r>
                <m:r>
                  <w:rPr>
                    <w:rFonts w:ascii="Cambria Math" w:hAnsi="Cambria Math"/>
                  </w:rPr>
                  <m:t>s-1</m:t>
                </m:r>
              </m:e>
            </m:d>
          </m:e>
        </m:d>
      </m:oMath>
      <w:r w:rsidR="00161C32" w:rsidRPr="007D653D">
        <w:rPr>
          <w:rFonts w:hint="eastAsia"/>
        </w:rPr>
        <w:t xml:space="preserve"> </w:t>
      </w:r>
      <w:r w:rsidR="00161C32" w:rsidRPr="007D653D">
        <w:t xml:space="preserve">              </w:t>
      </w:r>
      <w:r w:rsidR="00161C32" w:rsidRPr="007D653D">
        <w:rPr>
          <w:rFonts w:hint="eastAsia"/>
        </w:rPr>
        <w:t>(</w:t>
      </w:r>
      <w:r w:rsidR="00161C32" w:rsidRPr="007D653D">
        <w:t>3-5)</w:t>
      </w:r>
    </w:p>
    <w:p w14:paraId="5D417E73" w14:textId="77777777" w:rsidR="00161C32" w:rsidRPr="007D653D" w:rsidRDefault="00161C32" w:rsidP="00161C32">
      <w:pPr>
        <w:pStyle w:val="a6"/>
        <w:ind w:firstLineChars="0" w:firstLine="0"/>
        <w:jc w:val="both"/>
      </w:pPr>
      <w:r w:rsidRPr="007D653D">
        <w:rPr>
          <w:rFonts w:hint="eastAsia"/>
        </w:rPr>
        <w:t>其中，</w:t>
      </w:r>
      <m:oMath>
        <m:r>
          <w:rPr>
            <w:rFonts w:ascii="Cambria Math" w:hAnsi="Cambria Math"/>
          </w:rPr>
          <m:t>i=0,1,</m:t>
        </m:r>
        <m:r>
          <m:rPr>
            <m:sty m:val="p"/>
          </m:rP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s</m:t>
            </m:r>
          </m:sub>
        </m:sSub>
        <m:r>
          <w:rPr>
            <w:rFonts w:ascii="Cambria Math" w:hAnsi="Cambria Math"/>
          </w:rPr>
          <m:t>-1</m:t>
        </m:r>
      </m:oMath>
    </w:p>
    <w:p w14:paraId="349CFB9D" w14:textId="77777777" w:rsidR="00161C32" w:rsidRPr="007D653D" w:rsidRDefault="00161C32" w:rsidP="00161C32">
      <w:pPr>
        <w:pStyle w:val="a6"/>
        <w:ind w:firstLine="480"/>
        <w:jc w:val="both"/>
      </w:pPr>
      <w:r w:rsidRPr="007D653D">
        <w:rPr>
          <w:rFonts w:hint="eastAsia"/>
        </w:rPr>
        <w:t>对每个区间</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7D653D">
        <w:rPr>
          <w:rFonts w:hint="eastAsia"/>
        </w:rPr>
        <w:t>进行一阶多项式拟合：</w:t>
      </w:r>
    </w:p>
    <w:p w14:paraId="056D76DA" w14:textId="77777777" w:rsidR="00161C32" w:rsidRPr="007D653D" w:rsidRDefault="00F00A9F" w:rsidP="00161C32">
      <w:pPr>
        <w:pStyle w:val="a6"/>
        <w:ind w:firstLine="480"/>
        <w:jc w:val="right"/>
      </w:pPr>
      <m:oMath>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d>
          <m:dPr>
            <m:ctrlPr>
              <w:rPr>
                <w:rFonts w:ascii="Cambria Math" w:hAnsi="Cambria Math"/>
                <w:i/>
              </w:rPr>
            </m:ctrlPr>
          </m:dPr>
          <m:e>
            <m:r>
              <w:rPr>
                <w:rFonts w:ascii="Cambria Math" w:hAnsi="Cambria Math"/>
              </w:rPr>
              <m:t>n</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n+</m:t>
        </m:r>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r>
          <m:rPr>
            <m:sty m:val="p"/>
          </m:rPr>
          <w:rPr>
            <w:rFonts w:ascii="Cambria Math" w:hAnsi="Cambria Math"/>
          </w:rPr>
          <m:t xml:space="preserve">  </m:t>
        </m:r>
        <m:r>
          <w:rPr>
            <w:rFonts w:ascii="Cambria Math" w:hAnsi="Cambria Math"/>
          </w:rPr>
          <m:t>0</m:t>
        </m:r>
        <m:r>
          <m:rPr>
            <m:sty m:val="p"/>
          </m:rPr>
          <w:rPr>
            <w:rFonts w:ascii="Cambria Math" w:hAnsi="Cambria Math" w:hint="eastAsia"/>
          </w:rPr>
          <m:t>≤</m:t>
        </m:r>
        <m:r>
          <w:rPr>
            <w:rFonts w:ascii="Cambria Math" w:hAnsi="Cambria Math"/>
          </w:rPr>
          <m:t>n&lt;s</m:t>
        </m:r>
      </m:oMath>
      <w:r w:rsidR="00161C32" w:rsidRPr="007D653D">
        <w:rPr>
          <w:rFonts w:hint="eastAsia"/>
        </w:rPr>
        <w:t xml:space="preserve"> </w:t>
      </w:r>
      <w:r w:rsidR="00161C32" w:rsidRPr="007D653D">
        <w:t xml:space="preserve">                    </w:t>
      </w:r>
      <w:r w:rsidR="00161C32" w:rsidRPr="007D653D">
        <w:rPr>
          <w:rFonts w:hint="eastAsia"/>
        </w:rPr>
        <w:t>(</w:t>
      </w:r>
      <w:r w:rsidR="00161C32" w:rsidRPr="007D653D">
        <w:t>3-6)</w:t>
      </w:r>
    </w:p>
    <w:p w14:paraId="5375413E" w14:textId="77777777" w:rsidR="00161C32" w:rsidRPr="007D653D" w:rsidRDefault="00161C32" w:rsidP="00161C32">
      <w:pPr>
        <w:pStyle w:val="a6"/>
        <w:ind w:firstLine="480"/>
        <w:jc w:val="both"/>
      </w:pPr>
      <w:r w:rsidRPr="007D653D">
        <w:rPr>
          <w:rFonts w:hint="eastAsia"/>
        </w:rPr>
        <w:t>计算均方根波动：</w:t>
      </w:r>
    </w:p>
    <w:p w14:paraId="5454BC44" w14:textId="77777777" w:rsidR="00161C32" w:rsidRPr="007D653D" w:rsidRDefault="00F00A9F" w:rsidP="00161C32">
      <w:pPr>
        <w:pStyle w:val="a6"/>
        <w:ind w:firstLine="480"/>
        <w:jc w:val="right"/>
      </w:pPr>
      <m:oMath>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s</m:t>
            </m:r>
          </m:e>
        </m:d>
        <m:r>
          <w:rPr>
            <w:rFonts w:ascii="Cambria Math" w:hAnsi="Cambria Math"/>
          </w:rPr>
          <m:t>=</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s</m:t>
                </m:r>
                <m:ctrlPr>
                  <w:rPr>
                    <w:rFonts w:ascii="Cambria Math" w:hAnsi="Cambria Math"/>
                    <w:i/>
                  </w:rPr>
                </m:ctrlPr>
              </m:den>
            </m:f>
            <m:nary>
              <m:naryPr>
                <m:chr m:val="∑"/>
                <m:ctrlPr>
                  <w:rPr>
                    <w:rFonts w:ascii="Cambria Math" w:hAnsi="Cambria Math"/>
                  </w:rPr>
                </m:ctrlPr>
              </m:naryPr>
              <m:sub>
                <m:r>
                  <w:rPr>
                    <w:rFonts w:ascii="Cambria Math" w:hAnsi="Cambria Math"/>
                  </w:rPr>
                  <m:t>n=0</m:t>
                </m:r>
                <m:ctrlPr>
                  <w:rPr>
                    <w:rFonts w:ascii="Cambria Math" w:hAnsi="Cambria Math"/>
                    <w:i/>
                  </w:rPr>
                </m:ctrlPr>
              </m:sub>
              <m:sup>
                <m:r>
                  <w:rPr>
                    <w:rFonts w:ascii="Cambria Math" w:hAnsi="Cambria Math"/>
                  </w:rPr>
                  <m:t>s-1</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d>
                          <m:dPr>
                            <m:ctrlPr>
                              <w:rPr>
                                <w:rFonts w:ascii="Cambria Math" w:hAnsi="Cambria Math"/>
                                <w:i/>
                              </w:rPr>
                            </m:ctrlPr>
                          </m:dPr>
                          <m:e>
                            <m:r>
                              <w:rPr>
                                <w:rFonts w:ascii="Cambria Math" w:hAnsi="Cambria Math"/>
                              </w:rPr>
                              <m:t>n</m:t>
                            </m:r>
                          </m:e>
                        </m:d>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d>
                          <m:dPr>
                            <m:ctrlPr>
                              <w:rPr>
                                <w:rFonts w:ascii="Cambria Math" w:hAnsi="Cambria Math"/>
                                <w:i/>
                              </w:rPr>
                            </m:ctrlPr>
                          </m:dPr>
                          <m:e>
                            <m:r>
                              <w:rPr>
                                <w:rFonts w:ascii="Cambria Math" w:hAnsi="Cambria Math"/>
                              </w:rPr>
                              <m:t>n</m:t>
                            </m:r>
                          </m:e>
                        </m:d>
                      </m:e>
                    </m:d>
                  </m:e>
                  <m:sup>
                    <m:r>
                      <w:rPr>
                        <w:rFonts w:ascii="Cambria Math" w:hAnsi="Cambria Math"/>
                      </w:rPr>
                      <m:t>2</m:t>
                    </m:r>
                  </m:sup>
                </m:sSup>
                <m:ctrlPr>
                  <w:rPr>
                    <w:rFonts w:ascii="Cambria Math" w:hAnsi="Cambria Math"/>
                    <w:i/>
                  </w:rPr>
                </m:ctrlPr>
              </m:e>
            </m:nary>
          </m:e>
        </m:rad>
      </m:oMath>
      <w:r w:rsidR="00161C32" w:rsidRPr="007D653D">
        <w:rPr>
          <w:rFonts w:hint="eastAsia"/>
        </w:rPr>
        <w:t xml:space="preserve"> </w:t>
      </w:r>
      <w:r w:rsidR="00161C32" w:rsidRPr="007D653D">
        <w:t xml:space="preserve">                  </w:t>
      </w:r>
      <w:r w:rsidR="00161C32" w:rsidRPr="007D653D">
        <w:rPr>
          <w:rFonts w:hint="eastAsia"/>
        </w:rPr>
        <w:t>(</w:t>
      </w:r>
      <w:r w:rsidR="00161C32" w:rsidRPr="007D653D">
        <w:t>3-7)</w:t>
      </w:r>
    </w:p>
    <w:p w14:paraId="51C76740" w14:textId="77777777" w:rsidR="00161C32" w:rsidRPr="007D653D" w:rsidRDefault="00161C32" w:rsidP="00161C32">
      <w:pPr>
        <w:pStyle w:val="a6"/>
        <w:ind w:firstLine="480"/>
        <w:jc w:val="both"/>
      </w:pPr>
      <w:r w:rsidRPr="007D653D">
        <w:rPr>
          <w:rFonts w:hint="eastAsia"/>
        </w:rPr>
        <w:lastRenderedPageBreak/>
        <w:t>计算尺度均值：</w:t>
      </w:r>
    </w:p>
    <w:p w14:paraId="69D0E753" w14:textId="77777777" w:rsidR="00161C32" w:rsidRPr="007D653D" w:rsidRDefault="00161C32" w:rsidP="00161C32">
      <w:pPr>
        <w:pStyle w:val="a6"/>
        <w:ind w:firstLine="480"/>
        <w:jc w:val="right"/>
      </w:pPr>
      <m:oMath>
        <m:r>
          <w:rPr>
            <w:rFonts w:ascii="Cambria Math" w:hAnsi="Cambria Math"/>
          </w:rPr>
          <m:t>F</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sSub>
              <m:sSubPr>
                <m:ctrlPr>
                  <w:rPr>
                    <w:rFonts w:ascii="Cambria Math" w:hAnsi="Cambria Math"/>
                    <w:i/>
                  </w:rPr>
                </m:ctrlPr>
              </m:sSubPr>
              <m:e>
                <m:r>
                  <w:rPr>
                    <w:rFonts w:ascii="Cambria Math" w:hAnsi="Cambria Math"/>
                  </w:rPr>
                  <m:t>N</m:t>
                </m:r>
              </m:e>
              <m:sub>
                <m:r>
                  <w:rPr>
                    <w:rFonts w:ascii="Cambria Math" w:hAnsi="Cambria Math"/>
                  </w:rPr>
                  <m:t>s</m:t>
                </m:r>
              </m:sub>
            </m:sSub>
            <m:ctrlPr>
              <w:rPr>
                <w:rFonts w:ascii="Cambria Math" w:hAnsi="Cambria Math"/>
                <w:i/>
              </w:rPr>
            </m:ctrlPr>
          </m:den>
        </m:f>
        <m:nary>
          <m:naryPr>
            <m:chr m:val="∑"/>
            <m:ctrlPr>
              <w:rPr>
                <w:rFonts w:ascii="Cambria Math" w:hAnsi="Cambria Math"/>
              </w:rPr>
            </m:ctrlPr>
          </m:naryPr>
          <m:sub>
            <m:r>
              <w:rPr>
                <w:rFonts w:ascii="Cambria Math" w:hAnsi="Cambria Math"/>
              </w:rPr>
              <m:t>i=0</m:t>
            </m:r>
            <m:ctrlPr>
              <w:rPr>
                <w:rFonts w:ascii="Cambria Math" w:hAnsi="Cambria Math"/>
                <w:i/>
              </w:rPr>
            </m:ctrlPr>
          </m:sub>
          <m:sup>
            <m:sSub>
              <m:sSubPr>
                <m:ctrlPr>
                  <w:rPr>
                    <w:rFonts w:ascii="Cambria Math" w:hAnsi="Cambria Math"/>
                    <w:i/>
                  </w:rPr>
                </m:ctrlPr>
              </m:sSubPr>
              <m:e>
                <m:r>
                  <w:rPr>
                    <w:rFonts w:ascii="Cambria Math" w:hAnsi="Cambria Math"/>
                  </w:rPr>
                  <m:t>N</m:t>
                </m:r>
              </m:e>
              <m:sub>
                <m:r>
                  <w:rPr>
                    <w:rFonts w:ascii="Cambria Math" w:hAnsi="Cambria Math"/>
                  </w:rPr>
                  <m:t>s</m:t>
                </m:r>
              </m:sub>
            </m:sSub>
            <m:r>
              <w:rPr>
                <w:rFonts w:ascii="Cambria Math" w:hAnsi="Cambria Math"/>
              </w:rPr>
              <m:t>-1</m:t>
            </m:r>
            <m:ctrlPr>
              <w:rPr>
                <w:rFonts w:ascii="Cambria Math" w:hAnsi="Cambria Math"/>
                <w:i/>
              </w:rPr>
            </m:ctrlPr>
          </m:sup>
          <m:e>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s</m:t>
                </m:r>
              </m:e>
            </m:d>
            <m:ctrlPr>
              <w:rPr>
                <w:rFonts w:ascii="Cambria Math" w:hAnsi="Cambria Math"/>
                <w:i/>
              </w:rPr>
            </m:ctrlPr>
          </m:e>
        </m:nary>
      </m:oMath>
      <w:r w:rsidRPr="007D653D">
        <w:rPr>
          <w:rFonts w:hint="eastAsia"/>
        </w:rPr>
        <w:t xml:space="preserve"> </w:t>
      </w:r>
      <w:r w:rsidRPr="007D653D">
        <w:t xml:space="preserve">                        </w:t>
      </w:r>
      <w:r w:rsidRPr="007D653D">
        <w:rPr>
          <w:rFonts w:hint="eastAsia"/>
        </w:rPr>
        <w:t>(</w:t>
      </w:r>
      <w:r w:rsidRPr="007D653D">
        <w:t>3-8)</w:t>
      </w:r>
    </w:p>
    <w:p w14:paraId="0E475CA2" w14:textId="77777777" w:rsidR="00161C32" w:rsidRPr="007D653D" w:rsidRDefault="00161C32" w:rsidP="00161C32">
      <w:pPr>
        <w:pStyle w:val="-3"/>
      </w:pPr>
      <w:bookmarkStart w:id="30" w:name="_Toc199761759"/>
      <w:r w:rsidRPr="007D653D">
        <w:rPr>
          <w:rFonts w:hint="eastAsia"/>
        </w:rPr>
        <w:t>3.</w:t>
      </w:r>
      <w:r w:rsidRPr="007D653D">
        <w:t>2</w:t>
      </w:r>
      <w:r w:rsidRPr="007D653D">
        <w:rPr>
          <w:rFonts w:hint="eastAsia"/>
        </w:rPr>
        <w:t>.</w:t>
      </w:r>
      <w:r w:rsidRPr="007D653D">
        <w:t>2</w:t>
      </w:r>
      <w:r w:rsidRPr="007D653D">
        <w:rPr>
          <w:rFonts w:hint="eastAsia"/>
        </w:rPr>
        <w:t xml:space="preserve"> </w:t>
      </w:r>
      <w:r>
        <w:rPr>
          <w:rFonts w:hint="eastAsia"/>
        </w:rPr>
        <w:t>去趋势波动分析与硬件特征关系的理论分析</w:t>
      </w:r>
      <w:bookmarkEnd w:id="30"/>
    </w:p>
    <w:p w14:paraId="62B96188" w14:textId="77777777" w:rsidR="00161C32" w:rsidRPr="007D653D" w:rsidRDefault="00161C32" w:rsidP="00161C32">
      <w:pPr>
        <w:pStyle w:val="a6"/>
        <w:ind w:firstLine="480"/>
        <w:jc w:val="both"/>
      </w:pPr>
      <w:r w:rsidRPr="007D653D">
        <w:rPr>
          <w:rFonts w:hint="eastAsia"/>
        </w:rPr>
        <w:t>本文将</w:t>
      </w:r>
      <w:r>
        <w:rPr>
          <w:rFonts w:hint="eastAsia"/>
        </w:rPr>
        <w:t>DFA</w:t>
      </w:r>
      <w:r w:rsidRPr="007D653D">
        <w:rPr>
          <w:rFonts w:hint="eastAsia"/>
        </w:rPr>
        <w:t>作为一种新的硬件特征，为证明其与硬件损伤之间的关系，将</w:t>
      </w:r>
      <w:r>
        <w:rPr>
          <w:rFonts w:hint="eastAsia"/>
        </w:rPr>
        <w:t>DFA</w:t>
      </w:r>
      <w:r w:rsidRPr="007D653D">
        <w:rPr>
          <w:rFonts w:hint="eastAsia"/>
        </w:rPr>
        <w:t>与频率偏移和时钟抖动建立关系，并分析这两种显著的硬件特征对去趋势波动分析的影响。</w:t>
      </w:r>
    </w:p>
    <w:p w14:paraId="7CDF7E76" w14:textId="77777777" w:rsidR="00161C32" w:rsidRPr="007D653D" w:rsidRDefault="00161C32" w:rsidP="00161C32">
      <w:pPr>
        <w:pStyle w:val="a6"/>
        <w:ind w:firstLine="480"/>
        <w:jc w:val="both"/>
      </w:pPr>
      <w:r w:rsidRPr="007D653D">
        <w:rPr>
          <w:rFonts w:hint="eastAsia"/>
        </w:rPr>
        <w:t>时钟抖动服从独立复高斯分布</w:t>
      </w:r>
      <m:oMath>
        <m:r>
          <m:rPr>
            <m:scr m:val="script"/>
            <m:sty m:val="p"/>
          </m:rPr>
          <w:rPr>
            <w:rFonts w:ascii="Cambria Math" w:hAnsi="Cambria Math" w:cs="Cambria Math"/>
          </w:rPr>
          <m:t>C</m:t>
        </m:r>
        <m:r>
          <w:rPr>
            <w:rFonts w:ascii="Cambria Math" w:hAnsi="Cambria Math" w:cs="Cambria Math"/>
          </w:rPr>
          <m:t>N(0,</m:t>
        </m:r>
        <m:sSup>
          <m:sSupPr>
            <m:ctrlPr>
              <w:rPr>
                <w:rFonts w:ascii="Cambria Math" w:hAnsi="Cambria Math" w:cs="Cambria Math"/>
                <w:i/>
                <w:iCs/>
              </w:rPr>
            </m:ctrlPr>
          </m:sSupPr>
          <m:e>
            <m:r>
              <w:rPr>
                <w:rFonts w:ascii="Cambria Math" w:hAnsi="Cambria Math" w:cs="Cambria Math"/>
              </w:rPr>
              <m:t>σ</m:t>
            </m:r>
          </m:e>
          <m:sup>
            <m:r>
              <w:rPr>
                <w:rFonts w:ascii="Cambria Math" w:hAnsi="Cambria Math" w:cs="Cambria Math"/>
              </w:rPr>
              <m:t>2</m:t>
            </m:r>
          </m:sup>
        </m:sSup>
        <m:r>
          <w:rPr>
            <w:rFonts w:ascii="Cambria Math" w:hAnsi="Cambria Math" w:cs="Cambria Math"/>
          </w:rPr>
          <m:t>)</m:t>
        </m:r>
        <m:r>
          <w:rPr>
            <w:rFonts w:ascii="Cambria Math" w:eastAsia="HGMaruGothicMPRO" w:hAnsi="Cambria Math" w:cs="Cambria Math" w:hint="eastAsia"/>
          </w:rPr>
          <m:t xml:space="preserve"> </m:t>
        </m:r>
        <m:r>
          <w:rPr>
            <w:rFonts w:ascii="Cambria Math" w:eastAsia="Microsoft JhengHei" w:hAnsi="Cambria Math" w:cs="Cambria Math" w:hint="eastAsia"/>
          </w:rPr>
          <m:t xml:space="preserve"> </m:t>
        </m:r>
      </m:oMath>
      <w:r w:rsidRPr="007D653D">
        <w:rPr>
          <w:rFonts w:hint="eastAsia"/>
        </w:rPr>
        <w:t>，可以表示为：</w:t>
      </w:r>
    </w:p>
    <w:p w14:paraId="25036FD4" w14:textId="77777777" w:rsidR="00161C32" w:rsidRPr="007D653D" w:rsidRDefault="00161C32" w:rsidP="00161C32">
      <w:pPr>
        <w:pStyle w:val="a6"/>
        <w:ind w:firstLine="482"/>
        <w:jc w:val="right"/>
        <w:rPr>
          <w:iCs/>
        </w:rPr>
      </w:pPr>
      <m:oMath>
        <m:r>
          <m:rPr>
            <m:sty m:val="bi"/>
          </m:rPr>
          <w:rPr>
            <w:rFonts w:ascii="Cambria Math" w:hAnsi="Cambria Math" w:hint="eastAsia"/>
          </w:rPr>
          <m:t>v</m:t>
        </m:r>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v</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hint="eastAsia"/>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hint="eastAsia"/>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m:t>
                </m:r>
                <m:r>
                  <w:rPr>
                    <w:rFonts w:ascii="Cambria Math" w:hAnsi="Cambria Math" w:hint="eastAsia"/>
                  </w:rPr>
                  <m:t>v</m:t>
                </m:r>
              </m:e>
              <m:sub>
                <m:r>
                  <w:rPr>
                    <w:rFonts w:ascii="Cambria Math" w:hAnsi="Cambria Math"/>
                  </w:rPr>
                  <m:t>n</m:t>
                </m:r>
              </m:sub>
            </m:sSub>
          </m:e>
        </m:d>
      </m:oMath>
      <w:r w:rsidRPr="007D653D">
        <w:t xml:space="preserve">                       (3-9)</w:t>
      </w:r>
    </w:p>
    <w:p w14:paraId="0FE5CE58" w14:textId="77777777" w:rsidR="00161C32" w:rsidRPr="007D653D" w:rsidRDefault="00161C32" w:rsidP="00161C32">
      <w:pPr>
        <w:pStyle w:val="a6"/>
        <w:ind w:firstLine="480"/>
        <w:jc w:val="both"/>
      </w:pPr>
      <w:r w:rsidRPr="007D653D">
        <w:rPr>
          <w:rFonts w:hint="eastAsia"/>
        </w:rPr>
        <w:t>为计算简便，频率偏移可以简化表示为如下对角阵：</w:t>
      </w:r>
    </w:p>
    <w:p w14:paraId="7E29AD87" w14:textId="77777777" w:rsidR="00161C32" w:rsidRPr="007D653D" w:rsidRDefault="00161C32" w:rsidP="00161C32">
      <w:pPr>
        <w:pStyle w:val="a6"/>
        <w:ind w:firstLine="482"/>
        <w:jc w:val="right"/>
      </w:pPr>
      <m:oMath>
        <m:r>
          <m:rPr>
            <m:sty m:val="bi"/>
          </m:rPr>
          <w:rPr>
            <w:rFonts w:ascii="Cambria Math" w:hAnsi="Cambria Math"/>
          </w:rPr>
          <m:t>e</m:t>
        </m:r>
        <m:r>
          <w:rPr>
            <w:rFonts w:ascii="Cambria Math" w:hAnsi="Cambria Math"/>
          </w:rPr>
          <m:t xml:space="preserve"> = diag(</m:t>
        </m:r>
        <m:sSup>
          <m:sSupPr>
            <m:ctrlPr>
              <w:rPr>
                <w:rFonts w:ascii="Cambria Math" w:hAnsi="Cambria Math"/>
                <w:i/>
              </w:rPr>
            </m:ctrlPr>
          </m:sSupPr>
          <m:e>
            <m:r>
              <w:rPr>
                <w:rFonts w:ascii="Cambria Math" w:hAnsi="Cambria Math"/>
              </w:rPr>
              <m:t>e</m:t>
            </m:r>
          </m:e>
          <m:sup>
            <m:r>
              <w:rPr>
                <w:rFonts w:ascii="Cambria Math" w:hAnsi="Cambria Math"/>
              </w:rPr>
              <m:t>j∙γ</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j∙2γ</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j∙3γ</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j∙Nγ</m:t>
            </m:r>
          </m:sup>
        </m:sSup>
        <m:r>
          <w:rPr>
            <w:rFonts w:ascii="Cambria Math" w:hAnsi="Cambria Math"/>
          </w:rPr>
          <m:t>)</m:t>
        </m:r>
      </m:oMath>
      <w:r w:rsidRPr="007D653D">
        <w:rPr>
          <w:rFonts w:hint="eastAsia"/>
        </w:rPr>
        <w:t xml:space="preserve"> </w:t>
      </w:r>
      <w:r w:rsidRPr="007D653D">
        <w:t xml:space="preserve">               </w:t>
      </w:r>
      <w:r w:rsidRPr="007D653D">
        <w:rPr>
          <w:rFonts w:hint="eastAsia"/>
        </w:rPr>
        <w:t>(</w:t>
      </w:r>
      <w:r w:rsidRPr="007D653D">
        <w:t>3-10)</w:t>
      </w:r>
    </w:p>
    <w:p w14:paraId="1FF310A7" w14:textId="77777777" w:rsidR="00161C32" w:rsidRPr="007D653D" w:rsidRDefault="00161C32" w:rsidP="00161C32">
      <w:pPr>
        <w:pStyle w:val="a6"/>
        <w:ind w:firstLineChars="0" w:firstLine="0"/>
        <w:jc w:val="both"/>
      </w:pPr>
      <w:r w:rsidRPr="007D653D">
        <w:rPr>
          <w:rFonts w:hint="eastAsia"/>
        </w:rPr>
        <w:t>其中，</w:t>
      </w:r>
      <m:oMath>
        <m:r>
          <w:rPr>
            <w:rFonts w:ascii="Cambria Math" w:hAnsi="Cambria Math"/>
          </w:rPr>
          <m:t>γ</m:t>
        </m:r>
      </m:oMath>
      <w:r w:rsidRPr="007D653D">
        <w:rPr>
          <w:rFonts w:hint="eastAsia"/>
        </w:rPr>
        <w:t>为影响频偏的参数。</w:t>
      </w:r>
    </w:p>
    <w:p w14:paraId="4AD28CD7" w14:textId="77777777" w:rsidR="00161C32" w:rsidRPr="007D653D" w:rsidRDefault="00161C32" w:rsidP="00161C32">
      <w:pPr>
        <w:pStyle w:val="a6"/>
        <w:ind w:firstLine="480"/>
        <w:jc w:val="both"/>
      </w:pPr>
      <w:r w:rsidRPr="007D653D">
        <w:rPr>
          <w:rFonts w:hint="eastAsia"/>
        </w:rPr>
        <w:t>沿用</w:t>
      </w:r>
      <w:r w:rsidRPr="007D653D">
        <w:rPr>
          <w:rFonts w:hint="eastAsia"/>
        </w:rPr>
        <w:t>(</w:t>
      </w:r>
      <w:r w:rsidRPr="007D653D">
        <w:t>3-1)</w:t>
      </w:r>
      <w:r w:rsidRPr="007D653D">
        <w:rPr>
          <w:rFonts w:hint="eastAsia"/>
        </w:rPr>
        <w:t>和</w:t>
      </w:r>
      <w:r w:rsidRPr="007D653D">
        <w:t>(3-2)</w:t>
      </w:r>
      <w:r w:rsidRPr="007D653D">
        <w:rPr>
          <w:rFonts w:hint="eastAsia"/>
        </w:rPr>
        <w:t>中对</w:t>
      </w:r>
      <m:oMath>
        <m:r>
          <m:rPr>
            <m:sty m:val="bi"/>
          </m:rPr>
          <w:rPr>
            <w:rFonts w:ascii="Cambria Math" w:hAnsi="Cambria Math"/>
          </w:rPr>
          <m:t>X</m:t>
        </m:r>
      </m:oMath>
      <w:r w:rsidRPr="007D653D">
        <w:rPr>
          <w:rFonts w:hint="eastAsia"/>
        </w:rPr>
        <w:t>和</w:t>
      </w:r>
      <m:oMath>
        <m:r>
          <m:rPr>
            <m:sty m:val="bi"/>
          </m:rPr>
          <w:rPr>
            <w:rFonts w:ascii="Cambria Math" w:hAnsi="Cambria Math"/>
          </w:rPr>
          <m:t>X'</m:t>
        </m:r>
      </m:oMath>
      <w:r w:rsidRPr="007D653D">
        <w:rPr>
          <w:rFonts w:hint="eastAsia"/>
        </w:rPr>
        <w:t>的描述，则理想接收信号</w:t>
      </w:r>
      <m:oMath>
        <m:r>
          <m:rPr>
            <m:sty m:val="bi"/>
          </m:rPr>
          <w:rPr>
            <w:rFonts w:ascii="Cambria Math" w:hAnsi="Cambria Math"/>
          </w:rPr>
          <m:t>X</m:t>
        </m:r>
      </m:oMath>
      <w:r w:rsidRPr="007D653D">
        <w:rPr>
          <w:rFonts w:hint="eastAsia"/>
        </w:rPr>
        <w:t>与实际接收信号的关系可表示如下</w:t>
      </w:r>
      <w:r w:rsidRPr="007D653D">
        <w:rPr>
          <w:rFonts w:hint="eastAsia"/>
          <w:vertAlign w:val="superscript"/>
        </w:rPr>
        <w:t>[</w:t>
      </w:r>
      <w:r>
        <w:rPr>
          <w:vertAlign w:val="superscript"/>
        </w:rPr>
        <w:t>30</w:t>
      </w:r>
      <w:r w:rsidRPr="007D653D">
        <w:rPr>
          <w:vertAlign w:val="superscript"/>
        </w:rPr>
        <w:t>]</w:t>
      </w:r>
      <w:r w:rsidRPr="007D653D">
        <w:rPr>
          <w:rFonts w:hint="eastAsia"/>
        </w:rPr>
        <w:t>：</w:t>
      </w:r>
    </w:p>
    <w:p w14:paraId="0A71FA76" w14:textId="77777777" w:rsidR="00161C32" w:rsidRPr="007D653D" w:rsidRDefault="00161C32" w:rsidP="00161C32">
      <w:pPr>
        <w:pStyle w:val="a6"/>
        <w:ind w:firstLine="482"/>
        <w:jc w:val="right"/>
      </w:pPr>
      <m:oMath>
        <m:r>
          <m:rPr>
            <m:sty m:val="bi"/>
          </m:rPr>
          <w:rPr>
            <w:rFonts w:ascii="Cambria Math" w:hAnsi="Cambria Math"/>
          </w:rPr>
          <m:t>X' = (X+</m:t>
        </m:r>
        <m:r>
          <m:rPr>
            <m:sty m:val="bi"/>
          </m:rPr>
          <w:rPr>
            <w:rFonts w:ascii="Cambria Math" w:hAnsi="Cambria Math" w:hint="eastAsia"/>
          </w:rPr>
          <m:t>v</m:t>
        </m:r>
        <m:r>
          <m:rPr>
            <m:sty m:val="bi"/>
          </m:rPr>
          <w:rPr>
            <w:rFonts w:ascii="Cambria Math" w:hAnsi="Cambria Math"/>
          </w:rPr>
          <m:t>)∙e</m:t>
        </m:r>
      </m:oMath>
      <w:r w:rsidRPr="007D653D">
        <w:rPr>
          <w:rFonts w:hint="eastAsia"/>
          <w:b/>
          <w:bCs/>
        </w:rPr>
        <w:t xml:space="preserve"> </w:t>
      </w:r>
      <w:r w:rsidRPr="007D653D">
        <w:rPr>
          <w:b/>
          <w:bCs/>
        </w:rPr>
        <w:t xml:space="preserve">                       </w:t>
      </w:r>
      <w:r w:rsidRPr="007D653D">
        <w:t>(3-11)</w:t>
      </w:r>
    </w:p>
    <w:p w14:paraId="51A238FD" w14:textId="77777777" w:rsidR="00161C32" w:rsidRPr="007D653D" w:rsidRDefault="00161C32" w:rsidP="00161C32">
      <w:pPr>
        <w:pStyle w:val="a6"/>
        <w:ind w:firstLine="480"/>
        <w:jc w:val="both"/>
      </w:pPr>
      <w:r w:rsidRPr="007D653D">
        <w:rPr>
          <w:rFonts w:hint="eastAsia"/>
        </w:rPr>
        <w:t>实际接收信号</w:t>
      </w:r>
      <m:oMath>
        <m:r>
          <m:rPr>
            <m:sty m:val="bi"/>
          </m:rPr>
          <w:rPr>
            <w:rFonts w:ascii="Cambria Math" w:hAnsi="Cambria Math"/>
          </w:rPr>
          <m:t>X'</m:t>
        </m:r>
      </m:oMath>
      <w:r w:rsidRPr="007D653D">
        <w:rPr>
          <w:rFonts w:hint="eastAsia"/>
        </w:rPr>
        <w:t>的幅度即可表示为</w:t>
      </w:r>
    </w:p>
    <w:p w14:paraId="57711D9F" w14:textId="77777777" w:rsidR="00161C32" w:rsidRPr="007D653D" w:rsidRDefault="00F00A9F" w:rsidP="00161C32">
      <w:pPr>
        <w:pStyle w:val="a6"/>
        <w:ind w:firstLine="480"/>
        <w:jc w:val="right"/>
      </w:pPr>
      <m:oMath>
        <m:d>
          <m:dPr>
            <m:begChr m:val="|"/>
            <m:endChr m:val="|"/>
            <m:ctrlPr>
              <w:rPr>
                <w:rFonts w:ascii="Cambria Math" w:hAnsi="Cambria Math"/>
                <w:i/>
              </w:rPr>
            </m:ctrlPr>
          </m:dPr>
          <m:e>
            <m:sSup>
              <m:sSupPr>
                <m:ctrlPr>
                  <w:rPr>
                    <w:rFonts w:ascii="Cambria Math" w:hAnsi="Cambria Math"/>
                    <w:b/>
                    <w:bCs/>
                    <w:i/>
                  </w:rPr>
                </m:ctrlPr>
              </m:sSupPr>
              <m:e>
                <m:r>
                  <m:rPr>
                    <m:sty m:val="bi"/>
                  </m:rPr>
                  <w:rPr>
                    <w:rFonts w:ascii="Cambria Math" w:hAnsi="Cambria Math" w:hint="eastAsia"/>
                  </w:rPr>
                  <m:t>X</m:t>
                </m:r>
              </m:e>
              <m:sup>
                <m:r>
                  <m:rPr>
                    <m:sty m:val="bi"/>
                  </m:rPr>
                  <w:rPr>
                    <w:rFonts w:ascii="Cambria Math" w:hAnsi="Cambria Math"/>
                  </w:rPr>
                  <m:t>'</m:t>
                </m:r>
              </m:sup>
            </m:sSup>
          </m:e>
        </m:d>
        <m:r>
          <w:rPr>
            <w:rFonts w:ascii="Cambria Math" w:hAnsi="Cambria Math"/>
          </w:rPr>
          <m:t xml:space="preserve"> = |(</m:t>
        </m:r>
        <m:r>
          <m:rPr>
            <m:sty m:val="bi"/>
          </m:rPr>
          <w:rPr>
            <w:rFonts w:ascii="Cambria Math" w:hAnsi="Cambria Math"/>
          </w:rPr>
          <m:t>X</m:t>
        </m:r>
        <m:r>
          <w:rPr>
            <w:rFonts w:ascii="Cambria Math" w:hAnsi="Cambria Math"/>
          </w:rPr>
          <m:t xml:space="preserve"> + </m:t>
        </m:r>
        <m:r>
          <m:rPr>
            <m:sty m:val="bi"/>
          </m:rPr>
          <w:rPr>
            <w:rFonts w:ascii="Cambria Math" w:hAnsi="Cambria Math"/>
          </w:rPr>
          <m:t>v</m:t>
        </m:r>
        <m:r>
          <w:rPr>
            <w:rFonts w:ascii="Cambria Math" w:hAnsi="Cambria Math"/>
          </w:rPr>
          <m:t>)</m:t>
        </m:r>
        <m:r>
          <m:rPr>
            <m:sty m:val="bi"/>
          </m:rPr>
          <w:rPr>
            <w:rFonts w:ascii="Cambria Math" w:hAnsi="Cambria Math"/>
          </w:rPr>
          <m:t>∙e</m:t>
        </m:r>
        <m:r>
          <w:rPr>
            <w:rFonts w:ascii="Cambria Math" w:hAnsi="Cambria Math"/>
          </w:rPr>
          <m:t>|</m:t>
        </m:r>
      </m:oMath>
      <w:r w:rsidR="00161C32" w:rsidRPr="007D653D">
        <w:rPr>
          <w:rFonts w:hint="eastAsia"/>
        </w:rPr>
        <w:t xml:space="preserve"> </w:t>
      </w:r>
      <w:r w:rsidR="00161C32" w:rsidRPr="007D653D">
        <w:t xml:space="preserve">                     </w:t>
      </w:r>
      <w:r w:rsidR="00161C32" w:rsidRPr="007D653D">
        <w:rPr>
          <w:rFonts w:hint="eastAsia"/>
        </w:rPr>
        <w:t>(</w:t>
      </w:r>
      <w:r w:rsidR="00161C32" w:rsidRPr="007D653D">
        <w:t>3-12)</w:t>
      </w:r>
    </w:p>
    <w:p w14:paraId="298A4331" w14:textId="77777777" w:rsidR="00161C32" w:rsidRPr="007D653D" w:rsidRDefault="00161C32" w:rsidP="00161C32">
      <w:pPr>
        <w:pStyle w:val="a6"/>
        <w:ind w:firstLine="480"/>
        <w:jc w:val="both"/>
      </w:pPr>
      <w:r w:rsidRPr="007D653D">
        <w:rPr>
          <w:rFonts w:hint="eastAsia"/>
        </w:rPr>
        <w:t>由于相位旋转不影响幅度值，对于任意的</w:t>
      </w:r>
      <m:oMath>
        <m:r>
          <m:rPr>
            <m:sty m:val="p"/>
          </m:rPr>
          <w:rPr>
            <w:rFonts w:ascii="Cambria Math" w:hAnsi="Cambria Math"/>
          </w:rPr>
          <m:t>x'∈</m:t>
        </m:r>
        <m:sSup>
          <m:sSupPr>
            <m:ctrlPr>
              <w:rPr>
                <w:rFonts w:ascii="Cambria Math" w:hAnsi="Cambria Math"/>
                <w:b/>
                <w:bCs/>
                <w:i/>
              </w:rPr>
            </m:ctrlPr>
          </m:sSupPr>
          <m:e>
            <m:r>
              <m:rPr>
                <m:sty m:val="bi"/>
              </m:rPr>
              <w:rPr>
                <w:rFonts w:ascii="Cambria Math" w:hAnsi="Cambria Math" w:hint="eastAsia"/>
              </w:rPr>
              <m:t>X</m:t>
            </m:r>
          </m:e>
          <m:sup>
            <m:r>
              <m:rPr>
                <m:sty m:val="bi"/>
              </m:rPr>
              <w:rPr>
                <w:rFonts w:ascii="Cambria Math" w:hAnsi="Cambria Math"/>
              </w:rPr>
              <m:t>'</m:t>
            </m:r>
          </m:sup>
        </m:sSup>
      </m:oMath>
      <w:r w:rsidRPr="007D653D">
        <w:rPr>
          <w:rFonts w:hint="eastAsia"/>
        </w:rPr>
        <w:t>，可以进一步表示为如下表达式，并对其平方根项进行一阶泰勒展开</w:t>
      </w:r>
    </w:p>
    <w:p w14:paraId="38406DE4" w14:textId="77777777" w:rsidR="00161C32" w:rsidRPr="007D653D" w:rsidRDefault="00F00A9F" w:rsidP="00161C32">
      <w:pPr>
        <w:pStyle w:val="a6"/>
        <w:ind w:firstLineChars="83" w:firstLine="199"/>
        <w:jc w:val="right"/>
      </w:pPr>
      <m:oMathPara>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x</m:t>
                  </m:r>
                </m:e>
                <m:sup>
                  <m:r>
                    <w:rPr>
                      <w:rFonts w:ascii="Cambria Math" w:hAnsi="Cambria Math"/>
                    </w:rPr>
                    <m:t>'</m:t>
                  </m:r>
                </m:sup>
              </m:sSup>
            </m:e>
          </m:d>
          <m:r>
            <w:rPr>
              <w:rFonts w:ascii="Cambria Math" w:hAnsi="Cambria Math"/>
            </w:rPr>
            <m:t xml:space="preserve"> = </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m:rPr>
                          <m:sty m:val="bi"/>
                        </m:rPr>
                        <w:rPr>
                          <w:rFonts w:ascii="Cambria Math" w:hAnsi="Cambria Math"/>
                        </w:rPr>
                        <m:t>A</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e>
                  </m:d>
                </m:e>
                <m:sup>
                  <m:r>
                    <w:rPr>
                      <w:rFonts w:ascii="Cambria Math" w:hAnsi="Cambria Math"/>
                    </w:rPr>
                    <m:t>2</m:t>
                  </m:r>
                </m:sup>
              </m:sSup>
              <m:r>
                <m:rPr>
                  <m:sty m:val="bi"/>
                </m:rPr>
                <w:rPr>
                  <w:rFonts w:ascii="Cambria Math" w:hAnsi="Cambria Math"/>
                </w:rPr>
                <m:t>+</m:t>
              </m:r>
              <m:sSup>
                <m:sSupPr>
                  <m:ctrlPr>
                    <w:rPr>
                      <w:rFonts w:ascii="Cambria Math" w:hAnsi="Cambria Math"/>
                      <w:b/>
                      <w:bCs/>
                      <w:i/>
                    </w:rPr>
                  </m:ctrlPr>
                </m:sSupPr>
                <m:e>
                  <m:sSub>
                    <m:sSubPr>
                      <m:ctrlPr>
                        <w:rPr>
                          <w:rFonts w:ascii="Cambria Math" w:hAnsi="Cambria Math"/>
                          <w:i/>
                        </w:rPr>
                      </m:ctrlPr>
                    </m:sSubPr>
                    <m:e>
                      <m:r>
                        <w:rPr>
                          <w:rFonts w:ascii="Cambria Math" w:hAnsi="Cambria Math"/>
                        </w:rPr>
                        <m:t>v</m:t>
                      </m:r>
                    </m:e>
                    <m:sub>
                      <m:r>
                        <w:rPr>
                          <w:rFonts w:ascii="Cambria Math" w:hAnsi="Cambria Math"/>
                        </w:rPr>
                        <m:t>Q</m:t>
                      </m:r>
                    </m:sub>
                  </m:sSub>
                </m:e>
                <m:sup>
                  <m:r>
                    <m:rPr>
                      <m:sty m:val="bi"/>
                    </m:rPr>
                    <w:rPr>
                      <w:rFonts w:ascii="Cambria Math" w:hAnsi="Cambria Math"/>
                    </w:rPr>
                    <m:t>2</m:t>
                  </m:r>
                </m:sup>
              </m:sSup>
            </m:e>
          </m:rad>
        </m:oMath>
      </m:oMathPara>
    </w:p>
    <w:p w14:paraId="1AC49B6C" w14:textId="77777777" w:rsidR="00161C32" w:rsidRPr="007D653D" w:rsidRDefault="00161C32" w:rsidP="00161C32">
      <w:pPr>
        <w:pStyle w:val="a6"/>
        <w:ind w:firstLine="480"/>
        <w:jc w:val="center"/>
      </w:pPr>
      <m:oMathPara>
        <m:oMath>
          <m:r>
            <w:rPr>
              <w:rFonts w:ascii="Cambria Math" w:hAnsi="Cambria Math"/>
            </w:rPr>
            <m:t xml:space="preserve">                       = </m:t>
          </m:r>
          <m:r>
            <w:rPr>
              <w:rFonts w:ascii="Cambria Math" w:hAnsi="Cambria Math" w:hint="eastAsia"/>
            </w:rPr>
            <m:t>A</m:t>
          </m:r>
          <m:rad>
            <m:radPr>
              <m:degHide m:val="1"/>
              <m:ctrlPr>
                <w:rPr>
                  <w:rFonts w:ascii="Cambria Math" w:hAnsi="Cambria Math"/>
                  <w:i/>
                </w:rPr>
              </m:ctrlPr>
            </m:radPr>
            <m:deg/>
            <m:e>
              <m:r>
                <w:rPr>
                  <w:rFonts w:ascii="Cambria Math" w:hAnsi="Cambria Math"/>
                </w:rPr>
                <m:t xml:space="preserve">1+ </m:t>
              </m:r>
              <m:f>
                <m:fPr>
                  <m:ctrlPr>
                    <w:rPr>
                      <w:rFonts w:ascii="Cambria Math" w:hAnsi="Cambria Math"/>
                      <w:i/>
                    </w:rPr>
                  </m:ctrlPr>
                </m:fPr>
                <m:num>
                  <m:r>
                    <w:rPr>
                      <w:rFonts w:ascii="Cambria Math" w:hAnsi="Cambria Math"/>
                    </w:rPr>
                    <m:t>2</m:t>
                  </m:r>
                  <m:r>
                    <w:rPr>
                      <w:rFonts w:ascii="Cambria Math" w:hAnsi="Cambria Math" w:hint="eastAsia"/>
                    </w:rPr>
                    <m:t>A</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I</m:t>
                          </m:r>
                        </m:sub>
                      </m:sSub>
                    </m:e>
                    <m:sup>
                      <m:r>
                        <w:rPr>
                          <w:rFonts w:ascii="Cambria Math" w:hAnsi="Cambria Math"/>
                        </w:rPr>
                        <m:t>2</m:t>
                      </m:r>
                    </m:sup>
                  </m:sSup>
                  <m:r>
                    <w:rPr>
                      <w:rFonts w:ascii="Cambria Math" w:hAnsi="Cambria Math"/>
                    </w:rPr>
                    <m:t>+</m:t>
                  </m:r>
                  <m:sSup>
                    <m:sSupPr>
                      <m:ctrlPr>
                        <w:rPr>
                          <w:rFonts w:ascii="Cambria Math" w:hAnsi="Cambria Math"/>
                          <w:b/>
                          <w:bCs/>
                          <w:i/>
                        </w:rPr>
                      </m:ctrlPr>
                    </m:sSupPr>
                    <m:e>
                      <m:sSub>
                        <m:sSubPr>
                          <m:ctrlPr>
                            <w:rPr>
                              <w:rFonts w:ascii="Cambria Math" w:hAnsi="Cambria Math"/>
                              <w:i/>
                            </w:rPr>
                          </m:ctrlPr>
                        </m:sSubPr>
                        <m:e>
                          <m:r>
                            <w:rPr>
                              <w:rFonts w:ascii="Cambria Math" w:hAnsi="Cambria Math"/>
                            </w:rPr>
                            <m:t>v</m:t>
                          </m:r>
                        </m:e>
                        <m:sub>
                          <m:r>
                            <w:rPr>
                              <w:rFonts w:ascii="Cambria Math" w:hAnsi="Cambria Math"/>
                            </w:rPr>
                            <m:t>Q</m:t>
                          </m:r>
                        </m:sub>
                      </m:sSub>
                    </m:e>
                    <m:sup>
                      <m:r>
                        <m:rPr>
                          <m:sty m:val="bi"/>
                        </m:rPr>
                        <w:rPr>
                          <w:rFonts w:ascii="Cambria Math" w:hAnsi="Cambria Math"/>
                        </w:rPr>
                        <m:t>2</m:t>
                      </m:r>
                    </m:sup>
                  </m:sSup>
                </m:num>
                <m:den>
                  <m:sSup>
                    <m:sSupPr>
                      <m:ctrlPr>
                        <w:rPr>
                          <w:rFonts w:ascii="Cambria Math" w:hAnsi="Cambria Math"/>
                          <w:i/>
                        </w:rPr>
                      </m:ctrlPr>
                    </m:sSupPr>
                    <m:e>
                      <m:r>
                        <w:rPr>
                          <w:rFonts w:ascii="Cambria Math" w:hAnsi="Cambria Math" w:hint="eastAsia"/>
                        </w:rPr>
                        <m:t>A</m:t>
                      </m:r>
                    </m:e>
                    <m:sup>
                      <m:r>
                        <w:rPr>
                          <w:rFonts w:ascii="Cambria Math" w:hAnsi="Cambria Math"/>
                        </w:rPr>
                        <m:t>2</m:t>
                      </m:r>
                    </m:sup>
                  </m:sSup>
                </m:den>
              </m:f>
            </m:e>
          </m:rad>
        </m:oMath>
      </m:oMathPara>
    </w:p>
    <w:p w14:paraId="038B3EAD" w14:textId="77777777" w:rsidR="00161C32" w:rsidRPr="007D653D" w:rsidRDefault="00161C32" w:rsidP="00161C32">
      <w:pPr>
        <w:pStyle w:val="a6"/>
        <w:ind w:firstLine="480"/>
        <w:jc w:val="center"/>
      </w:pPr>
      <m:oMathPara>
        <m:oMath>
          <m:r>
            <w:rPr>
              <w:rFonts w:ascii="Cambria Math" w:hAnsi="Cambria Math"/>
            </w:rPr>
            <m:t xml:space="preserve">                     ≈A(1+</m:t>
          </m:r>
          <m:f>
            <m:fPr>
              <m:ctrlPr>
                <w:rPr>
                  <w:rFonts w:ascii="Cambria Math" w:hAnsi="Cambria Math"/>
                  <w:i/>
                </w:rPr>
              </m:ctrlPr>
            </m:fPr>
            <m:num>
              <m:r>
                <w:rPr>
                  <w:rFonts w:ascii="Cambria Math" w:hAnsi="Cambria Math"/>
                </w:rPr>
                <m:t>2</m:t>
              </m:r>
              <m:r>
                <w:rPr>
                  <w:rFonts w:ascii="Cambria Math" w:hAnsi="Cambria Math" w:hint="eastAsia"/>
                </w:rPr>
                <m:t>A</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I</m:t>
                      </m:r>
                    </m:sub>
                  </m:sSub>
                </m:e>
                <m:sup>
                  <m:r>
                    <w:rPr>
                      <w:rFonts w:ascii="Cambria Math" w:hAnsi="Cambria Math"/>
                    </w:rPr>
                    <m:t>2</m:t>
                  </m:r>
                </m:sup>
              </m:sSup>
              <m:r>
                <w:rPr>
                  <w:rFonts w:ascii="Cambria Math" w:hAnsi="Cambria Math"/>
                </w:rPr>
                <m:t>+</m:t>
              </m:r>
              <m:sSup>
                <m:sSupPr>
                  <m:ctrlPr>
                    <w:rPr>
                      <w:rFonts w:ascii="Cambria Math" w:hAnsi="Cambria Math"/>
                      <w:b/>
                      <w:bCs/>
                      <w:i/>
                    </w:rPr>
                  </m:ctrlPr>
                </m:sSupPr>
                <m:e>
                  <m:sSub>
                    <m:sSubPr>
                      <m:ctrlPr>
                        <w:rPr>
                          <w:rFonts w:ascii="Cambria Math" w:hAnsi="Cambria Math"/>
                          <w:i/>
                        </w:rPr>
                      </m:ctrlPr>
                    </m:sSubPr>
                    <m:e>
                      <m:r>
                        <w:rPr>
                          <w:rFonts w:ascii="Cambria Math" w:hAnsi="Cambria Math"/>
                        </w:rPr>
                        <m:t>v</m:t>
                      </m:r>
                    </m:e>
                    <m:sub>
                      <m:r>
                        <w:rPr>
                          <w:rFonts w:ascii="Cambria Math" w:hAnsi="Cambria Math"/>
                        </w:rPr>
                        <m:t>Q</m:t>
                      </m:r>
                    </m:sub>
                  </m:sSub>
                </m:e>
                <m:sup>
                  <m:r>
                    <m:rPr>
                      <m:sty m:val="bi"/>
                    </m:rP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hint="eastAsia"/>
                    </w:rPr>
                    <m:t>A</m:t>
                  </m:r>
                </m:e>
                <m:sup>
                  <m:r>
                    <w:rPr>
                      <w:rFonts w:ascii="Cambria Math" w:hAnsi="Cambria Math"/>
                    </w:rPr>
                    <m:t>2</m:t>
                  </m:r>
                </m:sup>
              </m:sSup>
            </m:den>
          </m:f>
          <m:r>
            <w:rPr>
              <w:rFonts w:ascii="Cambria Math" w:hAnsi="Cambria Math"/>
            </w:rPr>
            <m:t>)</m:t>
          </m:r>
        </m:oMath>
      </m:oMathPara>
    </w:p>
    <w:p w14:paraId="0FF02E6B" w14:textId="77777777" w:rsidR="00161C32" w:rsidRPr="007D653D" w:rsidRDefault="00161C32" w:rsidP="00161C32">
      <w:pPr>
        <w:pStyle w:val="a6"/>
        <w:ind w:firstLine="480"/>
        <w:jc w:val="right"/>
      </w:pPr>
      <w:r w:rsidRPr="007D653D">
        <w:t xml:space="preserve">   </w:t>
      </w:r>
      <m:oMath>
        <m:r>
          <w:rPr>
            <w:rFonts w:ascii="Cambria Math" w:hAnsi="Cambria Math"/>
          </w:rPr>
          <m:t>= A +</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I</m:t>
                    </m:r>
                  </m:sub>
                </m:sSub>
              </m:e>
              <m:sup>
                <m:r>
                  <w:rPr>
                    <w:rFonts w:ascii="Cambria Math" w:hAnsi="Cambria Math"/>
                  </w:rPr>
                  <m:t>2</m:t>
                </m:r>
              </m:sup>
            </m:sSup>
            <m:r>
              <w:rPr>
                <w:rFonts w:ascii="Cambria Math" w:hAnsi="Cambria Math"/>
              </w:rPr>
              <m:t>+</m:t>
            </m:r>
            <m:sSup>
              <m:sSupPr>
                <m:ctrlPr>
                  <w:rPr>
                    <w:rFonts w:ascii="Cambria Math" w:hAnsi="Cambria Math"/>
                    <w:b/>
                    <w:bCs/>
                    <w:i/>
                  </w:rPr>
                </m:ctrlPr>
              </m:sSupPr>
              <m:e>
                <m:sSub>
                  <m:sSubPr>
                    <m:ctrlPr>
                      <w:rPr>
                        <w:rFonts w:ascii="Cambria Math" w:hAnsi="Cambria Math"/>
                        <w:i/>
                      </w:rPr>
                    </m:ctrlPr>
                  </m:sSubPr>
                  <m:e>
                    <m:r>
                      <w:rPr>
                        <w:rFonts w:ascii="Cambria Math" w:hAnsi="Cambria Math"/>
                      </w:rPr>
                      <m:t>v</m:t>
                    </m:r>
                  </m:e>
                  <m:sub>
                    <m:r>
                      <w:rPr>
                        <w:rFonts w:ascii="Cambria Math" w:hAnsi="Cambria Math"/>
                      </w:rPr>
                      <m:t>Q</m:t>
                    </m:r>
                  </m:sub>
                </m:sSub>
              </m:e>
              <m:sup>
                <m:r>
                  <m:rPr>
                    <m:sty m:val="bi"/>
                  </m:rPr>
                  <w:rPr>
                    <w:rFonts w:ascii="Cambria Math" w:hAnsi="Cambria Math"/>
                  </w:rPr>
                  <m:t>2</m:t>
                </m:r>
              </m:sup>
            </m:sSup>
          </m:num>
          <m:den>
            <m:r>
              <w:rPr>
                <w:rFonts w:ascii="Cambria Math" w:hAnsi="Cambria Math"/>
              </w:rPr>
              <m:t>2</m:t>
            </m:r>
            <m:r>
              <w:rPr>
                <w:rFonts w:ascii="Cambria Math" w:hAnsi="Cambria Math" w:hint="eastAsia"/>
              </w:rPr>
              <m:t>A</m:t>
            </m:r>
          </m:den>
        </m:f>
        <m:r>
          <w:rPr>
            <w:rFonts w:ascii="Cambria Math" w:hAnsi="Cambria Math"/>
          </w:rPr>
          <m:t xml:space="preserve">                                               </m:t>
        </m:r>
      </m:oMath>
      <w:r w:rsidRPr="007D653D">
        <w:t>(3-13)</w:t>
      </w:r>
    </w:p>
    <w:p w14:paraId="0C3181DC" w14:textId="77777777" w:rsidR="00161C32" w:rsidRPr="007D653D" w:rsidRDefault="00161C32" w:rsidP="00161C32">
      <w:pPr>
        <w:pStyle w:val="a6"/>
        <w:ind w:firstLineChars="0" w:firstLine="0"/>
        <w:jc w:val="both"/>
      </w:pPr>
      <w:r w:rsidRPr="007D653D">
        <w:rPr>
          <w:rFonts w:hint="eastAsia"/>
        </w:rPr>
        <w:t>其中，</w:t>
      </w:r>
      <w:r w:rsidRPr="007D653D">
        <w:rPr>
          <w:rFonts w:hint="eastAsia"/>
        </w:rPr>
        <w:t>A</w:t>
      </w:r>
      <w:r w:rsidRPr="007D653D">
        <w:rPr>
          <w:rFonts w:hint="eastAsia"/>
        </w:rPr>
        <w:t>为信号功率，</w:t>
      </w:r>
      <m:oMath>
        <m:sSub>
          <m:sSubPr>
            <m:ctrlPr>
              <w:rPr>
                <w:rFonts w:ascii="Cambria Math" w:hAnsi="Cambria Math"/>
                <w:i/>
              </w:rPr>
            </m:ctrlPr>
          </m:sSubPr>
          <m:e>
            <m:r>
              <w:rPr>
                <w:rFonts w:ascii="Cambria Math" w:hAnsi="Cambria Math"/>
              </w:rPr>
              <m:t>v</m:t>
            </m:r>
          </m:e>
          <m:sub>
            <m:r>
              <w:rPr>
                <w:rFonts w:ascii="Cambria Math" w:hAnsi="Cambria Math"/>
              </w:rPr>
              <m:t>I</m:t>
            </m:r>
          </m:sub>
        </m:sSub>
      </m:oMath>
      <w:r w:rsidRPr="007D653D">
        <w:rPr>
          <w:rFonts w:hint="eastAsia"/>
        </w:rPr>
        <w:t>和</w:t>
      </w:r>
      <m:oMath>
        <m:sSub>
          <m:sSubPr>
            <m:ctrlPr>
              <w:rPr>
                <w:rFonts w:ascii="Cambria Math" w:hAnsi="Cambria Math"/>
                <w:i/>
              </w:rPr>
            </m:ctrlPr>
          </m:sSubPr>
          <m:e>
            <m:r>
              <w:rPr>
                <w:rFonts w:ascii="Cambria Math" w:hAnsi="Cambria Math"/>
              </w:rPr>
              <m:t>v</m:t>
            </m:r>
          </m:e>
          <m:sub>
            <m:r>
              <w:rPr>
                <w:rFonts w:ascii="Cambria Math" w:hAnsi="Cambria Math"/>
              </w:rPr>
              <m:t>Q</m:t>
            </m:r>
          </m:sub>
        </m:sSub>
      </m:oMath>
      <w:r w:rsidRPr="007D653D">
        <w:rPr>
          <w:rFonts w:hint="eastAsia"/>
        </w:rPr>
        <w:t>分别表示</w:t>
      </w:r>
      <m:oMath>
        <m:sSup>
          <m:sSupPr>
            <m:ctrlPr>
              <w:rPr>
                <w:rFonts w:ascii="Cambria Math" w:hAnsi="Cambria Math"/>
                <w:i/>
              </w:rPr>
            </m:ctrlPr>
          </m:sSupPr>
          <m:e>
            <m:r>
              <w:rPr>
                <w:rFonts w:ascii="Cambria Math" w:hAnsi="Cambria Math" w:hint="eastAsia"/>
              </w:rPr>
              <m:t>x</m:t>
            </m:r>
          </m:e>
          <m:sup>
            <m:r>
              <w:rPr>
                <w:rFonts w:ascii="Cambria Math" w:hAnsi="Cambria Math"/>
              </w:rPr>
              <m:t>'</m:t>
            </m:r>
          </m:sup>
        </m:sSup>
      </m:oMath>
      <w:r w:rsidRPr="007D653D">
        <w:rPr>
          <w:rFonts w:hint="eastAsia"/>
        </w:rPr>
        <w:t>对应的时钟振动影响的实部和虚部。</w:t>
      </w:r>
      <m:oMath>
        <m:r>
          <w:rPr>
            <w:rFonts w:ascii="Cambria Math" w:hAnsi="Cambria Math"/>
          </w:rPr>
          <m:t xml:space="preserve"> </m:t>
        </m:r>
      </m:oMath>
    </w:p>
    <w:p w14:paraId="624F973B" w14:textId="77777777" w:rsidR="00161C32" w:rsidRPr="007D653D" w:rsidRDefault="00161C32" w:rsidP="00161C32">
      <w:pPr>
        <w:pStyle w:val="a6"/>
        <w:ind w:firstLineChars="0" w:firstLine="480"/>
        <w:jc w:val="both"/>
        <w:rPr>
          <w:rFonts w:ascii="Cambria Math" w:hAnsi="Cambria Math"/>
        </w:rPr>
      </w:pPr>
      <w:r w:rsidRPr="007D653D">
        <w:rPr>
          <w:rFonts w:hint="eastAsia"/>
          <w:iCs/>
        </w:rPr>
        <w:t>由于</w:t>
      </w:r>
      <m:oMath>
        <m:sSub>
          <m:sSubPr>
            <m:ctrlPr>
              <w:rPr>
                <w:rFonts w:ascii="Cambria Math" w:hAnsi="Cambria Math"/>
                <w:i/>
              </w:rPr>
            </m:ctrlPr>
          </m:sSubPr>
          <m:e>
            <m:r>
              <w:rPr>
                <w:rFonts w:ascii="Cambria Math" w:hAnsi="Cambria Math"/>
              </w:rPr>
              <m:t>v</m:t>
            </m:r>
          </m:e>
          <m:sub>
            <m:r>
              <w:rPr>
                <w:rFonts w:ascii="Cambria Math" w:hAnsi="Cambria Math"/>
              </w:rPr>
              <m:t>I</m:t>
            </m:r>
          </m:sub>
        </m:sSub>
      </m:oMath>
      <w:r>
        <w:rPr>
          <w:rFonts w:hint="eastAsia"/>
        </w:rPr>
        <w:t>，</w:t>
      </w:r>
      <m:oMath>
        <m:sSub>
          <m:sSubPr>
            <m:ctrlPr>
              <w:rPr>
                <w:rFonts w:ascii="Cambria Math" w:hAnsi="Cambria Math"/>
                <w:i/>
              </w:rPr>
            </m:ctrlPr>
          </m:sSubPr>
          <m:e>
            <m:r>
              <w:rPr>
                <w:rFonts w:ascii="Cambria Math" w:hAnsi="Cambria Math"/>
              </w:rPr>
              <m:t>v</m:t>
            </m:r>
          </m:e>
          <m:sub>
            <m:r>
              <w:rPr>
                <w:rFonts w:ascii="Cambria Math" w:hAnsi="Cambria Math"/>
              </w:rPr>
              <m:t>Q</m:t>
            </m:r>
          </m:sub>
        </m:sSub>
      </m:oMath>
      <w:r w:rsidRPr="007D653D">
        <w:rPr>
          <w:rFonts w:ascii="Cambria Math" w:hAnsi="Cambria Math" w:hint="eastAsia"/>
          <w:iCs/>
        </w:rPr>
        <w:t>复合符合高斯分布</w:t>
      </w:r>
      <m:oMath>
        <m:r>
          <m:rPr>
            <m:scr m:val="script"/>
            <m:sty m:val="p"/>
          </m:rPr>
          <w:rPr>
            <w:rFonts w:ascii="Cambria Math" w:hAnsi="Cambria Math" w:cs="Cambria Math"/>
          </w:rPr>
          <m:t>C</m:t>
        </m:r>
        <m:r>
          <w:rPr>
            <w:rFonts w:ascii="Cambria Math" w:hAnsi="Cambria Math" w:cs="Cambria Math"/>
          </w:rPr>
          <m:t>N(0,</m:t>
        </m:r>
        <m:sSup>
          <m:sSupPr>
            <m:ctrlPr>
              <w:rPr>
                <w:rFonts w:ascii="Cambria Math" w:hAnsi="Cambria Math" w:cs="Cambria Math"/>
                <w:i/>
                <w:iCs/>
              </w:rPr>
            </m:ctrlPr>
          </m:sSupPr>
          <m:e>
            <m:r>
              <w:rPr>
                <w:rFonts w:ascii="Cambria Math" w:hAnsi="Cambria Math" w:cs="Cambria Math"/>
              </w:rPr>
              <m:t>σ</m:t>
            </m:r>
          </m:e>
          <m:sup>
            <m:r>
              <w:rPr>
                <w:rFonts w:ascii="Cambria Math" w:hAnsi="Cambria Math" w:cs="Cambria Math"/>
              </w:rPr>
              <m:t>2</m:t>
            </m:r>
          </m:sup>
        </m:sSup>
        <m:r>
          <w:rPr>
            <w:rFonts w:ascii="Cambria Math" w:hAnsi="Cambria Math" w:cs="Cambria Math"/>
          </w:rPr>
          <m:t>)</m:t>
        </m:r>
      </m:oMath>
      <w:r w:rsidRPr="007D653D">
        <w:rPr>
          <w:rFonts w:ascii="Cambria Math" w:hAnsi="Cambria Math" w:hint="eastAsia"/>
          <w:iCs/>
        </w:rPr>
        <w:t>，则</w:t>
      </w:r>
      <m:oMath>
        <m:r>
          <w:rPr>
            <w:rFonts w:ascii="Cambria Math" w:hAnsi="Cambria Math" w:hint="eastAsia"/>
          </w:rPr>
          <m:t>E</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)=0</m:t>
        </m:r>
      </m:oMath>
      <w:r w:rsidRPr="007D653D">
        <w:rPr>
          <w:rFonts w:ascii="Cambria Math" w:hAnsi="Cambria Math" w:hint="eastAsia"/>
        </w:rPr>
        <w:t>,</w:t>
      </w:r>
      <w:r w:rsidRPr="007D653D">
        <w:rPr>
          <w:rFonts w:ascii="Cambria Math" w:hAnsi="Cambria Math"/>
        </w:rPr>
        <w:t xml:space="preserve"> </w:t>
      </w:r>
      <w:r w:rsidRPr="007D653D">
        <w:rPr>
          <w:rFonts w:ascii="Cambria Math" w:hAnsi="Cambria Math" w:hint="eastAsia"/>
        </w:rPr>
        <w:t>且高斯噪声的二阶矩满足</w:t>
      </w:r>
      <m:oMath>
        <m:r>
          <w:rPr>
            <w:rFonts w:ascii="Cambria Math" w:hAnsi="Cambria Math" w:hint="eastAsia"/>
          </w:rPr>
          <m:t>E</m:t>
        </m:r>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I</m:t>
                </m:r>
              </m:sub>
            </m:sSub>
          </m:e>
          <m:sup>
            <m:r>
              <w:rPr>
                <w:rFonts w:ascii="Cambria Math" w:hAnsi="Cambria Math"/>
              </w:rPr>
              <m:t>2</m:t>
            </m:r>
          </m:sup>
        </m:sSup>
        <m:r>
          <w:rPr>
            <w:rFonts w:ascii="Cambria Math" w:hAnsi="Cambria Math"/>
          </w:rPr>
          <m:t>)=</m:t>
        </m:r>
        <m:r>
          <w:rPr>
            <w:rFonts w:ascii="Cambria Math" w:hAnsi="Cambria Math" w:hint="eastAsia"/>
          </w:rPr>
          <m:t>E</m:t>
        </m:r>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hint="eastAsia"/>
                  </w:rPr>
                  <m:t>Q</m:t>
                </m:r>
              </m:sub>
            </m:sSub>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oMath>
      <w:r w:rsidRPr="007D653D">
        <w:rPr>
          <w:rFonts w:ascii="Cambria Math" w:hAnsi="Cambria Math" w:hint="eastAsia"/>
        </w:rPr>
        <w:t>，</w:t>
      </w:r>
      <m:oMath>
        <m:sSup>
          <m:sSupPr>
            <m:ctrlPr>
              <w:rPr>
                <w:rFonts w:ascii="Cambria Math" w:hAnsi="Cambria Math"/>
                <w:i/>
              </w:rPr>
            </m:ctrlPr>
          </m:sSupPr>
          <m:e>
            <m:r>
              <w:rPr>
                <w:rFonts w:ascii="Cambria Math" w:hAnsi="Cambria Math" w:hint="eastAsia"/>
              </w:rPr>
              <m:t>x</m:t>
            </m:r>
          </m:e>
          <m:sup>
            <m:r>
              <w:rPr>
                <w:rFonts w:ascii="Cambria Math" w:hAnsi="Cambria Math"/>
              </w:rPr>
              <m:t>'</m:t>
            </m:r>
          </m:sup>
        </m:sSup>
      </m:oMath>
      <w:r w:rsidRPr="007D653D">
        <w:rPr>
          <w:rFonts w:ascii="Cambria Math" w:hAnsi="Cambria Math" w:hint="eastAsia"/>
        </w:rPr>
        <w:t>的期望</w:t>
      </w:r>
      <m:oMath>
        <m:r>
          <w:rPr>
            <w:rFonts w:ascii="Cambria Math" w:hAnsi="Cambria Math" w:hint="eastAsia"/>
          </w:rPr>
          <m:t xml:space="preserve"> E</m:t>
        </m:r>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x</m:t>
                </m:r>
              </m:e>
              <m:sup>
                <m:r>
                  <w:rPr>
                    <w:rFonts w:ascii="Cambria Math" w:hAnsi="Cambria Math"/>
                  </w:rPr>
                  <m:t>'</m:t>
                </m:r>
              </m:sup>
            </m:sSup>
          </m:e>
        </m:d>
        <m:r>
          <w:rPr>
            <w:rFonts w:ascii="Cambria Math" w:hAnsi="Cambria Math"/>
          </w:rPr>
          <m:t>)</m:t>
        </m:r>
      </m:oMath>
      <w:r w:rsidRPr="007D653D">
        <w:rPr>
          <w:rFonts w:ascii="Cambria Math" w:hAnsi="Cambria Math" w:hint="eastAsia"/>
        </w:rPr>
        <w:t>和方差</w:t>
      </w:r>
      <m:oMath>
        <m:r>
          <w:rPr>
            <w:rFonts w:ascii="Cambria Math" w:hAnsi="Cambria Math" w:hint="eastAsia"/>
          </w:rPr>
          <m:t>D</m:t>
        </m:r>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x</m:t>
                </m:r>
              </m:e>
              <m:sup>
                <m:r>
                  <w:rPr>
                    <w:rFonts w:ascii="Cambria Math" w:hAnsi="Cambria Math"/>
                  </w:rPr>
                  <m:t>'</m:t>
                </m:r>
              </m:sup>
            </m:sSup>
          </m:e>
        </m:d>
        <m:r>
          <w:rPr>
            <w:rFonts w:ascii="Cambria Math" w:hAnsi="Cambria Math"/>
          </w:rPr>
          <m:t>)</m:t>
        </m:r>
      </m:oMath>
      <w:r w:rsidRPr="007D653D">
        <w:rPr>
          <w:rFonts w:ascii="Cambria Math" w:hAnsi="Cambria Math" w:hint="eastAsia"/>
        </w:rPr>
        <w:t>通过泰勒展开前二阶逼近</w:t>
      </w:r>
      <w:r w:rsidRPr="007D653D">
        <w:rPr>
          <w:rFonts w:ascii="Cambria Math" w:hAnsi="Cambria Math" w:hint="eastAsia"/>
        </w:rPr>
        <w:lastRenderedPageBreak/>
        <w:t>表示为：</w:t>
      </w:r>
    </w:p>
    <w:p w14:paraId="2269A91F" w14:textId="77777777" w:rsidR="00161C32" w:rsidRPr="007D653D" w:rsidRDefault="00161C32" w:rsidP="00161C32">
      <w:pPr>
        <w:pStyle w:val="a6"/>
        <w:ind w:firstLineChars="0" w:firstLine="0"/>
        <w:jc w:val="right"/>
        <w:rPr>
          <w:rFonts w:ascii="Cambria Math" w:hAnsi="Cambria Math"/>
        </w:rPr>
      </w:pPr>
      <m:oMath>
        <m:r>
          <w:rPr>
            <w:rFonts w:ascii="Cambria Math" w:hAnsi="Cambria Math" w:hint="eastAsia"/>
          </w:rPr>
          <m:t>E</m:t>
        </m:r>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x</m:t>
                </m:r>
              </m:e>
              <m:sup>
                <m:r>
                  <w:rPr>
                    <w:rFonts w:ascii="Cambria Math" w:hAnsi="Cambria Math"/>
                  </w:rPr>
                  <m:t>'</m:t>
                </m:r>
              </m:sup>
            </m:sSup>
          </m:e>
        </m:d>
        <m:r>
          <w:rPr>
            <w:rFonts w:ascii="Cambria Math" w:hAnsi="Cambria Math"/>
          </w:rPr>
          <m:t xml:space="preserve">)= A +  </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hint="eastAsia"/>
              </w:rPr>
              <m:t>A</m:t>
            </m:r>
          </m:den>
        </m:f>
      </m:oMath>
      <w:r w:rsidRPr="007D653D">
        <w:rPr>
          <w:rFonts w:ascii="Cambria Math" w:hAnsi="Cambria Math" w:hint="eastAsia"/>
        </w:rPr>
        <w:t xml:space="preserve"> </w:t>
      </w:r>
      <w:r w:rsidRPr="007D653D">
        <w:rPr>
          <w:rFonts w:ascii="Cambria Math" w:hAnsi="Cambria Math"/>
        </w:rPr>
        <w:t xml:space="preserve">                   </w:t>
      </w:r>
      <w:r w:rsidRPr="007D653D">
        <w:rPr>
          <w:rFonts w:ascii="Cambria Math" w:hAnsi="Cambria Math" w:hint="eastAsia"/>
        </w:rPr>
        <w:t>(</w:t>
      </w:r>
      <w:r w:rsidRPr="007D653D">
        <w:rPr>
          <w:rFonts w:ascii="Cambria Math" w:hAnsi="Cambria Math"/>
        </w:rPr>
        <w:t>3-14)</w:t>
      </w:r>
    </w:p>
    <w:p w14:paraId="4A89D950" w14:textId="77777777" w:rsidR="00161C32" w:rsidRPr="007D653D" w:rsidRDefault="00161C32" w:rsidP="00161C32">
      <w:pPr>
        <w:pStyle w:val="a6"/>
        <w:ind w:firstLineChars="0" w:firstLine="0"/>
        <w:jc w:val="right"/>
        <w:rPr>
          <w:rFonts w:ascii="Cambria Math" w:hAnsi="Cambria Math"/>
        </w:rPr>
      </w:pPr>
      <m:oMath>
        <m:r>
          <w:rPr>
            <w:rFonts w:ascii="Cambria Math" w:hAnsi="Cambria Math"/>
          </w:rPr>
          <m:t>D(</m:t>
        </m:r>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x</m:t>
                </m:r>
              </m:e>
              <m:sup>
                <m:r>
                  <w:rPr>
                    <w:rFonts w:ascii="Cambria Math" w:hAnsi="Cambria Math"/>
                  </w:rPr>
                  <m:t>'</m:t>
                </m:r>
              </m:sup>
            </m:sSup>
          </m:e>
        </m:d>
        <m:r>
          <w:rPr>
            <w:rFonts w:ascii="Cambria Math" w:hAnsi="Cambria Math"/>
          </w:rPr>
          <m:t xml:space="preserve">) =  </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 xml:space="preserve">                                                </m:t>
        </m:r>
        <m:r>
          <m:rPr>
            <m:sty m:val="p"/>
          </m:rPr>
          <w:rPr>
            <w:rFonts w:ascii="Cambria Math" w:hAnsi="Cambria Math"/>
          </w:rPr>
          <m:t xml:space="preserve"> </m:t>
        </m:r>
      </m:oMath>
      <w:r w:rsidRPr="007D653D">
        <w:rPr>
          <w:rFonts w:ascii="Cambria Math" w:hAnsi="Cambria Math" w:hint="eastAsia"/>
        </w:rPr>
        <w:t>(</w:t>
      </w:r>
      <w:r w:rsidRPr="007D653D">
        <w:rPr>
          <w:rFonts w:ascii="Cambria Math" w:hAnsi="Cambria Math"/>
        </w:rPr>
        <w:t>3-15)</w:t>
      </w:r>
    </w:p>
    <w:p w14:paraId="25629DBE" w14:textId="77777777" w:rsidR="00161C32" w:rsidRPr="007D653D" w:rsidRDefault="00161C32" w:rsidP="00161C32">
      <w:pPr>
        <w:pStyle w:val="a6"/>
        <w:ind w:firstLine="480"/>
        <w:rPr>
          <w:rFonts w:ascii="Cambria Math" w:hAnsi="Cambria Math"/>
        </w:rPr>
      </w:pPr>
      <w:r w:rsidRPr="007D653D">
        <w:rPr>
          <w:rFonts w:ascii="Cambria Math" w:hAnsi="Cambria Math" w:hint="eastAsia"/>
        </w:rPr>
        <w:t>计算累计偏差：</w:t>
      </w:r>
    </w:p>
    <w:p w14:paraId="534A4708" w14:textId="77777777" w:rsidR="00161C32" w:rsidRPr="007D653D" w:rsidRDefault="00161C32" w:rsidP="00161C32">
      <w:pPr>
        <w:pStyle w:val="a6"/>
        <w:ind w:firstLine="480"/>
        <w:jc w:val="right"/>
        <w:rPr>
          <w:rFonts w:ascii="Cambria Math" w:hAnsi="Cambria Math"/>
        </w:rPr>
      </w:pPr>
      <m:oMath>
        <m:r>
          <w:rPr>
            <w:rFonts w:ascii="Cambria Math" w:hAnsi="Cambria Math"/>
          </w:rPr>
          <m:t>Y</m:t>
        </m:r>
        <m:d>
          <m:dPr>
            <m:ctrlPr>
              <w:rPr>
                <w:rFonts w:ascii="Cambria Math" w:hAnsi="Cambria Math"/>
                <w:i/>
              </w:rPr>
            </m:ctrlPr>
          </m:dPr>
          <m:e>
            <m:r>
              <w:rPr>
                <w:rFonts w:ascii="Cambria Math" w:hAnsi="Cambria Math"/>
              </w:rPr>
              <m:t>k</m:t>
            </m:r>
          </m:e>
        </m:d>
        <m:r>
          <w:rPr>
            <w:rFonts w:ascii="Cambria Math" w:hAnsi="Cambria Math"/>
          </w:rPr>
          <m:t>=</m:t>
        </m:r>
        <m:nary>
          <m:naryPr>
            <m:chr m:val="∑"/>
            <m:ctrlPr>
              <w:rPr>
                <w:rFonts w:ascii="Cambria Math" w:hAnsi="Cambria Math"/>
              </w:rPr>
            </m:ctrlPr>
          </m:naryPr>
          <m:sub>
            <m:r>
              <w:rPr>
                <w:rFonts w:ascii="Cambria Math" w:hAnsi="Cambria Math"/>
              </w:rPr>
              <m:t>n=1</m:t>
            </m:r>
            <m:ctrlPr>
              <w:rPr>
                <w:rFonts w:ascii="Cambria Math" w:hAnsi="Cambria Math"/>
                <w:i/>
              </w:rPr>
            </m:ctrlPr>
          </m:sub>
          <m:sup>
            <m:r>
              <w:rPr>
                <w:rFonts w:ascii="Cambria Math" w:hAnsi="Cambria Math"/>
              </w:rPr>
              <m:t>k</m:t>
            </m:r>
            <m:ctrlPr>
              <w:rPr>
                <w:rFonts w:ascii="Cambria Math" w:hAnsi="Cambria Math"/>
                <w:i/>
              </w:rPr>
            </m:ctrlPr>
          </m:sup>
          <m:e>
            <m:d>
              <m:dPr>
                <m:ctrlPr>
                  <w:rPr>
                    <w:rFonts w:ascii="Cambria Math" w:hAnsi="Cambria Math"/>
                  </w:rPr>
                </m:ctrlPr>
              </m:dPr>
              <m:e>
                <m:d>
                  <m:dPr>
                    <m:begChr m:val="|"/>
                    <m:endChr m:val="|"/>
                    <m:ctrlPr>
                      <w:rPr>
                        <w:rFonts w:ascii="Cambria Math" w:hAnsi="Cambria Math"/>
                        <w:i/>
                      </w:rPr>
                    </m:ctrlPr>
                  </m:dPr>
                  <m:e>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m:t>
                        </m:r>
                      </m:sup>
                    </m:sSup>
                    <m:d>
                      <m:dPr>
                        <m:ctrlPr>
                          <w:rPr>
                            <w:rFonts w:ascii="Cambria Math" w:hAnsi="Cambria Math"/>
                            <w:i/>
                          </w:rPr>
                        </m:ctrlPr>
                      </m:dPr>
                      <m:e>
                        <m:r>
                          <w:rPr>
                            <w:rFonts w:ascii="Cambria Math" w:hAnsi="Cambria Math"/>
                          </w:rPr>
                          <m:t>n</m:t>
                        </m:r>
                      </m:e>
                    </m:d>
                  </m:e>
                </m:d>
                <m:r>
                  <w:rPr>
                    <w:rFonts w:ascii="Cambria Math" w:hAnsi="Cambria Math"/>
                  </w:rPr>
                  <m:t>-E</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hint="eastAsia"/>
                          </w:rPr>
                          <m:t>x</m:t>
                        </m:r>
                        <m:r>
                          <w:rPr>
                            <w:rFonts w:ascii="Cambria Math" w:hAnsi="Cambria Math"/>
                          </w:rPr>
                          <m:t>'</m:t>
                        </m:r>
                      </m:e>
                    </m:d>
                  </m:e>
                </m:d>
                <m:ctrlPr>
                  <w:rPr>
                    <w:rFonts w:ascii="Cambria Math" w:hAnsi="Cambria Math"/>
                    <w:i/>
                  </w:rPr>
                </m:ctrlPr>
              </m:e>
            </m:d>
            <m:ctrlPr>
              <w:rPr>
                <w:rFonts w:ascii="Cambria Math" w:hAnsi="Cambria Math"/>
                <w:i/>
              </w:rPr>
            </m:ctrlPr>
          </m:e>
        </m:nary>
      </m:oMath>
      <w:r w:rsidRPr="007D653D">
        <w:rPr>
          <w:rFonts w:ascii="Cambria Math" w:hAnsi="Cambria Math" w:hint="eastAsia"/>
        </w:rPr>
        <w:t xml:space="preserve"> </w:t>
      </w:r>
      <w:r w:rsidRPr="007D653D">
        <w:rPr>
          <w:rFonts w:ascii="Cambria Math" w:hAnsi="Cambria Math"/>
        </w:rPr>
        <w:t xml:space="preserve">            </w:t>
      </w:r>
      <w:r w:rsidRPr="007D653D">
        <w:rPr>
          <w:rFonts w:ascii="Cambria Math" w:hAnsi="Cambria Math" w:hint="eastAsia"/>
        </w:rPr>
        <w:t>(</w:t>
      </w:r>
      <w:r w:rsidRPr="007D653D">
        <w:rPr>
          <w:rFonts w:ascii="Cambria Math" w:hAnsi="Cambria Math"/>
        </w:rPr>
        <w:t>3-16)</w:t>
      </w:r>
    </w:p>
    <w:p w14:paraId="6393E2E8" w14:textId="77777777" w:rsidR="00161C32" w:rsidRPr="007D653D" w:rsidRDefault="00161C32" w:rsidP="00161C32">
      <w:pPr>
        <w:pStyle w:val="a6"/>
        <w:ind w:firstLine="480"/>
        <w:rPr>
          <w:rFonts w:ascii="Cambria Math" w:hAnsi="Cambria Math"/>
        </w:rPr>
      </w:pPr>
      <w:r w:rsidRPr="007D653D">
        <w:rPr>
          <w:rFonts w:ascii="Cambria Math" w:hAnsi="Cambria Math" w:hint="eastAsia"/>
        </w:rPr>
        <w:t>可知</w:t>
      </w:r>
      <m:oMath>
        <m:r>
          <w:rPr>
            <w:rFonts w:ascii="Cambria Math" w:hAnsi="Cambria Math" w:hint="eastAsia"/>
          </w:rPr>
          <m:t>x</m:t>
        </m:r>
        <m:r>
          <w:rPr>
            <w:rFonts w:ascii="Cambria Math" w:hAnsi="Cambria Math"/>
          </w:rPr>
          <m:t>'</m:t>
        </m:r>
      </m:oMath>
      <w:r w:rsidRPr="007D653D">
        <w:rPr>
          <w:rFonts w:ascii="Cambria Math" w:hAnsi="Cambria Math" w:hint="eastAsia"/>
        </w:rPr>
        <w:t>由独立同分布变量构成，则</w:t>
      </w:r>
      <m:oMath>
        <m:r>
          <w:rPr>
            <w:rFonts w:ascii="Cambria Math" w:hAnsi="Cambria Math"/>
          </w:rPr>
          <m:t>Y</m:t>
        </m:r>
        <m:d>
          <m:dPr>
            <m:ctrlPr>
              <w:rPr>
                <w:rFonts w:ascii="Cambria Math" w:hAnsi="Cambria Math"/>
                <w:i/>
              </w:rPr>
            </m:ctrlPr>
          </m:dPr>
          <m:e>
            <m:r>
              <w:rPr>
                <w:rFonts w:ascii="Cambria Math" w:hAnsi="Cambria Math"/>
              </w:rPr>
              <m:t>k</m:t>
            </m:r>
          </m:e>
        </m:d>
      </m:oMath>
      <w:r w:rsidRPr="007D653D">
        <w:rPr>
          <w:rFonts w:ascii="Cambria Math" w:hAnsi="Cambria Math" w:hint="eastAsia"/>
        </w:rPr>
        <w:t>的方差可表示为</w:t>
      </w:r>
    </w:p>
    <w:p w14:paraId="3B74D8CA" w14:textId="77777777" w:rsidR="00161C32" w:rsidRPr="007D653D" w:rsidRDefault="00161C32" w:rsidP="00161C32">
      <w:pPr>
        <w:pStyle w:val="a6"/>
        <w:ind w:firstLine="480"/>
        <w:jc w:val="right"/>
        <w:rPr>
          <w:rFonts w:ascii="Cambria Math" w:hAnsi="Cambria Math"/>
        </w:rPr>
      </w:pPr>
      <m:oMath>
        <m:r>
          <w:rPr>
            <w:rFonts w:ascii="Cambria Math" w:hAnsi="Cambria Math"/>
          </w:rPr>
          <m:t>D</m:t>
        </m:r>
        <m:d>
          <m:dPr>
            <m:ctrlPr>
              <w:rPr>
                <w:rFonts w:ascii="Cambria Math" w:hAnsi="Cambria Math"/>
                <w:i/>
              </w:rPr>
            </m:ctrlPr>
          </m:dPr>
          <m:e>
            <m:r>
              <w:rPr>
                <w:rFonts w:ascii="Cambria Math" w:hAnsi="Cambria Math"/>
              </w:rPr>
              <m:t>Y</m:t>
            </m:r>
            <m:d>
              <m:dPr>
                <m:ctrlPr>
                  <w:rPr>
                    <w:rFonts w:ascii="Cambria Math" w:hAnsi="Cambria Math"/>
                    <w:i/>
                  </w:rPr>
                </m:ctrlPr>
              </m:dPr>
              <m:e>
                <m:r>
                  <w:rPr>
                    <w:rFonts w:ascii="Cambria Math" w:hAnsi="Cambria Math"/>
                  </w:rPr>
                  <m:t>k</m:t>
                </m:r>
              </m:e>
            </m:d>
          </m:e>
        </m:d>
        <m:r>
          <w:rPr>
            <w:rFonts w:ascii="Cambria Math" w:hAnsi="Cambria Math"/>
          </w:rPr>
          <m:t>=kD</m:t>
        </m:r>
        <m:d>
          <m:dPr>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e>
        </m:d>
        <m:r>
          <w:rPr>
            <w:rFonts w:ascii="Cambria Math" w:hAnsi="Cambria Math"/>
          </w:rPr>
          <m:t>=k</m:t>
        </m:r>
        <m:d>
          <m:dPr>
            <m:ctrlPr>
              <w:rPr>
                <w:rFonts w:ascii="Cambria Math" w:hAnsi="Cambria Math"/>
              </w:rPr>
            </m:ctrlPr>
          </m:dPr>
          <m:e>
            <m:f>
              <m:fPr>
                <m:ctrlPr>
                  <w:rPr>
                    <w:rFonts w:ascii="Cambria Math" w:hAnsi="Cambria Math"/>
                  </w:rPr>
                </m:ctrlPr>
              </m:fPr>
              <m:num>
                <m:sSup>
                  <m:sSupPr>
                    <m:ctrlPr>
                      <w:rPr>
                        <w:rFonts w:ascii="Cambria Math" w:hAnsi="Cambria Math"/>
                        <w:i/>
                      </w:rPr>
                    </m:ctrlPr>
                  </m:sSupPr>
                  <m:e>
                    <m:r>
                      <m:rPr>
                        <m:sty m:val="p"/>
                      </m:rPr>
                      <w:rPr>
                        <w:rFonts w:ascii="Cambria Math" w:hAnsi="Cambria Math"/>
                      </w:rPr>
                      <m:t>σ</m:t>
                    </m:r>
                  </m:e>
                  <m:sup>
                    <m:r>
                      <w:rPr>
                        <w:rFonts w:ascii="Cambria Math" w:hAnsi="Cambria Math"/>
                      </w:rPr>
                      <m:t>2</m:t>
                    </m:r>
                  </m:sup>
                </m:sSup>
                <m:ctrlPr>
                  <w:rPr>
                    <w:rFonts w:ascii="Cambria Math" w:hAnsi="Cambria Math"/>
                    <w:i/>
                  </w:rPr>
                </m:ctrlPr>
              </m:num>
              <m:den>
                <m:r>
                  <w:rPr>
                    <w:rFonts w:ascii="Cambria Math" w:hAnsi="Cambria Math"/>
                  </w:rPr>
                  <m:t>2</m:t>
                </m:r>
                <m:ctrlPr>
                  <w:rPr>
                    <w:rFonts w:ascii="Cambria Math" w:hAnsi="Cambria Math"/>
                    <w:i/>
                  </w:rPr>
                </m:ctrlPr>
              </m:den>
            </m:f>
            <m:r>
              <w:rPr>
                <w:rFonts w:ascii="Cambria Math" w:hAnsi="Cambria Math"/>
              </w:rPr>
              <m:t>+c</m:t>
            </m:r>
            <m:sSup>
              <m:sSupPr>
                <m:ctrlPr>
                  <w:rPr>
                    <w:rFonts w:ascii="Cambria Math" w:hAnsi="Cambria Math"/>
                    <w:i/>
                  </w:rPr>
                </m:ctrlPr>
              </m:sSupPr>
              <m:e>
                <m:r>
                  <m:rPr>
                    <m:sty m:val="p"/>
                  </m:rPr>
                  <w:rPr>
                    <w:rFonts w:ascii="Cambria Math" w:hAnsi="Cambria Math"/>
                  </w:rPr>
                  <m:t>γ</m:t>
                </m:r>
                <m:ctrlPr>
                  <w:rPr>
                    <w:rFonts w:ascii="Cambria Math" w:hAnsi="Cambria Math"/>
                  </w:rPr>
                </m:ctrlPr>
              </m:e>
              <m:sup>
                <m:r>
                  <w:rPr>
                    <w:rFonts w:ascii="Cambria Math" w:hAnsi="Cambria Math"/>
                  </w:rPr>
                  <m:t>2</m:t>
                </m:r>
              </m:sup>
            </m:sSup>
            <m:ctrlPr>
              <w:rPr>
                <w:rFonts w:ascii="Cambria Math" w:hAnsi="Cambria Math"/>
                <w:i/>
              </w:rPr>
            </m:ctrlPr>
          </m:e>
        </m:d>
      </m:oMath>
      <w:r w:rsidRPr="007D653D">
        <w:rPr>
          <w:rFonts w:ascii="Cambria Math" w:hAnsi="Cambria Math" w:hint="eastAsia"/>
        </w:rPr>
        <w:t xml:space="preserve"> </w:t>
      </w:r>
      <w:r w:rsidRPr="007D653D">
        <w:rPr>
          <w:rFonts w:ascii="Cambria Math" w:hAnsi="Cambria Math"/>
        </w:rPr>
        <w:t xml:space="preserve">        </w:t>
      </w:r>
      <w:r w:rsidRPr="007D653D">
        <w:rPr>
          <w:rFonts w:ascii="Cambria Math" w:hAnsi="Cambria Math" w:hint="eastAsia"/>
        </w:rPr>
        <w:t>(</w:t>
      </w:r>
      <w:r w:rsidRPr="007D653D">
        <w:rPr>
          <w:rFonts w:ascii="Cambria Math" w:hAnsi="Cambria Math"/>
        </w:rPr>
        <w:t>3-17)</w:t>
      </w:r>
    </w:p>
    <w:p w14:paraId="0CAD968D" w14:textId="77777777" w:rsidR="00161C32" w:rsidRPr="007D653D" w:rsidRDefault="00161C32" w:rsidP="00161C32">
      <w:pPr>
        <w:pStyle w:val="a6"/>
        <w:ind w:firstLine="480"/>
        <w:rPr>
          <w:rFonts w:ascii="Cambria Math" w:hAnsi="Cambria Math"/>
        </w:rPr>
      </w:pPr>
      <w:r>
        <w:rPr>
          <w:rFonts w:ascii="Cambria Math" w:hAnsi="Cambria Math" w:hint="eastAsia"/>
        </w:rPr>
        <w:t>DFA</w:t>
      </w:r>
      <w:r w:rsidRPr="007D653D">
        <w:rPr>
          <w:rFonts w:ascii="Cambria Math" w:hAnsi="Cambria Math" w:hint="eastAsia"/>
        </w:rPr>
        <w:t>计算中的多项式拟合对方差的影响使用线性拟合误差传播公式近似，得到</w:t>
      </w:r>
    </w:p>
    <w:p w14:paraId="7A75588A" w14:textId="77777777" w:rsidR="00161C32" w:rsidRPr="007D653D" w:rsidRDefault="00161C32" w:rsidP="00161C32">
      <w:pPr>
        <w:pStyle w:val="a6"/>
        <w:ind w:firstLine="480"/>
        <w:rPr>
          <w:rFonts w:ascii="Cambria Math" w:hAnsi="Cambria Math"/>
        </w:rPr>
      </w:pPr>
      <m:oMathPara>
        <m:oMath>
          <m:r>
            <w:rPr>
              <w:rFonts w:ascii="Cambria Math" w:hAnsi="Cambria Math"/>
            </w:rPr>
            <m:t>D</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s</m:t>
                  </m:r>
                </m:e>
              </m:d>
            </m:e>
          </m:d>
          <m:r>
            <m:rPr>
              <m:sty m:val="p"/>
            </m:rPr>
            <w:rPr>
              <w:rFonts w:ascii="Cambria Math" w:hAnsi="Cambria Math" w:hint="eastAsia"/>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s</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s</m:t>
              </m:r>
              <m:ctrlPr>
                <w:rPr>
                  <w:rFonts w:ascii="Cambria Math" w:hAnsi="Cambria Math"/>
                  <w:i/>
                </w:rPr>
              </m:ctrlPr>
            </m:sup>
            <m:e>
              <m:r>
                <w:rPr>
                  <w:rFonts w:ascii="Cambria Math" w:hAnsi="Cambria Math"/>
                </w:rPr>
                <m:t>D</m:t>
              </m:r>
              <m:d>
                <m:dPr>
                  <m:ctrlPr>
                    <w:rPr>
                      <w:rFonts w:ascii="Cambria Math" w:hAnsi="Cambria Math"/>
                      <w:i/>
                    </w:rPr>
                  </m:ctrlPr>
                </m:dPr>
                <m:e>
                  <m:r>
                    <w:rPr>
                      <w:rFonts w:ascii="Cambria Math" w:hAnsi="Cambria Math"/>
                    </w:rPr>
                    <m:t>Y</m:t>
                  </m:r>
                  <m:d>
                    <m:dPr>
                      <m:ctrlPr>
                        <w:rPr>
                          <w:rFonts w:ascii="Cambria Math" w:hAnsi="Cambria Math"/>
                          <w:i/>
                        </w:rPr>
                      </m:ctrlPr>
                    </m:dPr>
                    <m:e>
                      <m:r>
                        <w:rPr>
                          <w:rFonts w:ascii="Cambria Math" w:hAnsi="Cambria Math"/>
                        </w:rPr>
                        <m:t>i</m:t>
                      </m:r>
                    </m:e>
                  </m:d>
                </m:e>
              </m:d>
              <m:ctrlPr>
                <w:rPr>
                  <w:rFonts w:ascii="Cambria Math" w:hAnsi="Cambria Math"/>
                  <w:i/>
                </w:rPr>
              </m:ctrlPr>
            </m:e>
          </m:nary>
        </m:oMath>
      </m:oMathPara>
    </w:p>
    <w:p w14:paraId="02D2A49E" w14:textId="77777777" w:rsidR="00161C32" w:rsidRPr="007D653D" w:rsidRDefault="00161C32" w:rsidP="00161C32">
      <w:pPr>
        <w:pStyle w:val="a6"/>
        <w:ind w:firstLine="480"/>
        <w:rPr>
          <w:rFonts w:ascii="Cambria Math" w:hAnsi="Cambria Math"/>
        </w:rPr>
      </w:pPr>
      <m:oMathPara>
        <m:oMath>
          <m:r>
            <w:rPr>
              <w:rFonts w:ascii="Cambria Math" w:hAnsi="Cambria Math"/>
            </w:rPr>
            <m:t xml:space="preserve">         =</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s</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s</m:t>
              </m:r>
              <m:ctrlPr>
                <w:rPr>
                  <w:rFonts w:ascii="Cambria Math" w:hAnsi="Cambria Math"/>
                  <w:i/>
                </w:rPr>
              </m:ctrlPr>
            </m:sup>
            <m:e>
              <m:r>
                <w:rPr>
                  <w:rFonts w:ascii="Cambria Math" w:hAnsi="Cambria Math"/>
                </w:rPr>
                <m:t>i</m:t>
              </m:r>
              <m:ctrlPr>
                <w:rPr>
                  <w:rFonts w:ascii="Cambria Math" w:hAnsi="Cambria Math"/>
                  <w:i/>
                </w:rPr>
              </m:ctrlPr>
            </m:e>
          </m:nary>
          <m:sSup>
            <m:sSupPr>
              <m:ctrlPr>
                <w:rPr>
                  <w:rFonts w:ascii="Cambria Math" w:hAnsi="Cambria Math"/>
                  <w:i/>
                </w:rPr>
              </m:ctrlPr>
            </m:sSupPr>
            <m:e>
              <m:r>
                <w:rPr>
                  <w:rFonts w:ascii="Cambria Math" w:hAnsi="Cambria Math"/>
                </w:rPr>
                <m:t>σ</m:t>
              </m:r>
            </m:e>
            <m:sup>
              <m:r>
                <w:rPr>
                  <w:rFonts w:ascii="Cambria Math" w:hAnsi="Cambria Math"/>
                </w:rPr>
                <m:t>2</m:t>
              </m:r>
            </m:sup>
          </m:sSup>
        </m:oMath>
      </m:oMathPara>
    </w:p>
    <w:p w14:paraId="6601E5E3" w14:textId="77777777" w:rsidR="00161C32" w:rsidRPr="007D653D" w:rsidRDefault="00161C32" w:rsidP="00161C32">
      <w:pPr>
        <w:pStyle w:val="a6"/>
        <w:ind w:firstLine="480"/>
        <w:rPr>
          <w:rFonts w:ascii="Cambria Math" w:hAnsi="Cambria Math"/>
        </w:rPr>
      </w:pPr>
      <m:oMathPara>
        <m:oMath>
          <m:r>
            <w:rPr>
              <w:rFonts w:ascii="Cambria Math" w:hAnsi="Cambria Math"/>
            </w:rPr>
            <m:t xml:space="preserve">                  =</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s</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s</m:t>
              </m:r>
              <m:d>
                <m:dPr>
                  <m:ctrlPr>
                    <w:rPr>
                      <w:rFonts w:ascii="Cambria Math" w:hAnsi="Cambria Math"/>
                      <w:i/>
                    </w:rPr>
                  </m:ctrlPr>
                </m:dPr>
                <m:e>
                  <m:r>
                    <w:rPr>
                      <w:rFonts w:ascii="Cambria Math" w:hAnsi="Cambria Math"/>
                    </w:rPr>
                    <m:t>s+1</m:t>
                  </m:r>
                </m:e>
              </m:d>
              <m:ctrlPr>
                <w:rPr>
                  <w:rFonts w:ascii="Cambria Math" w:hAnsi="Cambria Math"/>
                  <w:i/>
                </w:rPr>
              </m:ctrlPr>
            </m:num>
            <m:den>
              <m:r>
                <w:rPr>
                  <w:rFonts w:ascii="Cambria Math" w:hAnsi="Cambria Math"/>
                </w:rPr>
                <m:t>2</m:t>
              </m:r>
              <m:ctrlPr>
                <w:rPr>
                  <w:rFonts w:ascii="Cambria Math" w:hAnsi="Cambria Math"/>
                  <w:i/>
                </w:rPr>
              </m:ctrlPr>
            </m:den>
          </m:f>
          <m:sSup>
            <m:sSupPr>
              <m:ctrlPr>
                <w:rPr>
                  <w:rFonts w:ascii="Cambria Math" w:hAnsi="Cambria Math"/>
                  <w:i/>
                </w:rPr>
              </m:ctrlPr>
            </m:sSupPr>
            <m:e>
              <m:r>
                <w:rPr>
                  <w:rFonts w:ascii="Cambria Math" w:hAnsi="Cambria Math"/>
                </w:rPr>
                <m:t>σ</m:t>
              </m:r>
            </m:e>
            <m:sup>
              <m:r>
                <w:rPr>
                  <w:rFonts w:ascii="Cambria Math" w:hAnsi="Cambria Math"/>
                </w:rPr>
                <m:t>2</m:t>
              </m:r>
            </m:sup>
          </m:sSup>
        </m:oMath>
      </m:oMathPara>
    </w:p>
    <w:p w14:paraId="71DD20E9" w14:textId="77777777" w:rsidR="00161C32" w:rsidRPr="007D653D" w:rsidRDefault="00161C32" w:rsidP="00161C32">
      <w:pPr>
        <w:pStyle w:val="a6"/>
        <w:ind w:firstLineChars="83" w:firstLine="199"/>
        <w:jc w:val="right"/>
        <w:rPr>
          <w:rFonts w:ascii="Cambria Math" w:hAnsi="Cambria Math"/>
        </w:rPr>
      </w:pPr>
      <m:oMath>
        <m:r>
          <m:rPr>
            <m:nor/>
          </m:rPr>
          <w:rPr>
            <w:rFonts w:ascii="Cambria Math" w:hAnsi="Cambria Math"/>
          </w:rPr>
          <m:t>=</m:t>
        </m:r>
        <m:f>
          <m:fPr>
            <m:ctrlPr>
              <w:rPr>
                <w:rFonts w:ascii="Cambria Math" w:hAnsi="Cambria Math"/>
              </w:rPr>
            </m:ctrlPr>
          </m:fPr>
          <m:num>
            <m:r>
              <w:rPr>
                <w:rFonts w:ascii="Cambria Math" w:hAnsi="Cambria Math"/>
              </w:rPr>
              <m:t>s+1</m:t>
            </m:r>
            <m:ctrlPr>
              <w:rPr>
                <w:rFonts w:ascii="Cambria Math" w:hAnsi="Cambria Math"/>
                <w:i/>
              </w:rPr>
            </m:ctrlPr>
          </m:num>
          <m:den>
            <m:r>
              <w:rPr>
                <w:rFonts w:ascii="Cambria Math" w:hAnsi="Cambria Math"/>
              </w:rPr>
              <m:t>2</m:t>
            </m:r>
            <m:ctrlPr>
              <w:rPr>
                <w:rFonts w:ascii="Cambria Math" w:hAnsi="Cambria Math"/>
                <w:i/>
              </w:rPr>
            </m:ctrlPr>
          </m:den>
        </m:f>
        <m:sSup>
          <m:sSupPr>
            <m:ctrlPr>
              <w:rPr>
                <w:rFonts w:ascii="Cambria Math" w:hAnsi="Cambria Math"/>
                <w:i/>
              </w:rPr>
            </m:ctrlPr>
          </m:sSupPr>
          <m:e>
            <m:r>
              <w:rPr>
                <w:rFonts w:ascii="Cambria Math" w:hAnsi="Cambria Math"/>
              </w:rPr>
              <m:t>σ</m:t>
            </m:r>
          </m:e>
          <m:sup>
            <m:r>
              <w:rPr>
                <w:rFonts w:ascii="Cambria Math" w:hAnsi="Cambria Math"/>
              </w:rPr>
              <m:t>2</m:t>
            </m:r>
          </m:sup>
        </m:sSup>
      </m:oMath>
      <w:r w:rsidRPr="007D653D">
        <w:rPr>
          <w:rFonts w:ascii="Cambria Math" w:hAnsi="Cambria Math" w:hint="eastAsia"/>
        </w:rPr>
        <w:t xml:space="preserve"> </w:t>
      </w:r>
      <w:r w:rsidRPr="007D653D">
        <w:rPr>
          <w:rFonts w:ascii="Cambria Math" w:hAnsi="Cambria Math"/>
        </w:rPr>
        <w:t xml:space="preserve">                         </w:t>
      </w:r>
      <w:r w:rsidRPr="007D653D">
        <w:rPr>
          <w:rFonts w:ascii="Cambria Math" w:hAnsi="Cambria Math" w:hint="eastAsia"/>
        </w:rPr>
        <w:t>(</w:t>
      </w:r>
      <w:r w:rsidRPr="007D653D">
        <w:rPr>
          <w:rFonts w:ascii="Cambria Math" w:hAnsi="Cambria Math"/>
        </w:rPr>
        <w:t>3-18)</w:t>
      </w:r>
    </w:p>
    <w:p w14:paraId="4B448D9E" w14:textId="77777777" w:rsidR="00161C32" w:rsidRPr="007D653D" w:rsidRDefault="00161C32" w:rsidP="00161C32">
      <w:pPr>
        <w:pStyle w:val="a6"/>
        <w:ind w:firstLineChars="0" w:firstLine="0"/>
        <w:rPr>
          <w:rFonts w:ascii="Cambria Math" w:hAnsi="Cambria Math"/>
        </w:rPr>
      </w:pPr>
      <w:r w:rsidRPr="007D653D">
        <w:rPr>
          <w:rFonts w:ascii="Cambria Math" w:hAnsi="Cambria Math" w:hint="eastAsia"/>
        </w:rPr>
        <w:t>F</w:t>
      </w:r>
      <w:r w:rsidRPr="007D653D">
        <w:rPr>
          <w:rFonts w:ascii="Cambria Math" w:hAnsi="Cambria Math"/>
        </w:rPr>
        <w:t>(</w:t>
      </w:r>
      <w:r w:rsidRPr="007D653D">
        <w:rPr>
          <w:rFonts w:ascii="Cambria Math" w:hAnsi="Cambria Math" w:hint="eastAsia"/>
        </w:rPr>
        <w:t>S</w:t>
      </w:r>
      <w:r w:rsidRPr="007D653D">
        <w:rPr>
          <w:rFonts w:ascii="Cambria Math" w:hAnsi="Cambria Math"/>
        </w:rPr>
        <w:t>)</w:t>
      </w:r>
      <w:r w:rsidRPr="007D653D">
        <w:rPr>
          <w:rFonts w:ascii="Cambria Math" w:hAnsi="Cambria Math" w:hint="eastAsia"/>
        </w:rPr>
        <w:t>的期望可以表示为：</w:t>
      </w:r>
    </w:p>
    <w:p w14:paraId="1FF9D3B9" w14:textId="77777777" w:rsidR="00161C32" w:rsidRPr="007D653D" w:rsidRDefault="00161C32" w:rsidP="00161C32">
      <w:pPr>
        <w:pStyle w:val="a6"/>
        <w:ind w:firstLineChars="83" w:firstLine="199"/>
        <w:rPr>
          <w:rFonts w:ascii="Cambria Math" w:hAnsi="Cambria Math"/>
        </w:rPr>
      </w:pPr>
    </w:p>
    <w:p w14:paraId="4E3C1435" w14:textId="77777777" w:rsidR="00161C32" w:rsidRPr="007D653D" w:rsidRDefault="00161C32" w:rsidP="00161C32">
      <w:pPr>
        <w:pStyle w:val="a6"/>
        <w:ind w:firstLineChars="83" w:firstLine="199"/>
        <w:jc w:val="right"/>
        <w:rPr>
          <w:rFonts w:ascii="Cambria Math" w:hAnsi="Cambria Math"/>
        </w:rPr>
      </w:pPr>
      <m:oMath>
        <m:r>
          <w:rPr>
            <w:rFonts w:ascii="Cambria Math" w:hAnsi="Cambria Math" w:hint="eastAsia"/>
          </w:rPr>
          <m:t>E</m:t>
        </m:r>
        <m:r>
          <w:rPr>
            <w:rFonts w:ascii="Cambria Math" w:hAnsi="Cambria Math"/>
          </w:rPr>
          <m:t xml:space="preserve">(F(S)) = </m:t>
        </m:r>
        <m:rad>
          <m:radPr>
            <m:degHide m:val="1"/>
            <m:ctrlPr>
              <w:rPr>
                <w:rFonts w:ascii="Cambria Math" w:hAnsi="Cambria Math"/>
                <w:i/>
              </w:rPr>
            </m:ctrlPr>
          </m:radPr>
          <m:deg/>
          <m:e>
            <m:f>
              <m:fPr>
                <m:ctrlPr>
                  <w:rPr>
                    <w:rFonts w:ascii="Cambria Math" w:hAnsi="Cambria Math"/>
                    <w:i/>
                  </w:rPr>
                </m:ctrlPr>
              </m:fPr>
              <m:num>
                <m:r>
                  <w:rPr>
                    <w:rFonts w:ascii="Cambria Math" w:hAnsi="Cambria Math"/>
                  </w:rPr>
                  <m:t>s+1</m:t>
                </m:r>
              </m:num>
              <m:den>
                <m:r>
                  <w:rPr>
                    <w:rFonts w:ascii="Cambria Math" w:hAnsi="Cambria Math"/>
                  </w:rPr>
                  <m:t>c</m:t>
                </m:r>
              </m:den>
            </m:f>
            <m:sSup>
              <m:sSupPr>
                <m:ctrlPr>
                  <w:rPr>
                    <w:rFonts w:ascii="Cambria Math" w:hAnsi="Cambria Math"/>
                    <w:i/>
                  </w:rPr>
                </m:ctrlPr>
              </m:sSupPr>
              <m:e>
                <m:r>
                  <w:rPr>
                    <w:rFonts w:ascii="Cambria Math" w:hAnsi="Cambria Math"/>
                  </w:rPr>
                  <m:t>σ</m:t>
                </m:r>
              </m:e>
              <m:sup>
                <m:r>
                  <w:rPr>
                    <w:rFonts w:ascii="Cambria Math" w:hAnsi="Cambria Math"/>
                  </w:rPr>
                  <m:t>2</m:t>
                </m:r>
              </m:sup>
            </m:sSup>
          </m:e>
        </m:rad>
      </m:oMath>
      <w:r w:rsidRPr="007D653D">
        <w:rPr>
          <w:rFonts w:ascii="Cambria Math" w:hAnsi="Cambria Math" w:hint="eastAsia"/>
        </w:rPr>
        <w:t xml:space="preserve"> </w:t>
      </w:r>
      <w:r w:rsidRPr="007D653D">
        <w:rPr>
          <w:rFonts w:ascii="Cambria Math" w:hAnsi="Cambria Math"/>
        </w:rPr>
        <w:t xml:space="preserve">                 </w:t>
      </w:r>
      <w:r w:rsidRPr="007D653D">
        <w:rPr>
          <w:rFonts w:ascii="Cambria Math" w:hAnsi="Cambria Math" w:hint="eastAsia"/>
        </w:rPr>
        <w:t>(</w:t>
      </w:r>
      <w:r w:rsidRPr="007D653D">
        <w:rPr>
          <w:rFonts w:ascii="Cambria Math" w:hAnsi="Cambria Math"/>
        </w:rPr>
        <w:t>3-19)</w:t>
      </w:r>
    </w:p>
    <w:p w14:paraId="71E01157" w14:textId="77777777" w:rsidR="00161C32" w:rsidRPr="007D653D" w:rsidRDefault="00161C32" w:rsidP="00161C32">
      <w:pPr>
        <w:pStyle w:val="a6"/>
        <w:ind w:firstLineChars="0" w:firstLine="0"/>
        <w:rPr>
          <w:rFonts w:ascii="Cambria Math" w:hAnsi="Cambria Math"/>
        </w:rPr>
      </w:pPr>
      <w:r w:rsidRPr="007D653D">
        <w:rPr>
          <w:rFonts w:ascii="Cambria Math" w:hAnsi="Cambria Math" w:hint="eastAsia"/>
        </w:rPr>
        <w:t>其中，</w:t>
      </w:r>
      <w:r w:rsidRPr="007D653D">
        <w:rPr>
          <w:rFonts w:ascii="Cambria Math" w:hAnsi="Cambria Math" w:hint="eastAsia"/>
        </w:rPr>
        <w:t>c</w:t>
      </w:r>
      <w:r w:rsidRPr="007D653D">
        <w:rPr>
          <w:rFonts w:ascii="Cambria Math" w:hAnsi="Cambria Math" w:hint="eastAsia"/>
        </w:rPr>
        <w:t>是拟合系数。</w:t>
      </w:r>
    </w:p>
    <w:p w14:paraId="3C061983" w14:textId="77777777" w:rsidR="00161C32" w:rsidRPr="007D653D" w:rsidRDefault="00161C32" w:rsidP="00161C32">
      <w:pPr>
        <w:pStyle w:val="a6"/>
        <w:ind w:firstLine="480"/>
        <w:rPr>
          <w:rFonts w:ascii="Cambria Math" w:hAnsi="Cambria Math"/>
        </w:rPr>
      </w:pPr>
      <w:r w:rsidRPr="007D653D">
        <w:rPr>
          <w:rFonts w:ascii="Cambria Math" w:hAnsi="Cambria Math" w:hint="eastAsia"/>
        </w:rPr>
        <w:t>从理论推导的结果可以看出，去趋势波动分析与硬件的时钟抖动正相关，并与频偏无关。</w:t>
      </w:r>
    </w:p>
    <w:p w14:paraId="510D8770" w14:textId="77777777" w:rsidR="00161C32" w:rsidRPr="007D653D" w:rsidRDefault="00161C32" w:rsidP="00161C32">
      <w:pPr>
        <w:pStyle w:val="-1"/>
      </w:pPr>
      <w:bookmarkStart w:id="31" w:name="_Toc199761760"/>
      <w:r w:rsidRPr="007D653D">
        <w:rPr>
          <w:rFonts w:hint="eastAsia"/>
        </w:rPr>
        <w:t>3.</w:t>
      </w:r>
      <w:r w:rsidRPr="007D653D">
        <w:t>3</w:t>
      </w:r>
      <w:r w:rsidRPr="007D653D">
        <w:rPr>
          <w:rFonts w:hint="eastAsia"/>
        </w:rPr>
        <w:t xml:space="preserve"> </w:t>
      </w:r>
      <w:r w:rsidRPr="007D653D">
        <w:rPr>
          <w:rFonts w:hint="eastAsia"/>
        </w:rPr>
        <w:t>信号仿真</w:t>
      </w:r>
      <w:bookmarkEnd w:id="31"/>
    </w:p>
    <w:p w14:paraId="0F11AD28" w14:textId="77777777" w:rsidR="00161C32" w:rsidRDefault="00161C32" w:rsidP="00161C32">
      <w:pPr>
        <w:pStyle w:val="a6"/>
        <w:ind w:firstLine="480"/>
        <w:jc w:val="both"/>
        <w:rPr>
          <w:rFonts w:ascii="Cambria Math" w:hAnsi="Cambria Math"/>
        </w:rPr>
      </w:pPr>
      <w:r w:rsidRPr="007D653D">
        <w:rPr>
          <w:rFonts w:ascii="Cambria Math" w:hAnsi="Cambria Math" w:hint="eastAsia"/>
        </w:rPr>
        <w:t>仿真模拟了理论推导中频率偏移和时钟抖动的影响，并考虑了高斯白噪声的影响，生成如下接收信号</w:t>
      </w:r>
      <w:r w:rsidRPr="007D653D">
        <w:rPr>
          <w:rFonts w:ascii="Cambria Math" w:hAnsi="Cambria Math" w:hint="eastAsia"/>
          <w:vertAlign w:val="superscript"/>
        </w:rPr>
        <w:t>[</w:t>
      </w:r>
      <w:r>
        <w:rPr>
          <w:rFonts w:ascii="Cambria Math" w:hAnsi="Cambria Math"/>
          <w:vertAlign w:val="superscript"/>
        </w:rPr>
        <w:t>31</w:t>
      </w:r>
      <w:r w:rsidRPr="007D653D">
        <w:rPr>
          <w:rFonts w:ascii="Cambria Math" w:hAnsi="Cambria Math"/>
          <w:vertAlign w:val="superscript"/>
        </w:rPr>
        <w:t>]</w:t>
      </w:r>
      <w:r w:rsidRPr="007D653D">
        <w:rPr>
          <w:rFonts w:ascii="Cambria Math" w:hAnsi="Cambria Math" w:hint="eastAsia"/>
        </w:rPr>
        <w:t>：</w:t>
      </w:r>
    </w:p>
    <w:p w14:paraId="342C865D" w14:textId="77777777" w:rsidR="00161C32" w:rsidRPr="009D5A30" w:rsidRDefault="00F00A9F" w:rsidP="00161C32">
      <w:pPr>
        <w:pStyle w:val="a6"/>
        <w:ind w:firstLineChars="0" w:firstLine="480"/>
        <w:jc w:val="right"/>
        <w:rPr>
          <w:rFonts w:ascii="Cambria Math" w:hAnsi="Cambria Math"/>
        </w:rPr>
      </w:pPr>
      <m:oMath>
        <m:sSubSup>
          <m:sSubSupPr>
            <m:ctrlPr>
              <w:rPr>
                <w:rFonts w:ascii="Cambria Math" w:hAnsi="Cambria Math"/>
                <w:i/>
              </w:rPr>
            </m:ctrlPr>
          </m:sSubSupPr>
          <m:e>
            <m:r>
              <w:rPr>
                <w:rFonts w:ascii="Cambria Math" w:hAnsi="Cambria Math"/>
              </w:rPr>
              <m:t>X</m:t>
            </m:r>
          </m:e>
          <m:sub>
            <m:r>
              <w:rPr>
                <w:rFonts w:ascii="Cambria Math" w:hAnsi="Cambria Math"/>
              </w:rPr>
              <m:t>s</m:t>
            </m:r>
          </m:sub>
          <m:sup>
            <m:r>
              <w:rPr>
                <w:rFonts w:ascii="Cambria Math" w:hAnsi="Cambria Math"/>
              </w:rPr>
              <m:t>'</m:t>
            </m:r>
          </m:sup>
        </m:sSubSup>
        <m:d>
          <m:dPr>
            <m:begChr m:val="["/>
            <m:endChr m:val="]"/>
            <m:ctrlPr>
              <w:rPr>
                <w:rFonts w:ascii="Cambria Math" w:hAnsi="Cambria Math"/>
                <w:i/>
              </w:rPr>
            </m:ctrlPr>
          </m:dPr>
          <m:e>
            <m:r>
              <w:rPr>
                <w:rFonts w:ascii="Cambria Math" w:hAnsi="Cambria Math"/>
              </w:rPr>
              <m:t>n</m:t>
            </m:r>
          </m:e>
        </m:d>
        <m:r>
          <w:rPr>
            <w:rFonts w:ascii="Cambria Math" w:hAnsi="Cambria Math"/>
          </w:rPr>
          <m:t>=</m:t>
        </m:r>
        <m:nary>
          <m:naryPr>
            <m:chr m:val="∑"/>
            <m:supHide m:val="1"/>
            <m:ctrlPr>
              <w:rPr>
                <w:rFonts w:ascii="Cambria Math" w:hAnsi="Cambria Math"/>
              </w:rPr>
            </m:ctrlPr>
          </m:naryPr>
          <m:sub>
            <m:r>
              <w:rPr>
                <w:rFonts w:ascii="Cambria Math" w:hAnsi="Cambria Math"/>
              </w:rPr>
              <m:t>i</m:t>
            </m:r>
            <m:ctrlPr>
              <w:rPr>
                <w:rFonts w:ascii="Cambria Math" w:hAnsi="Cambria Math"/>
                <w:i/>
              </w:rPr>
            </m:ctrlPr>
          </m:sub>
          <m:sup>
            <m:ctrlPr>
              <w:rPr>
                <w:rFonts w:ascii="Cambria Math" w:hAnsi="Cambria Math"/>
                <w:i/>
              </w:rPr>
            </m:ctrlPr>
          </m:sup>
          <m:e>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1+</m:t>
                    </m:r>
                    <m:sSup>
                      <m:sSupPr>
                        <m:ctrlPr>
                          <w:rPr>
                            <w:rFonts w:ascii="Cambria Math" w:hAnsi="Cambria Math"/>
                            <w:i/>
                          </w:rPr>
                        </m:ctrlPr>
                      </m:sSupPr>
                      <m:e>
                        <m:r>
                          <w:rPr>
                            <w:rFonts w:ascii="Cambria Math" w:hAnsi="Cambria Math"/>
                          </w:rPr>
                          <m:t>d</m:t>
                        </m:r>
                      </m:e>
                      <m:sup>
                        <m:r>
                          <m:rPr>
                            <m:sty m:val="p"/>
                          </m:rPr>
                          <w:rPr>
                            <w:rFonts w:ascii="Cambria Math" w:hAnsi="Cambria Math"/>
                          </w:rPr>
                          <m:t>α</m:t>
                        </m:r>
                      </m:sup>
                    </m:sSup>
                    <m:ctrlPr>
                      <w:rPr>
                        <w:rFonts w:ascii="Cambria Math" w:hAnsi="Cambria Math"/>
                        <w:i/>
                      </w:rPr>
                    </m:ctrlPr>
                  </m:den>
                </m:f>
              </m:e>
            </m:rad>
            <m:ctrlPr>
              <w:rPr>
                <w:rFonts w:ascii="Cambria Math" w:hAnsi="Cambria Math"/>
                <w:i/>
              </w:rPr>
            </m:ctrlPr>
          </m:e>
        </m:nary>
        <m:r>
          <m:rPr>
            <m:sty m:val="p"/>
          </m:rPr>
          <w:rPr>
            <w:rFonts w:ascii="Cambria Math" w:hAnsi="Cambria Math"/>
          </w:rPr>
          <m:t>⋅</m:t>
        </m:r>
        <m:r>
          <w:rPr>
            <w:rFonts w:ascii="Cambria Math" w:hAnsi="Cambria Math"/>
          </w:rPr>
          <m:t>h</m:t>
        </m:r>
        <m:d>
          <m:dPr>
            <m:begChr m:val="["/>
            <m:endChr m:val="]"/>
            <m:ctrlPr>
              <w:rPr>
                <w:rFonts w:ascii="Cambria Math" w:hAnsi="Cambria Math"/>
                <w:i/>
              </w:rPr>
            </m:ctrlPr>
          </m:dPr>
          <m:e>
            <m:r>
              <w:rPr>
                <w:rFonts w:ascii="Cambria Math" w:hAnsi="Cambria Math"/>
              </w:rPr>
              <m:t>n</m:t>
            </m:r>
          </m:e>
        </m:d>
        <m:r>
          <m:rPr>
            <m:sty m:val="p"/>
          </m:rPr>
          <w:rPr>
            <w:rFonts w:ascii="Cambria Math" w:hAnsi="Cambria Math"/>
          </w:rPr>
          <m:t>⋅</m:t>
        </m:r>
        <m:d>
          <m:dPr>
            <m:ctrlPr>
              <w:rPr>
                <w:rFonts w:ascii="Cambria Math" w:hAnsi="Cambria Math"/>
              </w:rPr>
            </m:ctrlPr>
          </m:dPr>
          <m:e>
            <m:r>
              <w:rPr>
                <w:rFonts w:ascii="Cambria Math" w:hAnsi="Cambria Math"/>
              </w:rPr>
              <m:t>X</m:t>
            </m:r>
            <m:d>
              <m:dPr>
                <m:begChr m:val="["/>
                <m:endChr m:val="]"/>
                <m:ctrlPr>
                  <w:rPr>
                    <w:rFonts w:ascii="Cambria Math" w:hAnsi="Cambria Math"/>
                    <w:i/>
                  </w:rPr>
                </m:ctrlPr>
              </m:dPr>
              <m:e>
                <m:r>
                  <w:rPr>
                    <w:rFonts w:ascii="Cambria Math" w:hAnsi="Cambria Math"/>
                  </w:rPr>
                  <m:t>i</m:t>
                </m:r>
              </m:e>
            </m:d>
            <m:r>
              <m:rPr>
                <m:sty m:val="p"/>
              </m:rPr>
              <w:rPr>
                <w:rFonts w:ascii="Cambria Math" w:hAnsi="Cambria Math"/>
              </w:rPr>
              <m:t>⋅</m:t>
            </m:r>
            <m:r>
              <w:rPr>
                <w:rFonts w:ascii="Cambria Math" w:hAnsi="Cambria Math"/>
              </w:rPr>
              <m:t>S</m:t>
            </m:r>
            <m:d>
              <m:dPr>
                <m:begChr m:val="["/>
                <m:endChr m:val="]"/>
                <m:ctrlPr>
                  <w:rPr>
                    <w:rFonts w:ascii="Cambria Math" w:hAnsi="Cambria Math"/>
                    <w:i/>
                  </w:rPr>
                </m:ctrlPr>
              </m:dPr>
              <m:e>
                <m:r>
                  <w:rPr>
                    <w:rFonts w:ascii="Cambria Math" w:hAnsi="Cambria Math"/>
                  </w:rPr>
                  <m:t>n-iT</m:t>
                </m:r>
              </m:e>
            </m:d>
            <m:r>
              <w:rPr>
                <w:rFonts w:ascii="Cambria Math" w:hAnsi="Cambria Math"/>
              </w:rPr>
              <m:t>+v</m:t>
            </m:r>
            <m:d>
              <m:dPr>
                <m:begChr m:val="["/>
                <m:endChr m:val="]"/>
                <m:ctrlPr>
                  <w:rPr>
                    <w:rFonts w:ascii="Cambria Math" w:hAnsi="Cambria Math"/>
                    <w:i/>
                  </w:rPr>
                </m:ctrlPr>
              </m:dPr>
              <m:e>
                <m:r>
                  <w:rPr>
                    <w:rFonts w:ascii="Cambria Math" w:hAnsi="Cambria Math"/>
                  </w:rPr>
                  <m:t>n</m:t>
                </m:r>
              </m:e>
            </m:d>
            <m:ctrlPr>
              <w:rPr>
                <w:rFonts w:ascii="Cambria Math" w:hAnsi="Cambria Math"/>
                <w:i/>
              </w:rPr>
            </m:ctrlPr>
          </m:e>
        </m:d>
        <m:r>
          <m:rPr>
            <m:sty m:val="p"/>
          </m:rPr>
          <w:rPr>
            <w:rFonts w:ascii="Cambria Math" w:hAnsi="Cambria Math"/>
          </w:rPr>
          <m:t>⋅</m:t>
        </m:r>
        <m:r>
          <w:rPr>
            <w:rFonts w:ascii="Cambria Math" w:hAnsi="Cambria Math"/>
          </w:rPr>
          <m:t>e</m:t>
        </m:r>
        <m:d>
          <m:dPr>
            <m:begChr m:val="["/>
            <m:endChr m:val="]"/>
            <m:ctrlPr>
              <w:rPr>
                <w:rFonts w:ascii="Cambria Math" w:hAnsi="Cambria Math"/>
                <w:i/>
              </w:rPr>
            </m:ctrlPr>
          </m:dPr>
          <m:e>
            <m:r>
              <w:rPr>
                <w:rFonts w:ascii="Cambria Math" w:hAnsi="Cambria Math"/>
              </w:rPr>
              <m:t>n</m:t>
            </m:r>
          </m:e>
        </m:d>
        <m:r>
          <w:rPr>
            <w:rFonts w:ascii="Cambria Math" w:hAnsi="Cambria Math"/>
          </w:rPr>
          <m:t>+w</m:t>
        </m:r>
        <m:d>
          <m:dPr>
            <m:begChr m:val="["/>
            <m:endChr m:val="]"/>
            <m:ctrlPr>
              <w:rPr>
                <w:rFonts w:ascii="Cambria Math" w:hAnsi="Cambria Math"/>
                <w:i/>
              </w:rPr>
            </m:ctrlPr>
          </m:dPr>
          <m:e>
            <m:r>
              <w:rPr>
                <w:rFonts w:ascii="Cambria Math" w:hAnsi="Cambria Math"/>
              </w:rPr>
              <m:t>n</m:t>
            </m:r>
          </m:e>
        </m:d>
      </m:oMath>
      <w:r w:rsidR="00161C32">
        <w:rPr>
          <w:rFonts w:ascii="Cambria Math" w:hAnsi="Cambria Math" w:hint="eastAsia"/>
        </w:rPr>
        <w:t xml:space="preserve"> </w:t>
      </w:r>
      <w:r w:rsidR="00161C32">
        <w:rPr>
          <w:rFonts w:ascii="Cambria Math" w:hAnsi="Cambria Math"/>
        </w:rPr>
        <w:t xml:space="preserve">    </w:t>
      </w:r>
      <w:r w:rsidR="00161C32" w:rsidRPr="007D653D">
        <w:rPr>
          <w:rFonts w:ascii="Cambria Math" w:hAnsi="Cambria Math" w:hint="eastAsia"/>
        </w:rPr>
        <w:t>(</w:t>
      </w:r>
      <w:r w:rsidR="00161C32" w:rsidRPr="007D653D">
        <w:rPr>
          <w:rFonts w:ascii="Cambria Math" w:hAnsi="Cambria Math"/>
        </w:rPr>
        <w:t>3-</w:t>
      </w:r>
      <w:r w:rsidR="00161C32">
        <w:rPr>
          <w:rFonts w:ascii="Cambria Math" w:hAnsi="Cambria Math"/>
        </w:rPr>
        <w:t>20</w:t>
      </w:r>
      <w:r w:rsidR="00161C32" w:rsidRPr="007D653D">
        <w:rPr>
          <w:rFonts w:ascii="Cambria Math" w:hAnsi="Cambria Math"/>
        </w:rPr>
        <w:t>)</w:t>
      </w:r>
    </w:p>
    <w:p w14:paraId="2B2B656B" w14:textId="77777777" w:rsidR="00161C32" w:rsidRDefault="00161C32" w:rsidP="00161C32">
      <w:pPr>
        <w:pStyle w:val="a6"/>
        <w:ind w:firstLineChars="0" w:firstLine="0"/>
        <w:jc w:val="both"/>
        <w:rPr>
          <w:rFonts w:ascii="Cambria Math" w:hAnsi="Cambria Math"/>
        </w:rPr>
      </w:pPr>
      <w:r w:rsidRPr="007D653D">
        <w:rPr>
          <w:rFonts w:ascii="Cambria Math" w:hAnsi="Cambria Math" w:hint="eastAsia"/>
        </w:rPr>
        <w:t>其中，</w:t>
      </w:r>
      <m:oMath>
        <m:sSubSup>
          <m:sSubSupPr>
            <m:ctrlPr>
              <w:rPr>
                <w:rFonts w:ascii="Cambria Math" w:hAnsi="Cambria Math"/>
                <w:i/>
              </w:rPr>
            </m:ctrlPr>
          </m:sSubSupPr>
          <m:e>
            <m:r>
              <w:rPr>
                <w:rFonts w:ascii="Cambria Math" w:hAnsi="Cambria Math"/>
              </w:rPr>
              <m:t>X</m:t>
            </m:r>
          </m:e>
          <m:sub>
            <m:r>
              <w:rPr>
                <w:rFonts w:ascii="Cambria Math" w:hAnsi="Cambria Math"/>
              </w:rPr>
              <m:t>s</m:t>
            </m:r>
          </m:sub>
          <m:sup>
            <m:r>
              <w:rPr>
                <w:rFonts w:ascii="Cambria Math" w:hAnsi="Cambria Math"/>
              </w:rPr>
              <m:t>'</m:t>
            </m:r>
          </m:sup>
        </m:sSubSup>
        <m:d>
          <m:dPr>
            <m:begChr m:val="["/>
            <m:endChr m:val="]"/>
            <m:ctrlPr>
              <w:rPr>
                <w:rFonts w:ascii="Cambria Math" w:hAnsi="Cambria Math"/>
                <w:i/>
              </w:rPr>
            </m:ctrlPr>
          </m:dPr>
          <m:e>
            <m:r>
              <w:rPr>
                <w:rFonts w:ascii="Cambria Math" w:hAnsi="Cambria Math"/>
              </w:rPr>
              <m:t>n</m:t>
            </m:r>
          </m:e>
        </m:d>
      </m:oMath>
      <w:r w:rsidRPr="007D653D">
        <w:rPr>
          <w:rFonts w:ascii="Cambria Math" w:hAnsi="Cambria Math" w:hint="eastAsia"/>
        </w:rPr>
        <w:t>代表仿真模拟接收到的</w:t>
      </w:r>
      <w:r>
        <w:rPr>
          <w:rFonts w:ascii="Cambria Math" w:hAnsi="Cambria Math" w:hint="eastAsia"/>
        </w:rPr>
        <w:t>Preamble</w:t>
      </w:r>
      <w:r w:rsidRPr="007D653D">
        <w:rPr>
          <w:rFonts w:ascii="Cambria Math" w:hAnsi="Cambria Math" w:hint="eastAsia"/>
        </w:rPr>
        <w:t>字段，</w:t>
      </w:r>
      <w:r w:rsidRPr="007D653D">
        <w:rPr>
          <w:rFonts w:ascii="Cambria Math" w:hAnsi="Cambria Math" w:hint="eastAsia"/>
        </w:rPr>
        <w:t>d</w:t>
      </w:r>
      <w:r w:rsidRPr="007D653D">
        <w:rPr>
          <w:rFonts w:ascii="Cambria Math" w:hAnsi="Cambria Math" w:hint="eastAsia"/>
        </w:rPr>
        <w:t>代表接收机和发射机之间的</w:t>
      </w:r>
      <w:r w:rsidRPr="007D653D">
        <w:rPr>
          <w:rFonts w:ascii="Cambria Math" w:hAnsi="Cambria Math" w:hint="eastAsia"/>
        </w:rPr>
        <w:lastRenderedPageBreak/>
        <w:t>距离，</w:t>
      </w:r>
      <m:oMath>
        <m:r>
          <w:rPr>
            <w:rFonts w:ascii="Cambria Math" w:hAnsi="Cambria Math"/>
          </w:rPr>
          <m:t>α</m:t>
        </m:r>
      </m:oMath>
      <w:r w:rsidRPr="007D653D">
        <w:rPr>
          <w:rFonts w:ascii="Cambria Math" w:hAnsi="Cambria Math" w:hint="eastAsia"/>
        </w:rPr>
        <w:t>表示路径损耗指数，</w:t>
      </w:r>
      <m:oMath>
        <m:r>
          <w:rPr>
            <w:rFonts w:ascii="Cambria Math" w:hAnsi="Cambria Math"/>
          </w:rPr>
          <m:t>h</m:t>
        </m:r>
        <m:d>
          <m:dPr>
            <m:begChr m:val="["/>
            <m:endChr m:val="]"/>
            <m:ctrlPr>
              <w:rPr>
                <w:rFonts w:ascii="Cambria Math" w:hAnsi="Cambria Math"/>
                <w:i/>
              </w:rPr>
            </m:ctrlPr>
          </m:dPr>
          <m:e>
            <m:r>
              <w:rPr>
                <w:rFonts w:ascii="Cambria Math" w:hAnsi="Cambria Math"/>
              </w:rPr>
              <m:t>n</m:t>
            </m:r>
          </m:e>
        </m:d>
      </m:oMath>
      <w:r w:rsidRPr="007D653D">
        <w:rPr>
          <w:rFonts w:ascii="Cambria Math" w:hAnsi="Cambria Math" w:hint="eastAsia"/>
        </w:rPr>
        <w:t>代表单位信号传输功率，</w:t>
      </w:r>
      <m:oMath>
        <m:r>
          <w:rPr>
            <w:rFonts w:ascii="Cambria Math" w:hAnsi="Cambria Math"/>
          </w:rPr>
          <m:t>S</m:t>
        </m:r>
        <m:d>
          <m:dPr>
            <m:begChr m:val="["/>
            <m:endChr m:val="]"/>
            <m:ctrlPr>
              <w:rPr>
                <w:rFonts w:ascii="Cambria Math" w:hAnsi="Cambria Math"/>
                <w:i/>
              </w:rPr>
            </m:ctrlPr>
          </m:dPr>
          <m:e>
            <m:r>
              <w:rPr>
                <w:rFonts w:ascii="Cambria Math" w:hAnsi="Cambria Math"/>
              </w:rPr>
              <m:t>n</m:t>
            </m:r>
          </m:e>
        </m:d>
      </m:oMath>
      <w:r w:rsidRPr="007D653D">
        <w:rPr>
          <w:rFonts w:ascii="Cambria Math" w:hAnsi="Cambria Math" w:hint="eastAsia"/>
        </w:rPr>
        <w:t>代表单位能量信号波形，</w:t>
      </w:r>
      <m:oMath>
        <m:r>
          <w:rPr>
            <w:rFonts w:ascii="Cambria Math" w:hAnsi="Cambria Math"/>
          </w:rPr>
          <m:t>T</m:t>
        </m:r>
      </m:oMath>
      <w:r w:rsidRPr="007D653D">
        <w:rPr>
          <w:rFonts w:ascii="Cambria Math" w:hAnsi="Cambria Math" w:hint="eastAsia"/>
        </w:rPr>
        <w:t>为其持续时间，</w:t>
      </w:r>
      <m:oMath>
        <m:r>
          <w:rPr>
            <w:rFonts w:ascii="Cambria Math" w:hAnsi="Cambria Math"/>
          </w:rPr>
          <m:t>e</m:t>
        </m:r>
        <m:d>
          <m:dPr>
            <m:begChr m:val="["/>
            <m:endChr m:val="]"/>
            <m:ctrlPr>
              <w:rPr>
                <w:rFonts w:ascii="Cambria Math" w:hAnsi="Cambria Math"/>
                <w:i/>
              </w:rPr>
            </m:ctrlPr>
          </m:dPr>
          <m:e>
            <m:r>
              <w:rPr>
                <w:rFonts w:ascii="Cambria Math" w:hAnsi="Cambria Math"/>
              </w:rPr>
              <m:t>n</m:t>
            </m:r>
          </m:e>
        </m:d>
      </m:oMath>
      <w:r w:rsidRPr="007D653D">
        <w:rPr>
          <w:rFonts w:ascii="Cambria Math" w:hAnsi="Cambria Math" w:hint="eastAsia"/>
        </w:rPr>
        <w:t>、</w:t>
      </w:r>
      <m:oMath>
        <m:r>
          <w:rPr>
            <w:rFonts w:ascii="Cambria Math" w:hAnsi="Cambria Math"/>
          </w:rPr>
          <m:t>v</m:t>
        </m:r>
        <m:d>
          <m:dPr>
            <m:begChr m:val="["/>
            <m:endChr m:val="]"/>
            <m:ctrlPr>
              <w:rPr>
                <w:rFonts w:ascii="Cambria Math" w:hAnsi="Cambria Math"/>
                <w:i/>
              </w:rPr>
            </m:ctrlPr>
          </m:dPr>
          <m:e>
            <m:r>
              <w:rPr>
                <w:rFonts w:ascii="Cambria Math" w:hAnsi="Cambria Math"/>
              </w:rPr>
              <m:t>n</m:t>
            </m:r>
          </m:e>
        </m:d>
      </m:oMath>
      <w:r w:rsidRPr="007D653D">
        <w:rPr>
          <w:rFonts w:ascii="Cambria Math" w:hAnsi="Cambria Math" w:hint="eastAsia"/>
        </w:rPr>
        <w:t>和</w:t>
      </w:r>
      <m:oMath>
        <m:r>
          <w:rPr>
            <w:rFonts w:ascii="Cambria Math" w:hAnsi="Cambria Math"/>
          </w:rPr>
          <m:t>w</m:t>
        </m:r>
        <m:d>
          <m:dPr>
            <m:begChr m:val="["/>
            <m:endChr m:val="]"/>
            <m:ctrlPr>
              <w:rPr>
                <w:rFonts w:ascii="Cambria Math" w:hAnsi="Cambria Math"/>
                <w:i/>
              </w:rPr>
            </m:ctrlPr>
          </m:dPr>
          <m:e>
            <m:r>
              <w:rPr>
                <w:rFonts w:ascii="Cambria Math" w:hAnsi="Cambria Math"/>
              </w:rPr>
              <m:t>n</m:t>
            </m:r>
          </m:e>
        </m:d>
      </m:oMath>
      <w:r w:rsidRPr="007D653D">
        <w:rPr>
          <w:rFonts w:ascii="Cambria Math" w:hAnsi="Cambria Math" w:hint="eastAsia"/>
        </w:rPr>
        <w:t>代表频偏、时钟抖动和信道噪声的影响。考虑到</w:t>
      </w:r>
      <w:r w:rsidRPr="007D653D">
        <w:rPr>
          <w:rFonts w:ascii="Cambria Math" w:hAnsi="Cambria Math" w:hint="eastAsia"/>
        </w:rPr>
        <w:t>IEEE</w:t>
      </w:r>
      <w:r w:rsidRPr="007D653D">
        <w:rPr>
          <w:rFonts w:ascii="Cambria Math" w:hAnsi="Cambria Math"/>
        </w:rPr>
        <w:t>802.11</w:t>
      </w:r>
      <w:r w:rsidRPr="007D653D">
        <w:rPr>
          <w:rFonts w:ascii="Cambria Math" w:hAnsi="Cambria Math" w:hint="eastAsia"/>
        </w:rPr>
        <w:t>协议中的规定，将扩频码长度设置为</w:t>
      </w:r>
      <w:r w:rsidRPr="007D653D">
        <w:rPr>
          <w:rFonts w:ascii="Cambria Math" w:hAnsi="Cambria Math" w:hint="eastAsia"/>
        </w:rPr>
        <w:t>1</w:t>
      </w:r>
      <w:r w:rsidRPr="007D653D">
        <w:rPr>
          <w:rFonts w:ascii="Cambria Math" w:hAnsi="Cambria Math"/>
        </w:rPr>
        <w:t>1</w:t>
      </w:r>
      <w:r w:rsidRPr="007D653D">
        <w:rPr>
          <w:rFonts w:ascii="Cambria Math" w:hAnsi="Cambria Math" w:hint="eastAsia"/>
        </w:rPr>
        <w:t>，频率偏移参数γ的范围设置为</w:t>
      </w:r>
      <w:r w:rsidRPr="007D653D">
        <w:rPr>
          <w:rFonts w:ascii="Cambria Math" w:hAnsi="Cambria Math" w:hint="eastAsia"/>
        </w:rPr>
        <w:t>[</w:t>
      </w:r>
      <w:r w:rsidRPr="007D653D">
        <w:rPr>
          <w:rFonts w:ascii="Cambria Math" w:hAnsi="Cambria Math"/>
        </w:rPr>
        <w:t>-0.1544,0.1544]</w:t>
      </w:r>
      <w:r w:rsidRPr="007D653D">
        <w:rPr>
          <w:rFonts w:ascii="Cambria Math" w:hAnsi="Cambria Math" w:hint="eastAsia"/>
        </w:rPr>
        <w:t>，时钟抖动参数σ设置为</w:t>
      </w:r>
      <w:r w:rsidRPr="007D653D">
        <w:rPr>
          <w:rFonts w:ascii="Cambria Math" w:hAnsi="Cambria Math" w:hint="eastAsia"/>
        </w:rPr>
        <w:t>[</w:t>
      </w:r>
      <w:r w:rsidRPr="007D653D">
        <w:rPr>
          <w:rFonts w:ascii="Cambria Math" w:hAnsi="Cambria Math"/>
        </w:rPr>
        <w:t>0,0.06]</w:t>
      </w:r>
      <w:r w:rsidRPr="007D653D">
        <w:rPr>
          <w:rFonts w:ascii="Cambria Math" w:hAnsi="Cambria Math" w:hint="eastAsia"/>
        </w:rPr>
        <w:t>以保证不高于</w:t>
      </w:r>
      <w:r w:rsidRPr="007D653D">
        <w:rPr>
          <w:rFonts w:ascii="Cambria Math" w:hAnsi="Cambria Math" w:hint="eastAsia"/>
        </w:rPr>
        <w:t>1</w:t>
      </w:r>
      <w:r w:rsidRPr="007D653D">
        <w:rPr>
          <w:rFonts w:ascii="Cambria Math" w:hAnsi="Cambria Math"/>
        </w:rPr>
        <w:t>%</w:t>
      </w:r>
      <w:r w:rsidRPr="007D653D">
        <w:rPr>
          <w:rFonts w:ascii="Cambria Math" w:hAnsi="Cambria Math" w:hint="eastAsia"/>
        </w:rPr>
        <w:t>的误码率。</w:t>
      </w:r>
    </w:p>
    <w:p w14:paraId="3ADE8639" w14:textId="77777777" w:rsidR="00161C32" w:rsidRPr="006C7526" w:rsidRDefault="00161C32" w:rsidP="00161C32">
      <w:pPr>
        <w:pStyle w:val="a6"/>
        <w:ind w:firstLine="420"/>
        <w:jc w:val="center"/>
        <w:rPr>
          <w:rFonts w:ascii="Cambria Math" w:hAnsi="Cambria Math"/>
          <w:sz w:val="21"/>
          <w:szCs w:val="18"/>
        </w:rPr>
      </w:pPr>
      <w:r w:rsidRPr="006C7526">
        <w:rPr>
          <w:rFonts w:ascii="Cambria Math" w:hAnsi="Cambria Math" w:hint="eastAsia"/>
          <w:sz w:val="21"/>
          <w:szCs w:val="18"/>
        </w:rPr>
        <w:t>表</w:t>
      </w:r>
      <w:r w:rsidRPr="006C7526">
        <w:rPr>
          <w:rFonts w:ascii="Cambria Math" w:hAnsi="Cambria Math" w:hint="eastAsia"/>
          <w:sz w:val="21"/>
          <w:szCs w:val="18"/>
        </w:rPr>
        <w:t>3</w:t>
      </w:r>
      <w:r w:rsidRPr="006C7526">
        <w:rPr>
          <w:rFonts w:ascii="Cambria Math" w:hAnsi="Cambria Math"/>
          <w:sz w:val="21"/>
          <w:szCs w:val="18"/>
        </w:rPr>
        <w:t xml:space="preserve">.2 </w:t>
      </w:r>
      <w:r w:rsidRPr="006C7526">
        <w:rPr>
          <w:rFonts w:ascii="Cambria Math" w:hAnsi="Cambria Math" w:hint="eastAsia"/>
          <w:sz w:val="21"/>
          <w:szCs w:val="18"/>
        </w:rPr>
        <w:t>仿真参数设置</w:t>
      </w:r>
    </w:p>
    <w:tbl>
      <w:tblPr>
        <w:tblStyle w:val="af0"/>
        <w:tblW w:w="0" w:type="auto"/>
        <w:tblLook w:val="04A0" w:firstRow="1" w:lastRow="0" w:firstColumn="1" w:lastColumn="0" w:noHBand="0" w:noVBand="1"/>
      </w:tblPr>
      <w:tblGrid>
        <w:gridCol w:w="2689"/>
        <w:gridCol w:w="2973"/>
        <w:gridCol w:w="2832"/>
      </w:tblGrid>
      <w:tr w:rsidR="00161C32" w:rsidRPr="007D653D" w14:paraId="7621B1DD" w14:textId="77777777" w:rsidTr="008A3421">
        <w:tc>
          <w:tcPr>
            <w:tcW w:w="2689" w:type="dxa"/>
          </w:tcPr>
          <w:p w14:paraId="05D01612" w14:textId="77777777" w:rsidR="00161C32" w:rsidRPr="006577D2" w:rsidRDefault="00161C32" w:rsidP="008A3421">
            <w:pPr>
              <w:pStyle w:val="a6"/>
              <w:ind w:firstLineChars="0" w:firstLine="0"/>
              <w:jc w:val="center"/>
              <w:rPr>
                <w:rFonts w:ascii="Cambria Math" w:hAnsi="Cambria Math"/>
                <w:sz w:val="21"/>
                <w:szCs w:val="18"/>
              </w:rPr>
            </w:pPr>
            <w:r w:rsidRPr="006577D2">
              <w:rPr>
                <w:rFonts w:ascii="Cambria Math" w:hAnsi="Cambria Math" w:hint="eastAsia"/>
                <w:sz w:val="21"/>
                <w:szCs w:val="18"/>
              </w:rPr>
              <w:t>频率偏移参数γ</w:t>
            </w:r>
          </w:p>
        </w:tc>
        <w:tc>
          <w:tcPr>
            <w:tcW w:w="2973" w:type="dxa"/>
          </w:tcPr>
          <w:p w14:paraId="1AEB7075" w14:textId="77777777" w:rsidR="00161C32" w:rsidRPr="006577D2" w:rsidRDefault="00161C32" w:rsidP="008A3421">
            <w:pPr>
              <w:pStyle w:val="a6"/>
              <w:ind w:firstLineChars="0" w:firstLine="0"/>
              <w:jc w:val="center"/>
              <w:rPr>
                <w:rFonts w:ascii="Cambria Math" w:hAnsi="Cambria Math"/>
                <w:sz w:val="21"/>
                <w:szCs w:val="18"/>
              </w:rPr>
            </w:pPr>
            <w:r w:rsidRPr="006577D2">
              <w:rPr>
                <w:rFonts w:ascii="Cambria Math" w:hAnsi="Cambria Math" w:hint="eastAsia"/>
                <w:sz w:val="21"/>
                <w:szCs w:val="18"/>
              </w:rPr>
              <w:t>时钟抖动参数σ</w:t>
            </w:r>
          </w:p>
        </w:tc>
        <w:tc>
          <w:tcPr>
            <w:tcW w:w="2832" w:type="dxa"/>
          </w:tcPr>
          <w:p w14:paraId="5545E9A8" w14:textId="77777777" w:rsidR="00161C32" w:rsidRPr="006577D2" w:rsidRDefault="00161C32" w:rsidP="008A3421">
            <w:pPr>
              <w:pStyle w:val="a6"/>
              <w:ind w:firstLineChars="0" w:firstLine="0"/>
              <w:jc w:val="center"/>
              <w:rPr>
                <w:rFonts w:ascii="Cambria Math" w:hAnsi="Cambria Math"/>
                <w:sz w:val="21"/>
                <w:szCs w:val="18"/>
              </w:rPr>
            </w:pPr>
            <w:r w:rsidRPr="006577D2">
              <w:rPr>
                <w:rFonts w:ascii="Cambria Math" w:hAnsi="Cambria Math" w:hint="eastAsia"/>
                <w:sz w:val="21"/>
                <w:szCs w:val="18"/>
              </w:rPr>
              <w:t>区间长度</w:t>
            </w:r>
            <w:r w:rsidRPr="006577D2">
              <w:rPr>
                <w:rFonts w:ascii="Cambria Math" w:hAnsi="Cambria Math" w:hint="eastAsia"/>
                <w:sz w:val="21"/>
                <w:szCs w:val="18"/>
              </w:rPr>
              <w:t>s</w:t>
            </w:r>
          </w:p>
        </w:tc>
      </w:tr>
      <w:tr w:rsidR="00161C32" w:rsidRPr="007D653D" w14:paraId="60287A35" w14:textId="77777777" w:rsidTr="008A3421">
        <w:tc>
          <w:tcPr>
            <w:tcW w:w="2689" w:type="dxa"/>
          </w:tcPr>
          <w:p w14:paraId="05B15157" w14:textId="77777777" w:rsidR="00161C32" w:rsidRPr="006577D2" w:rsidRDefault="00161C32" w:rsidP="008A3421">
            <w:pPr>
              <w:pStyle w:val="a6"/>
              <w:ind w:firstLineChars="0" w:firstLine="0"/>
              <w:jc w:val="center"/>
              <w:rPr>
                <w:rFonts w:ascii="Cambria Math" w:hAnsi="Cambria Math"/>
                <w:sz w:val="21"/>
                <w:szCs w:val="18"/>
              </w:rPr>
            </w:pPr>
            <w:r w:rsidRPr="006577D2">
              <w:rPr>
                <w:rFonts w:ascii="Cambria Math" w:hAnsi="Cambria Math" w:hint="eastAsia"/>
                <w:sz w:val="21"/>
                <w:szCs w:val="18"/>
              </w:rPr>
              <w:t>0</w:t>
            </w:r>
            <w:r w:rsidRPr="006577D2">
              <w:rPr>
                <w:rFonts w:ascii="Cambria Math" w:hAnsi="Cambria Math"/>
                <w:sz w:val="21"/>
                <w:szCs w:val="18"/>
              </w:rPr>
              <w:t>.018</w:t>
            </w:r>
          </w:p>
        </w:tc>
        <w:tc>
          <w:tcPr>
            <w:tcW w:w="2973" w:type="dxa"/>
          </w:tcPr>
          <w:p w14:paraId="7E8A395D" w14:textId="77777777" w:rsidR="00161C32" w:rsidRPr="006577D2" w:rsidRDefault="00161C32" w:rsidP="008A3421">
            <w:pPr>
              <w:pStyle w:val="a6"/>
              <w:ind w:firstLineChars="0" w:firstLine="0"/>
              <w:jc w:val="center"/>
              <w:rPr>
                <w:rFonts w:ascii="Cambria Math" w:hAnsi="Cambria Math"/>
                <w:sz w:val="21"/>
                <w:szCs w:val="18"/>
              </w:rPr>
            </w:pPr>
            <w:r w:rsidRPr="006577D2">
              <w:rPr>
                <w:rFonts w:ascii="Cambria Math" w:hAnsi="Cambria Math" w:hint="eastAsia"/>
                <w:sz w:val="21"/>
                <w:szCs w:val="18"/>
              </w:rPr>
              <w:t>0</w:t>
            </w:r>
            <w:r w:rsidRPr="006577D2">
              <w:rPr>
                <w:rFonts w:ascii="Cambria Math" w:hAnsi="Cambria Math"/>
                <w:sz w:val="21"/>
                <w:szCs w:val="18"/>
              </w:rPr>
              <w:t>.02</w:t>
            </w:r>
          </w:p>
        </w:tc>
        <w:tc>
          <w:tcPr>
            <w:tcW w:w="2832" w:type="dxa"/>
          </w:tcPr>
          <w:p w14:paraId="17C79EEC" w14:textId="77777777" w:rsidR="00161C32" w:rsidRPr="006577D2" w:rsidRDefault="00161C32" w:rsidP="008A3421">
            <w:pPr>
              <w:pStyle w:val="a6"/>
              <w:ind w:firstLineChars="0" w:firstLine="0"/>
              <w:jc w:val="center"/>
              <w:rPr>
                <w:rFonts w:ascii="Cambria Math" w:hAnsi="Cambria Math"/>
                <w:sz w:val="21"/>
                <w:szCs w:val="18"/>
              </w:rPr>
            </w:pPr>
            <w:r w:rsidRPr="006577D2">
              <w:rPr>
                <w:rFonts w:ascii="Cambria Math" w:hAnsi="Cambria Math" w:hint="eastAsia"/>
                <w:sz w:val="21"/>
                <w:szCs w:val="18"/>
              </w:rPr>
              <w:t>1</w:t>
            </w:r>
            <w:r w:rsidRPr="006577D2">
              <w:rPr>
                <w:rFonts w:ascii="Cambria Math" w:hAnsi="Cambria Math"/>
                <w:sz w:val="21"/>
                <w:szCs w:val="18"/>
              </w:rPr>
              <w:t>6</w:t>
            </w:r>
          </w:p>
        </w:tc>
      </w:tr>
      <w:tr w:rsidR="00161C32" w:rsidRPr="007D653D" w14:paraId="0436028C" w14:textId="77777777" w:rsidTr="008A3421">
        <w:tc>
          <w:tcPr>
            <w:tcW w:w="2689" w:type="dxa"/>
          </w:tcPr>
          <w:p w14:paraId="0BE51F1F" w14:textId="77777777" w:rsidR="00161C32" w:rsidRPr="006577D2" w:rsidRDefault="00161C32" w:rsidP="008A3421">
            <w:pPr>
              <w:pStyle w:val="a6"/>
              <w:ind w:firstLineChars="0" w:firstLine="0"/>
              <w:jc w:val="center"/>
              <w:rPr>
                <w:rFonts w:ascii="Cambria Math" w:hAnsi="Cambria Math"/>
                <w:sz w:val="21"/>
                <w:szCs w:val="18"/>
              </w:rPr>
            </w:pPr>
            <w:r w:rsidRPr="006577D2">
              <w:rPr>
                <w:rFonts w:ascii="Cambria Math" w:hAnsi="Cambria Math" w:hint="eastAsia"/>
                <w:sz w:val="21"/>
                <w:szCs w:val="18"/>
              </w:rPr>
              <w:t>0</w:t>
            </w:r>
            <w:r w:rsidRPr="006577D2">
              <w:rPr>
                <w:rFonts w:ascii="Cambria Math" w:hAnsi="Cambria Math"/>
                <w:sz w:val="21"/>
                <w:szCs w:val="18"/>
              </w:rPr>
              <w:t>.035</w:t>
            </w:r>
          </w:p>
        </w:tc>
        <w:tc>
          <w:tcPr>
            <w:tcW w:w="2973" w:type="dxa"/>
            <w:vMerge w:val="restart"/>
            <w:vAlign w:val="center"/>
          </w:tcPr>
          <w:p w14:paraId="6FE78FE5" w14:textId="77777777" w:rsidR="00161C32" w:rsidRPr="006577D2" w:rsidRDefault="00161C32" w:rsidP="008A3421">
            <w:pPr>
              <w:pStyle w:val="a6"/>
              <w:ind w:firstLineChars="0" w:firstLine="0"/>
              <w:jc w:val="center"/>
              <w:rPr>
                <w:rFonts w:ascii="Cambria Math" w:hAnsi="Cambria Math"/>
                <w:sz w:val="21"/>
                <w:szCs w:val="18"/>
              </w:rPr>
            </w:pPr>
            <w:r w:rsidRPr="006577D2">
              <w:rPr>
                <w:rFonts w:ascii="Cambria Math" w:hAnsi="Cambria Math" w:hint="eastAsia"/>
                <w:sz w:val="21"/>
                <w:szCs w:val="18"/>
              </w:rPr>
              <w:t>0</w:t>
            </w:r>
            <w:r w:rsidRPr="006577D2">
              <w:rPr>
                <w:rFonts w:ascii="Cambria Math" w:hAnsi="Cambria Math"/>
                <w:sz w:val="21"/>
                <w:szCs w:val="18"/>
              </w:rPr>
              <w:t>.03</w:t>
            </w:r>
          </w:p>
        </w:tc>
        <w:tc>
          <w:tcPr>
            <w:tcW w:w="2832" w:type="dxa"/>
            <w:vMerge w:val="restart"/>
            <w:vAlign w:val="center"/>
          </w:tcPr>
          <w:p w14:paraId="218847C5" w14:textId="77777777" w:rsidR="00161C32" w:rsidRPr="006577D2" w:rsidRDefault="00161C32" w:rsidP="008A3421">
            <w:pPr>
              <w:pStyle w:val="a6"/>
              <w:ind w:firstLineChars="0" w:firstLine="0"/>
              <w:jc w:val="center"/>
              <w:rPr>
                <w:rFonts w:ascii="Cambria Math" w:hAnsi="Cambria Math"/>
                <w:sz w:val="21"/>
                <w:szCs w:val="18"/>
              </w:rPr>
            </w:pPr>
            <w:r w:rsidRPr="006577D2">
              <w:rPr>
                <w:rFonts w:ascii="Cambria Math" w:hAnsi="Cambria Math" w:hint="eastAsia"/>
                <w:sz w:val="21"/>
                <w:szCs w:val="18"/>
              </w:rPr>
              <w:t>6</w:t>
            </w:r>
            <w:r w:rsidRPr="006577D2">
              <w:rPr>
                <w:rFonts w:ascii="Cambria Math" w:hAnsi="Cambria Math"/>
                <w:sz w:val="21"/>
                <w:szCs w:val="18"/>
              </w:rPr>
              <w:t>4</w:t>
            </w:r>
          </w:p>
        </w:tc>
      </w:tr>
      <w:tr w:rsidR="00161C32" w:rsidRPr="007D653D" w14:paraId="565D354C" w14:textId="77777777" w:rsidTr="008A3421">
        <w:tc>
          <w:tcPr>
            <w:tcW w:w="2689" w:type="dxa"/>
          </w:tcPr>
          <w:p w14:paraId="270C6E42" w14:textId="77777777" w:rsidR="00161C32" w:rsidRPr="007D653D" w:rsidRDefault="00161C32" w:rsidP="008A3421">
            <w:pPr>
              <w:pStyle w:val="a6"/>
              <w:ind w:firstLineChars="0" w:firstLine="0"/>
              <w:jc w:val="center"/>
              <w:rPr>
                <w:rFonts w:ascii="Cambria Math" w:hAnsi="Cambria Math"/>
              </w:rPr>
            </w:pPr>
            <w:r w:rsidRPr="006577D2">
              <w:rPr>
                <w:rFonts w:ascii="Cambria Math" w:hAnsi="Cambria Math" w:hint="eastAsia"/>
                <w:sz w:val="21"/>
                <w:szCs w:val="18"/>
              </w:rPr>
              <w:t>0</w:t>
            </w:r>
            <w:r w:rsidRPr="006577D2">
              <w:rPr>
                <w:rFonts w:ascii="Cambria Math" w:hAnsi="Cambria Math"/>
                <w:sz w:val="21"/>
                <w:szCs w:val="18"/>
              </w:rPr>
              <w:t>.077</w:t>
            </w:r>
          </w:p>
        </w:tc>
        <w:tc>
          <w:tcPr>
            <w:tcW w:w="2973" w:type="dxa"/>
            <w:vMerge/>
          </w:tcPr>
          <w:p w14:paraId="22EE92B3" w14:textId="77777777" w:rsidR="00161C32" w:rsidRPr="007D653D" w:rsidRDefault="00161C32" w:rsidP="008A3421">
            <w:pPr>
              <w:pStyle w:val="a6"/>
              <w:ind w:firstLineChars="0" w:firstLine="0"/>
              <w:jc w:val="center"/>
              <w:rPr>
                <w:rFonts w:ascii="Cambria Math" w:hAnsi="Cambria Math"/>
              </w:rPr>
            </w:pPr>
          </w:p>
        </w:tc>
        <w:tc>
          <w:tcPr>
            <w:tcW w:w="2832" w:type="dxa"/>
            <w:vMerge/>
          </w:tcPr>
          <w:p w14:paraId="357EA3C3" w14:textId="77777777" w:rsidR="00161C32" w:rsidRPr="007D653D" w:rsidRDefault="00161C32" w:rsidP="008A3421">
            <w:pPr>
              <w:pStyle w:val="a6"/>
              <w:ind w:firstLineChars="0" w:firstLine="0"/>
              <w:jc w:val="center"/>
              <w:rPr>
                <w:rFonts w:ascii="Cambria Math" w:hAnsi="Cambria Math"/>
              </w:rPr>
            </w:pPr>
          </w:p>
        </w:tc>
      </w:tr>
    </w:tbl>
    <w:p w14:paraId="50D28D0F" w14:textId="77777777" w:rsidR="00161C32" w:rsidRDefault="00161C32" w:rsidP="00161C32">
      <w:pPr>
        <w:pStyle w:val="a6"/>
        <w:ind w:firstLineChars="100" w:firstLine="240"/>
        <w:rPr>
          <w:rFonts w:ascii="Cambria Math" w:hAnsi="Cambria Math"/>
        </w:rPr>
      </w:pPr>
      <w:r>
        <w:rPr>
          <w:noProof/>
        </w:rPr>
        <w:drawing>
          <wp:inline distT="0" distB="0" distL="0" distR="0" wp14:anchorId="2C953EA8" wp14:editId="74918C31">
            <wp:extent cx="5400040" cy="3599815"/>
            <wp:effectExtent l="0" t="0" r="0" b="635"/>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00040" cy="3599815"/>
                    </a:xfrm>
                    <a:prstGeom prst="rect">
                      <a:avLst/>
                    </a:prstGeom>
                    <a:noFill/>
                    <a:ln>
                      <a:noFill/>
                    </a:ln>
                  </pic:spPr>
                </pic:pic>
              </a:graphicData>
            </a:graphic>
          </wp:inline>
        </w:drawing>
      </w:r>
    </w:p>
    <w:p w14:paraId="387A5A3B" w14:textId="77777777" w:rsidR="00161C32" w:rsidRPr="002365BF" w:rsidRDefault="00161C32" w:rsidP="00161C32">
      <w:pPr>
        <w:pStyle w:val="a6"/>
        <w:ind w:firstLineChars="0" w:firstLine="480"/>
        <w:jc w:val="center"/>
        <w:rPr>
          <w:rFonts w:ascii="Cambria Math" w:hAnsi="Cambria Math"/>
          <w:sz w:val="21"/>
          <w:szCs w:val="18"/>
        </w:rPr>
      </w:pPr>
      <w:r w:rsidRPr="004225EE">
        <w:rPr>
          <w:rFonts w:ascii="Cambria Math" w:hAnsi="Cambria Math" w:hint="eastAsia"/>
          <w:sz w:val="21"/>
          <w:szCs w:val="18"/>
        </w:rPr>
        <w:t>图</w:t>
      </w:r>
      <w:r w:rsidRPr="004225EE">
        <w:rPr>
          <w:rFonts w:ascii="Cambria Math" w:hAnsi="Cambria Math"/>
          <w:sz w:val="21"/>
          <w:szCs w:val="18"/>
        </w:rPr>
        <w:t xml:space="preserve">3.1 </w:t>
      </w:r>
      <w:r w:rsidRPr="004225EE">
        <w:rPr>
          <w:rFonts w:ascii="Cambria Math" w:hAnsi="Cambria Math" w:hint="eastAsia"/>
          <w:sz w:val="21"/>
          <w:szCs w:val="18"/>
        </w:rPr>
        <w:t>去趋势波动分析理论与仿真结果对比</w:t>
      </w:r>
    </w:p>
    <w:p w14:paraId="48E464D9" w14:textId="77777777" w:rsidR="00161C32" w:rsidRDefault="00161C32" w:rsidP="00161C32">
      <w:pPr>
        <w:pStyle w:val="a6"/>
        <w:ind w:firstLine="480"/>
        <w:jc w:val="both"/>
      </w:pPr>
      <w:r w:rsidRPr="007D653D">
        <w:t>具体的仿真参数选择如表</w:t>
      </w:r>
      <w:r w:rsidRPr="007D653D">
        <w:rPr>
          <w:rFonts w:hint="eastAsia"/>
        </w:rPr>
        <w:t>3</w:t>
      </w:r>
      <w:r w:rsidRPr="007D653D">
        <w:t>.2</w:t>
      </w:r>
      <w:r w:rsidRPr="007D653D">
        <w:t>，为了全面分析参数对仿真结果的影响，</w:t>
      </w:r>
      <w:r w:rsidRPr="007D653D">
        <w:rPr>
          <w:rFonts w:hint="eastAsia"/>
        </w:rPr>
        <w:t>本文</w:t>
      </w:r>
      <w:r w:rsidRPr="007D653D">
        <w:t>针对不同参数组合进行了一系列仿真实验。仿真结果如图</w:t>
      </w:r>
      <w:r>
        <w:t>3.1</w:t>
      </w:r>
      <w:r w:rsidRPr="007D653D">
        <w:t>所示，其中，红色折线表示去趋势波动分析</w:t>
      </w:r>
      <w:r w:rsidRPr="007D653D">
        <w:rPr>
          <w:rFonts w:hint="eastAsia"/>
        </w:rPr>
        <w:t>值</w:t>
      </w:r>
      <m:oMath>
        <m:r>
          <w:rPr>
            <w:rFonts w:ascii="Cambria Math" w:hAnsi="Cambria Math"/>
          </w:rPr>
          <m:t>F(S)</m:t>
        </m:r>
      </m:oMath>
      <w:r w:rsidRPr="007D653D">
        <w:rPr>
          <w:rFonts w:hint="eastAsia"/>
        </w:rPr>
        <w:t>仿真结果的均值，蓝色点代表每隔</w:t>
      </w:r>
      <w:r w:rsidRPr="007D653D">
        <w:t>10</w:t>
      </w:r>
      <w:r w:rsidRPr="007D653D">
        <w:t>组样本对</w:t>
      </w:r>
      <m:oMath>
        <m:r>
          <w:rPr>
            <w:rFonts w:ascii="Cambria Math" w:hAnsi="Cambria Math"/>
          </w:rPr>
          <m:t>F(S)</m:t>
        </m:r>
      </m:oMath>
      <w:r w:rsidRPr="007D653D">
        <w:t>值的采样</w:t>
      </w:r>
      <w:r>
        <w:rPr>
          <w:rFonts w:hint="eastAsia"/>
        </w:rPr>
        <w:t>值</w:t>
      </w:r>
      <w:r w:rsidRPr="007D653D">
        <w:t>，虚线</w:t>
      </w:r>
      <w:r>
        <w:rPr>
          <w:rFonts w:hint="eastAsia"/>
        </w:rPr>
        <w:t>为</w:t>
      </w:r>
      <w:r w:rsidRPr="007D653D">
        <w:t>式（</w:t>
      </w:r>
      <w:r w:rsidRPr="007D653D">
        <w:t>3-19</w:t>
      </w:r>
      <w:r w:rsidRPr="007D653D">
        <w:t>）推导出的理论值。</w:t>
      </w:r>
      <w:r w:rsidRPr="007D653D">
        <w:rPr>
          <w:rFonts w:hint="eastAsia"/>
        </w:rPr>
        <w:t>从结果可以观察到，随着样本数量的增加，</w:t>
      </w:r>
      <m:oMath>
        <m:r>
          <w:rPr>
            <w:rFonts w:ascii="Cambria Math" w:hAnsi="Cambria Math"/>
          </w:rPr>
          <m:t>F(S)</m:t>
        </m:r>
      </m:oMath>
      <w:r w:rsidRPr="007D653D">
        <w:t>值</w:t>
      </w:r>
      <w:r>
        <w:rPr>
          <w:rFonts w:hint="eastAsia"/>
        </w:rPr>
        <w:t>会</w:t>
      </w:r>
      <w:r w:rsidRPr="007D653D">
        <w:t>迅速收敛</w:t>
      </w:r>
      <w:r>
        <w:rPr>
          <w:rFonts w:hint="eastAsia"/>
        </w:rPr>
        <w:t>于</w:t>
      </w:r>
      <w:r w:rsidRPr="007D653D">
        <w:t>理论值附近，</w:t>
      </w:r>
      <w:r>
        <w:rPr>
          <w:rFonts w:hint="eastAsia"/>
        </w:rPr>
        <w:t>这个结果</w:t>
      </w:r>
      <w:r w:rsidRPr="007D653D">
        <w:t>验证了式（</w:t>
      </w:r>
      <w:r w:rsidRPr="007D653D">
        <w:t>3-19</w:t>
      </w:r>
      <w:r w:rsidRPr="007D653D">
        <w:t>）的正确性。</w:t>
      </w:r>
      <w:r w:rsidRPr="007D653D">
        <w:rPr>
          <w:rFonts w:hint="eastAsia"/>
        </w:rPr>
        <w:t>当参数</w:t>
      </w:r>
      <w:r w:rsidRPr="007D653D">
        <w:rPr>
          <w:rFonts w:ascii="Cambria Math" w:hAnsi="Cambria Math" w:cs="Cambria Math"/>
        </w:rPr>
        <w:t>𝜎</w:t>
      </w:r>
      <w:r w:rsidRPr="007D653D">
        <w:t>发生变化时，</w:t>
      </w:r>
      <m:oMath>
        <m:r>
          <w:rPr>
            <w:rFonts w:ascii="Cambria Math" w:hAnsi="Cambria Math"/>
          </w:rPr>
          <m:t>F(S)</m:t>
        </m:r>
      </m:oMath>
      <w:r>
        <w:rPr>
          <w:rFonts w:hint="eastAsia"/>
        </w:rPr>
        <w:t>也会发生</w:t>
      </w:r>
      <w:r w:rsidRPr="007D653D">
        <w:rPr>
          <w:rFonts w:hint="eastAsia"/>
        </w:rPr>
        <w:t>明显的变化，而当参数</w:t>
      </w:r>
      <w:r w:rsidRPr="007D653D">
        <w:rPr>
          <w:rFonts w:ascii="Cambria Math" w:hAnsi="Cambria Math" w:cs="Cambria Math"/>
        </w:rPr>
        <w:t>𝛾</w:t>
      </w:r>
      <w:r w:rsidRPr="007D653D">
        <w:rPr>
          <w:rFonts w:ascii="Cambria Math" w:hAnsi="Cambria Math" w:cs="Cambria Math" w:hint="eastAsia"/>
        </w:rPr>
        <w:t>变化时，</w:t>
      </w:r>
      <m:oMath>
        <m:r>
          <w:rPr>
            <w:rFonts w:ascii="Cambria Math" w:hAnsi="Cambria Math"/>
          </w:rPr>
          <m:t>F(S)</m:t>
        </m:r>
      </m:oMath>
      <w:r w:rsidRPr="007D653D">
        <w:t>并</w:t>
      </w:r>
      <w:r>
        <w:rPr>
          <w:rFonts w:hint="eastAsia"/>
        </w:rPr>
        <w:t>不会</w:t>
      </w:r>
      <w:r w:rsidRPr="007D653D">
        <w:t>出</w:t>
      </w:r>
      <w:r w:rsidRPr="007D653D">
        <w:lastRenderedPageBreak/>
        <w:t>现显著波动，这</w:t>
      </w:r>
      <w:r>
        <w:rPr>
          <w:rFonts w:hint="eastAsia"/>
        </w:rPr>
        <w:t>个</w:t>
      </w:r>
      <w:r w:rsidRPr="007D653D">
        <w:t>现象进一步印证了</w:t>
      </w:r>
      <w:r w:rsidRPr="007D653D">
        <w:t>3.2</w:t>
      </w:r>
      <w:r w:rsidRPr="007D653D">
        <w:t>节中理论分析的合理性</w:t>
      </w:r>
      <w:r w:rsidRPr="007D653D">
        <w:rPr>
          <w:rFonts w:hint="eastAsia"/>
        </w:rPr>
        <w:t>。</w:t>
      </w:r>
    </w:p>
    <w:p w14:paraId="7CFDA362" w14:textId="77777777" w:rsidR="00161C32" w:rsidRPr="007D653D" w:rsidRDefault="00161C32" w:rsidP="00161C32">
      <w:pPr>
        <w:pStyle w:val="a6"/>
        <w:ind w:firstLineChars="0" w:firstLine="0"/>
        <w:jc w:val="both"/>
      </w:pPr>
      <w:r>
        <w:rPr>
          <w:rFonts w:hint="eastAsia"/>
        </w:rPr>
        <w:t>要说明的是，在第（</w:t>
      </w:r>
      <w:r>
        <w:t>1</w:t>
      </w:r>
      <w:r>
        <w:t>）仿真组里，若样本数超过</w:t>
      </w:r>
      <w:r>
        <w:t>200</w:t>
      </w:r>
      <w:r>
        <w:t>组之后，仿真均值跟理论值之间依然有一定的偏差，这种偏差大概主要是在理论推导进程当中产生的，为把数学计算过程简化掉，抛开了高阶展开项，若在推导时能保留高阶项，还能进一步降低理论计算与仿真结果的误差，以此增强模型的精准水平。</w:t>
      </w:r>
    </w:p>
    <w:p w14:paraId="2971DC8A" w14:textId="77777777" w:rsidR="00161C32" w:rsidRPr="007D653D" w:rsidRDefault="00161C32" w:rsidP="00161C32">
      <w:pPr>
        <w:pStyle w:val="-1"/>
      </w:pPr>
      <w:bookmarkStart w:id="32" w:name="_Toc199761761"/>
      <w:r w:rsidRPr="007D653D">
        <w:rPr>
          <w:rFonts w:hint="eastAsia"/>
        </w:rPr>
        <w:t>3.</w:t>
      </w:r>
      <w:r w:rsidRPr="007D653D">
        <w:t>4</w:t>
      </w:r>
      <w:r w:rsidRPr="007D653D">
        <w:rPr>
          <w:rFonts w:hint="eastAsia"/>
        </w:rPr>
        <w:t xml:space="preserve"> </w:t>
      </w:r>
      <w:r w:rsidRPr="007D653D">
        <w:rPr>
          <w:rFonts w:hint="eastAsia"/>
        </w:rPr>
        <w:t>实验</w:t>
      </w:r>
      <w:r>
        <w:rPr>
          <w:rFonts w:hint="eastAsia"/>
        </w:rPr>
        <w:t>验证</w:t>
      </w:r>
      <w:bookmarkEnd w:id="32"/>
    </w:p>
    <w:p w14:paraId="10267061" w14:textId="77777777" w:rsidR="00161C32" w:rsidRPr="007D653D" w:rsidRDefault="00161C32" w:rsidP="00161C32">
      <w:pPr>
        <w:pStyle w:val="-3"/>
      </w:pPr>
      <w:bookmarkStart w:id="33" w:name="_Toc199761762"/>
      <w:r w:rsidRPr="007D653D">
        <w:rPr>
          <w:rFonts w:hint="eastAsia"/>
        </w:rPr>
        <w:t>3.</w:t>
      </w:r>
      <w:r w:rsidRPr="007D653D">
        <w:t>4.</w:t>
      </w:r>
      <w:r w:rsidRPr="007D653D">
        <w:rPr>
          <w:rFonts w:hint="eastAsia"/>
        </w:rPr>
        <w:t>1</w:t>
      </w:r>
      <w:r w:rsidRPr="007D653D">
        <w:t xml:space="preserve"> </w:t>
      </w:r>
      <w:r w:rsidRPr="007D653D">
        <w:rPr>
          <w:rFonts w:hint="eastAsia"/>
        </w:rPr>
        <w:t>实验设计和实验方法</w:t>
      </w:r>
      <w:bookmarkEnd w:id="33"/>
    </w:p>
    <w:p w14:paraId="2DB1EF57" w14:textId="3DDE72E7" w:rsidR="00161C32" w:rsidRPr="007D653D" w:rsidRDefault="00161C32" w:rsidP="00161C32">
      <w:pPr>
        <w:pStyle w:val="a6"/>
        <w:ind w:firstLine="480"/>
        <w:jc w:val="both"/>
      </w:pPr>
      <w:r w:rsidRPr="007D653D">
        <w:rPr>
          <w:rFonts w:hint="eastAsia"/>
        </w:rPr>
        <w:t>本文实验采用</w:t>
      </w:r>
      <w:r>
        <w:rPr>
          <w:rFonts w:hint="eastAsia"/>
        </w:rPr>
        <w:t>H</w:t>
      </w:r>
      <w:r>
        <w:t>anna</w:t>
      </w:r>
      <w:r>
        <w:rPr>
          <w:rFonts w:hint="eastAsia"/>
        </w:rPr>
        <w:t>等人</w:t>
      </w:r>
      <w:r w:rsidRPr="007D653D">
        <w:t>提出的</w:t>
      </w:r>
      <w:r w:rsidRPr="007D653D">
        <w:t>WiSig</w:t>
      </w:r>
      <w:r w:rsidRPr="007D653D">
        <w:t>公开数据集作为实验数据</w:t>
      </w:r>
      <w:r w:rsidRPr="00D21B84">
        <w:rPr>
          <w:vertAlign w:val="superscript"/>
        </w:rPr>
        <w:t>[3</w:t>
      </w:r>
      <w:r>
        <w:rPr>
          <w:vertAlign w:val="superscript"/>
        </w:rPr>
        <w:t>2</w:t>
      </w:r>
      <w:r w:rsidRPr="00D21B84">
        <w:rPr>
          <w:vertAlign w:val="superscript"/>
        </w:rPr>
        <w:t>]</w:t>
      </w:r>
      <w:r w:rsidRPr="007D653D">
        <w:t>，该数据集专门用于物理层安全认证的研究，涵盖了丰富的无线信号采集信息，能够为设备身份识别提供高质量的实验基础。</w:t>
      </w:r>
      <w:r w:rsidRPr="007D653D">
        <w:t>WiSig</w:t>
      </w:r>
      <w:r w:rsidRPr="007D653D">
        <w:t>数据集</w:t>
      </w:r>
      <w:r>
        <w:rPr>
          <w:rFonts w:hint="eastAsia"/>
        </w:rPr>
        <w:t>使用</w:t>
      </w:r>
      <w:r>
        <w:rPr>
          <w:rFonts w:hint="eastAsia"/>
        </w:rPr>
        <w:t>2</w:t>
      </w:r>
      <w:r>
        <w:t>.2</w:t>
      </w:r>
      <w:r>
        <w:rPr>
          <w:rFonts w:hint="eastAsia"/>
        </w:rPr>
        <w:t>节中所述的</w:t>
      </w:r>
      <w:r>
        <w:rPr>
          <w:rFonts w:hint="eastAsia"/>
        </w:rPr>
        <w:t>IEEE</w:t>
      </w:r>
      <w:r>
        <w:t>802.11</w:t>
      </w:r>
      <w:r>
        <w:rPr>
          <w:rFonts w:hint="eastAsia"/>
        </w:rPr>
        <w:t>a/g</w:t>
      </w:r>
      <w:r>
        <w:rPr>
          <w:rFonts w:hint="eastAsia"/>
        </w:rPr>
        <w:t>协议，</w:t>
      </w:r>
      <w:r w:rsidRPr="007D653D">
        <w:t>包含来自</w:t>
      </w:r>
      <w:r w:rsidRPr="007D653D">
        <w:t>174</w:t>
      </w:r>
      <w:r w:rsidRPr="007D653D">
        <w:t>个独立的</w:t>
      </w:r>
      <w:r w:rsidRPr="007D653D">
        <w:t>WiFi</w:t>
      </w:r>
      <w:r w:rsidRPr="007D653D">
        <w:t>发射器和</w:t>
      </w:r>
      <w:r w:rsidRPr="007D653D">
        <w:t>41</w:t>
      </w:r>
      <w:r w:rsidRPr="007D653D">
        <w:t>个</w:t>
      </w:r>
      <w:r w:rsidRPr="007D653D">
        <w:t>USRP</w:t>
      </w:r>
      <w:r w:rsidRPr="007D653D">
        <w:t>接收机所捕获的</w:t>
      </w:r>
      <w:r w:rsidRPr="007D653D">
        <w:t>108</w:t>
      </w:r>
      <w:r w:rsidRPr="007D653D">
        <w:t>个数据包，其中提供了不同信道条件下的原始</w:t>
      </w:r>
      <w:r w:rsidRPr="007D653D">
        <w:t>WiFi</w:t>
      </w:r>
      <w:r w:rsidRPr="007D653D">
        <w:t>前导信号以及均衡化后的</w:t>
      </w:r>
      <w:r w:rsidRPr="007D653D">
        <w:t>WiFi</w:t>
      </w:r>
      <w:r w:rsidRPr="007D653D">
        <w:t>前导信号，可直接用于本文所提出的实验方案。由于该数据集覆盖了多种无线信道环境，并同时包含均衡化与非均衡化数据，为研</w:t>
      </w:r>
      <w:r w:rsidRPr="007D653D">
        <w:rPr>
          <w:rFonts w:hint="eastAsia"/>
        </w:rPr>
        <w:t>究不同条件下的物理层指纹特征提取与设备分类提供了重要的实验支撑。实验的具体流程如下所示：</w:t>
      </w:r>
    </w:p>
    <w:p w14:paraId="1E3795A1" w14:textId="77777777" w:rsidR="00161C32" w:rsidRPr="007D653D" w:rsidRDefault="00161C32" w:rsidP="00161C32">
      <w:pPr>
        <w:pStyle w:val="a6"/>
        <w:ind w:firstLine="480"/>
        <w:jc w:val="both"/>
      </w:pPr>
      <w:r w:rsidRPr="007D653D">
        <w:t>为验证本文</w:t>
      </w:r>
      <w:r w:rsidRPr="007D653D">
        <w:rPr>
          <w:rFonts w:hint="eastAsia"/>
        </w:rPr>
        <w:t>所提出“去趋势波动分析”在物理层安全认证领域</w:t>
      </w:r>
      <w:r w:rsidRPr="007D653D">
        <w:t>的有效性，实验主要包括以下四个步骤：</w:t>
      </w:r>
    </w:p>
    <w:p w14:paraId="5573FDBB" w14:textId="77777777" w:rsidR="00161C32" w:rsidRPr="007D653D" w:rsidRDefault="00161C32" w:rsidP="00161C32">
      <w:pPr>
        <w:pStyle w:val="a6"/>
        <w:ind w:firstLine="480"/>
        <w:jc w:val="both"/>
      </w:pPr>
      <w:r w:rsidRPr="007D653D">
        <w:rPr>
          <w:rFonts w:hint="eastAsia"/>
        </w:rPr>
        <w:t>（</w:t>
      </w:r>
      <w:r w:rsidRPr="007D653D">
        <w:t>1</w:t>
      </w:r>
      <w:r w:rsidRPr="007D653D">
        <w:rPr>
          <w:rFonts w:hint="eastAsia"/>
        </w:rPr>
        <w:t>）数据集划分：首先，根据不同的信道条件以及信号是否经过均衡化处理，将</w:t>
      </w:r>
      <w:r w:rsidRPr="007D653D">
        <w:t xml:space="preserve"> WiSig </w:t>
      </w:r>
      <w:r w:rsidRPr="007D653D">
        <w:t>数据集划分为多个子数据集，以便分析不同环境和数据预处理方式对设备指纹提取的影响。分别提取原始</w:t>
      </w:r>
      <w:r w:rsidRPr="007D653D">
        <w:t>WiFi</w:t>
      </w:r>
      <w:r w:rsidRPr="007D653D">
        <w:t>前导信号和均衡化后的</w:t>
      </w:r>
      <w:r w:rsidRPr="007D653D">
        <w:t>WiFi</w:t>
      </w:r>
      <w:r w:rsidRPr="007D653D">
        <w:t>前导信号，并依据接收机编号、发射机编号等因素进一步进行子集划分，从而确保实验的多样性与可比性。</w:t>
      </w:r>
    </w:p>
    <w:p w14:paraId="5DD9CA45" w14:textId="77777777" w:rsidR="00161C32" w:rsidRPr="007D653D" w:rsidRDefault="00161C32" w:rsidP="00161C32">
      <w:pPr>
        <w:pStyle w:val="a6"/>
        <w:ind w:firstLine="480"/>
        <w:jc w:val="both"/>
      </w:pPr>
      <w:r w:rsidRPr="007D653D">
        <w:rPr>
          <w:rFonts w:hint="eastAsia"/>
        </w:rPr>
        <w:t>（</w:t>
      </w:r>
      <w:r w:rsidRPr="007D653D">
        <w:rPr>
          <w:rFonts w:hint="eastAsia"/>
        </w:rPr>
        <w:t>2</w:t>
      </w:r>
      <w:r w:rsidRPr="007D653D">
        <w:rPr>
          <w:rFonts w:hint="eastAsia"/>
        </w:rPr>
        <w:t>）特征估计：</w:t>
      </w:r>
      <w:r w:rsidRPr="007D653D">
        <w:t>在数据集划分完成后，使用每个子数据集中的</w:t>
      </w:r>
      <w:r w:rsidRPr="007D653D">
        <w:t>WiFi</w:t>
      </w:r>
      <w:r w:rsidRPr="007D653D">
        <w:t>信号提取特征</w:t>
      </w:r>
      <m:oMath>
        <m:sSub>
          <m:sSubPr>
            <m:ctrlPr>
              <w:rPr>
                <w:rFonts w:ascii="Cambria Math" w:hAnsi="Cambria Math"/>
                <w:i/>
              </w:rPr>
            </m:ctrlPr>
          </m:sSubPr>
          <m:e>
            <m:r>
              <w:rPr>
                <w:rFonts w:ascii="Cambria Math" w:hAnsi="Cambria Math"/>
              </w:rPr>
              <m:t>f</m:t>
            </m:r>
          </m:e>
          <m:sub>
            <m:r>
              <w:rPr>
                <w:rFonts w:ascii="Cambria Math" w:hAnsi="Cambria Math"/>
              </w:rPr>
              <m:t>1</m:t>
            </m:r>
          </m:sub>
        </m:sSub>
      </m:oMath>
      <w:r w:rsidRPr="007D653D">
        <w:rPr>
          <w:rFonts w:hint="eastAsia"/>
        </w:rPr>
        <w:t>~</w:t>
      </w:r>
      <m:oMath>
        <m:sSub>
          <m:sSubPr>
            <m:ctrlPr>
              <w:rPr>
                <w:rFonts w:ascii="Cambria Math" w:hAnsi="Cambria Math"/>
                <w:i/>
              </w:rPr>
            </m:ctrlPr>
          </m:sSubPr>
          <m:e>
            <m:r>
              <w:rPr>
                <w:rFonts w:ascii="Cambria Math" w:hAnsi="Cambria Math"/>
              </w:rPr>
              <m:t>f</m:t>
            </m:r>
          </m:e>
          <m:sub>
            <m:r>
              <w:rPr>
                <w:rFonts w:ascii="Cambria Math" w:hAnsi="Cambria Math"/>
              </w:rPr>
              <m:t>4</m:t>
            </m:r>
          </m:sub>
        </m:sSub>
      </m:oMath>
      <w:r w:rsidRPr="007D653D">
        <w:rPr>
          <w:rFonts w:hint="eastAsia"/>
        </w:rPr>
        <w:t>，</w:t>
      </w:r>
      <w:r w:rsidRPr="007D653D">
        <w:t>其中包括信号的幅度</w:t>
      </w:r>
      <w:r w:rsidRPr="007D653D">
        <w:rPr>
          <w:rFonts w:hint="eastAsia"/>
        </w:rPr>
        <w:t>误差</w:t>
      </w:r>
      <w:r w:rsidRPr="007D653D">
        <w:t>、相位</w:t>
      </w:r>
      <w:r w:rsidRPr="007D653D">
        <w:rPr>
          <w:rFonts w:hint="eastAsia"/>
        </w:rPr>
        <w:t>误差</w:t>
      </w:r>
      <w:r w:rsidRPr="007D653D">
        <w:t>、</w:t>
      </w:r>
      <w:r w:rsidRPr="007D653D">
        <w:rPr>
          <w:rFonts w:hint="eastAsia"/>
        </w:rPr>
        <w:t>IQ</w:t>
      </w:r>
      <w:r w:rsidRPr="007D653D">
        <w:rPr>
          <w:rFonts w:hint="eastAsia"/>
        </w:rPr>
        <w:t>不均衡</w:t>
      </w:r>
      <w:r w:rsidRPr="007D653D">
        <w:t>等关键物理层信息</w:t>
      </w:r>
      <w:r w:rsidRPr="007D653D">
        <w:rPr>
          <w:rFonts w:hint="eastAsia"/>
        </w:rPr>
        <w:t>。同时，为了验证去趋势波动分析（</w:t>
      </w:r>
      <w:r w:rsidRPr="007D653D">
        <w:t>DFA</w:t>
      </w:r>
      <w:r w:rsidRPr="007D653D">
        <w:t>）在设备指纹提取中的有效性，采用</w:t>
      </w:r>
      <w:r w:rsidRPr="007D653D">
        <w:t xml:space="preserve"> 3.2.1 </w:t>
      </w:r>
      <w:r w:rsidRPr="007D653D">
        <w:t>节提出的方法对</w:t>
      </w:r>
      <w:r w:rsidRPr="007D653D">
        <w:t xml:space="preserve"> WiFi </w:t>
      </w:r>
      <w:r w:rsidRPr="007D653D">
        <w:t>信号的</w:t>
      </w:r>
      <w:r w:rsidRPr="007D653D">
        <w:t>DFA</w:t>
      </w:r>
      <w:r w:rsidRPr="007D653D">
        <w:t>值进行计算，并将其纳入特征向量中</w:t>
      </w:r>
      <w:r w:rsidRPr="007D653D">
        <w:rPr>
          <w:rFonts w:hint="eastAsia"/>
        </w:rPr>
        <w:t>。除此以外，使用文献</w:t>
      </w:r>
      <w:r w:rsidRPr="007D653D">
        <w:t>[15]</w:t>
      </w:r>
      <w:r w:rsidRPr="007D653D">
        <w:rPr>
          <w:rFonts w:hint="eastAsia"/>
        </w:rPr>
        <w:t>中提出的分形维数计算公式，计算分形维数这一特征，作为</w:t>
      </w:r>
      <m:oMath>
        <m:sSub>
          <m:sSubPr>
            <m:ctrlPr>
              <w:rPr>
                <w:rFonts w:ascii="Cambria Math" w:hAnsi="Cambria Math"/>
                <w:i/>
              </w:rPr>
            </m:ctrlPr>
          </m:sSubPr>
          <m:e>
            <m:r>
              <w:rPr>
                <w:rFonts w:ascii="Cambria Math" w:hAnsi="Cambria Math"/>
              </w:rPr>
              <m:t>f</m:t>
            </m:r>
          </m:e>
          <m:sub>
            <m:r>
              <w:rPr>
                <w:rFonts w:ascii="Cambria Math" w:hAnsi="Cambria Math"/>
              </w:rPr>
              <m:t>5</m:t>
            </m:r>
          </m:sub>
        </m:sSub>
      </m:oMath>
      <w:r w:rsidRPr="007D653D">
        <w:rPr>
          <w:rFonts w:hint="eastAsia"/>
        </w:rPr>
        <w:t>。根据上述流程，每个设备对应的数据集均可形成完整的特征表示，为后续的分类与</w:t>
      </w:r>
      <w:r w:rsidRPr="007D653D">
        <w:rPr>
          <w:rFonts w:hint="eastAsia"/>
        </w:rPr>
        <w:lastRenderedPageBreak/>
        <w:t>验证提供输入数据。</w:t>
      </w:r>
    </w:p>
    <w:p w14:paraId="0731A305" w14:textId="77777777" w:rsidR="00161C32" w:rsidRPr="007D653D" w:rsidRDefault="00161C32" w:rsidP="00161C32">
      <w:pPr>
        <w:pStyle w:val="a6"/>
        <w:ind w:firstLine="480"/>
        <w:jc w:val="both"/>
      </w:pPr>
      <w:r w:rsidRPr="007D653D">
        <w:rPr>
          <w:rFonts w:hint="eastAsia"/>
        </w:rPr>
        <w:t>（</w:t>
      </w:r>
      <w:r w:rsidRPr="007D653D">
        <w:rPr>
          <w:rFonts w:hint="eastAsia"/>
        </w:rPr>
        <w:t>3</w:t>
      </w:r>
      <w:r w:rsidRPr="007D653D">
        <w:rPr>
          <w:rFonts w:hint="eastAsia"/>
        </w:rPr>
        <w:t>）设备分类：基于构造得到的特征向量，使用浅层分类器</w:t>
      </w:r>
      <w:r w:rsidRPr="007D653D">
        <w:t>对不同</w:t>
      </w:r>
      <w:r w:rsidRPr="007D653D">
        <w:t>WiFi</w:t>
      </w:r>
      <w:r w:rsidRPr="007D653D">
        <w:t>发射设备进行分类，并计算分类结果的性能指标。使用混淆矩阵来展示分类器的预测情况，同时计算分类准确率等评估指标，详细实验结果见</w:t>
      </w:r>
      <w:r w:rsidRPr="007D653D">
        <w:t xml:space="preserve"> 2.4 </w:t>
      </w:r>
      <w:r w:rsidRPr="007D653D">
        <w:t>节。通过这些指标，可以直观地评估不同特征组合对设备分类的影响，并分析</w:t>
      </w:r>
      <w:r w:rsidRPr="007D653D">
        <w:rPr>
          <w:rFonts w:hint="eastAsia"/>
        </w:rPr>
        <w:t>去趋势波动分析</w:t>
      </w:r>
      <w:r w:rsidRPr="007D653D">
        <w:t>是否能够提升分</w:t>
      </w:r>
      <w:r w:rsidRPr="007D653D">
        <w:rPr>
          <w:rFonts w:hint="eastAsia"/>
        </w:rPr>
        <w:t>类器的判别能力</w:t>
      </w:r>
      <w:r>
        <w:rPr>
          <w:rFonts w:hint="eastAsia"/>
        </w:rPr>
        <w:t>，</w:t>
      </w:r>
      <w:r w:rsidRPr="007D653D">
        <w:rPr>
          <w:rFonts w:hint="eastAsia"/>
        </w:rPr>
        <w:t>其中</w:t>
      </w:r>
      <w:r w:rsidRPr="007D653D">
        <w:rPr>
          <w:rFonts w:hint="eastAsia"/>
        </w:rPr>
        <w:t>SVM</w:t>
      </w:r>
      <w:r w:rsidRPr="007D653D">
        <w:rPr>
          <w:rFonts w:hint="eastAsia"/>
        </w:rPr>
        <w:t>和</w:t>
      </w:r>
      <w:r w:rsidRPr="007D653D">
        <w:rPr>
          <w:rFonts w:hint="eastAsia"/>
        </w:rPr>
        <w:t>kNN</w:t>
      </w:r>
      <w:r w:rsidRPr="007D653D">
        <w:rPr>
          <w:rFonts w:hint="eastAsia"/>
        </w:rPr>
        <w:t>的参数详见表</w:t>
      </w:r>
      <w:r w:rsidRPr="007D653D">
        <w:rPr>
          <w:rFonts w:hint="eastAsia"/>
        </w:rPr>
        <w:t>3.</w:t>
      </w:r>
      <w:r w:rsidRPr="007D653D">
        <w:t>3</w:t>
      </w:r>
      <w:r w:rsidRPr="007D653D">
        <w:rPr>
          <w:rFonts w:hint="eastAsia"/>
        </w:rPr>
        <w:t>。</w:t>
      </w:r>
    </w:p>
    <w:p w14:paraId="1647A427" w14:textId="77777777" w:rsidR="00161C32" w:rsidRPr="007D653D" w:rsidRDefault="00161C32" w:rsidP="00161C32">
      <w:pPr>
        <w:pStyle w:val="a6"/>
        <w:ind w:firstLine="480"/>
        <w:jc w:val="both"/>
      </w:pPr>
      <w:r w:rsidRPr="007D653D">
        <w:rPr>
          <w:rFonts w:hint="eastAsia"/>
        </w:rPr>
        <w:t>（</w:t>
      </w:r>
      <w:r w:rsidRPr="007D653D">
        <w:rPr>
          <w:rFonts w:hint="eastAsia"/>
        </w:rPr>
        <w:t>4</w:t>
      </w:r>
      <w:r w:rsidRPr="007D653D">
        <w:rPr>
          <w:rFonts w:hint="eastAsia"/>
        </w:rPr>
        <w:t>）相关性验证：最后，为了进一步探究去趋势波动分析</w:t>
      </w:r>
      <w:r w:rsidRPr="007D653D">
        <w:t>特征与传统硬件指纹特征之间的关联性，对计算得到的特征向量进行皮尔森相关性分析。通过计算</w:t>
      </w:r>
      <w:r w:rsidRPr="007D653D">
        <w:rPr>
          <w:rFonts w:hint="eastAsia"/>
        </w:rPr>
        <w:t>去趋势波动分析特征</w:t>
      </w:r>
      <w:r w:rsidRPr="007D653D">
        <w:t>值与</w:t>
      </w:r>
      <m:oMath>
        <m:sSub>
          <m:sSubPr>
            <m:ctrlPr>
              <w:rPr>
                <w:rFonts w:ascii="Cambria Math" w:hAnsi="Cambria Math"/>
                <w:i/>
              </w:rPr>
            </m:ctrlPr>
          </m:sSubPr>
          <m:e>
            <m:r>
              <w:rPr>
                <w:rFonts w:ascii="Cambria Math" w:hAnsi="Cambria Math"/>
              </w:rPr>
              <m:t>f</m:t>
            </m:r>
          </m:e>
          <m:sub>
            <m:r>
              <w:rPr>
                <w:rFonts w:ascii="Cambria Math" w:hAnsi="Cambria Math"/>
              </w:rPr>
              <m:t>1</m:t>
            </m:r>
          </m:sub>
        </m:sSub>
      </m:oMath>
      <w:r w:rsidRPr="007D653D">
        <w:rPr>
          <w:rFonts w:hint="eastAsia"/>
        </w:rPr>
        <w:t>~</w:t>
      </w:r>
      <m:oMath>
        <m:sSub>
          <m:sSubPr>
            <m:ctrlPr>
              <w:rPr>
                <w:rFonts w:ascii="Cambria Math" w:hAnsi="Cambria Math"/>
                <w:i/>
              </w:rPr>
            </m:ctrlPr>
          </m:sSubPr>
          <m:e>
            <m:r>
              <w:rPr>
                <w:rFonts w:ascii="Cambria Math" w:hAnsi="Cambria Math"/>
              </w:rPr>
              <m:t>f</m:t>
            </m:r>
          </m:e>
          <m:sub>
            <m:r>
              <w:rPr>
                <w:rFonts w:ascii="Cambria Math" w:hAnsi="Cambria Math"/>
              </w:rPr>
              <m:t>4</m:t>
            </m:r>
          </m:sub>
        </m:sSub>
      </m:oMath>
      <w:r w:rsidRPr="007D653D">
        <w:t>之间的相关系数，可以判断</w:t>
      </w:r>
      <w:r w:rsidRPr="007D653D">
        <w:rPr>
          <w:rFonts w:hint="eastAsia"/>
        </w:rPr>
        <w:t>去趋势波动分析</w:t>
      </w:r>
      <w:r w:rsidRPr="007D653D">
        <w:t>是否能提供额外的区分度，从而验证其在物理层设备认证中的有效性，并进一步支撑本文在</w:t>
      </w:r>
      <w:r w:rsidRPr="007D653D">
        <w:t>3.2</w:t>
      </w:r>
      <w:r w:rsidRPr="007D653D">
        <w:t>节中的理论分析。</w:t>
      </w:r>
    </w:p>
    <w:p w14:paraId="55711B86" w14:textId="77777777" w:rsidR="00161C32" w:rsidRDefault="00161C32" w:rsidP="00161C32">
      <w:pPr>
        <w:pStyle w:val="a6"/>
        <w:ind w:firstLine="480"/>
        <w:jc w:val="both"/>
      </w:pPr>
      <w:r w:rsidRPr="007D653D">
        <w:rPr>
          <w:rFonts w:hint="eastAsia"/>
        </w:rPr>
        <w:t>综合以上实验流程，能够系统地评估不同特征对设备认证的贡献，并验证</w:t>
      </w:r>
      <w:r w:rsidRPr="007D653D">
        <w:t xml:space="preserve"> DFA </w:t>
      </w:r>
      <w:r w:rsidRPr="007D653D">
        <w:t>在设备指纹识别中的应用潜力，为后续的研究提供理论与实验支持。</w:t>
      </w:r>
      <w:r w:rsidRPr="007D653D">
        <w:rPr>
          <w:rFonts w:hint="eastAsia"/>
        </w:rPr>
        <w:t>本文实验采用闭集设备认证，使用浅层分类器作为分类工具。实验采用本文</w:t>
      </w:r>
      <w:r w:rsidRPr="007D653D">
        <w:rPr>
          <w:rFonts w:hint="eastAsia"/>
        </w:rPr>
        <w:t>2</w:t>
      </w:r>
      <w:r w:rsidRPr="007D653D">
        <w:t>.4</w:t>
      </w:r>
      <w:r w:rsidRPr="007D653D">
        <w:rPr>
          <w:rFonts w:hint="eastAsia"/>
        </w:rPr>
        <w:t>节所述的</w:t>
      </w:r>
      <w:r w:rsidRPr="007D653D">
        <w:rPr>
          <w:rFonts w:hint="eastAsia"/>
        </w:rPr>
        <w:t>kNN</w:t>
      </w:r>
      <w:r w:rsidRPr="007D653D">
        <w:rPr>
          <w:rFonts w:hint="eastAsia"/>
        </w:rPr>
        <w:t>、</w:t>
      </w:r>
      <w:r w:rsidRPr="007D653D">
        <w:rPr>
          <w:rFonts w:hint="eastAsia"/>
        </w:rPr>
        <w:t>SVM</w:t>
      </w:r>
      <w:r w:rsidRPr="007D653D">
        <w:rPr>
          <w:rFonts w:hint="eastAsia"/>
        </w:rPr>
        <w:t>和决策树三种分类器。为避免特征估计值范围不同影响分类效果，在特征输入分类器前，对特征估计值进行</w:t>
      </w:r>
      <w:r w:rsidRPr="007D653D">
        <w:rPr>
          <w:rFonts w:hint="eastAsia"/>
        </w:rPr>
        <w:t>max</w:t>
      </w:r>
      <w:r w:rsidRPr="007D653D">
        <w:t>-min</w:t>
      </w:r>
      <w:r w:rsidRPr="007D653D">
        <w:rPr>
          <w:rFonts w:hint="eastAsia"/>
        </w:rPr>
        <w:t>归一化至</w:t>
      </w:r>
      <w:r w:rsidRPr="007D653D">
        <w:rPr>
          <w:rFonts w:hint="eastAsia"/>
        </w:rPr>
        <w:t>[</w:t>
      </w:r>
      <w:r w:rsidRPr="007D653D">
        <w:t>0,1]</w:t>
      </w:r>
      <w:r w:rsidRPr="007D653D">
        <w:rPr>
          <w:rFonts w:hint="eastAsia"/>
        </w:rPr>
        <w:t>区间内。</w:t>
      </w:r>
    </w:p>
    <w:p w14:paraId="6F39B5B9" w14:textId="77777777" w:rsidR="00161C32" w:rsidRPr="00506364" w:rsidRDefault="00161C32" w:rsidP="00161C32">
      <w:pPr>
        <w:pStyle w:val="a6"/>
        <w:ind w:firstLineChars="228" w:firstLine="479"/>
        <w:jc w:val="center"/>
        <w:rPr>
          <w:sz w:val="21"/>
          <w:szCs w:val="18"/>
        </w:rPr>
      </w:pPr>
      <w:r w:rsidRPr="00506364">
        <w:rPr>
          <w:rFonts w:hint="eastAsia"/>
          <w:sz w:val="21"/>
          <w:szCs w:val="18"/>
        </w:rPr>
        <w:t>表</w:t>
      </w:r>
      <w:r w:rsidRPr="00506364">
        <w:rPr>
          <w:rFonts w:hint="eastAsia"/>
          <w:sz w:val="21"/>
          <w:szCs w:val="18"/>
        </w:rPr>
        <w:t>3</w:t>
      </w:r>
      <w:r w:rsidRPr="00506364">
        <w:rPr>
          <w:sz w:val="21"/>
          <w:szCs w:val="18"/>
        </w:rPr>
        <w:t xml:space="preserve">.3 </w:t>
      </w:r>
      <w:r w:rsidRPr="00506364">
        <w:rPr>
          <w:rFonts w:hint="eastAsia"/>
          <w:sz w:val="21"/>
          <w:szCs w:val="18"/>
        </w:rPr>
        <w:t>SVM</w:t>
      </w:r>
      <w:r w:rsidRPr="00506364">
        <w:rPr>
          <w:rFonts w:hint="eastAsia"/>
          <w:sz w:val="21"/>
          <w:szCs w:val="18"/>
        </w:rPr>
        <w:t>和</w:t>
      </w:r>
      <w:r w:rsidRPr="00506364">
        <w:rPr>
          <w:rFonts w:hint="eastAsia"/>
          <w:sz w:val="21"/>
          <w:szCs w:val="18"/>
        </w:rPr>
        <w:t>kNN</w:t>
      </w:r>
      <w:r w:rsidRPr="00506364">
        <w:rPr>
          <w:rFonts w:hint="eastAsia"/>
          <w:sz w:val="21"/>
          <w:szCs w:val="18"/>
        </w:rPr>
        <w:t>的参数设置</w:t>
      </w:r>
    </w:p>
    <w:tbl>
      <w:tblPr>
        <w:tblStyle w:val="af0"/>
        <w:tblW w:w="0" w:type="auto"/>
        <w:jc w:val="center"/>
        <w:tblLook w:val="04A0" w:firstRow="1" w:lastRow="0" w:firstColumn="1" w:lastColumn="0" w:noHBand="0" w:noVBand="1"/>
      </w:tblPr>
      <w:tblGrid>
        <w:gridCol w:w="2123"/>
        <w:gridCol w:w="2123"/>
        <w:gridCol w:w="2124"/>
        <w:gridCol w:w="2124"/>
      </w:tblGrid>
      <w:tr w:rsidR="00161C32" w:rsidRPr="007D653D" w14:paraId="380201DA" w14:textId="77777777" w:rsidTr="008A3421">
        <w:trPr>
          <w:jc w:val="center"/>
        </w:trPr>
        <w:tc>
          <w:tcPr>
            <w:tcW w:w="4246" w:type="dxa"/>
            <w:gridSpan w:val="2"/>
            <w:vAlign w:val="center"/>
          </w:tcPr>
          <w:p w14:paraId="13FD7671" w14:textId="77777777" w:rsidR="00161C32" w:rsidRPr="006577D2" w:rsidRDefault="00161C32" w:rsidP="008A3421">
            <w:pPr>
              <w:pStyle w:val="a6"/>
              <w:ind w:firstLineChars="0" w:firstLine="0"/>
              <w:jc w:val="center"/>
              <w:rPr>
                <w:sz w:val="21"/>
                <w:szCs w:val="18"/>
              </w:rPr>
            </w:pPr>
            <w:r w:rsidRPr="006577D2">
              <w:rPr>
                <w:rFonts w:hint="eastAsia"/>
                <w:sz w:val="21"/>
                <w:szCs w:val="18"/>
              </w:rPr>
              <w:t>k</w:t>
            </w:r>
            <w:r w:rsidRPr="006577D2">
              <w:rPr>
                <w:sz w:val="21"/>
                <w:szCs w:val="18"/>
              </w:rPr>
              <w:t>NN</w:t>
            </w:r>
          </w:p>
        </w:tc>
        <w:tc>
          <w:tcPr>
            <w:tcW w:w="4248" w:type="dxa"/>
            <w:gridSpan w:val="2"/>
            <w:vAlign w:val="center"/>
          </w:tcPr>
          <w:p w14:paraId="7DB586D1" w14:textId="77777777" w:rsidR="00161C32" w:rsidRPr="007D653D" w:rsidRDefault="00161C32" w:rsidP="008A3421">
            <w:pPr>
              <w:pStyle w:val="a6"/>
              <w:ind w:firstLineChars="0" w:firstLine="0"/>
              <w:jc w:val="center"/>
            </w:pPr>
            <w:r w:rsidRPr="006577D2">
              <w:rPr>
                <w:rFonts w:hint="eastAsia"/>
                <w:sz w:val="21"/>
                <w:szCs w:val="18"/>
              </w:rPr>
              <w:t>S</w:t>
            </w:r>
            <w:r w:rsidRPr="006577D2">
              <w:rPr>
                <w:sz w:val="21"/>
                <w:szCs w:val="18"/>
              </w:rPr>
              <w:t>VM</w:t>
            </w:r>
          </w:p>
        </w:tc>
      </w:tr>
      <w:tr w:rsidR="00161C32" w:rsidRPr="007D653D" w14:paraId="3530E103" w14:textId="77777777" w:rsidTr="008A3421">
        <w:trPr>
          <w:jc w:val="center"/>
        </w:trPr>
        <w:tc>
          <w:tcPr>
            <w:tcW w:w="2123" w:type="dxa"/>
            <w:vAlign w:val="center"/>
          </w:tcPr>
          <w:p w14:paraId="400DE0D6" w14:textId="77777777" w:rsidR="00161C32" w:rsidRPr="006577D2" w:rsidRDefault="00161C32" w:rsidP="008A3421">
            <w:pPr>
              <w:pStyle w:val="a6"/>
              <w:ind w:firstLineChars="0" w:firstLine="0"/>
              <w:jc w:val="center"/>
              <w:rPr>
                <w:sz w:val="21"/>
                <w:szCs w:val="18"/>
              </w:rPr>
            </w:pPr>
            <w:r w:rsidRPr="006577D2">
              <w:rPr>
                <w:rFonts w:hint="eastAsia"/>
                <w:sz w:val="21"/>
                <w:szCs w:val="18"/>
              </w:rPr>
              <w:t>近邻数</w:t>
            </w:r>
          </w:p>
        </w:tc>
        <w:tc>
          <w:tcPr>
            <w:tcW w:w="2123" w:type="dxa"/>
            <w:vAlign w:val="center"/>
          </w:tcPr>
          <w:p w14:paraId="6F774702" w14:textId="77777777" w:rsidR="00161C32" w:rsidRPr="006577D2" w:rsidRDefault="00161C32" w:rsidP="008A3421">
            <w:pPr>
              <w:pStyle w:val="a6"/>
              <w:ind w:firstLineChars="0" w:firstLine="0"/>
              <w:jc w:val="center"/>
              <w:rPr>
                <w:sz w:val="21"/>
                <w:szCs w:val="18"/>
              </w:rPr>
            </w:pPr>
            <w:r w:rsidRPr="006577D2">
              <w:rPr>
                <w:rFonts w:hint="eastAsia"/>
                <w:sz w:val="21"/>
                <w:szCs w:val="18"/>
              </w:rPr>
              <w:t>选择最优</w:t>
            </w:r>
            <w:r w:rsidRPr="006577D2">
              <w:rPr>
                <w:rFonts w:hint="eastAsia"/>
                <w:sz w:val="21"/>
                <w:szCs w:val="18"/>
              </w:rPr>
              <w:t>k</w:t>
            </w:r>
          </w:p>
        </w:tc>
        <w:tc>
          <w:tcPr>
            <w:tcW w:w="2124" w:type="dxa"/>
            <w:vAlign w:val="center"/>
          </w:tcPr>
          <w:p w14:paraId="4DEC0CB0" w14:textId="77777777" w:rsidR="00161C32" w:rsidRPr="006577D2" w:rsidRDefault="00161C32" w:rsidP="008A3421">
            <w:pPr>
              <w:pStyle w:val="a6"/>
              <w:ind w:firstLineChars="0" w:firstLine="0"/>
              <w:jc w:val="center"/>
              <w:rPr>
                <w:sz w:val="21"/>
              </w:rPr>
            </w:pPr>
            <w:r w:rsidRPr="006577D2">
              <w:rPr>
                <w:rFonts w:hint="eastAsia"/>
                <w:sz w:val="21"/>
              </w:rPr>
              <w:t>惩罚因子</w:t>
            </w:r>
          </w:p>
        </w:tc>
        <w:tc>
          <w:tcPr>
            <w:tcW w:w="2124" w:type="dxa"/>
            <w:vAlign w:val="center"/>
          </w:tcPr>
          <w:p w14:paraId="73AFAA9B" w14:textId="77777777" w:rsidR="00161C32" w:rsidRPr="007D653D" w:rsidRDefault="00161C32" w:rsidP="008A3421">
            <w:pPr>
              <w:pStyle w:val="a6"/>
              <w:ind w:firstLineChars="0" w:firstLine="0"/>
              <w:jc w:val="center"/>
            </w:pPr>
            <w:r w:rsidRPr="006577D2">
              <w:rPr>
                <w:rFonts w:hint="eastAsia"/>
                <w:sz w:val="21"/>
                <w:szCs w:val="18"/>
              </w:rPr>
              <w:t>2</w:t>
            </w:r>
          </w:p>
        </w:tc>
      </w:tr>
      <w:tr w:rsidR="00161C32" w:rsidRPr="007D653D" w14:paraId="2E96039F" w14:textId="77777777" w:rsidTr="008A3421">
        <w:trPr>
          <w:jc w:val="center"/>
        </w:trPr>
        <w:tc>
          <w:tcPr>
            <w:tcW w:w="2123" w:type="dxa"/>
            <w:vAlign w:val="center"/>
          </w:tcPr>
          <w:p w14:paraId="2F350EBA" w14:textId="77777777" w:rsidR="00161C32" w:rsidRPr="006577D2" w:rsidRDefault="00161C32" w:rsidP="008A3421">
            <w:pPr>
              <w:pStyle w:val="a6"/>
              <w:ind w:firstLineChars="0" w:firstLine="0"/>
              <w:jc w:val="center"/>
              <w:rPr>
                <w:sz w:val="21"/>
                <w:szCs w:val="18"/>
              </w:rPr>
            </w:pPr>
            <w:r w:rsidRPr="006577D2">
              <w:rPr>
                <w:rFonts w:hint="eastAsia"/>
                <w:sz w:val="21"/>
                <w:szCs w:val="18"/>
              </w:rPr>
              <w:t>权重参数</w:t>
            </w:r>
          </w:p>
        </w:tc>
        <w:tc>
          <w:tcPr>
            <w:tcW w:w="2123" w:type="dxa"/>
            <w:vAlign w:val="center"/>
          </w:tcPr>
          <w:p w14:paraId="2182B8DC" w14:textId="77777777" w:rsidR="00161C32" w:rsidRPr="006577D2" w:rsidRDefault="00161C32" w:rsidP="008A3421">
            <w:pPr>
              <w:pStyle w:val="a6"/>
              <w:ind w:firstLineChars="0" w:firstLine="0"/>
              <w:jc w:val="center"/>
              <w:rPr>
                <w:sz w:val="21"/>
                <w:szCs w:val="18"/>
              </w:rPr>
            </w:pPr>
            <w:r w:rsidRPr="006577D2">
              <w:rPr>
                <w:rFonts w:hint="eastAsia"/>
                <w:sz w:val="21"/>
                <w:szCs w:val="18"/>
              </w:rPr>
              <w:t>欧氏距离</w:t>
            </w:r>
          </w:p>
        </w:tc>
        <w:tc>
          <w:tcPr>
            <w:tcW w:w="2124" w:type="dxa"/>
            <w:vAlign w:val="center"/>
          </w:tcPr>
          <w:p w14:paraId="2EFA87BF" w14:textId="77777777" w:rsidR="00161C32" w:rsidRPr="006577D2" w:rsidRDefault="00161C32" w:rsidP="008A3421">
            <w:pPr>
              <w:pStyle w:val="a6"/>
              <w:ind w:firstLineChars="0" w:firstLine="0"/>
              <w:jc w:val="center"/>
              <w:rPr>
                <w:sz w:val="21"/>
              </w:rPr>
            </w:pPr>
            <w:r w:rsidRPr="006577D2">
              <w:rPr>
                <w:rFonts w:hint="eastAsia"/>
                <w:sz w:val="21"/>
              </w:rPr>
              <w:t>核函数</w:t>
            </w:r>
          </w:p>
        </w:tc>
        <w:tc>
          <w:tcPr>
            <w:tcW w:w="2124" w:type="dxa"/>
            <w:vAlign w:val="center"/>
          </w:tcPr>
          <w:p w14:paraId="5C366A39" w14:textId="77777777" w:rsidR="00161C32" w:rsidRPr="007D653D" w:rsidRDefault="00161C32" w:rsidP="008A3421">
            <w:pPr>
              <w:pStyle w:val="a6"/>
              <w:ind w:firstLineChars="0" w:firstLine="0"/>
              <w:jc w:val="center"/>
            </w:pPr>
            <w:r w:rsidRPr="006577D2">
              <w:rPr>
                <w:rFonts w:hint="eastAsia"/>
                <w:sz w:val="21"/>
                <w:szCs w:val="18"/>
              </w:rPr>
              <w:t>rbf</w:t>
            </w:r>
          </w:p>
        </w:tc>
      </w:tr>
      <w:tr w:rsidR="00161C32" w:rsidRPr="007D653D" w14:paraId="0D969C64" w14:textId="77777777" w:rsidTr="008A3421">
        <w:trPr>
          <w:jc w:val="center"/>
        </w:trPr>
        <w:tc>
          <w:tcPr>
            <w:tcW w:w="2123" w:type="dxa"/>
            <w:vAlign w:val="center"/>
          </w:tcPr>
          <w:p w14:paraId="4C15A85A" w14:textId="77777777" w:rsidR="00161C32" w:rsidRPr="007D653D" w:rsidRDefault="00161C32" w:rsidP="008A3421">
            <w:pPr>
              <w:pStyle w:val="a6"/>
              <w:ind w:firstLineChars="0" w:firstLine="0"/>
              <w:jc w:val="center"/>
            </w:pPr>
            <w:r w:rsidRPr="007D653D">
              <w:rPr>
                <w:rFonts w:hint="eastAsia"/>
              </w:rPr>
              <w:t>-</w:t>
            </w:r>
          </w:p>
        </w:tc>
        <w:tc>
          <w:tcPr>
            <w:tcW w:w="2123" w:type="dxa"/>
            <w:vAlign w:val="center"/>
          </w:tcPr>
          <w:p w14:paraId="75E86A5F" w14:textId="77777777" w:rsidR="00161C32" w:rsidRPr="007D653D" w:rsidRDefault="00161C32" w:rsidP="008A3421">
            <w:pPr>
              <w:pStyle w:val="a6"/>
              <w:ind w:firstLineChars="0" w:firstLine="0"/>
              <w:jc w:val="center"/>
            </w:pPr>
            <w:r w:rsidRPr="007D653D">
              <w:rPr>
                <w:rFonts w:hint="eastAsia"/>
              </w:rPr>
              <w:t>-</w:t>
            </w:r>
          </w:p>
        </w:tc>
        <w:tc>
          <w:tcPr>
            <w:tcW w:w="2124" w:type="dxa"/>
            <w:vAlign w:val="center"/>
          </w:tcPr>
          <w:p w14:paraId="7045AB01" w14:textId="77777777" w:rsidR="00161C32" w:rsidRPr="006577D2" w:rsidRDefault="00161C32" w:rsidP="008A3421">
            <w:pPr>
              <w:pStyle w:val="a6"/>
              <w:ind w:firstLineChars="0" w:firstLine="0"/>
              <w:jc w:val="center"/>
              <w:rPr>
                <w:sz w:val="21"/>
              </w:rPr>
            </w:pPr>
            <w:r w:rsidRPr="006577D2">
              <w:rPr>
                <w:rFonts w:hint="eastAsia"/>
                <w:sz w:val="21"/>
              </w:rPr>
              <w:t>超参数</w:t>
            </w:r>
            <w:r w:rsidRPr="006577D2">
              <w:rPr>
                <w:rFonts w:hint="eastAsia"/>
                <w:sz w:val="21"/>
              </w:rPr>
              <w:t>gamma</w:t>
            </w:r>
          </w:p>
        </w:tc>
        <w:tc>
          <w:tcPr>
            <w:tcW w:w="2124" w:type="dxa"/>
            <w:vAlign w:val="center"/>
          </w:tcPr>
          <w:p w14:paraId="3BBE462A" w14:textId="77777777" w:rsidR="00161C32" w:rsidRPr="007D653D" w:rsidRDefault="00161C32" w:rsidP="008A3421">
            <w:pPr>
              <w:pStyle w:val="a6"/>
              <w:ind w:firstLineChars="0" w:firstLine="0"/>
              <w:jc w:val="center"/>
            </w:pPr>
            <w:r w:rsidRPr="006577D2">
              <w:rPr>
                <w:rFonts w:hint="eastAsia"/>
                <w:sz w:val="21"/>
                <w:szCs w:val="18"/>
              </w:rPr>
              <w:t>1</w:t>
            </w:r>
            <w:r w:rsidRPr="006577D2">
              <w:rPr>
                <w:sz w:val="21"/>
                <w:szCs w:val="18"/>
              </w:rPr>
              <w:t>0</w:t>
            </w:r>
          </w:p>
        </w:tc>
      </w:tr>
      <w:tr w:rsidR="00161C32" w:rsidRPr="007D653D" w14:paraId="6B4EE78C" w14:textId="77777777" w:rsidTr="008A3421">
        <w:trPr>
          <w:jc w:val="center"/>
        </w:trPr>
        <w:tc>
          <w:tcPr>
            <w:tcW w:w="2123" w:type="dxa"/>
            <w:vAlign w:val="center"/>
          </w:tcPr>
          <w:p w14:paraId="65FA67B7" w14:textId="77777777" w:rsidR="00161C32" w:rsidRPr="007D653D" w:rsidRDefault="00161C32" w:rsidP="008A3421">
            <w:pPr>
              <w:pStyle w:val="a6"/>
              <w:ind w:firstLineChars="0" w:firstLine="0"/>
              <w:jc w:val="center"/>
            </w:pPr>
            <w:r w:rsidRPr="007D653D">
              <w:rPr>
                <w:rFonts w:hint="eastAsia"/>
              </w:rPr>
              <w:t>-</w:t>
            </w:r>
          </w:p>
        </w:tc>
        <w:tc>
          <w:tcPr>
            <w:tcW w:w="2123" w:type="dxa"/>
            <w:vAlign w:val="center"/>
          </w:tcPr>
          <w:p w14:paraId="5269CAF2" w14:textId="77777777" w:rsidR="00161C32" w:rsidRPr="007D653D" w:rsidRDefault="00161C32" w:rsidP="008A3421">
            <w:pPr>
              <w:pStyle w:val="a6"/>
              <w:ind w:firstLineChars="0" w:firstLine="0"/>
              <w:jc w:val="center"/>
            </w:pPr>
            <w:r w:rsidRPr="007D653D">
              <w:rPr>
                <w:rFonts w:hint="eastAsia"/>
              </w:rPr>
              <w:t>-</w:t>
            </w:r>
          </w:p>
        </w:tc>
        <w:tc>
          <w:tcPr>
            <w:tcW w:w="2124" w:type="dxa"/>
            <w:vAlign w:val="center"/>
          </w:tcPr>
          <w:p w14:paraId="3F9B7C3B" w14:textId="77777777" w:rsidR="00161C32" w:rsidRPr="006577D2" w:rsidRDefault="00161C32" w:rsidP="008A3421">
            <w:pPr>
              <w:pStyle w:val="a6"/>
              <w:ind w:firstLineChars="0" w:firstLine="0"/>
              <w:jc w:val="center"/>
              <w:rPr>
                <w:sz w:val="21"/>
              </w:rPr>
            </w:pPr>
            <w:r w:rsidRPr="006577D2">
              <w:rPr>
                <w:rFonts w:hint="eastAsia"/>
                <w:sz w:val="21"/>
              </w:rPr>
              <w:t>距离函数形状</w:t>
            </w:r>
          </w:p>
        </w:tc>
        <w:tc>
          <w:tcPr>
            <w:tcW w:w="2124" w:type="dxa"/>
            <w:vAlign w:val="center"/>
          </w:tcPr>
          <w:p w14:paraId="4AF9C6DD" w14:textId="77777777" w:rsidR="00161C32" w:rsidRPr="007D653D" w:rsidRDefault="00161C32" w:rsidP="008A3421">
            <w:pPr>
              <w:pStyle w:val="a6"/>
              <w:ind w:firstLineChars="0" w:firstLine="0"/>
              <w:jc w:val="center"/>
            </w:pPr>
            <w:r w:rsidRPr="006577D2">
              <w:rPr>
                <w:rFonts w:hint="eastAsia"/>
                <w:sz w:val="21"/>
                <w:szCs w:val="18"/>
              </w:rPr>
              <w:t>over</w:t>
            </w:r>
          </w:p>
        </w:tc>
      </w:tr>
    </w:tbl>
    <w:p w14:paraId="4D15C8D7" w14:textId="77777777" w:rsidR="00161C32" w:rsidRPr="007D653D" w:rsidRDefault="00161C32" w:rsidP="00161C32">
      <w:pPr>
        <w:pStyle w:val="-3"/>
      </w:pPr>
      <w:bookmarkStart w:id="34" w:name="_Toc199761763"/>
      <w:r w:rsidRPr="007D653D">
        <w:rPr>
          <w:rFonts w:hint="eastAsia"/>
        </w:rPr>
        <w:t>3.</w:t>
      </w:r>
      <w:r w:rsidRPr="007D653D">
        <w:t xml:space="preserve">4.2 </w:t>
      </w:r>
      <w:r w:rsidRPr="007D653D">
        <w:rPr>
          <w:rFonts w:hint="eastAsia"/>
        </w:rPr>
        <w:t>实验结果</w:t>
      </w:r>
      <w:bookmarkEnd w:id="34"/>
    </w:p>
    <w:p w14:paraId="57C6B7FF" w14:textId="77777777" w:rsidR="00161C32" w:rsidRDefault="00161C32" w:rsidP="00161C32">
      <w:pPr>
        <w:pStyle w:val="a6"/>
        <w:ind w:firstLine="480"/>
        <w:jc w:val="both"/>
      </w:pPr>
      <w:r w:rsidRPr="007D653D">
        <w:rPr>
          <w:rFonts w:hint="eastAsia"/>
        </w:rPr>
        <w:t>图</w:t>
      </w:r>
      <w:r w:rsidRPr="007D653D">
        <w:rPr>
          <w:rFonts w:hint="eastAsia"/>
        </w:rPr>
        <w:t>3</w:t>
      </w:r>
      <w:r w:rsidRPr="007D653D">
        <w:t>.2</w:t>
      </w:r>
      <w:r w:rsidRPr="007D653D">
        <w:rPr>
          <w:rFonts w:hint="eastAsia"/>
        </w:rPr>
        <w:t>绘制了</w:t>
      </w:r>
      <w:r w:rsidRPr="007D653D">
        <w:rPr>
          <w:rFonts w:hint="eastAsia"/>
        </w:rPr>
        <w:t>Wisig</w:t>
      </w:r>
      <w:r w:rsidRPr="007D653D">
        <w:rPr>
          <w:rFonts w:hint="eastAsia"/>
        </w:rPr>
        <w:t>数据集种同一天内收集，且保持</w:t>
      </w:r>
      <w:r w:rsidRPr="007D653D">
        <w:rPr>
          <w:rFonts w:hint="eastAsia"/>
        </w:rPr>
        <w:t>S</w:t>
      </w:r>
      <w:r w:rsidRPr="007D653D">
        <w:t>NR</w:t>
      </w:r>
      <w:r w:rsidRPr="007D653D">
        <w:rPr>
          <w:rFonts w:hint="eastAsia"/>
        </w:rPr>
        <w:t>≥</w:t>
      </w:r>
      <w:r w:rsidRPr="007D653D">
        <w:t>10</w:t>
      </w:r>
      <w:r w:rsidRPr="007D653D">
        <w:rPr>
          <w:rFonts w:hint="eastAsia"/>
        </w:rPr>
        <w:t>的高信噪比场景下四个设备的归一化后去趋势波动分析值分布，每一种不同的颜色代表一个独立的设备的去趋势波动分值的分布情况。四个设备的去趋势波动分析值分布区间的值都不相同，且重叠部分较小。从分布区间大小来看，设备</w:t>
      </w:r>
      <w:r w:rsidRPr="007D653D">
        <w:rPr>
          <w:rFonts w:hint="eastAsia"/>
        </w:rPr>
        <w:t>1</w:t>
      </w:r>
      <w:r w:rsidRPr="007D653D">
        <w:rPr>
          <w:rFonts w:hint="eastAsia"/>
        </w:rPr>
        <w:t>的分布呈现一个非常集中的高峰，说明该设备的波动较为稳定，变动幅度较小，而设备</w:t>
      </w:r>
      <w:r w:rsidRPr="007D653D">
        <w:rPr>
          <w:rFonts w:hint="eastAsia"/>
        </w:rPr>
        <w:t>2</w:t>
      </w:r>
      <w:r w:rsidRPr="007D653D">
        <w:rPr>
          <w:rFonts w:hint="eastAsia"/>
        </w:rPr>
        <w:t>、</w:t>
      </w:r>
      <w:r w:rsidRPr="007D653D">
        <w:rPr>
          <w:rFonts w:hint="eastAsia"/>
        </w:rPr>
        <w:t>3</w:t>
      </w:r>
      <w:r w:rsidRPr="007D653D">
        <w:rPr>
          <w:rFonts w:hint="eastAsia"/>
        </w:rPr>
        <w:t>和</w:t>
      </w:r>
      <w:r w:rsidRPr="007D653D">
        <w:rPr>
          <w:rFonts w:hint="eastAsia"/>
        </w:rPr>
        <w:t>4</w:t>
      </w:r>
      <w:r w:rsidRPr="007D653D">
        <w:rPr>
          <w:rFonts w:hint="eastAsia"/>
        </w:rPr>
        <w:t>则</w:t>
      </w:r>
      <w:r w:rsidRPr="007D653D">
        <w:rPr>
          <w:rFonts w:hint="eastAsia"/>
        </w:rPr>
        <w:lastRenderedPageBreak/>
        <w:t>表现出更广泛的波动，具备较大的动态范围，而设备</w:t>
      </w:r>
      <w:r w:rsidRPr="007D653D">
        <w:rPr>
          <w:rFonts w:hint="eastAsia"/>
        </w:rPr>
        <w:t>4</w:t>
      </w:r>
      <w:r w:rsidRPr="007D653D">
        <w:rPr>
          <w:rFonts w:hint="eastAsia"/>
        </w:rPr>
        <w:t>相较于设备</w:t>
      </w:r>
      <w:r w:rsidRPr="007D653D">
        <w:rPr>
          <w:rFonts w:hint="eastAsia"/>
        </w:rPr>
        <w:t>2</w:t>
      </w:r>
      <w:r w:rsidRPr="007D653D">
        <w:rPr>
          <w:rFonts w:hint="eastAsia"/>
        </w:rPr>
        <w:t>和</w:t>
      </w:r>
      <w:r w:rsidRPr="007D653D">
        <w:rPr>
          <w:rFonts w:hint="eastAsia"/>
        </w:rPr>
        <w:t>3</w:t>
      </w:r>
      <w:r w:rsidRPr="007D653D">
        <w:rPr>
          <w:rFonts w:hint="eastAsia"/>
        </w:rPr>
        <w:t>则变动更为平滑。每个设备具有独特的波动分布模式，这些模式可以作为设备识别的特征输入，通过机器学习方法进行分类，从而实现设备识别。</w:t>
      </w:r>
    </w:p>
    <w:p w14:paraId="7D8D8DF2" w14:textId="77777777" w:rsidR="00161C32" w:rsidRPr="007D653D" w:rsidRDefault="00161C32" w:rsidP="00161C32">
      <w:pPr>
        <w:pStyle w:val="a6"/>
        <w:ind w:firstLineChars="0" w:firstLine="0"/>
        <w:jc w:val="center"/>
      </w:pPr>
      <w:r>
        <w:rPr>
          <w:noProof/>
        </w:rPr>
        <w:drawing>
          <wp:inline distT="0" distB="0" distL="0" distR="0" wp14:anchorId="0EBC39DA" wp14:editId="66041205">
            <wp:extent cx="5400040" cy="2700020"/>
            <wp:effectExtent l="0" t="0" r="0" b="508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00040" cy="2700020"/>
                    </a:xfrm>
                    <a:prstGeom prst="rect">
                      <a:avLst/>
                    </a:prstGeom>
                    <a:noFill/>
                    <a:ln>
                      <a:noFill/>
                    </a:ln>
                  </pic:spPr>
                </pic:pic>
              </a:graphicData>
            </a:graphic>
          </wp:inline>
        </w:drawing>
      </w:r>
    </w:p>
    <w:p w14:paraId="3A8B74BA" w14:textId="77777777" w:rsidR="00161C32" w:rsidRPr="00A53A71" w:rsidRDefault="00161C32" w:rsidP="00161C32">
      <w:pPr>
        <w:pStyle w:val="a6"/>
        <w:ind w:firstLineChars="0" w:firstLine="0"/>
        <w:jc w:val="center"/>
        <w:rPr>
          <w:sz w:val="21"/>
          <w:szCs w:val="18"/>
        </w:rPr>
      </w:pPr>
      <w:r w:rsidRPr="007C39C4">
        <w:rPr>
          <w:rFonts w:hint="eastAsia"/>
          <w:sz w:val="21"/>
          <w:szCs w:val="18"/>
        </w:rPr>
        <w:t>图</w:t>
      </w:r>
      <w:r w:rsidRPr="007C39C4">
        <w:rPr>
          <w:rFonts w:hint="eastAsia"/>
          <w:sz w:val="21"/>
          <w:szCs w:val="18"/>
        </w:rPr>
        <w:t>3</w:t>
      </w:r>
      <w:r w:rsidRPr="007C39C4">
        <w:rPr>
          <w:sz w:val="21"/>
          <w:szCs w:val="18"/>
        </w:rPr>
        <w:t xml:space="preserve">.2 </w:t>
      </w:r>
      <w:r w:rsidRPr="007C39C4">
        <w:rPr>
          <w:rFonts w:hint="eastAsia"/>
          <w:sz w:val="21"/>
          <w:szCs w:val="18"/>
        </w:rPr>
        <w:t>不同设备的去趋势波动分析值分布</w:t>
      </w:r>
    </w:p>
    <w:p w14:paraId="15B7CA36" w14:textId="77777777" w:rsidR="00636858" w:rsidRDefault="00161C32" w:rsidP="00636858">
      <w:pPr>
        <w:pStyle w:val="a6"/>
        <w:ind w:firstLine="480"/>
        <w:jc w:val="both"/>
      </w:pPr>
      <w:r w:rsidRPr="007D653D">
        <w:rPr>
          <w:rFonts w:hint="eastAsia"/>
        </w:rPr>
        <w:t>图</w:t>
      </w:r>
      <w:r w:rsidRPr="007D653D">
        <w:rPr>
          <w:rFonts w:hint="eastAsia"/>
        </w:rPr>
        <w:t>3</w:t>
      </w:r>
      <w:r w:rsidRPr="007D653D">
        <w:t>.</w:t>
      </w:r>
      <w:r>
        <w:t>3</w:t>
      </w:r>
      <w:r w:rsidRPr="007D653D">
        <w:rPr>
          <w:rFonts w:hint="eastAsia"/>
        </w:rPr>
        <w:t>绘制了</w:t>
      </w:r>
      <w:r w:rsidRPr="007D653D">
        <w:rPr>
          <w:rFonts w:hint="eastAsia"/>
        </w:rPr>
        <w:t>Wisig</w:t>
      </w:r>
      <w:r w:rsidRPr="007D653D">
        <w:rPr>
          <w:rFonts w:hint="eastAsia"/>
        </w:rPr>
        <w:t>数据集</w:t>
      </w:r>
      <w:r>
        <w:rPr>
          <w:rFonts w:hint="eastAsia"/>
        </w:rPr>
        <w:t>中</w:t>
      </w:r>
      <w:r w:rsidRPr="007D653D">
        <w:rPr>
          <w:rFonts w:hint="eastAsia"/>
        </w:rPr>
        <w:t>同一天内收集，且保持</w:t>
      </w:r>
      <w:r w:rsidRPr="007D653D">
        <w:rPr>
          <w:rFonts w:hint="eastAsia"/>
        </w:rPr>
        <w:t>S</w:t>
      </w:r>
      <w:r w:rsidRPr="007D653D">
        <w:t>NR</w:t>
      </w:r>
      <w:r w:rsidRPr="007D653D">
        <w:rPr>
          <w:rFonts w:hint="eastAsia"/>
        </w:rPr>
        <w:t>≥</w:t>
      </w:r>
      <w:r w:rsidRPr="007D653D">
        <w:t>10</w:t>
      </w:r>
      <w:r w:rsidRPr="007D653D">
        <w:rPr>
          <w:rFonts w:hint="eastAsia"/>
        </w:rPr>
        <w:t>的高信噪比场景下均衡信号的</w:t>
      </w:r>
      <w:r w:rsidRPr="007D653D">
        <w:rPr>
          <w:rFonts w:hint="eastAsia"/>
        </w:rPr>
        <w:t>2</w:t>
      </w:r>
      <w:r w:rsidRPr="007D653D">
        <w:t>8*28</w:t>
      </w:r>
      <w:r w:rsidRPr="007D653D">
        <w:rPr>
          <w:rFonts w:hint="eastAsia"/>
        </w:rPr>
        <w:t>混淆矩阵，其中左列混淆矩阵只包含</w:t>
      </w:r>
      <m:oMath>
        <m:sSub>
          <m:sSubPr>
            <m:ctrlPr>
              <w:rPr>
                <w:rFonts w:ascii="Cambria Math" w:hAnsi="Cambria Math"/>
                <w:i/>
              </w:rPr>
            </m:ctrlPr>
          </m:sSubPr>
          <m:e>
            <m:r>
              <w:rPr>
                <w:rFonts w:ascii="Cambria Math" w:hAnsi="Cambria Math"/>
              </w:rPr>
              <m:t>f</m:t>
            </m:r>
          </m:e>
          <m:sub>
            <m:r>
              <w:rPr>
                <w:rFonts w:ascii="Cambria Math" w:hAnsi="Cambria Math"/>
              </w:rPr>
              <m:t>1</m:t>
            </m:r>
          </m:sub>
        </m:sSub>
      </m:oMath>
      <w:r w:rsidRPr="007D653D">
        <w:rPr>
          <w:rFonts w:hint="eastAsia"/>
        </w:rPr>
        <w:t>~</w:t>
      </w:r>
      <m:oMath>
        <m:sSub>
          <m:sSubPr>
            <m:ctrlPr>
              <w:rPr>
                <w:rFonts w:ascii="Cambria Math" w:hAnsi="Cambria Math"/>
                <w:i/>
              </w:rPr>
            </m:ctrlPr>
          </m:sSubPr>
          <m:e>
            <m:r>
              <w:rPr>
                <w:rFonts w:ascii="Cambria Math" w:hAnsi="Cambria Math"/>
              </w:rPr>
              <m:t>f</m:t>
            </m:r>
          </m:e>
          <m:sub>
            <m:r>
              <w:rPr>
                <w:rFonts w:ascii="Cambria Math" w:hAnsi="Cambria Math"/>
              </w:rPr>
              <m:t>4</m:t>
            </m:r>
          </m:sub>
        </m:sSub>
      </m:oMath>
      <w:r w:rsidRPr="007D653D">
        <w:rPr>
          <w:rFonts w:hint="eastAsia"/>
        </w:rPr>
        <w:t>四个常规硬件特征，右列则在包含</w:t>
      </w:r>
      <m:oMath>
        <m:sSub>
          <m:sSubPr>
            <m:ctrlPr>
              <w:rPr>
                <w:rFonts w:ascii="Cambria Math" w:hAnsi="Cambria Math"/>
                <w:i/>
              </w:rPr>
            </m:ctrlPr>
          </m:sSubPr>
          <m:e>
            <m:r>
              <w:rPr>
                <w:rFonts w:ascii="Cambria Math" w:hAnsi="Cambria Math"/>
              </w:rPr>
              <m:t>f</m:t>
            </m:r>
          </m:e>
          <m:sub>
            <m:r>
              <w:rPr>
                <w:rFonts w:ascii="Cambria Math" w:hAnsi="Cambria Math"/>
              </w:rPr>
              <m:t>1</m:t>
            </m:r>
          </m:sub>
        </m:sSub>
      </m:oMath>
      <w:r w:rsidRPr="007D653D">
        <w:rPr>
          <w:rFonts w:hint="eastAsia"/>
        </w:rPr>
        <w:t>~</w:t>
      </w:r>
      <m:oMath>
        <m:sSub>
          <m:sSubPr>
            <m:ctrlPr>
              <w:rPr>
                <w:rFonts w:ascii="Cambria Math" w:hAnsi="Cambria Math"/>
                <w:i/>
              </w:rPr>
            </m:ctrlPr>
          </m:sSubPr>
          <m:e>
            <m:r>
              <w:rPr>
                <w:rFonts w:ascii="Cambria Math" w:hAnsi="Cambria Math"/>
              </w:rPr>
              <m:t>f</m:t>
            </m:r>
          </m:e>
          <m:sub>
            <m:r>
              <w:rPr>
                <w:rFonts w:ascii="Cambria Math" w:hAnsi="Cambria Math"/>
              </w:rPr>
              <m:t>4</m:t>
            </m:r>
          </m:sub>
        </m:sSub>
      </m:oMath>
      <w:r w:rsidRPr="007D653D">
        <w:rPr>
          <w:rFonts w:hint="eastAsia"/>
        </w:rPr>
        <w:t>四个常规硬件特征的基础上，加入了</w:t>
      </w:r>
      <m:oMath>
        <m:sSub>
          <m:sSubPr>
            <m:ctrlPr>
              <w:rPr>
                <w:rFonts w:ascii="Cambria Math" w:hAnsi="Cambria Math"/>
                <w:i/>
              </w:rPr>
            </m:ctrlPr>
          </m:sSubPr>
          <m:e>
            <m:r>
              <w:rPr>
                <w:rFonts w:ascii="Cambria Math" w:hAnsi="Cambria Math"/>
              </w:rPr>
              <m:t>f</m:t>
            </m:r>
          </m:e>
          <m:sub>
            <m:r>
              <w:rPr>
                <w:rFonts w:ascii="Cambria Math" w:hAnsi="Cambria Math"/>
              </w:rPr>
              <m:t>6</m:t>
            </m:r>
          </m:sub>
        </m:sSub>
      </m:oMath>
      <w:r w:rsidRPr="007D653D">
        <w:rPr>
          <w:rFonts w:hint="eastAsia"/>
        </w:rPr>
        <w:t>，即去趋势波动分析。图</w:t>
      </w:r>
      <w:r w:rsidRPr="007D653D">
        <w:rPr>
          <w:rFonts w:hint="eastAsia"/>
        </w:rPr>
        <w:t>3</w:t>
      </w:r>
      <w:r w:rsidRPr="007D653D">
        <w:t>.3</w:t>
      </w:r>
      <w:r w:rsidRPr="007D653D">
        <w:rPr>
          <w:rFonts w:hint="eastAsia"/>
        </w:rPr>
        <w:t>所展示的结果表示，将去趋势波动分析与常规硬件特征</w:t>
      </w:r>
      <m:oMath>
        <m:sSub>
          <m:sSubPr>
            <m:ctrlPr>
              <w:rPr>
                <w:rFonts w:ascii="Cambria Math" w:hAnsi="Cambria Math"/>
                <w:i/>
              </w:rPr>
            </m:ctrlPr>
          </m:sSubPr>
          <m:e>
            <m:r>
              <w:rPr>
                <w:rFonts w:ascii="Cambria Math" w:hAnsi="Cambria Math"/>
              </w:rPr>
              <m:t>f</m:t>
            </m:r>
          </m:e>
          <m:sub>
            <m:r>
              <w:rPr>
                <w:rFonts w:ascii="Cambria Math" w:hAnsi="Cambria Math"/>
              </w:rPr>
              <m:t>1</m:t>
            </m:r>
          </m:sub>
        </m:sSub>
      </m:oMath>
      <w:r w:rsidRPr="007D653D">
        <w:rPr>
          <w:rFonts w:hint="eastAsia"/>
        </w:rPr>
        <w:t>~</w:t>
      </w:r>
      <m:oMath>
        <m:sSub>
          <m:sSubPr>
            <m:ctrlPr>
              <w:rPr>
                <w:rFonts w:ascii="Cambria Math" w:hAnsi="Cambria Math"/>
                <w:i/>
              </w:rPr>
            </m:ctrlPr>
          </m:sSubPr>
          <m:e>
            <m:r>
              <w:rPr>
                <w:rFonts w:ascii="Cambria Math" w:hAnsi="Cambria Math"/>
              </w:rPr>
              <m:t>f</m:t>
            </m:r>
          </m:e>
          <m:sub>
            <m:r>
              <w:rPr>
                <w:rFonts w:ascii="Cambria Math" w:hAnsi="Cambria Math"/>
              </w:rPr>
              <m:t>4</m:t>
            </m:r>
          </m:sub>
        </m:sSub>
      </m:oMath>
      <w:r w:rsidRPr="007D653D">
        <w:rPr>
          <w:rFonts w:hint="eastAsia"/>
        </w:rPr>
        <w:t>联合，可以有效提升基于浅层分类器的物理层安全认证的准确率。</w:t>
      </w:r>
      <w:r w:rsidR="00636858" w:rsidRPr="00636858">
        <w:rPr>
          <w:rFonts w:hint="eastAsia"/>
        </w:rPr>
        <w:t>去趋势波动分析</w:t>
      </w:r>
      <w:r w:rsidR="00636858" w:rsidRPr="00636858">
        <w:t>的核心优势在于其能够有效剥离信号中潜在的长周期趋势成分</w:t>
      </w:r>
      <w:r w:rsidR="00636858">
        <w:rPr>
          <w:rFonts w:hint="eastAsia"/>
        </w:rPr>
        <w:t>，</w:t>
      </w:r>
      <w:r w:rsidR="00636858" w:rsidRPr="00636858">
        <w:t>这种对趋势的移除处理</w:t>
      </w:r>
      <w:r w:rsidR="00636858">
        <w:rPr>
          <w:rFonts w:hint="eastAsia"/>
        </w:rPr>
        <w:t>尤为</w:t>
      </w:r>
      <w:r w:rsidR="00636858" w:rsidRPr="00636858">
        <w:t>重要，它将分析焦点精准地转移到信号固有的、通常更具信息量的局部波动特性上。通过消除可能掩盖或扭曲真实动态行为的长期漂移或缓慢变化，</w:t>
      </w:r>
      <w:r w:rsidR="00636858" w:rsidRPr="00636858">
        <w:rPr>
          <w:rFonts w:hint="eastAsia"/>
        </w:rPr>
        <w:t>去趋势波动分析</w:t>
      </w:r>
      <w:r w:rsidR="00636858" w:rsidRPr="00636858">
        <w:t>显著增强了系统对于复杂信号内在结构的解析能力。特别是在处理蕴含丰富非线性动力学特征的信号时，</w:t>
      </w:r>
      <w:r w:rsidR="00636858" w:rsidRPr="00636858">
        <w:rPr>
          <w:rFonts w:hint="eastAsia"/>
        </w:rPr>
        <w:t>去趋势波动分析</w:t>
      </w:r>
      <w:r w:rsidR="00636858" w:rsidRPr="00636858">
        <w:t>的这种</w:t>
      </w:r>
      <w:r w:rsidR="00636858" w:rsidRPr="00636858">
        <w:t>“</w:t>
      </w:r>
      <w:r w:rsidR="00636858" w:rsidRPr="00636858">
        <w:t>去趋势化</w:t>
      </w:r>
      <w:r w:rsidR="00636858" w:rsidRPr="00636858">
        <w:t>”</w:t>
      </w:r>
      <w:r w:rsidR="00636858" w:rsidRPr="00636858">
        <w:t>预处理显得尤为关键。它使得后续的分析算法能够更清晰、</w:t>
      </w:r>
      <w:r w:rsidR="00636858" w:rsidRPr="00636858">
        <w:rPr>
          <w:rFonts w:hint="eastAsia"/>
        </w:rPr>
        <w:t>更精确地捕捉和识别出这些隐藏在复杂背景下的非线性模式，从而大幅提升了特征提取与状态识别的准确性。</w:t>
      </w:r>
    </w:p>
    <w:p w14:paraId="794F7B8B" w14:textId="7F7A7F94" w:rsidR="00161C32" w:rsidRDefault="00636858" w:rsidP="00636858">
      <w:pPr>
        <w:pStyle w:val="a6"/>
        <w:ind w:firstLine="480"/>
        <w:jc w:val="both"/>
      </w:pPr>
      <w:r w:rsidRPr="00636858">
        <w:rPr>
          <w:rFonts w:hint="eastAsia"/>
        </w:rPr>
        <w:t>为了实证评估这一方法的实际效能，</w:t>
      </w:r>
      <w:r>
        <w:rPr>
          <w:rFonts w:hint="eastAsia"/>
        </w:rPr>
        <w:t>本文</w:t>
      </w:r>
      <w:r w:rsidRPr="00636858">
        <w:rPr>
          <w:rFonts w:hint="eastAsia"/>
        </w:rPr>
        <w:t>对涉及</w:t>
      </w:r>
      <w:r w:rsidRPr="00636858">
        <w:t>28</w:t>
      </w:r>
      <w:r w:rsidRPr="00636858">
        <w:t>个不同设备的实验数据进行了系统测试。每个设备经由</w:t>
      </w:r>
      <w:r w:rsidRPr="00636858">
        <w:rPr>
          <w:rFonts w:hint="eastAsia"/>
        </w:rPr>
        <w:t>去趋势波动分析</w:t>
      </w:r>
      <w:r w:rsidRPr="00636858">
        <w:t>预处理并结合相应的识别算法后，所获得的详细识别准确率及综合评价指标</w:t>
      </w:r>
      <w:r w:rsidRPr="00636858">
        <w:t>F1</w:t>
      </w:r>
      <w:r w:rsidRPr="00636858">
        <w:t>分数，均完整呈现在表</w:t>
      </w:r>
      <w:r w:rsidRPr="00636858">
        <w:t>3.4</w:t>
      </w:r>
      <w:r w:rsidRPr="00636858">
        <w:t>中。这些定量结果清晰地展示了</w:t>
      </w:r>
      <w:r w:rsidRPr="00636858">
        <w:rPr>
          <w:rFonts w:hint="eastAsia"/>
        </w:rPr>
        <w:t>去趋势波动分析</w:t>
      </w:r>
      <w:r w:rsidRPr="00636858">
        <w:t>在提升复杂信号非线性特征识别精度方面的</w:t>
      </w:r>
      <w:r w:rsidRPr="00636858">
        <w:lastRenderedPageBreak/>
        <w:t>显著贡献。</w:t>
      </w:r>
      <w:r w:rsidR="00161C32" w:rsidRPr="007D653D">
        <w:rPr>
          <w:rFonts w:hint="eastAsia"/>
        </w:rPr>
        <w:t>结合去趋势波动分析后，再联合分形维数这一唯一现有被证实与硬件缺陷相关的非线性信号特征，可以得到更高的精确率，以决策树这一机器学习的方法为例，如图</w:t>
      </w:r>
      <w:r w:rsidR="00161C32" w:rsidRPr="007D653D">
        <w:t>3.4</w:t>
      </w:r>
      <w:r w:rsidR="00161C32" w:rsidRPr="007D653D">
        <w:rPr>
          <w:rFonts w:hint="eastAsia"/>
        </w:rPr>
        <w:t>所示。</w:t>
      </w:r>
    </w:p>
    <w:p w14:paraId="1B1FB7DE" w14:textId="77777777" w:rsidR="00F05721" w:rsidRPr="007D653D" w:rsidRDefault="00F05721" w:rsidP="00F05721">
      <w:pPr>
        <w:pStyle w:val="a6"/>
        <w:ind w:firstLine="480"/>
      </w:pPr>
      <w:r w:rsidRPr="007D653D">
        <w:rPr>
          <w:noProof/>
        </w:rPr>
        <w:drawing>
          <wp:inline distT="0" distB="0" distL="0" distR="0" wp14:anchorId="1010F6E0" wp14:editId="606F830D">
            <wp:extent cx="2438773" cy="1707198"/>
            <wp:effectExtent l="0" t="0" r="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71777" cy="1730301"/>
                    </a:xfrm>
                    <a:prstGeom prst="rect">
                      <a:avLst/>
                    </a:prstGeom>
                  </pic:spPr>
                </pic:pic>
              </a:graphicData>
            </a:graphic>
          </wp:inline>
        </w:drawing>
      </w:r>
      <w:r w:rsidRPr="007D653D">
        <w:rPr>
          <w:noProof/>
        </w:rPr>
        <w:drawing>
          <wp:inline distT="0" distB="0" distL="0" distR="0" wp14:anchorId="04850812" wp14:editId="1B10CF9F">
            <wp:extent cx="2479297" cy="1735566"/>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502091" cy="1751523"/>
                    </a:xfrm>
                    <a:prstGeom prst="rect">
                      <a:avLst/>
                    </a:prstGeom>
                  </pic:spPr>
                </pic:pic>
              </a:graphicData>
            </a:graphic>
          </wp:inline>
        </w:drawing>
      </w:r>
    </w:p>
    <w:p w14:paraId="2ADD8AA7" w14:textId="77777777" w:rsidR="00F05721" w:rsidRPr="007D653D" w:rsidRDefault="00F05721" w:rsidP="00F05721">
      <w:pPr>
        <w:pStyle w:val="a6"/>
        <w:ind w:firstLine="480"/>
        <w:jc w:val="center"/>
      </w:pPr>
      <w:r w:rsidRPr="007D653D">
        <w:t>(</w:t>
      </w:r>
      <w:r w:rsidRPr="007D653D">
        <w:rPr>
          <w:rFonts w:hint="eastAsia"/>
        </w:rPr>
        <w:t>a</w:t>
      </w:r>
      <w:r w:rsidRPr="007D653D">
        <w:t xml:space="preserve">). </w:t>
      </w:r>
      <w:r w:rsidRPr="007D653D">
        <w:rPr>
          <w:rFonts w:hint="eastAsia"/>
        </w:rPr>
        <w:t>决策树</w:t>
      </w:r>
    </w:p>
    <w:p w14:paraId="101CFBB1" w14:textId="77777777" w:rsidR="00F05721" w:rsidRPr="007D653D" w:rsidRDefault="00F05721" w:rsidP="00F05721">
      <w:pPr>
        <w:pStyle w:val="a6"/>
        <w:ind w:firstLine="480"/>
      </w:pPr>
      <w:r w:rsidRPr="007D653D">
        <w:rPr>
          <w:noProof/>
        </w:rPr>
        <w:drawing>
          <wp:inline distT="0" distB="0" distL="0" distR="0" wp14:anchorId="75BCEEC2" wp14:editId="33DD019F">
            <wp:extent cx="2434690" cy="1704340"/>
            <wp:effectExtent l="0" t="0" r="381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481702" cy="1737249"/>
                    </a:xfrm>
                    <a:prstGeom prst="rect">
                      <a:avLst/>
                    </a:prstGeom>
                  </pic:spPr>
                </pic:pic>
              </a:graphicData>
            </a:graphic>
          </wp:inline>
        </w:drawing>
      </w:r>
      <w:r w:rsidRPr="007D653D">
        <w:rPr>
          <w:noProof/>
        </w:rPr>
        <w:drawing>
          <wp:inline distT="0" distB="0" distL="0" distR="0" wp14:anchorId="35A15E8C" wp14:editId="5BE39D9A">
            <wp:extent cx="2477526" cy="1734326"/>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494964" cy="1746533"/>
                    </a:xfrm>
                    <a:prstGeom prst="rect">
                      <a:avLst/>
                    </a:prstGeom>
                  </pic:spPr>
                </pic:pic>
              </a:graphicData>
            </a:graphic>
          </wp:inline>
        </w:drawing>
      </w:r>
    </w:p>
    <w:p w14:paraId="42F072AB" w14:textId="77777777" w:rsidR="00F05721" w:rsidRPr="007D653D" w:rsidRDefault="00F05721" w:rsidP="00F05721">
      <w:pPr>
        <w:pStyle w:val="a6"/>
        <w:ind w:firstLine="480"/>
        <w:jc w:val="center"/>
      </w:pPr>
      <w:r w:rsidRPr="007D653D">
        <w:rPr>
          <w:rFonts w:hint="eastAsia"/>
        </w:rPr>
        <w:t>(</w:t>
      </w:r>
      <w:r w:rsidRPr="007D653D">
        <w:t>b). kNN</w:t>
      </w:r>
    </w:p>
    <w:p w14:paraId="1D6BDAE5" w14:textId="77777777" w:rsidR="00F05721" w:rsidRPr="007D653D" w:rsidRDefault="00F05721" w:rsidP="00F05721">
      <w:pPr>
        <w:pStyle w:val="a6"/>
        <w:ind w:firstLine="480"/>
      </w:pPr>
      <w:r w:rsidRPr="007D653D">
        <w:rPr>
          <w:noProof/>
        </w:rPr>
        <w:drawing>
          <wp:inline distT="0" distB="0" distL="0" distR="0" wp14:anchorId="5AC0852F" wp14:editId="0F51C84D">
            <wp:extent cx="2443162" cy="1710271"/>
            <wp:effectExtent l="0" t="0" r="0" b="444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517955" cy="1762628"/>
                    </a:xfrm>
                    <a:prstGeom prst="rect">
                      <a:avLst/>
                    </a:prstGeom>
                  </pic:spPr>
                </pic:pic>
              </a:graphicData>
            </a:graphic>
          </wp:inline>
        </w:drawing>
      </w:r>
      <w:r w:rsidRPr="007D653D">
        <w:t xml:space="preserve"> </w:t>
      </w:r>
      <w:r w:rsidRPr="007D653D">
        <w:rPr>
          <w:noProof/>
        </w:rPr>
        <w:drawing>
          <wp:inline distT="0" distB="0" distL="0" distR="0" wp14:anchorId="03B7E264" wp14:editId="1B67F074">
            <wp:extent cx="2382077" cy="1667510"/>
            <wp:effectExtent l="0" t="0" r="0" b="889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408355" cy="1685905"/>
                    </a:xfrm>
                    <a:prstGeom prst="rect">
                      <a:avLst/>
                    </a:prstGeom>
                  </pic:spPr>
                </pic:pic>
              </a:graphicData>
            </a:graphic>
          </wp:inline>
        </w:drawing>
      </w:r>
    </w:p>
    <w:p w14:paraId="4DB955B0" w14:textId="77777777" w:rsidR="00F05721" w:rsidRPr="007D653D" w:rsidRDefault="00F05721" w:rsidP="00F05721">
      <w:pPr>
        <w:pStyle w:val="a6"/>
        <w:ind w:firstLine="480"/>
        <w:jc w:val="center"/>
      </w:pPr>
      <w:r w:rsidRPr="007D653D">
        <w:rPr>
          <w:rFonts w:hint="eastAsia"/>
        </w:rPr>
        <w:t>(c</w:t>
      </w:r>
      <w:r w:rsidRPr="007D653D">
        <w:t xml:space="preserve">). </w:t>
      </w:r>
      <w:r w:rsidRPr="007D653D">
        <w:rPr>
          <w:rFonts w:hint="eastAsia"/>
        </w:rPr>
        <w:t>SVM</w:t>
      </w:r>
    </w:p>
    <w:p w14:paraId="5A191A40" w14:textId="77777777" w:rsidR="00F05721" w:rsidRPr="00F259F6" w:rsidRDefault="00F05721" w:rsidP="00F05721">
      <w:pPr>
        <w:pStyle w:val="a6"/>
        <w:ind w:firstLine="420"/>
        <w:jc w:val="center"/>
        <w:rPr>
          <w:sz w:val="21"/>
          <w:szCs w:val="18"/>
        </w:rPr>
      </w:pPr>
      <w:r w:rsidRPr="00F259F6">
        <w:rPr>
          <w:rFonts w:hint="eastAsia"/>
          <w:sz w:val="21"/>
          <w:szCs w:val="18"/>
        </w:rPr>
        <w:t>图</w:t>
      </w:r>
      <w:r w:rsidRPr="00F259F6">
        <w:rPr>
          <w:rFonts w:hint="eastAsia"/>
          <w:sz w:val="21"/>
          <w:szCs w:val="18"/>
        </w:rPr>
        <w:t>3</w:t>
      </w:r>
      <w:r w:rsidRPr="00F259F6">
        <w:rPr>
          <w:sz w:val="21"/>
          <w:szCs w:val="18"/>
        </w:rPr>
        <w:t>.3 28</w:t>
      </w:r>
      <w:r w:rsidRPr="00F259F6">
        <w:rPr>
          <w:rFonts w:hint="eastAsia"/>
          <w:sz w:val="21"/>
          <w:szCs w:val="18"/>
        </w:rPr>
        <w:t>个设备的混淆矩阵</w:t>
      </w:r>
    </w:p>
    <w:p w14:paraId="0ABD8C0A" w14:textId="77777777" w:rsidR="00530727" w:rsidRPr="00F05721" w:rsidRDefault="00530727" w:rsidP="00161C32">
      <w:pPr>
        <w:pStyle w:val="a6"/>
        <w:ind w:firstLine="420"/>
        <w:jc w:val="center"/>
        <w:rPr>
          <w:sz w:val="21"/>
          <w:szCs w:val="18"/>
        </w:rPr>
      </w:pPr>
    </w:p>
    <w:p w14:paraId="02BDF16D" w14:textId="4193BAE4" w:rsidR="00161C32" w:rsidRDefault="00161C32" w:rsidP="00161C32">
      <w:pPr>
        <w:pStyle w:val="a6"/>
        <w:ind w:firstLine="480"/>
        <w:jc w:val="both"/>
      </w:pPr>
      <w:r w:rsidRPr="007D653D">
        <w:rPr>
          <w:rFonts w:hint="eastAsia"/>
        </w:rPr>
        <w:t>在此基础上，通过改变原有数据集的单一信道条件，引入来自不同日期和场景下采集的信号数据，进行多维度的特征估计，并将这些特征输入到分类器中进行处理。其分类准确率结果如图</w:t>
      </w:r>
      <w:r w:rsidRPr="007D653D">
        <w:t>3.5</w:t>
      </w:r>
      <w:r w:rsidRPr="007D653D">
        <w:t>所示。从图中可以观察到，在复杂信道环境下，去趋势波动分析作为一种重要的信号特征，在认证过程中表现出显著的效果。</w:t>
      </w:r>
      <w:r w:rsidRPr="007D653D">
        <w:rPr>
          <w:rFonts w:hint="eastAsia"/>
        </w:rPr>
        <w:t>去趋势</w:t>
      </w:r>
      <w:r w:rsidRPr="007D653D">
        <w:rPr>
          <w:rFonts w:hint="eastAsia"/>
        </w:rPr>
        <w:lastRenderedPageBreak/>
        <w:t>波动分析</w:t>
      </w:r>
      <w:r w:rsidRPr="007D653D">
        <w:t>能够有效揭示信号中隐藏的非线性特征和短期波动模式，从而增强了模型对信号变化的敏感性与辨识能力。</w:t>
      </w:r>
      <w:r w:rsidRPr="007D653D">
        <w:rPr>
          <w:rFonts w:hint="eastAsia"/>
        </w:rPr>
        <w:t>通过将去趋势波动分析值这一</w:t>
      </w:r>
      <w:r w:rsidRPr="007D653D">
        <w:t>特征引入认证系统，系统在面对多变的信道条件时能够更好地应对信号的噪声干扰与信号衰减等不确定因素，显著提高了认证过程的准确率。此外，去趋势波动分析的引入不仅提升了准确率，还增强了认证过程的鲁棒性，使得系统在各种信道环境下的表现更加稳定可靠。</w:t>
      </w:r>
    </w:p>
    <w:p w14:paraId="4BE3A37C" w14:textId="77777777" w:rsidR="00161C32" w:rsidRPr="007D653D" w:rsidRDefault="00161C32" w:rsidP="005D6C81">
      <w:pPr>
        <w:pStyle w:val="aff3"/>
        <w:jc w:val="center"/>
      </w:pPr>
      <w:r>
        <w:rPr>
          <w:noProof/>
        </w:rPr>
        <w:drawing>
          <wp:inline distT="0" distB="0" distL="0" distR="0" wp14:anchorId="5D2830C8" wp14:editId="69E448A3">
            <wp:extent cx="5400040" cy="378015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400040" cy="3780155"/>
                    </a:xfrm>
                    <a:prstGeom prst="rect">
                      <a:avLst/>
                    </a:prstGeom>
                    <a:noFill/>
                    <a:ln>
                      <a:noFill/>
                    </a:ln>
                  </pic:spPr>
                </pic:pic>
              </a:graphicData>
            </a:graphic>
          </wp:inline>
        </w:drawing>
      </w:r>
    </w:p>
    <w:p w14:paraId="7703B16D" w14:textId="2CD765F3" w:rsidR="00161C32" w:rsidRDefault="00161C32" w:rsidP="00161C32">
      <w:pPr>
        <w:pStyle w:val="a6"/>
        <w:ind w:firstLineChars="0" w:firstLine="0"/>
        <w:jc w:val="center"/>
        <w:rPr>
          <w:sz w:val="21"/>
          <w:szCs w:val="18"/>
        </w:rPr>
      </w:pPr>
      <w:r w:rsidRPr="007C39C4">
        <w:rPr>
          <w:rFonts w:hint="eastAsia"/>
          <w:sz w:val="21"/>
          <w:szCs w:val="18"/>
        </w:rPr>
        <w:t>图</w:t>
      </w:r>
      <w:r w:rsidRPr="007C39C4">
        <w:rPr>
          <w:rFonts w:hint="eastAsia"/>
          <w:sz w:val="21"/>
          <w:szCs w:val="18"/>
        </w:rPr>
        <w:t>3</w:t>
      </w:r>
      <w:r w:rsidRPr="007C39C4">
        <w:rPr>
          <w:sz w:val="21"/>
          <w:szCs w:val="18"/>
        </w:rPr>
        <w:t xml:space="preserve">.4 </w:t>
      </w:r>
      <w:r w:rsidRPr="007C39C4">
        <w:rPr>
          <w:rFonts w:hint="eastAsia"/>
          <w:sz w:val="21"/>
          <w:szCs w:val="18"/>
        </w:rPr>
        <w:t>联合分形维数、去趋势波动分析的混淆矩阵</w:t>
      </w:r>
    </w:p>
    <w:p w14:paraId="5E6EDE09" w14:textId="389CA0B8" w:rsidR="00636858" w:rsidRPr="00636858" w:rsidRDefault="00636858" w:rsidP="00636858">
      <w:pPr>
        <w:pStyle w:val="a6"/>
        <w:ind w:firstLine="480"/>
      </w:pPr>
      <w:r w:rsidRPr="007D653D">
        <w:rPr>
          <w:rFonts w:hint="eastAsia"/>
        </w:rPr>
        <w:t>为研究噪声对联合非线性信号特征与特征</w:t>
      </w:r>
      <m:oMath>
        <m:sSub>
          <m:sSubPr>
            <m:ctrlPr>
              <w:rPr>
                <w:rFonts w:ascii="Cambria Math" w:hAnsi="Cambria Math"/>
                <w:i/>
              </w:rPr>
            </m:ctrlPr>
          </m:sSubPr>
          <m:e>
            <m:r>
              <w:rPr>
                <w:rFonts w:ascii="Cambria Math" w:hAnsi="Cambria Math"/>
              </w:rPr>
              <m:t>f</m:t>
            </m:r>
          </m:e>
          <m:sub>
            <m:r>
              <w:rPr>
                <w:rFonts w:ascii="Cambria Math" w:hAnsi="Cambria Math"/>
              </w:rPr>
              <m:t>1</m:t>
            </m:r>
          </m:sub>
        </m:sSub>
      </m:oMath>
      <w:r w:rsidRPr="007D653D">
        <w:rPr>
          <w:rFonts w:hint="eastAsia"/>
        </w:rPr>
        <w:t>~</w:t>
      </w:r>
      <m:oMath>
        <m:sSub>
          <m:sSubPr>
            <m:ctrlPr>
              <w:rPr>
                <w:rFonts w:ascii="Cambria Math" w:hAnsi="Cambria Math"/>
                <w:i/>
              </w:rPr>
            </m:ctrlPr>
          </m:sSubPr>
          <m:e>
            <m:r>
              <w:rPr>
                <w:rFonts w:ascii="Cambria Math" w:hAnsi="Cambria Math"/>
              </w:rPr>
              <m:t>f</m:t>
            </m:r>
          </m:e>
          <m:sub>
            <m:r>
              <w:rPr>
                <w:rFonts w:ascii="Cambria Math" w:hAnsi="Cambria Math"/>
              </w:rPr>
              <m:t>4</m:t>
            </m:r>
          </m:sub>
        </m:sSub>
      </m:oMath>
      <w:r w:rsidRPr="007D653D">
        <w:rPr>
          <w:rFonts w:hint="eastAsia"/>
        </w:rPr>
        <w:t>的识别准确率的影响，对所使用的</w:t>
      </w:r>
      <w:r w:rsidRPr="007D653D">
        <w:rPr>
          <w:rFonts w:hint="eastAsia"/>
        </w:rPr>
        <w:t>WiSig</w:t>
      </w:r>
      <w:r w:rsidRPr="007D653D">
        <w:rPr>
          <w:rFonts w:hint="eastAsia"/>
        </w:rPr>
        <w:t>数据集中的原始前导采样叠加不同的人工高斯白噪声，模拟不同信噪比下的信道条件，通过根据给定的</w:t>
      </w:r>
      <w:r w:rsidRPr="007D653D">
        <w:t>SNR</w:t>
      </w:r>
      <w:r w:rsidRPr="007D653D">
        <w:t>向</w:t>
      </w:r>
      <w:r w:rsidRPr="007D653D">
        <w:t>IQ</w:t>
      </w:r>
      <w:r w:rsidRPr="007D653D">
        <w:t>信号添加高斯白噪声来模拟噪声环境</w:t>
      </w:r>
      <w:r w:rsidRPr="007D653D">
        <w:rPr>
          <w:rFonts w:hint="eastAsia"/>
        </w:rPr>
        <w:t>，</w:t>
      </w:r>
      <w:r w:rsidRPr="007D653D">
        <w:t>计算信号的平均功率，然后根据所需的</w:t>
      </w:r>
      <w:r w:rsidRPr="007D653D">
        <w:t>SNR</w:t>
      </w:r>
      <w:r w:rsidRPr="007D653D">
        <w:t>计算相应的噪声功率</w:t>
      </w:r>
      <w:r w:rsidRPr="007D653D">
        <w:rPr>
          <w:rFonts w:hint="eastAsia"/>
        </w:rPr>
        <w:t>，</w:t>
      </w:r>
      <w:r w:rsidRPr="007D653D">
        <w:t>通过生成具有相应功率的高斯白噪声，并将其添加到原始的</w:t>
      </w:r>
      <w:r w:rsidRPr="007D653D">
        <w:t>IQ</w:t>
      </w:r>
      <w:r w:rsidRPr="007D653D">
        <w:t>信号中，从而实现了模拟噪声的目的。噪声的强度与信号的功率成反比，</w:t>
      </w:r>
      <w:r w:rsidRPr="007D653D">
        <w:t>SNR</w:t>
      </w:r>
      <w:r w:rsidRPr="007D653D">
        <w:t>越高，噪声越小，反之噪声越大。</w:t>
      </w:r>
    </w:p>
    <w:p w14:paraId="63BA8A39" w14:textId="77777777" w:rsidR="00161C32" w:rsidRDefault="00161C32" w:rsidP="00161C32">
      <w:pPr>
        <w:pStyle w:val="a6"/>
        <w:ind w:firstLine="480"/>
      </w:pPr>
    </w:p>
    <w:p w14:paraId="18187ED8" w14:textId="77777777" w:rsidR="005D6C81" w:rsidRDefault="005D6C81" w:rsidP="00161C32">
      <w:pPr>
        <w:pStyle w:val="a6"/>
        <w:ind w:firstLine="480"/>
        <w:sectPr w:rsidR="005D6C81" w:rsidSect="00591A9E">
          <w:type w:val="oddPage"/>
          <w:pgSz w:w="11906" w:h="16838"/>
          <w:pgMar w:top="1701" w:right="1134" w:bottom="1134" w:left="1701" w:header="1134" w:footer="567" w:gutter="567"/>
          <w:cols w:space="425"/>
          <w:docGrid w:type="linesAndChars" w:linePitch="312"/>
        </w:sectPr>
      </w:pPr>
    </w:p>
    <w:p w14:paraId="62F74461" w14:textId="77777777" w:rsidR="005D6C81" w:rsidRDefault="005D6C81" w:rsidP="00161C32">
      <w:pPr>
        <w:pStyle w:val="a6"/>
        <w:ind w:firstLine="480"/>
      </w:pPr>
    </w:p>
    <w:p w14:paraId="640F9918" w14:textId="77777777" w:rsidR="005D6C81" w:rsidRPr="007D653D" w:rsidRDefault="005D6C81" w:rsidP="005D6C81">
      <w:pPr>
        <w:widowControl/>
        <w:spacing w:line="360" w:lineRule="auto"/>
        <w:ind w:firstLineChars="200" w:firstLine="480"/>
        <w:jc w:val="left"/>
        <w:rPr>
          <w:rFonts w:ascii="Times New Roman" w:eastAsia="宋体" w:hAnsi="Times New Roman"/>
          <w:sz w:val="24"/>
        </w:rPr>
      </w:pPr>
    </w:p>
    <w:p w14:paraId="45711C17" w14:textId="77777777" w:rsidR="005D6C81" w:rsidRPr="007C39C4" w:rsidRDefault="005D6C81" w:rsidP="005D6C81">
      <w:pPr>
        <w:widowControl/>
        <w:jc w:val="center"/>
        <w:rPr>
          <w:rFonts w:ascii="Times New Roman" w:eastAsia="宋体" w:hAnsi="Times New Roman"/>
          <w:szCs w:val="18"/>
        </w:rPr>
      </w:pPr>
      <w:r w:rsidRPr="007C39C4">
        <w:rPr>
          <w:rFonts w:ascii="Times New Roman" w:eastAsia="宋体" w:hAnsi="Times New Roman" w:hint="eastAsia"/>
          <w:szCs w:val="18"/>
        </w:rPr>
        <w:t>表</w:t>
      </w:r>
      <w:r w:rsidRPr="007C39C4">
        <w:rPr>
          <w:rFonts w:ascii="Times New Roman" w:eastAsia="宋体" w:hAnsi="Times New Roman" w:hint="eastAsia"/>
          <w:szCs w:val="18"/>
        </w:rPr>
        <w:t>3</w:t>
      </w:r>
      <w:r w:rsidRPr="007C39C4">
        <w:rPr>
          <w:rFonts w:ascii="Times New Roman" w:eastAsia="宋体" w:hAnsi="Times New Roman"/>
          <w:szCs w:val="18"/>
        </w:rPr>
        <w:t>.4 28</w:t>
      </w:r>
      <w:r w:rsidRPr="007C39C4">
        <w:rPr>
          <w:rFonts w:ascii="Times New Roman" w:eastAsia="宋体" w:hAnsi="Times New Roman" w:hint="eastAsia"/>
          <w:szCs w:val="18"/>
        </w:rPr>
        <w:t>个设备的识别准确率和</w:t>
      </w:r>
      <w:r w:rsidRPr="007C39C4">
        <w:rPr>
          <w:rFonts w:ascii="Times New Roman" w:eastAsia="宋体" w:hAnsi="Times New Roman" w:hint="eastAsia"/>
          <w:szCs w:val="18"/>
        </w:rPr>
        <w:t>f</w:t>
      </w:r>
      <w:r w:rsidRPr="007C39C4">
        <w:rPr>
          <w:rFonts w:ascii="Times New Roman" w:eastAsia="宋体" w:hAnsi="Times New Roman"/>
          <w:szCs w:val="18"/>
        </w:rPr>
        <w:t>1</w:t>
      </w:r>
      <w:r w:rsidRPr="007C39C4">
        <w:rPr>
          <w:rFonts w:ascii="Times New Roman" w:eastAsia="宋体" w:hAnsi="Times New Roman" w:hint="eastAsia"/>
          <w:szCs w:val="18"/>
        </w:rPr>
        <w:t>分</w:t>
      </w:r>
      <w:r>
        <w:rPr>
          <w:rFonts w:ascii="Times New Roman" w:eastAsia="宋体" w:hAnsi="Times New Roman" w:hint="eastAsia"/>
          <w:szCs w:val="18"/>
        </w:rPr>
        <w:t>数</w:t>
      </w:r>
    </w:p>
    <w:tbl>
      <w:tblPr>
        <w:tblStyle w:val="af0"/>
        <w:tblW w:w="0" w:type="auto"/>
        <w:jc w:val="center"/>
        <w:tblLayout w:type="fixed"/>
        <w:tblLook w:val="04A0" w:firstRow="1" w:lastRow="0" w:firstColumn="1" w:lastColumn="0" w:noHBand="0" w:noVBand="1"/>
      </w:tblPr>
      <w:tblGrid>
        <w:gridCol w:w="1129"/>
        <w:gridCol w:w="1134"/>
        <w:gridCol w:w="790"/>
        <w:gridCol w:w="790"/>
        <w:gridCol w:w="790"/>
        <w:gridCol w:w="790"/>
        <w:gridCol w:w="790"/>
        <w:gridCol w:w="790"/>
        <w:gridCol w:w="790"/>
        <w:gridCol w:w="790"/>
        <w:gridCol w:w="790"/>
        <w:gridCol w:w="790"/>
        <w:gridCol w:w="790"/>
        <w:gridCol w:w="790"/>
        <w:gridCol w:w="790"/>
        <w:gridCol w:w="791"/>
      </w:tblGrid>
      <w:tr w:rsidR="005D6C81" w:rsidRPr="007D653D" w14:paraId="1FBD6E98" w14:textId="77777777" w:rsidTr="008A3421">
        <w:trPr>
          <w:trHeight w:val="367"/>
          <w:jc w:val="center"/>
        </w:trPr>
        <w:tc>
          <w:tcPr>
            <w:tcW w:w="2263" w:type="dxa"/>
            <w:gridSpan w:val="2"/>
            <w:vAlign w:val="center"/>
          </w:tcPr>
          <w:p w14:paraId="1F4F6730"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设备编号</w:t>
            </w:r>
          </w:p>
        </w:tc>
        <w:tc>
          <w:tcPr>
            <w:tcW w:w="790" w:type="dxa"/>
            <w:vAlign w:val="center"/>
          </w:tcPr>
          <w:p w14:paraId="44366531"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1</w:t>
            </w:r>
          </w:p>
        </w:tc>
        <w:tc>
          <w:tcPr>
            <w:tcW w:w="790" w:type="dxa"/>
            <w:vAlign w:val="center"/>
          </w:tcPr>
          <w:p w14:paraId="75D4F0F3"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2</w:t>
            </w:r>
          </w:p>
        </w:tc>
        <w:tc>
          <w:tcPr>
            <w:tcW w:w="790" w:type="dxa"/>
            <w:vAlign w:val="center"/>
          </w:tcPr>
          <w:p w14:paraId="052C868D"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3</w:t>
            </w:r>
          </w:p>
        </w:tc>
        <w:tc>
          <w:tcPr>
            <w:tcW w:w="790" w:type="dxa"/>
            <w:vAlign w:val="center"/>
          </w:tcPr>
          <w:p w14:paraId="183294D5"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4</w:t>
            </w:r>
          </w:p>
        </w:tc>
        <w:tc>
          <w:tcPr>
            <w:tcW w:w="790" w:type="dxa"/>
            <w:vAlign w:val="center"/>
          </w:tcPr>
          <w:p w14:paraId="67847F66"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5</w:t>
            </w:r>
          </w:p>
        </w:tc>
        <w:tc>
          <w:tcPr>
            <w:tcW w:w="790" w:type="dxa"/>
            <w:vAlign w:val="center"/>
          </w:tcPr>
          <w:p w14:paraId="61186BF5"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6</w:t>
            </w:r>
          </w:p>
        </w:tc>
        <w:tc>
          <w:tcPr>
            <w:tcW w:w="790" w:type="dxa"/>
            <w:vAlign w:val="center"/>
          </w:tcPr>
          <w:p w14:paraId="00F2722B"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7</w:t>
            </w:r>
          </w:p>
        </w:tc>
        <w:tc>
          <w:tcPr>
            <w:tcW w:w="790" w:type="dxa"/>
            <w:vAlign w:val="center"/>
          </w:tcPr>
          <w:p w14:paraId="70129F21"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8</w:t>
            </w:r>
          </w:p>
        </w:tc>
        <w:tc>
          <w:tcPr>
            <w:tcW w:w="790" w:type="dxa"/>
            <w:vAlign w:val="center"/>
          </w:tcPr>
          <w:p w14:paraId="156FA815"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p>
        </w:tc>
        <w:tc>
          <w:tcPr>
            <w:tcW w:w="790" w:type="dxa"/>
            <w:vAlign w:val="center"/>
          </w:tcPr>
          <w:p w14:paraId="778FECA4"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1</w:t>
            </w:r>
            <w:r w:rsidRPr="00233155">
              <w:rPr>
                <w:rFonts w:ascii="Times New Roman" w:eastAsia="宋体" w:hAnsi="Times New Roman"/>
              </w:rPr>
              <w:t>0</w:t>
            </w:r>
          </w:p>
        </w:tc>
        <w:tc>
          <w:tcPr>
            <w:tcW w:w="790" w:type="dxa"/>
            <w:vAlign w:val="center"/>
          </w:tcPr>
          <w:p w14:paraId="67764690"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1</w:t>
            </w:r>
            <w:r w:rsidRPr="00233155">
              <w:rPr>
                <w:rFonts w:ascii="Times New Roman" w:eastAsia="宋体" w:hAnsi="Times New Roman"/>
              </w:rPr>
              <w:t>1</w:t>
            </w:r>
          </w:p>
        </w:tc>
        <w:tc>
          <w:tcPr>
            <w:tcW w:w="790" w:type="dxa"/>
            <w:vAlign w:val="center"/>
          </w:tcPr>
          <w:p w14:paraId="3F7DED3C"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1</w:t>
            </w:r>
            <w:r w:rsidRPr="00233155">
              <w:rPr>
                <w:rFonts w:ascii="Times New Roman" w:eastAsia="宋体" w:hAnsi="Times New Roman"/>
              </w:rPr>
              <w:t>2</w:t>
            </w:r>
          </w:p>
        </w:tc>
        <w:tc>
          <w:tcPr>
            <w:tcW w:w="790" w:type="dxa"/>
            <w:vAlign w:val="center"/>
          </w:tcPr>
          <w:p w14:paraId="5D02F85A"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1</w:t>
            </w:r>
            <w:r w:rsidRPr="00233155">
              <w:rPr>
                <w:rFonts w:ascii="Times New Roman" w:eastAsia="宋体" w:hAnsi="Times New Roman"/>
              </w:rPr>
              <w:t>3</w:t>
            </w:r>
          </w:p>
        </w:tc>
        <w:tc>
          <w:tcPr>
            <w:tcW w:w="791" w:type="dxa"/>
            <w:vAlign w:val="center"/>
          </w:tcPr>
          <w:p w14:paraId="55FE8191"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1</w:t>
            </w:r>
            <w:r w:rsidRPr="00233155">
              <w:rPr>
                <w:rFonts w:ascii="Times New Roman" w:eastAsia="宋体" w:hAnsi="Times New Roman"/>
              </w:rPr>
              <w:t>4</w:t>
            </w:r>
          </w:p>
        </w:tc>
      </w:tr>
      <w:tr w:rsidR="005D6C81" w:rsidRPr="007D653D" w14:paraId="3C07B143" w14:textId="77777777" w:rsidTr="008A3421">
        <w:trPr>
          <w:trHeight w:val="414"/>
          <w:jc w:val="center"/>
        </w:trPr>
        <w:tc>
          <w:tcPr>
            <w:tcW w:w="1129" w:type="dxa"/>
            <w:vMerge w:val="restart"/>
            <w:vAlign w:val="center"/>
          </w:tcPr>
          <w:p w14:paraId="41488BAB"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准确率</w:t>
            </w:r>
            <w:r w:rsidRPr="00233155">
              <w:rPr>
                <w:rFonts w:ascii="Times New Roman" w:eastAsia="宋体" w:hAnsi="Times New Roman" w:hint="eastAsia"/>
              </w:rPr>
              <w:t>(</w:t>
            </w:r>
            <w:r w:rsidRPr="00233155">
              <w:rPr>
                <w:rFonts w:ascii="Times New Roman" w:eastAsia="宋体" w:hAnsi="Times New Roman"/>
              </w:rPr>
              <w:t>%)</w:t>
            </w:r>
          </w:p>
        </w:tc>
        <w:tc>
          <w:tcPr>
            <w:tcW w:w="1134" w:type="dxa"/>
            <w:vAlign w:val="center"/>
          </w:tcPr>
          <w:p w14:paraId="1722FFC8"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决策树</w:t>
            </w:r>
          </w:p>
        </w:tc>
        <w:tc>
          <w:tcPr>
            <w:tcW w:w="790" w:type="dxa"/>
            <w:vAlign w:val="center"/>
          </w:tcPr>
          <w:p w14:paraId="34BB5B45"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9.26</w:t>
            </w:r>
          </w:p>
        </w:tc>
        <w:tc>
          <w:tcPr>
            <w:tcW w:w="790" w:type="dxa"/>
            <w:vAlign w:val="center"/>
          </w:tcPr>
          <w:p w14:paraId="12A94813"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9.25</w:t>
            </w:r>
          </w:p>
        </w:tc>
        <w:tc>
          <w:tcPr>
            <w:tcW w:w="790" w:type="dxa"/>
            <w:vAlign w:val="center"/>
          </w:tcPr>
          <w:p w14:paraId="033ECADC"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9.88</w:t>
            </w:r>
          </w:p>
        </w:tc>
        <w:tc>
          <w:tcPr>
            <w:tcW w:w="790" w:type="dxa"/>
            <w:vAlign w:val="center"/>
          </w:tcPr>
          <w:p w14:paraId="1AF9181D"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rPr>
              <w:t>100</w:t>
            </w:r>
          </w:p>
        </w:tc>
        <w:tc>
          <w:tcPr>
            <w:tcW w:w="790" w:type="dxa"/>
            <w:vAlign w:val="center"/>
          </w:tcPr>
          <w:p w14:paraId="611EE13C"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7.90</w:t>
            </w:r>
          </w:p>
        </w:tc>
        <w:tc>
          <w:tcPr>
            <w:tcW w:w="790" w:type="dxa"/>
            <w:vAlign w:val="center"/>
          </w:tcPr>
          <w:p w14:paraId="78B39D53"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9.63</w:t>
            </w:r>
          </w:p>
        </w:tc>
        <w:tc>
          <w:tcPr>
            <w:tcW w:w="790" w:type="dxa"/>
            <w:vAlign w:val="center"/>
          </w:tcPr>
          <w:p w14:paraId="1DA773E3"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9.01</w:t>
            </w:r>
          </w:p>
        </w:tc>
        <w:tc>
          <w:tcPr>
            <w:tcW w:w="790" w:type="dxa"/>
            <w:vAlign w:val="center"/>
          </w:tcPr>
          <w:p w14:paraId="3C159352"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7.74</w:t>
            </w:r>
          </w:p>
        </w:tc>
        <w:tc>
          <w:tcPr>
            <w:tcW w:w="790" w:type="dxa"/>
            <w:vAlign w:val="center"/>
          </w:tcPr>
          <w:p w14:paraId="22C1920C"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9.75</w:t>
            </w:r>
          </w:p>
        </w:tc>
        <w:tc>
          <w:tcPr>
            <w:tcW w:w="790" w:type="dxa"/>
            <w:vAlign w:val="center"/>
          </w:tcPr>
          <w:p w14:paraId="770CA75B"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9.87</w:t>
            </w:r>
          </w:p>
        </w:tc>
        <w:tc>
          <w:tcPr>
            <w:tcW w:w="790" w:type="dxa"/>
            <w:vAlign w:val="center"/>
          </w:tcPr>
          <w:p w14:paraId="3B7D3576"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8.34</w:t>
            </w:r>
          </w:p>
        </w:tc>
        <w:tc>
          <w:tcPr>
            <w:tcW w:w="790" w:type="dxa"/>
            <w:vAlign w:val="center"/>
          </w:tcPr>
          <w:p w14:paraId="4D78BCD1"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rPr>
              <w:t>97.51</w:t>
            </w:r>
          </w:p>
        </w:tc>
        <w:tc>
          <w:tcPr>
            <w:tcW w:w="790" w:type="dxa"/>
            <w:vAlign w:val="center"/>
          </w:tcPr>
          <w:p w14:paraId="2BF08CAC"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rPr>
              <w:t>98.45</w:t>
            </w:r>
          </w:p>
        </w:tc>
        <w:tc>
          <w:tcPr>
            <w:tcW w:w="791" w:type="dxa"/>
            <w:vAlign w:val="center"/>
          </w:tcPr>
          <w:p w14:paraId="465167CB"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7.81</w:t>
            </w:r>
          </w:p>
        </w:tc>
      </w:tr>
      <w:tr w:rsidR="005D6C81" w:rsidRPr="007D653D" w14:paraId="68720B98" w14:textId="77777777" w:rsidTr="008A3421">
        <w:trPr>
          <w:trHeight w:val="405"/>
          <w:jc w:val="center"/>
        </w:trPr>
        <w:tc>
          <w:tcPr>
            <w:tcW w:w="1129" w:type="dxa"/>
            <w:vMerge/>
            <w:vAlign w:val="center"/>
          </w:tcPr>
          <w:p w14:paraId="0E281B01" w14:textId="77777777" w:rsidR="005D6C81" w:rsidRPr="00233155" w:rsidRDefault="005D6C81" w:rsidP="008A3421">
            <w:pPr>
              <w:widowControl/>
              <w:jc w:val="center"/>
              <w:rPr>
                <w:rFonts w:ascii="Times New Roman" w:eastAsia="宋体" w:hAnsi="Times New Roman"/>
              </w:rPr>
            </w:pPr>
          </w:p>
        </w:tc>
        <w:tc>
          <w:tcPr>
            <w:tcW w:w="1134" w:type="dxa"/>
            <w:vAlign w:val="center"/>
          </w:tcPr>
          <w:p w14:paraId="33A0A9AA"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svm</w:t>
            </w:r>
          </w:p>
        </w:tc>
        <w:tc>
          <w:tcPr>
            <w:tcW w:w="790" w:type="dxa"/>
            <w:vAlign w:val="center"/>
          </w:tcPr>
          <w:p w14:paraId="3599B05B"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9.50</w:t>
            </w:r>
          </w:p>
        </w:tc>
        <w:tc>
          <w:tcPr>
            <w:tcW w:w="790" w:type="dxa"/>
            <w:vAlign w:val="center"/>
          </w:tcPr>
          <w:p w14:paraId="640F657A"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8.77</w:t>
            </w:r>
          </w:p>
        </w:tc>
        <w:tc>
          <w:tcPr>
            <w:tcW w:w="790" w:type="dxa"/>
            <w:vAlign w:val="center"/>
          </w:tcPr>
          <w:p w14:paraId="3DB4F208"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9.73</w:t>
            </w:r>
          </w:p>
        </w:tc>
        <w:tc>
          <w:tcPr>
            <w:tcW w:w="790" w:type="dxa"/>
            <w:vAlign w:val="center"/>
          </w:tcPr>
          <w:p w14:paraId="61B5E848"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1</w:t>
            </w:r>
            <w:r w:rsidRPr="00233155">
              <w:rPr>
                <w:rFonts w:ascii="Times New Roman" w:eastAsia="宋体" w:hAnsi="Times New Roman"/>
              </w:rPr>
              <w:t>00</w:t>
            </w:r>
          </w:p>
        </w:tc>
        <w:tc>
          <w:tcPr>
            <w:tcW w:w="790" w:type="dxa"/>
            <w:vAlign w:val="center"/>
          </w:tcPr>
          <w:p w14:paraId="1A9D0805"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8</w:t>
            </w:r>
            <w:r w:rsidRPr="00233155">
              <w:rPr>
                <w:rFonts w:ascii="Times New Roman" w:eastAsia="宋体" w:hAnsi="Times New Roman"/>
              </w:rPr>
              <w:t>8.11</w:t>
            </w:r>
          </w:p>
        </w:tc>
        <w:tc>
          <w:tcPr>
            <w:tcW w:w="790" w:type="dxa"/>
            <w:vAlign w:val="center"/>
          </w:tcPr>
          <w:p w14:paraId="154976F2"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9.87</w:t>
            </w:r>
          </w:p>
        </w:tc>
        <w:tc>
          <w:tcPr>
            <w:tcW w:w="790" w:type="dxa"/>
            <w:vAlign w:val="center"/>
          </w:tcPr>
          <w:p w14:paraId="3E64CE32"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8.48</w:t>
            </w:r>
          </w:p>
        </w:tc>
        <w:tc>
          <w:tcPr>
            <w:tcW w:w="790" w:type="dxa"/>
            <w:vAlign w:val="center"/>
          </w:tcPr>
          <w:p w14:paraId="3C473B6A"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8.62</w:t>
            </w:r>
          </w:p>
        </w:tc>
        <w:tc>
          <w:tcPr>
            <w:tcW w:w="790" w:type="dxa"/>
            <w:vAlign w:val="center"/>
          </w:tcPr>
          <w:p w14:paraId="13BF36E4"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9.86</w:t>
            </w:r>
          </w:p>
        </w:tc>
        <w:tc>
          <w:tcPr>
            <w:tcW w:w="790" w:type="dxa"/>
            <w:vAlign w:val="center"/>
          </w:tcPr>
          <w:p w14:paraId="29A97317"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1</w:t>
            </w:r>
            <w:r w:rsidRPr="00233155">
              <w:rPr>
                <w:rFonts w:ascii="Times New Roman" w:eastAsia="宋体" w:hAnsi="Times New Roman"/>
              </w:rPr>
              <w:t>00</w:t>
            </w:r>
          </w:p>
        </w:tc>
        <w:tc>
          <w:tcPr>
            <w:tcW w:w="790" w:type="dxa"/>
            <w:vAlign w:val="center"/>
          </w:tcPr>
          <w:p w14:paraId="64B0FDEA"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8.58</w:t>
            </w:r>
          </w:p>
        </w:tc>
        <w:tc>
          <w:tcPr>
            <w:tcW w:w="790" w:type="dxa"/>
            <w:vAlign w:val="center"/>
          </w:tcPr>
          <w:p w14:paraId="7509DB90"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8.34</w:t>
            </w:r>
          </w:p>
        </w:tc>
        <w:tc>
          <w:tcPr>
            <w:tcW w:w="790" w:type="dxa"/>
            <w:vAlign w:val="center"/>
          </w:tcPr>
          <w:p w14:paraId="16391030"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8.31</w:t>
            </w:r>
          </w:p>
        </w:tc>
        <w:tc>
          <w:tcPr>
            <w:tcW w:w="791" w:type="dxa"/>
            <w:vAlign w:val="center"/>
          </w:tcPr>
          <w:p w14:paraId="262EB211"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rPr>
              <w:t>75.43</w:t>
            </w:r>
          </w:p>
        </w:tc>
      </w:tr>
      <w:tr w:rsidR="005D6C81" w:rsidRPr="007D653D" w14:paraId="70E5E243" w14:textId="77777777" w:rsidTr="008A3421">
        <w:trPr>
          <w:trHeight w:val="426"/>
          <w:jc w:val="center"/>
        </w:trPr>
        <w:tc>
          <w:tcPr>
            <w:tcW w:w="1129" w:type="dxa"/>
            <w:vMerge/>
            <w:vAlign w:val="center"/>
          </w:tcPr>
          <w:p w14:paraId="7A33A2C1" w14:textId="77777777" w:rsidR="005D6C81" w:rsidRPr="00233155" w:rsidRDefault="005D6C81" w:rsidP="008A3421">
            <w:pPr>
              <w:widowControl/>
              <w:jc w:val="center"/>
              <w:rPr>
                <w:rFonts w:ascii="Times New Roman" w:eastAsia="宋体" w:hAnsi="Times New Roman"/>
              </w:rPr>
            </w:pPr>
          </w:p>
        </w:tc>
        <w:tc>
          <w:tcPr>
            <w:tcW w:w="1134" w:type="dxa"/>
            <w:vAlign w:val="center"/>
          </w:tcPr>
          <w:p w14:paraId="29F7AC78"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kNN</w:t>
            </w:r>
          </w:p>
        </w:tc>
        <w:tc>
          <w:tcPr>
            <w:tcW w:w="790" w:type="dxa"/>
            <w:vAlign w:val="center"/>
          </w:tcPr>
          <w:p w14:paraId="1DA02FDE"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8.64</w:t>
            </w:r>
          </w:p>
        </w:tc>
        <w:tc>
          <w:tcPr>
            <w:tcW w:w="790" w:type="dxa"/>
            <w:vAlign w:val="center"/>
          </w:tcPr>
          <w:p w14:paraId="25591AF0"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8</w:t>
            </w:r>
            <w:r w:rsidRPr="00233155">
              <w:rPr>
                <w:rFonts w:ascii="Times New Roman" w:eastAsia="宋体" w:hAnsi="Times New Roman" w:hint="eastAsia"/>
              </w:rPr>
              <w:t>.</w:t>
            </w:r>
            <w:r w:rsidRPr="00233155">
              <w:rPr>
                <w:rFonts w:ascii="Times New Roman" w:eastAsia="宋体" w:hAnsi="Times New Roman"/>
              </w:rPr>
              <w:t>64</w:t>
            </w:r>
          </w:p>
        </w:tc>
        <w:tc>
          <w:tcPr>
            <w:tcW w:w="790" w:type="dxa"/>
            <w:vAlign w:val="center"/>
          </w:tcPr>
          <w:p w14:paraId="666B2102"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9.88</w:t>
            </w:r>
          </w:p>
        </w:tc>
        <w:tc>
          <w:tcPr>
            <w:tcW w:w="790" w:type="dxa"/>
            <w:vAlign w:val="center"/>
          </w:tcPr>
          <w:p w14:paraId="36DE2FEE"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1</w:t>
            </w:r>
            <w:r w:rsidRPr="00233155">
              <w:rPr>
                <w:rFonts w:ascii="Times New Roman" w:eastAsia="宋体" w:hAnsi="Times New Roman"/>
              </w:rPr>
              <w:t>00</w:t>
            </w:r>
          </w:p>
        </w:tc>
        <w:tc>
          <w:tcPr>
            <w:tcW w:w="790" w:type="dxa"/>
            <w:vAlign w:val="center"/>
          </w:tcPr>
          <w:p w14:paraId="04E18E03"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8</w:t>
            </w:r>
            <w:r w:rsidRPr="00233155">
              <w:rPr>
                <w:rFonts w:ascii="Times New Roman" w:eastAsia="宋体" w:hAnsi="Times New Roman"/>
              </w:rPr>
              <w:t>4.63</w:t>
            </w:r>
          </w:p>
        </w:tc>
        <w:tc>
          <w:tcPr>
            <w:tcW w:w="790" w:type="dxa"/>
            <w:vAlign w:val="center"/>
          </w:tcPr>
          <w:p w14:paraId="5C11C6AE"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9.63</w:t>
            </w:r>
          </w:p>
        </w:tc>
        <w:tc>
          <w:tcPr>
            <w:tcW w:w="790" w:type="dxa"/>
            <w:vAlign w:val="center"/>
          </w:tcPr>
          <w:p w14:paraId="30FFE6E4"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6.41</w:t>
            </w:r>
          </w:p>
        </w:tc>
        <w:tc>
          <w:tcPr>
            <w:tcW w:w="790" w:type="dxa"/>
            <w:vAlign w:val="center"/>
          </w:tcPr>
          <w:p w14:paraId="64497EF6"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7.16</w:t>
            </w:r>
          </w:p>
        </w:tc>
        <w:tc>
          <w:tcPr>
            <w:tcW w:w="790" w:type="dxa"/>
            <w:vAlign w:val="center"/>
          </w:tcPr>
          <w:p w14:paraId="72987DCE"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9.11</w:t>
            </w:r>
          </w:p>
        </w:tc>
        <w:tc>
          <w:tcPr>
            <w:tcW w:w="790" w:type="dxa"/>
            <w:vAlign w:val="center"/>
          </w:tcPr>
          <w:p w14:paraId="5F1F2AE4"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9.87</w:t>
            </w:r>
          </w:p>
        </w:tc>
        <w:tc>
          <w:tcPr>
            <w:tcW w:w="790" w:type="dxa"/>
            <w:vAlign w:val="center"/>
          </w:tcPr>
          <w:p w14:paraId="49BD4BC3"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2.42</w:t>
            </w:r>
          </w:p>
        </w:tc>
        <w:tc>
          <w:tcPr>
            <w:tcW w:w="790" w:type="dxa"/>
            <w:vAlign w:val="center"/>
          </w:tcPr>
          <w:p w14:paraId="7E1056FF"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6.49</w:t>
            </w:r>
          </w:p>
        </w:tc>
        <w:tc>
          <w:tcPr>
            <w:tcW w:w="790" w:type="dxa"/>
            <w:vAlign w:val="center"/>
          </w:tcPr>
          <w:p w14:paraId="53E668B3"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8.85</w:t>
            </w:r>
          </w:p>
        </w:tc>
        <w:tc>
          <w:tcPr>
            <w:tcW w:w="791" w:type="dxa"/>
            <w:vAlign w:val="center"/>
          </w:tcPr>
          <w:p w14:paraId="494B82CE"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8</w:t>
            </w:r>
            <w:r w:rsidRPr="00233155">
              <w:rPr>
                <w:rFonts w:ascii="Times New Roman" w:eastAsia="宋体" w:hAnsi="Times New Roman"/>
              </w:rPr>
              <w:t>6.33</w:t>
            </w:r>
          </w:p>
        </w:tc>
      </w:tr>
      <w:tr w:rsidR="005D6C81" w:rsidRPr="007D653D" w14:paraId="7CCFA02D" w14:textId="77777777" w:rsidTr="008A3421">
        <w:trPr>
          <w:trHeight w:val="417"/>
          <w:jc w:val="center"/>
        </w:trPr>
        <w:tc>
          <w:tcPr>
            <w:tcW w:w="1129" w:type="dxa"/>
            <w:vMerge w:val="restart"/>
            <w:vAlign w:val="center"/>
          </w:tcPr>
          <w:p w14:paraId="3E2624D8"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rPr>
              <w:t>F1</w:t>
            </w:r>
            <w:r w:rsidRPr="00233155">
              <w:rPr>
                <w:rFonts w:ascii="Times New Roman" w:eastAsia="宋体" w:hAnsi="Times New Roman" w:hint="eastAsia"/>
              </w:rPr>
              <w:t>分数</w:t>
            </w:r>
            <w:r w:rsidRPr="00233155">
              <w:rPr>
                <w:rFonts w:ascii="Times New Roman" w:eastAsia="宋体" w:hAnsi="Times New Roman" w:hint="eastAsia"/>
              </w:rPr>
              <w:t>(</w:t>
            </w:r>
            <w:r w:rsidRPr="00233155">
              <w:rPr>
                <w:rFonts w:ascii="Times New Roman" w:eastAsia="宋体" w:hAnsi="Times New Roman"/>
              </w:rPr>
              <w:t>%)</w:t>
            </w:r>
          </w:p>
        </w:tc>
        <w:tc>
          <w:tcPr>
            <w:tcW w:w="1134" w:type="dxa"/>
            <w:vAlign w:val="center"/>
          </w:tcPr>
          <w:p w14:paraId="586039B9"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决策树</w:t>
            </w:r>
          </w:p>
        </w:tc>
        <w:tc>
          <w:tcPr>
            <w:tcW w:w="790" w:type="dxa"/>
            <w:vAlign w:val="center"/>
          </w:tcPr>
          <w:p w14:paraId="7E936471"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9.63</w:t>
            </w:r>
          </w:p>
        </w:tc>
        <w:tc>
          <w:tcPr>
            <w:tcW w:w="790" w:type="dxa"/>
            <w:vAlign w:val="center"/>
          </w:tcPr>
          <w:p w14:paraId="77813503"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9.62</w:t>
            </w:r>
          </w:p>
        </w:tc>
        <w:tc>
          <w:tcPr>
            <w:tcW w:w="790" w:type="dxa"/>
            <w:vAlign w:val="center"/>
          </w:tcPr>
          <w:p w14:paraId="32DBBEEF"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9.94</w:t>
            </w:r>
          </w:p>
        </w:tc>
        <w:tc>
          <w:tcPr>
            <w:tcW w:w="790" w:type="dxa"/>
            <w:vAlign w:val="center"/>
          </w:tcPr>
          <w:p w14:paraId="3338A0A1"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1</w:t>
            </w:r>
            <w:r w:rsidRPr="00233155">
              <w:rPr>
                <w:rFonts w:ascii="Times New Roman" w:eastAsia="宋体" w:hAnsi="Times New Roman"/>
              </w:rPr>
              <w:t>00</w:t>
            </w:r>
          </w:p>
        </w:tc>
        <w:tc>
          <w:tcPr>
            <w:tcW w:w="790" w:type="dxa"/>
            <w:vAlign w:val="center"/>
          </w:tcPr>
          <w:p w14:paraId="1E77171C"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8.94</w:t>
            </w:r>
          </w:p>
        </w:tc>
        <w:tc>
          <w:tcPr>
            <w:tcW w:w="790" w:type="dxa"/>
            <w:vAlign w:val="center"/>
          </w:tcPr>
          <w:p w14:paraId="59BE3FBF"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9.81</w:t>
            </w:r>
          </w:p>
        </w:tc>
        <w:tc>
          <w:tcPr>
            <w:tcW w:w="790" w:type="dxa"/>
            <w:vAlign w:val="center"/>
          </w:tcPr>
          <w:p w14:paraId="72A07387"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9.50</w:t>
            </w:r>
          </w:p>
        </w:tc>
        <w:tc>
          <w:tcPr>
            <w:tcW w:w="790" w:type="dxa"/>
            <w:vAlign w:val="center"/>
          </w:tcPr>
          <w:p w14:paraId="107CE686"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8.85</w:t>
            </w:r>
          </w:p>
        </w:tc>
        <w:tc>
          <w:tcPr>
            <w:tcW w:w="790" w:type="dxa"/>
            <w:vAlign w:val="center"/>
          </w:tcPr>
          <w:p w14:paraId="22A46C7C"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9.87</w:t>
            </w:r>
          </w:p>
        </w:tc>
        <w:tc>
          <w:tcPr>
            <w:tcW w:w="790" w:type="dxa"/>
            <w:vAlign w:val="center"/>
          </w:tcPr>
          <w:p w14:paraId="18E2A7AB"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9.94</w:t>
            </w:r>
          </w:p>
        </w:tc>
        <w:tc>
          <w:tcPr>
            <w:tcW w:w="790" w:type="dxa"/>
            <w:vAlign w:val="center"/>
          </w:tcPr>
          <w:p w14:paraId="4A46FDB3"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9.15</w:t>
            </w:r>
          </w:p>
        </w:tc>
        <w:tc>
          <w:tcPr>
            <w:tcW w:w="790" w:type="dxa"/>
            <w:vAlign w:val="center"/>
          </w:tcPr>
          <w:p w14:paraId="207F86CF"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8.73</w:t>
            </w:r>
          </w:p>
        </w:tc>
        <w:tc>
          <w:tcPr>
            <w:tcW w:w="790" w:type="dxa"/>
            <w:vAlign w:val="center"/>
          </w:tcPr>
          <w:p w14:paraId="57637150"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9.22</w:t>
            </w:r>
          </w:p>
        </w:tc>
        <w:tc>
          <w:tcPr>
            <w:tcW w:w="791" w:type="dxa"/>
            <w:vAlign w:val="center"/>
          </w:tcPr>
          <w:p w14:paraId="1CFEFA28"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8.89</w:t>
            </w:r>
          </w:p>
        </w:tc>
      </w:tr>
      <w:tr w:rsidR="005D6C81" w:rsidRPr="007D653D" w14:paraId="18BC0B90" w14:textId="77777777" w:rsidTr="008A3421">
        <w:trPr>
          <w:trHeight w:val="423"/>
          <w:jc w:val="center"/>
        </w:trPr>
        <w:tc>
          <w:tcPr>
            <w:tcW w:w="1129" w:type="dxa"/>
            <w:vMerge/>
            <w:vAlign w:val="center"/>
          </w:tcPr>
          <w:p w14:paraId="4440E1C6" w14:textId="77777777" w:rsidR="005D6C81" w:rsidRPr="00233155" w:rsidRDefault="005D6C81" w:rsidP="008A3421">
            <w:pPr>
              <w:widowControl/>
              <w:jc w:val="center"/>
              <w:rPr>
                <w:rFonts w:ascii="Times New Roman" w:eastAsia="宋体" w:hAnsi="Times New Roman"/>
              </w:rPr>
            </w:pPr>
          </w:p>
        </w:tc>
        <w:tc>
          <w:tcPr>
            <w:tcW w:w="1134" w:type="dxa"/>
            <w:vAlign w:val="center"/>
          </w:tcPr>
          <w:p w14:paraId="0822337D"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svm</w:t>
            </w:r>
          </w:p>
        </w:tc>
        <w:tc>
          <w:tcPr>
            <w:tcW w:w="790" w:type="dxa"/>
            <w:vAlign w:val="center"/>
          </w:tcPr>
          <w:p w14:paraId="231DEB9F"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9.75</w:t>
            </w:r>
          </w:p>
        </w:tc>
        <w:tc>
          <w:tcPr>
            <w:tcW w:w="790" w:type="dxa"/>
            <w:vAlign w:val="center"/>
          </w:tcPr>
          <w:p w14:paraId="4DE508DB"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9.38</w:t>
            </w:r>
          </w:p>
        </w:tc>
        <w:tc>
          <w:tcPr>
            <w:tcW w:w="790" w:type="dxa"/>
            <w:vAlign w:val="center"/>
          </w:tcPr>
          <w:p w14:paraId="66918815"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9.87</w:t>
            </w:r>
          </w:p>
        </w:tc>
        <w:tc>
          <w:tcPr>
            <w:tcW w:w="790" w:type="dxa"/>
            <w:vAlign w:val="center"/>
          </w:tcPr>
          <w:p w14:paraId="781E7540"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1</w:t>
            </w:r>
            <w:r w:rsidRPr="00233155">
              <w:rPr>
                <w:rFonts w:ascii="Times New Roman" w:eastAsia="宋体" w:hAnsi="Times New Roman"/>
              </w:rPr>
              <w:t>00</w:t>
            </w:r>
          </w:p>
        </w:tc>
        <w:tc>
          <w:tcPr>
            <w:tcW w:w="790" w:type="dxa"/>
            <w:vAlign w:val="center"/>
          </w:tcPr>
          <w:p w14:paraId="43852078"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3.66</w:t>
            </w:r>
          </w:p>
        </w:tc>
        <w:tc>
          <w:tcPr>
            <w:tcW w:w="790" w:type="dxa"/>
            <w:vAlign w:val="center"/>
          </w:tcPr>
          <w:p w14:paraId="653B7E1F"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9.94</w:t>
            </w:r>
          </w:p>
        </w:tc>
        <w:tc>
          <w:tcPr>
            <w:tcW w:w="790" w:type="dxa"/>
            <w:vAlign w:val="center"/>
          </w:tcPr>
          <w:p w14:paraId="366265FF"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9.23</w:t>
            </w:r>
          </w:p>
        </w:tc>
        <w:tc>
          <w:tcPr>
            <w:tcW w:w="790" w:type="dxa"/>
            <w:vAlign w:val="center"/>
          </w:tcPr>
          <w:p w14:paraId="77EFAF57"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9.31</w:t>
            </w:r>
          </w:p>
        </w:tc>
        <w:tc>
          <w:tcPr>
            <w:tcW w:w="790" w:type="dxa"/>
            <w:vAlign w:val="center"/>
          </w:tcPr>
          <w:p w14:paraId="4126964A"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9.93</w:t>
            </w:r>
          </w:p>
        </w:tc>
        <w:tc>
          <w:tcPr>
            <w:tcW w:w="790" w:type="dxa"/>
            <w:vAlign w:val="center"/>
          </w:tcPr>
          <w:p w14:paraId="00606E20"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1</w:t>
            </w:r>
            <w:r w:rsidRPr="00233155">
              <w:rPr>
                <w:rFonts w:ascii="Times New Roman" w:eastAsia="宋体" w:hAnsi="Times New Roman"/>
              </w:rPr>
              <w:t>00</w:t>
            </w:r>
          </w:p>
        </w:tc>
        <w:tc>
          <w:tcPr>
            <w:tcW w:w="790" w:type="dxa"/>
            <w:vAlign w:val="center"/>
          </w:tcPr>
          <w:p w14:paraId="0E6D81EB"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9.28</w:t>
            </w:r>
          </w:p>
        </w:tc>
        <w:tc>
          <w:tcPr>
            <w:tcW w:w="790" w:type="dxa"/>
            <w:vAlign w:val="center"/>
          </w:tcPr>
          <w:p w14:paraId="1A1DC202"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9.17</w:t>
            </w:r>
          </w:p>
        </w:tc>
        <w:tc>
          <w:tcPr>
            <w:tcW w:w="790" w:type="dxa"/>
            <w:vAlign w:val="center"/>
          </w:tcPr>
          <w:p w14:paraId="02A879F6"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9.15</w:t>
            </w:r>
          </w:p>
        </w:tc>
        <w:tc>
          <w:tcPr>
            <w:tcW w:w="791" w:type="dxa"/>
            <w:vAlign w:val="center"/>
          </w:tcPr>
          <w:p w14:paraId="145B96FC"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8</w:t>
            </w:r>
            <w:r w:rsidRPr="00233155">
              <w:rPr>
                <w:rFonts w:ascii="Times New Roman" w:eastAsia="宋体" w:hAnsi="Times New Roman"/>
              </w:rPr>
              <w:t>5.94</w:t>
            </w:r>
          </w:p>
        </w:tc>
      </w:tr>
      <w:tr w:rsidR="005D6C81" w:rsidRPr="007D653D" w14:paraId="67C53C0D" w14:textId="77777777" w:rsidTr="008A3421">
        <w:trPr>
          <w:trHeight w:val="401"/>
          <w:jc w:val="center"/>
        </w:trPr>
        <w:tc>
          <w:tcPr>
            <w:tcW w:w="1129" w:type="dxa"/>
            <w:vMerge/>
            <w:vAlign w:val="center"/>
          </w:tcPr>
          <w:p w14:paraId="011450F7" w14:textId="77777777" w:rsidR="005D6C81" w:rsidRPr="00233155" w:rsidRDefault="005D6C81" w:rsidP="008A3421">
            <w:pPr>
              <w:widowControl/>
              <w:jc w:val="center"/>
              <w:rPr>
                <w:rFonts w:ascii="Times New Roman" w:eastAsia="宋体" w:hAnsi="Times New Roman"/>
              </w:rPr>
            </w:pPr>
          </w:p>
        </w:tc>
        <w:tc>
          <w:tcPr>
            <w:tcW w:w="1134" w:type="dxa"/>
            <w:vAlign w:val="center"/>
          </w:tcPr>
          <w:p w14:paraId="0372BB81"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kNN</w:t>
            </w:r>
          </w:p>
        </w:tc>
        <w:tc>
          <w:tcPr>
            <w:tcW w:w="790" w:type="dxa"/>
            <w:vAlign w:val="center"/>
          </w:tcPr>
          <w:p w14:paraId="638FEA22"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9.32</w:t>
            </w:r>
          </w:p>
        </w:tc>
        <w:tc>
          <w:tcPr>
            <w:tcW w:w="790" w:type="dxa"/>
            <w:vAlign w:val="center"/>
          </w:tcPr>
          <w:p w14:paraId="23160092"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9.31</w:t>
            </w:r>
          </w:p>
        </w:tc>
        <w:tc>
          <w:tcPr>
            <w:tcW w:w="790" w:type="dxa"/>
            <w:vAlign w:val="center"/>
          </w:tcPr>
          <w:p w14:paraId="1E20A214"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9.94</w:t>
            </w:r>
          </w:p>
        </w:tc>
        <w:tc>
          <w:tcPr>
            <w:tcW w:w="790" w:type="dxa"/>
            <w:vAlign w:val="center"/>
          </w:tcPr>
          <w:p w14:paraId="64F6A637"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1</w:t>
            </w:r>
            <w:r w:rsidRPr="00233155">
              <w:rPr>
                <w:rFonts w:ascii="Times New Roman" w:eastAsia="宋体" w:hAnsi="Times New Roman"/>
              </w:rPr>
              <w:t>00</w:t>
            </w:r>
          </w:p>
        </w:tc>
        <w:tc>
          <w:tcPr>
            <w:tcW w:w="790" w:type="dxa"/>
            <w:vAlign w:val="center"/>
          </w:tcPr>
          <w:p w14:paraId="65537AB9"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1.65</w:t>
            </w:r>
          </w:p>
        </w:tc>
        <w:tc>
          <w:tcPr>
            <w:tcW w:w="790" w:type="dxa"/>
            <w:vAlign w:val="center"/>
          </w:tcPr>
          <w:p w14:paraId="4E97F6E1"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9.82</w:t>
            </w:r>
          </w:p>
        </w:tc>
        <w:tc>
          <w:tcPr>
            <w:tcW w:w="790" w:type="dxa"/>
            <w:vAlign w:val="center"/>
          </w:tcPr>
          <w:p w14:paraId="36E6F041"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8.16</w:t>
            </w:r>
          </w:p>
        </w:tc>
        <w:tc>
          <w:tcPr>
            <w:tcW w:w="790" w:type="dxa"/>
            <w:vAlign w:val="center"/>
          </w:tcPr>
          <w:p w14:paraId="549BB146"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8.56</w:t>
            </w:r>
          </w:p>
        </w:tc>
        <w:tc>
          <w:tcPr>
            <w:tcW w:w="790" w:type="dxa"/>
            <w:vAlign w:val="center"/>
          </w:tcPr>
          <w:p w14:paraId="73ECA517"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9.55</w:t>
            </w:r>
          </w:p>
        </w:tc>
        <w:tc>
          <w:tcPr>
            <w:tcW w:w="790" w:type="dxa"/>
            <w:vAlign w:val="center"/>
          </w:tcPr>
          <w:p w14:paraId="58865B51"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9.94</w:t>
            </w:r>
          </w:p>
        </w:tc>
        <w:tc>
          <w:tcPr>
            <w:tcW w:w="790" w:type="dxa"/>
            <w:vAlign w:val="center"/>
          </w:tcPr>
          <w:p w14:paraId="356A04EC"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6.06</w:t>
            </w:r>
          </w:p>
        </w:tc>
        <w:tc>
          <w:tcPr>
            <w:tcW w:w="790" w:type="dxa"/>
            <w:vAlign w:val="center"/>
          </w:tcPr>
          <w:p w14:paraId="3F4BAB0D"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8.21</w:t>
            </w:r>
          </w:p>
        </w:tc>
        <w:tc>
          <w:tcPr>
            <w:tcW w:w="790" w:type="dxa"/>
            <w:vAlign w:val="center"/>
          </w:tcPr>
          <w:p w14:paraId="54EDD8FA"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9.42</w:t>
            </w:r>
          </w:p>
        </w:tc>
        <w:tc>
          <w:tcPr>
            <w:tcW w:w="791" w:type="dxa"/>
            <w:vAlign w:val="center"/>
          </w:tcPr>
          <w:p w14:paraId="43A9E50F"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2.64</w:t>
            </w:r>
          </w:p>
        </w:tc>
      </w:tr>
      <w:tr w:rsidR="005D6C81" w:rsidRPr="007D653D" w14:paraId="242A1A35" w14:textId="77777777" w:rsidTr="008A3421">
        <w:trPr>
          <w:trHeight w:val="355"/>
          <w:jc w:val="center"/>
        </w:trPr>
        <w:tc>
          <w:tcPr>
            <w:tcW w:w="2263" w:type="dxa"/>
            <w:gridSpan w:val="2"/>
            <w:vAlign w:val="center"/>
          </w:tcPr>
          <w:p w14:paraId="149DA321"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设备编号</w:t>
            </w:r>
          </w:p>
        </w:tc>
        <w:tc>
          <w:tcPr>
            <w:tcW w:w="790" w:type="dxa"/>
            <w:vAlign w:val="center"/>
          </w:tcPr>
          <w:p w14:paraId="7E87EBBF"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rPr>
              <w:t>15</w:t>
            </w:r>
          </w:p>
        </w:tc>
        <w:tc>
          <w:tcPr>
            <w:tcW w:w="790" w:type="dxa"/>
            <w:vAlign w:val="center"/>
          </w:tcPr>
          <w:p w14:paraId="3F6BF885"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rPr>
              <w:t>16</w:t>
            </w:r>
          </w:p>
        </w:tc>
        <w:tc>
          <w:tcPr>
            <w:tcW w:w="790" w:type="dxa"/>
            <w:vAlign w:val="center"/>
          </w:tcPr>
          <w:p w14:paraId="2C29E327"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rPr>
              <w:t>17</w:t>
            </w:r>
          </w:p>
        </w:tc>
        <w:tc>
          <w:tcPr>
            <w:tcW w:w="790" w:type="dxa"/>
            <w:vAlign w:val="center"/>
          </w:tcPr>
          <w:p w14:paraId="5DFC2B07"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rPr>
              <w:t>18</w:t>
            </w:r>
          </w:p>
        </w:tc>
        <w:tc>
          <w:tcPr>
            <w:tcW w:w="790" w:type="dxa"/>
            <w:vAlign w:val="center"/>
          </w:tcPr>
          <w:p w14:paraId="2E0B9FE8"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rPr>
              <w:t>19</w:t>
            </w:r>
          </w:p>
        </w:tc>
        <w:tc>
          <w:tcPr>
            <w:tcW w:w="790" w:type="dxa"/>
            <w:vAlign w:val="center"/>
          </w:tcPr>
          <w:p w14:paraId="0F02647F"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rPr>
              <w:t>20</w:t>
            </w:r>
          </w:p>
        </w:tc>
        <w:tc>
          <w:tcPr>
            <w:tcW w:w="790" w:type="dxa"/>
            <w:vAlign w:val="center"/>
          </w:tcPr>
          <w:p w14:paraId="69D60E1D"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rPr>
              <w:t>21</w:t>
            </w:r>
          </w:p>
        </w:tc>
        <w:tc>
          <w:tcPr>
            <w:tcW w:w="790" w:type="dxa"/>
            <w:vAlign w:val="center"/>
          </w:tcPr>
          <w:p w14:paraId="53E84E4B"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rPr>
              <w:t>22</w:t>
            </w:r>
          </w:p>
        </w:tc>
        <w:tc>
          <w:tcPr>
            <w:tcW w:w="790" w:type="dxa"/>
            <w:vAlign w:val="center"/>
          </w:tcPr>
          <w:p w14:paraId="12107255"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rPr>
              <w:t>23</w:t>
            </w:r>
          </w:p>
        </w:tc>
        <w:tc>
          <w:tcPr>
            <w:tcW w:w="790" w:type="dxa"/>
            <w:vAlign w:val="center"/>
          </w:tcPr>
          <w:p w14:paraId="1BFEED9D"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rPr>
              <w:t>24</w:t>
            </w:r>
          </w:p>
        </w:tc>
        <w:tc>
          <w:tcPr>
            <w:tcW w:w="790" w:type="dxa"/>
            <w:vAlign w:val="center"/>
          </w:tcPr>
          <w:p w14:paraId="1DEE657F"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rPr>
              <w:t>25</w:t>
            </w:r>
          </w:p>
        </w:tc>
        <w:tc>
          <w:tcPr>
            <w:tcW w:w="790" w:type="dxa"/>
            <w:vAlign w:val="center"/>
          </w:tcPr>
          <w:p w14:paraId="5DB87B39"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rPr>
              <w:t>26</w:t>
            </w:r>
          </w:p>
        </w:tc>
        <w:tc>
          <w:tcPr>
            <w:tcW w:w="790" w:type="dxa"/>
            <w:vAlign w:val="center"/>
          </w:tcPr>
          <w:p w14:paraId="095C1B7E"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rPr>
              <w:t>27</w:t>
            </w:r>
          </w:p>
        </w:tc>
        <w:tc>
          <w:tcPr>
            <w:tcW w:w="791" w:type="dxa"/>
            <w:vAlign w:val="center"/>
          </w:tcPr>
          <w:p w14:paraId="2D9765D3"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rPr>
              <w:t>28</w:t>
            </w:r>
          </w:p>
        </w:tc>
      </w:tr>
      <w:tr w:rsidR="005D6C81" w:rsidRPr="007D653D" w14:paraId="13965C28" w14:textId="77777777" w:rsidTr="008A3421">
        <w:trPr>
          <w:trHeight w:val="431"/>
          <w:jc w:val="center"/>
        </w:trPr>
        <w:tc>
          <w:tcPr>
            <w:tcW w:w="1129" w:type="dxa"/>
            <w:vMerge w:val="restart"/>
            <w:vAlign w:val="center"/>
          </w:tcPr>
          <w:p w14:paraId="7E3C32D3"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准确率</w:t>
            </w:r>
            <w:r w:rsidRPr="00233155">
              <w:rPr>
                <w:rFonts w:ascii="Times New Roman" w:eastAsia="宋体" w:hAnsi="Times New Roman" w:hint="eastAsia"/>
              </w:rPr>
              <w:t>(</w:t>
            </w:r>
            <w:r w:rsidRPr="00233155">
              <w:rPr>
                <w:rFonts w:ascii="Times New Roman" w:eastAsia="宋体" w:hAnsi="Times New Roman"/>
              </w:rPr>
              <w:t>%)</w:t>
            </w:r>
          </w:p>
        </w:tc>
        <w:tc>
          <w:tcPr>
            <w:tcW w:w="1134" w:type="dxa"/>
            <w:vAlign w:val="center"/>
          </w:tcPr>
          <w:p w14:paraId="6676C51B"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决策树</w:t>
            </w:r>
          </w:p>
        </w:tc>
        <w:tc>
          <w:tcPr>
            <w:tcW w:w="790" w:type="dxa"/>
            <w:vAlign w:val="center"/>
          </w:tcPr>
          <w:p w14:paraId="757491C5"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rPr>
              <w:t>99.51</w:t>
            </w:r>
          </w:p>
        </w:tc>
        <w:tc>
          <w:tcPr>
            <w:tcW w:w="790" w:type="dxa"/>
            <w:vAlign w:val="center"/>
          </w:tcPr>
          <w:p w14:paraId="1409212A"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rPr>
              <w:t>100</w:t>
            </w:r>
          </w:p>
        </w:tc>
        <w:tc>
          <w:tcPr>
            <w:tcW w:w="790" w:type="dxa"/>
            <w:vAlign w:val="center"/>
          </w:tcPr>
          <w:p w14:paraId="3D49FFA1"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rPr>
              <w:t>97.75</w:t>
            </w:r>
          </w:p>
        </w:tc>
        <w:tc>
          <w:tcPr>
            <w:tcW w:w="790" w:type="dxa"/>
            <w:vAlign w:val="center"/>
          </w:tcPr>
          <w:p w14:paraId="5AE0A63E"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rPr>
              <w:t>99.49</w:t>
            </w:r>
          </w:p>
        </w:tc>
        <w:tc>
          <w:tcPr>
            <w:tcW w:w="790" w:type="dxa"/>
            <w:vAlign w:val="center"/>
          </w:tcPr>
          <w:p w14:paraId="775681CB"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rPr>
              <w:t>99.62</w:t>
            </w:r>
          </w:p>
        </w:tc>
        <w:tc>
          <w:tcPr>
            <w:tcW w:w="790" w:type="dxa"/>
            <w:vAlign w:val="center"/>
          </w:tcPr>
          <w:p w14:paraId="4CBE50D1"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rPr>
              <w:t>97.68</w:t>
            </w:r>
          </w:p>
        </w:tc>
        <w:tc>
          <w:tcPr>
            <w:tcW w:w="790" w:type="dxa"/>
            <w:vAlign w:val="center"/>
          </w:tcPr>
          <w:p w14:paraId="3C2F365F"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rPr>
              <w:t>99.40</w:t>
            </w:r>
          </w:p>
        </w:tc>
        <w:tc>
          <w:tcPr>
            <w:tcW w:w="790" w:type="dxa"/>
            <w:vAlign w:val="center"/>
          </w:tcPr>
          <w:p w14:paraId="7A45A92F"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rPr>
              <w:t>99.88</w:t>
            </w:r>
          </w:p>
        </w:tc>
        <w:tc>
          <w:tcPr>
            <w:tcW w:w="790" w:type="dxa"/>
            <w:vAlign w:val="center"/>
          </w:tcPr>
          <w:p w14:paraId="5D7865A3"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rPr>
              <w:t>98.74</w:t>
            </w:r>
          </w:p>
        </w:tc>
        <w:tc>
          <w:tcPr>
            <w:tcW w:w="790" w:type="dxa"/>
            <w:vAlign w:val="center"/>
          </w:tcPr>
          <w:p w14:paraId="6EDFF7E7"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rPr>
              <w:t>99.63</w:t>
            </w:r>
          </w:p>
        </w:tc>
        <w:tc>
          <w:tcPr>
            <w:tcW w:w="790" w:type="dxa"/>
            <w:vAlign w:val="center"/>
          </w:tcPr>
          <w:p w14:paraId="21364305"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rPr>
              <w:t>99.74</w:t>
            </w:r>
          </w:p>
        </w:tc>
        <w:tc>
          <w:tcPr>
            <w:tcW w:w="790" w:type="dxa"/>
            <w:vAlign w:val="center"/>
          </w:tcPr>
          <w:p w14:paraId="39B5D216"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rPr>
              <w:t>99.12</w:t>
            </w:r>
          </w:p>
        </w:tc>
        <w:tc>
          <w:tcPr>
            <w:tcW w:w="790" w:type="dxa"/>
            <w:vAlign w:val="center"/>
          </w:tcPr>
          <w:p w14:paraId="0F496379"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rPr>
              <w:t>99.64</w:t>
            </w:r>
          </w:p>
        </w:tc>
        <w:tc>
          <w:tcPr>
            <w:tcW w:w="791" w:type="dxa"/>
            <w:vAlign w:val="center"/>
          </w:tcPr>
          <w:p w14:paraId="0D79C565"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rPr>
              <w:t>100</w:t>
            </w:r>
          </w:p>
        </w:tc>
      </w:tr>
      <w:tr w:rsidR="005D6C81" w:rsidRPr="007D653D" w14:paraId="73A612C2" w14:textId="77777777" w:rsidTr="008A3421">
        <w:trPr>
          <w:trHeight w:val="424"/>
          <w:jc w:val="center"/>
        </w:trPr>
        <w:tc>
          <w:tcPr>
            <w:tcW w:w="1129" w:type="dxa"/>
            <w:vMerge/>
            <w:vAlign w:val="center"/>
          </w:tcPr>
          <w:p w14:paraId="0A5A214F" w14:textId="77777777" w:rsidR="005D6C81" w:rsidRPr="00233155" w:rsidRDefault="005D6C81" w:rsidP="008A3421">
            <w:pPr>
              <w:widowControl/>
              <w:jc w:val="center"/>
              <w:rPr>
                <w:rFonts w:ascii="Times New Roman" w:eastAsia="宋体" w:hAnsi="Times New Roman"/>
              </w:rPr>
            </w:pPr>
          </w:p>
        </w:tc>
        <w:tc>
          <w:tcPr>
            <w:tcW w:w="1134" w:type="dxa"/>
            <w:vAlign w:val="center"/>
          </w:tcPr>
          <w:p w14:paraId="3EBC7EB5"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svm</w:t>
            </w:r>
          </w:p>
        </w:tc>
        <w:tc>
          <w:tcPr>
            <w:tcW w:w="790" w:type="dxa"/>
            <w:vAlign w:val="center"/>
          </w:tcPr>
          <w:p w14:paraId="6055C9A2"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rPr>
              <w:t>98.63</w:t>
            </w:r>
          </w:p>
        </w:tc>
        <w:tc>
          <w:tcPr>
            <w:tcW w:w="790" w:type="dxa"/>
            <w:vAlign w:val="center"/>
          </w:tcPr>
          <w:p w14:paraId="56252A8F"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rPr>
              <w:t>99.55</w:t>
            </w:r>
          </w:p>
        </w:tc>
        <w:tc>
          <w:tcPr>
            <w:tcW w:w="790" w:type="dxa"/>
            <w:vAlign w:val="center"/>
          </w:tcPr>
          <w:p w14:paraId="6ADEA090"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rPr>
              <w:t>97.62</w:t>
            </w:r>
          </w:p>
        </w:tc>
        <w:tc>
          <w:tcPr>
            <w:tcW w:w="790" w:type="dxa"/>
            <w:vAlign w:val="center"/>
          </w:tcPr>
          <w:p w14:paraId="79C2B4BD"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9.01</w:t>
            </w:r>
          </w:p>
        </w:tc>
        <w:tc>
          <w:tcPr>
            <w:tcW w:w="790" w:type="dxa"/>
            <w:vAlign w:val="center"/>
          </w:tcPr>
          <w:p w14:paraId="3D9C9D63"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rPr>
              <w:t>99.74</w:t>
            </w:r>
          </w:p>
        </w:tc>
        <w:tc>
          <w:tcPr>
            <w:tcW w:w="790" w:type="dxa"/>
            <w:vAlign w:val="center"/>
          </w:tcPr>
          <w:p w14:paraId="3C4EBA01"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rPr>
              <w:t>96.81</w:t>
            </w:r>
          </w:p>
        </w:tc>
        <w:tc>
          <w:tcPr>
            <w:tcW w:w="790" w:type="dxa"/>
            <w:vAlign w:val="center"/>
          </w:tcPr>
          <w:p w14:paraId="33428671"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rPr>
              <w:t>99.53</w:t>
            </w:r>
          </w:p>
        </w:tc>
        <w:tc>
          <w:tcPr>
            <w:tcW w:w="790" w:type="dxa"/>
            <w:vAlign w:val="center"/>
          </w:tcPr>
          <w:p w14:paraId="1A2C5ADF"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rPr>
              <w:t>100</w:t>
            </w:r>
          </w:p>
        </w:tc>
        <w:tc>
          <w:tcPr>
            <w:tcW w:w="790" w:type="dxa"/>
            <w:vAlign w:val="center"/>
          </w:tcPr>
          <w:p w14:paraId="32A6CADE"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rPr>
              <w:t>98.14</w:t>
            </w:r>
          </w:p>
        </w:tc>
        <w:tc>
          <w:tcPr>
            <w:tcW w:w="790" w:type="dxa"/>
            <w:vAlign w:val="center"/>
          </w:tcPr>
          <w:p w14:paraId="43C186C8"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1</w:t>
            </w:r>
            <w:r w:rsidRPr="00233155">
              <w:rPr>
                <w:rFonts w:ascii="Times New Roman" w:eastAsia="宋体" w:hAnsi="Times New Roman"/>
              </w:rPr>
              <w:t>00</w:t>
            </w:r>
          </w:p>
        </w:tc>
        <w:tc>
          <w:tcPr>
            <w:tcW w:w="790" w:type="dxa"/>
            <w:vAlign w:val="center"/>
          </w:tcPr>
          <w:p w14:paraId="725C8237"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rPr>
              <w:t>99.41</w:t>
            </w:r>
          </w:p>
        </w:tc>
        <w:tc>
          <w:tcPr>
            <w:tcW w:w="790" w:type="dxa"/>
            <w:vAlign w:val="center"/>
          </w:tcPr>
          <w:p w14:paraId="61FC76D5"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rPr>
              <w:t>99.77</w:t>
            </w:r>
          </w:p>
        </w:tc>
        <w:tc>
          <w:tcPr>
            <w:tcW w:w="790" w:type="dxa"/>
            <w:vAlign w:val="center"/>
          </w:tcPr>
          <w:p w14:paraId="2D67B726"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rPr>
              <w:t>99.49</w:t>
            </w:r>
          </w:p>
        </w:tc>
        <w:tc>
          <w:tcPr>
            <w:tcW w:w="791" w:type="dxa"/>
            <w:vAlign w:val="center"/>
          </w:tcPr>
          <w:p w14:paraId="7EEA0A9D"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rPr>
              <w:t>100</w:t>
            </w:r>
          </w:p>
        </w:tc>
      </w:tr>
      <w:tr w:rsidR="005D6C81" w:rsidRPr="007D653D" w14:paraId="61982C97" w14:textId="77777777" w:rsidTr="008A3421">
        <w:trPr>
          <w:trHeight w:val="402"/>
          <w:jc w:val="center"/>
        </w:trPr>
        <w:tc>
          <w:tcPr>
            <w:tcW w:w="1129" w:type="dxa"/>
            <w:vMerge/>
            <w:vAlign w:val="center"/>
          </w:tcPr>
          <w:p w14:paraId="452A81B4" w14:textId="77777777" w:rsidR="005D6C81" w:rsidRPr="00233155" w:rsidRDefault="005D6C81" w:rsidP="008A3421">
            <w:pPr>
              <w:widowControl/>
              <w:jc w:val="center"/>
              <w:rPr>
                <w:rFonts w:ascii="Times New Roman" w:eastAsia="宋体" w:hAnsi="Times New Roman"/>
              </w:rPr>
            </w:pPr>
          </w:p>
        </w:tc>
        <w:tc>
          <w:tcPr>
            <w:tcW w:w="1134" w:type="dxa"/>
            <w:vAlign w:val="center"/>
          </w:tcPr>
          <w:p w14:paraId="0ABEBF85"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kNN</w:t>
            </w:r>
          </w:p>
        </w:tc>
        <w:tc>
          <w:tcPr>
            <w:tcW w:w="790" w:type="dxa"/>
            <w:vAlign w:val="center"/>
          </w:tcPr>
          <w:p w14:paraId="52C5FEB9"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rPr>
              <w:t>98.12</w:t>
            </w:r>
          </w:p>
        </w:tc>
        <w:tc>
          <w:tcPr>
            <w:tcW w:w="790" w:type="dxa"/>
            <w:vAlign w:val="center"/>
          </w:tcPr>
          <w:p w14:paraId="10C9DBE6"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rPr>
              <w:t>99.20</w:t>
            </w:r>
          </w:p>
        </w:tc>
        <w:tc>
          <w:tcPr>
            <w:tcW w:w="790" w:type="dxa"/>
            <w:vAlign w:val="center"/>
          </w:tcPr>
          <w:p w14:paraId="2B05AE1E"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rPr>
              <w:t>93.79</w:t>
            </w:r>
          </w:p>
        </w:tc>
        <w:tc>
          <w:tcPr>
            <w:tcW w:w="790" w:type="dxa"/>
            <w:vAlign w:val="center"/>
          </w:tcPr>
          <w:p w14:paraId="13F58B25"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rPr>
              <w:t>98.89</w:t>
            </w:r>
          </w:p>
        </w:tc>
        <w:tc>
          <w:tcPr>
            <w:tcW w:w="790" w:type="dxa"/>
            <w:vAlign w:val="center"/>
          </w:tcPr>
          <w:p w14:paraId="4DE7C08A"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rPr>
              <w:t>99.27</w:t>
            </w:r>
          </w:p>
        </w:tc>
        <w:tc>
          <w:tcPr>
            <w:tcW w:w="790" w:type="dxa"/>
            <w:vAlign w:val="center"/>
          </w:tcPr>
          <w:p w14:paraId="4ED24D84"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rPr>
              <w:t>86.00</w:t>
            </w:r>
          </w:p>
        </w:tc>
        <w:tc>
          <w:tcPr>
            <w:tcW w:w="790" w:type="dxa"/>
            <w:vAlign w:val="center"/>
          </w:tcPr>
          <w:p w14:paraId="74F4A38E"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rPr>
              <w:t>96.15</w:t>
            </w:r>
          </w:p>
        </w:tc>
        <w:tc>
          <w:tcPr>
            <w:tcW w:w="790" w:type="dxa"/>
            <w:vAlign w:val="center"/>
          </w:tcPr>
          <w:p w14:paraId="68338049"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rPr>
              <w:t>100</w:t>
            </w:r>
          </w:p>
        </w:tc>
        <w:tc>
          <w:tcPr>
            <w:tcW w:w="790" w:type="dxa"/>
            <w:vAlign w:val="center"/>
          </w:tcPr>
          <w:p w14:paraId="1ACD5A8C"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rPr>
              <w:t>96.35</w:t>
            </w:r>
          </w:p>
        </w:tc>
        <w:tc>
          <w:tcPr>
            <w:tcW w:w="790" w:type="dxa"/>
            <w:vAlign w:val="center"/>
          </w:tcPr>
          <w:p w14:paraId="53176129"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rPr>
              <w:t>99.62</w:t>
            </w:r>
          </w:p>
        </w:tc>
        <w:tc>
          <w:tcPr>
            <w:tcW w:w="790" w:type="dxa"/>
            <w:vAlign w:val="center"/>
          </w:tcPr>
          <w:p w14:paraId="42F7337E"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rPr>
              <w:t>99.12</w:t>
            </w:r>
          </w:p>
        </w:tc>
        <w:tc>
          <w:tcPr>
            <w:tcW w:w="790" w:type="dxa"/>
            <w:vAlign w:val="center"/>
          </w:tcPr>
          <w:p w14:paraId="207F3B32"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rPr>
              <w:t>98.64</w:t>
            </w:r>
          </w:p>
        </w:tc>
        <w:tc>
          <w:tcPr>
            <w:tcW w:w="790" w:type="dxa"/>
            <w:vAlign w:val="center"/>
          </w:tcPr>
          <w:p w14:paraId="4C0EBF83"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rPr>
              <w:t>98.22</w:t>
            </w:r>
          </w:p>
        </w:tc>
        <w:tc>
          <w:tcPr>
            <w:tcW w:w="791" w:type="dxa"/>
            <w:vAlign w:val="center"/>
          </w:tcPr>
          <w:p w14:paraId="6CD5CFF7"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rPr>
              <w:t>100</w:t>
            </w:r>
          </w:p>
        </w:tc>
      </w:tr>
      <w:tr w:rsidR="005D6C81" w:rsidRPr="007D653D" w14:paraId="16CDC3A4" w14:textId="77777777" w:rsidTr="008A3421">
        <w:trPr>
          <w:trHeight w:val="435"/>
          <w:jc w:val="center"/>
        </w:trPr>
        <w:tc>
          <w:tcPr>
            <w:tcW w:w="1129" w:type="dxa"/>
            <w:vMerge w:val="restart"/>
            <w:vAlign w:val="center"/>
          </w:tcPr>
          <w:p w14:paraId="25F3926B"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rPr>
              <w:t>F1</w:t>
            </w:r>
            <w:r w:rsidRPr="00233155">
              <w:rPr>
                <w:rFonts w:ascii="Times New Roman" w:eastAsia="宋体" w:hAnsi="Times New Roman" w:hint="eastAsia"/>
              </w:rPr>
              <w:t>分数</w:t>
            </w:r>
            <w:r w:rsidRPr="00233155">
              <w:rPr>
                <w:rFonts w:ascii="Times New Roman" w:eastAsia="宋体" w:hAnsi="Times New Roman" w:hint="eastAsia"/>
              </w:rPr>
              <w:t>(</w:t>
            </w:r>
            <w:r w:rsidRPr="00233155">
              <w:rPr>
                <w:rFonts w:ascii="Times New Roman" w:eastAsia="宋体" w:hAnsi="Times New Roman"/>
              </w:rPr>
              <w:t>%)</w:t>
            </w:r>
          </w:p>
        </w:tc>
        <w:tc>
          <w:tcPr>
            <w:tcW w:w="1134" w:type="dxa"/>
            <w:vAlign w:val="center"/>
          </w:tcPr>
          <w:p w14:paraId="0C44EC7D"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决策树</w:t>
            </w:r>
          </w:p>
        </w:tc>
        <w:tc>
          <w:tcPr>
            <w:tcW w:w="790" w:type="dxa"/>
            <w:vAlign w:val="center"/>
          </w:tcPr>
          <w:p w14:paraId="4B31342D"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rPr>
              <w:t>99.75</w:t>
            </w:r>
          </w:p>
        </w:tc>
        <w:tc>
          <w:tcPr>
            <w:tcW w:w="790" w:type="dxa"/>
            <w:vAlign w:val="center"/>
          </w:tcPr>
          <w:p w14:paraId="39AB881A"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1</w:t>
            </w:r>
            <w:r w:rsidRPr="00233155">
              <w:rPr>
                <w:rFonts w:ascii="Times New Roman" w:eastAsia="宋体" w:hAnsi="Times New Roman"/>
              </w:rPr>
              <w:t>00</w:t>
            </w:r>
          </w:p>
        </w:tc>
        <w:tc>
          <w:tcPr>
            <w:tcW w:w="790" w:type="dxa"/>
            <w:vAlign w:val="center"/>
          </w:tcPr>
          <w:p w14:paraId="04911A8D"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8.86</w:t>
            </w:r>
          </w:p>
        </w:tc>
        <w:tc>
          <w:tcPr>
            <w:tcW w:w="790" w:type="dxa"/>
            <w:vAlign w:val="center"/>
          </w:tcPr>
          <w:p w14:paraId="4DB4432D"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9.74</w:t>
            </w:r>
          </w:p>
        </w:tc>
        <w:tc>
          <w:tcPr>
            <w:tcW w:w="790" w:type="dxa"/>
            <w:vAlign w:val="center"/>
          </w:tcPr>
          <w:p w14:paraId="1781F8C8"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9.81</w:t>
            </w:r>
          </w:p>
        </w:tc>
        <w:tc>
          <w:tcPr>
            <w:tcW w:w="790" w:type="dxa"/>
            <w:vAlign w:val="center"/>
          </w:tcPr>
          <w:p w14:paraId="7031C58E"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rPr>
              <w:t>99.62</w:t>
            </w:r>
          </w:p>
        </w:tc>
        <w:tc>
          <w:tcPr>
            <w:tcW w:w="790" w:type="dxa"/>
            <w:vAlign w:val="center"/>
          </w:tcPr>
          <w:p w14:paraId="4074BB91"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9.70</w:t>
            </w:r>
          </w:p>
        </w:tc>
        <w:tc>
          <w:tcPr>
            <w:tcW w:w="790" w:type="dxa"/>
            <w:vAlign w:val="center"/>
          </w:tcPr>
          <w:p w14:paraId="594C8191"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9.94</w:t>
            </w:r>
          </w:p>
        </w:tc>
        <w:tc>
          <w:tcPr>
            <w:tcW w:w="790" w:type="dxa"/>
            <w:vAlign w:val="center"/>
          </w:tcPr>
          <w:p w14:paraId="671373FC"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9.36</w:t>
            </w:r>
          </w:p>
        </w:tc>
        <w:tc>
          <w:tcPr>
            <w:tcW w:w="790" w:type="dxa"/>
            <w:vAlign w:val="center"/>
          </w:tcPr>
          <w:p w14:paraId="7055825B"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9.81</w:t>
            </w:r>
          </w:p>
        </w:tc>
        <w:tc>
          <w:tcPr>
            <w:tcW w:w="790" w:type="dxa"/>
            <w:vAlign w:val="center"/>
          </w:tcPr>
          <w:p w14:paraId="1B76C7E9"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9.87</w:t>
            </w:r>
          </w:p>
        </w:tc>
        <w:tc>
          <w:tcPr>
            <w:tcW w:w="790" w:type="dxa"/>
            <w:vAlign w:val="center"/>
          </w:tcPr>
          <w:p w14:paraId="36DFEA05"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9.56</w:t>
            </w:r>
          </w:p>
        </w:tc>
        <w:tc>
          <w:tcPr>
            <w:tcW w:w="790" w:type="dxa"/>
            <w:vAlign w:val="center"/>
          </w:tcPr>
          <w:p w14:paraId="47219A62"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9.82</w:t>
            </w:r>
          </w:p>
        </w:tc>
        <w:tc>
          <w:tcPr>
            <w:tcW w:w="791" w:type="dxa"/>
            <w:vAlign w:val="center"/>
          </w:tcPr>
          <w:p w14:paraId="6F2C6FE6"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1</w:t>
            </w:r>
            <w:r w:rsidRPr="00233155">
              <w:rPr>
                <w:rFonts w:ascii="Times New Roman" w:eastAsia="宋体" w:hAnsi="Times New Roman"/>
              </w:rPr>
              <w:t>00</w:t>
            </w:r>
          </w:p>
        </w:tc>
      </w:tr>
      <w:tr w:rsidR="005D6C81" w:rsidRPr="007D653D" w14:paraId="624606E7" w14:textId="77777777" w:rsidTr="008A3421">
        <w:trPr>
          <w:trHeight w:val="413"/>
          <w:jc w:val="center"/>
        </w:trPr>
        <w:tc>
          <w:tcPr>
            <w:tcW w:w="1129" w:type="dxa"/>
            <w:vMerge/>
            <w:vAlign w:val="center"/>
          </w:tcPr>
          <w:p w14:paraId="6ED7326F" w14:textId="77777777" w:rsidR="005D6C81" w:rsidRPr="00233155" w:rsidRDefault="005D6C81" w:rsidP="008A3421">
            <w:pPr>
              <w:widowControl/>
              <w:jc w:val="center"/>
              <w:rPr>
                <w:rFonts w:ascii="Times New Roman" w:eastAsia="宋体" w:hAnsi="Times New Roman"/>
              </w:rPr>
            </w:pPr>
          </w:p>
        </w:tc>
        <w:tc>
          <w:tcPr>
            <w:tcW w:w="1134" w:type="dxa"/>
            <w:vAlign w:val="center"/>
          </w:tcPr>
          <w:p w14:paraId="50B6AD95"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svm</w:t>
            </w:r>
          </w:p>
        </w:tc>
        <w:tc>
          <w:tcPr>
            <w:tcW w:w="790" w:type="dxa"/>
            <w:vAlign w:val="center"/>
          </w:tcPr>
          <w:p w14:paraId="0B2DFE48"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9.30</w:t>
            </w:r>
          </w:p>
        </w:tc>
        <w:tc>
          <w:tcPr>
            <w:tcW w:w="790" w:type="dxa"/>
            <w:vAlign w:val="center"/>
          </w:tcPr>
          <w:p w14:paraId="7E80B8C4"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9.78</w:t>
            </w:r>
          </w:p>
        </w:tc>
        <w:tc>
          <w:tcPr>
            <w:tcW w:w="790" w:type="dxa"/>
            <w:vAlign w:val="center"/>
          </w:tcPr>
          <w:p w14:paraId="2B3D2247"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8.80</w:t>
            </w:r>
          </w:p>
        </w:tc>
        <w:tc>
          <w:tcPr>
            <w:tcW w:w="790" w:type="dxa"/>
            <w:vAlign w:val="center"/>
          </w:tcPr>
          <w:p w14:paraId="6358C6FF"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9.50</w:t>
            </w:r>
          </w:p>
        </w:tc>
        <w:tc>
          <w:tcPr>
            <w:tcW w:w="790" w:type="dxa"/>
            <w:vAlign w:val="center"/>
          </w:tcPr>
          <w:p w14:paraId="5FD7103B"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9.87</w:t>
            </w:r>
          </w:p>
        </w:tc>
        <w:tc>
          <w:tcPr>
            <w:tcW w:w="790" w:type="dxa"/>
            <w:vAlign w:val="center"/>
          </w:tcPr>
          <w:p w14:paraId="5896A157"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8.37</w:t>
            </w:r>
          </w:p>
        </w:tc>
        <w:tc>
          <w:tcPr>
            <w:tcW w:w="790" w:type="dxa"/>
            <w:vAlign w:val="center"/>
          </w:tcPr>
          <w:p w14:paraId="25B874C1"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9.76</w:t>
            </w:r>
          </w:p>
        </w:tc>
        <w:tc>
          <w:tcPr>
            <w:tcW w:w="790" w:type="dxa"/>
            <w:vAlign w:val="center"/>
          </w:tcPr>
          <w:p w14:paraId="3063C40A"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1</w:t>
            </w:r>
            <w:r w:rsidRPr="00233155">
              <w:rPr>
                <w:rFonts w:ascii="Times New Roman" w:eastAsia="宋体" w:hAnsi="Times New Roman"/>
              </w:rPr>
              <w:t>00</w:t>
            </w:r>
          </w:p>
        </w:tc>
        <w:tc>
          <w:tcPr>
            <w:tcW w:w="790" w:type="dxa"/>
            <w:vAlign w:val="center"/>
          </w:tcPr>
          <w:p w14:paraId="7E6488BF"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9.06</w:t>
            </w:r>
          </w:p>
        </w:tc>
        <w:tc>
          <w:tcPr>
            <w:tcW w:w="790" w:type="dxa"/>
            <w:vAlign w:val="center"/>
          </w:tcPr>
          <w:p w14:paraId="71DF14C6"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1</w:t>
            </w:r>
            <w:r w:rsidRPr="00233155">
              <w:rPr>
                <w:rFonts w:ascii="Times New Roman" w:eastAsia="宋体" w:hAnsi="Times New Roman"/>
              </w:rPr>
              <w:t>00</w:t>
            </w:r>
          </w:p>
        </w:tc>
        <w:tc>
          <w:tcPr>
            <w:tcW w:w="790" w:type="dxa"/>
            <w:vAlign w:val="center"/>
          </w:tcPr>
          <w:p w14:paraId="162CE6D8"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9.70</w:t>
            </w:r>
          </w:p>
        </w:tc>
        <w:tc>
          <w:tcPr>
            <w:tcW w:w="790" w:type="dxa"/>
            <w:vAlign w:val="center"/>
          </w:tcPr>
          <w:p w14:paraId="53A0AA22"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9.88</w:t>
            </w:r>
          </w:p>
        </w:tc>
        <w:tc>
          <w:tcPr>
            <w:tcW w:w="790" w:type="dxa"/>
            <w:vAlign w:val="center"/>
          </w:tcPr>
          <w:p w14:paraId="55ABC6FF"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9.74</w:t>
            </w:r>
          </w:p>
        </w:tc>
        <w:tc>
          <w:tcPr>
            <w:tcW w:w="791" w:type="dxa"/>
            <w:vAlign w:val="center"/>
          </w:tcPr>
          <w:p w14:paraId="39FE0D03"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1</w:t>
            </w:r>
            <w:r w:rsidRPr="00233155">
              <w:rPr>
                <w:rFonts w:ascii="Times New Roman" w:eastAsia="宋体" w:hAnsi="Times New Roman"/>
              </w:rPr>
              <w:t>00</w:t>
            </w:r>
          </w:p>
        </w:tc>
      </w:tr>
      <w:tr w:rsidR="005D6C81" w:rsidRPr="007D653D" w14:paraId="44240F02" w14:textId="77777777" w:rsidTr="008A3421">
        <w:trPr>
          <w:trHeight w:val="406"/>
          <w:jc w:val="center"/>
        </w:trPr>
        <w:tc>
          <w:tcPr>
            <w:tcW w:w="1129" w:type="dxa"/>
            <w:vMerge/>
            <w:vAlign w:val="center"/>
          </w:tcPr>
          <w:p w14:paraId="3383AB74" w14:textId="77777777" w:rsidR="005D6C81" w:rsidRPr="00233155" w:rsidRDefault="005D6C81" w:rsidP="008A3421">
            <w:pPr>
              <w:widowControl/>
              <w:jc w:val="center"/>
              <w:rPr>
                <w:rFonts w:ascii="Times New Roman" w:eastAsia="宋体" w:hAnsi="Times New Roman"/>
              </w:rPr>
            </w:pPr>
          </w:p>
        </w:tc>
        <w:tc>
          <w:tcPr>
            <w:tcW w:w="1134" w:type="dxa"/>
            <w:vAlign w:val="center"/>
          </w:tcPr>
          <w:p w14:paraId="5D554B51"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kNN</w:t>
            </w:r>
          </w:p>
        </w:tc>
        <w:tc>
          <w:tcPr>
            <w:tcW w:w="790" w:type="dxa"/>
            <w:vAlign w:val="center"/>
          </w:tcPr>
          <w:p w14:paraId="2C375BE3"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9.05</w:t>
            </w:r>
          </w:p>
        </w:tc>
        <w:tc>
          <w:tcPr>
            <w:tcW w:w="790" w:type="dxa"/>
            <w:vAlign w:val="center"/>
          </w:tcPr>
          <w:p w14:paraId="62CCD7CC"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9.60</w:t>
            </w:r>
          </w:p>
        </w:tc>
        <w:tc>
          <w:tcPr>
            <w:tcW w:w="790" w:type="dxa"/>
            <w:vAlign w:val="center"/>
          </w:tcPr>
          <w:p w14:paraId="677FA01F"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6.78</w:t>
            </w:r>
          </w:p>
        </w:tc>
        <w:tc>
          <w:tcPr>
            <w:tcW w:w="790" w:type="dxa"/>
            <w:vAlign w:val="center"/>
          </w:tcPr>
          <w:p w14:paraId="262EBE7F"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9.44</w:t>
            </w:r>
          </w:p>
        </w:tc>
        <w:tc>
          <w:tcPr>
            <w:tcW w:w="790" w:type="dxa"/>
            <w:vAlign w:val="center"/>
          </w:tcPr>
          <w:p w14:paraId="6A4EE3ED"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9.63</w:t>
            </w:r>
          </w:p>
        </w:tc>
        <w:tc>
          <w:tcPr>
            <w:tcW w:w="790" w:type="dxa"/>
            <w:vAlign w:val="center"/>
          </w:tcPr>
          <w:p w14:paraId="6F8AFA79"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2.42</w:t>
            </w:r>
          </w:p>
        </w:tc>
        <w:tc>
          <w:tcPr>
            <w:tcW w:w="790" w:type="dxa"/>
            <w:vAlign w:val="center"/>
          </w:tcPr>
          <w:p w14:paraId="41B7EC11"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8.04</w:t>
            </w:r>
          </w:p>
        </w:tc>
        <w:tc>
          <w:tcPr>
            <w:tcW w:w="790" w:type="dxa"/>
            <w:vAlign w:val="center"/>
          </w:tcPr>
          <w:p w14:paraId="47E8289C"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1</w:t>
            </w:r>
            <w:r w:rsidRPr="00233155">
              <w:rPr>
                <w:rFonts w:ascii="Times New Roman" w:eastAsia="宋体" w:hAnsi="Times New Roman"/>
              </w:rPr>
              <w:t>00</w:t>
            </w:r>
          </w:p>
        </w:tc>
        <w:tc>
          <w:tcPr>
            <w:tcW w:w="790" w:type="dxa"/>
            <w:vAlign w:val="center"/>
          </w:tcPr>
          <w:p w14:paraId="306AB9BF"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8.13</w:t>
            </w:r>
          </w:p>
        </w:tc>
        <w:tc>
          <w:tcPr>
            <w:tcW w:w="790" w:type="dxa"/>
            <w:vAlign w:val="center"/>
          </w:tcPr>
          <w:p w14:paraId="09649C65"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9.81</w:t>
            </w:r>
          </w:p>
        </w:tc>
        <w:tc>
          <w:tcPr>
            <w:tcW w:w="790" w:type="dxa"/>
            <w:vAlign w:val="center"/>
          </w:tcPr>
          <w:p w14:paraId="73D09785"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9.56</w:t>
            </w:r>
          </w:p>
        </w:tc>
        <w:tc>
          <w:tcPr>
            <w:tcW w:w="790" w:type="dxa"/>
            <w:vAlign w:val="center"/>
          </w:tcPr>
          <w:p w14:paraId="2451B870"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9.32</w:t>
            </w:r>
          </w:p>
        </w:tc>
        <w:tc>
          <w:tcPr>
            <w:tcW w:w="790" w:type="dxa"/>
            <w:vAlign w:val="center"/>
          </w:tcPr>
          <w:p w14:paraId="6E1D628C"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9</w:t>
            </w:r>
            <w:r w:rsidRPr="00233155">
              <w:rPr>
                <w:rFonts w:ascii="Times New Roman" w:eastAsia="宋体" w:hAnsi="Times New Roman"/>
              </w:rPr>
              <w:t>9.10</w:t>
            </w:r>
          </w:p>
        </w:tc>
        <w:tc>
          <w:tcPr>
            <w:tcW w:w="791" w:type="dxa"/>
            <w:vAlign w:val="center"/>
          </w:tcPr>
          <w:p w14:paraId="785A8819" w14:textId="77777777" w:rsidR="005D6C81" w:rsidRPr="00233155" w:rsidRDefault="005D6C81" w:rsidP="008A3421">
            <w:pPr>
              <w:widowControl/>
              <w:jc w:val="center"/>
              <w:rPr>
                <w:rFonts w:ascii="Times New Roman" w:eastAsia="宋体" w:hAnsi="Times New Roman"/>
              </w:rPr>
            </w:pPr>
            <w:r w:rsidRPr="00233155">
              <w:rPr>
                <w:rFonts w:ascii="Times New Roman" w:eastAsia="宋体" w:hAnsi="Times New Roman" w:hint="eastAsia"/>
              </w:rPr>
              <w:t>1</w:t>
            </w:r>
            <w:r w:rsidRPr="00233155">
              <w:rPr>
                <w:rFonts w:ascii="Times New Roman" w:eastAsia="宋体" w:hAnsi="Times New Roman"/>
              </w:rPr>
              <w:t>00</w:t>
            </w:r>
          </w:p>
        </w:tc>
      </w:tr>
    </w:tbl>
    <w:p w14:paraId="06573A8A" w14:textId="77777777" w:rsidR="005D6C81" w:rsidRPr="005D6C81" w:rsidRDefault="005D6C81" w:rsidP="005D6C81"/>
    <w:p w14:paraId="10B3FC73" w14:textId="77777777" w:rsidR="005D6C81" w:rsidRPr="005D6C81" w:rsidRDefault="005D6C81" w:rsidP="005D6C81"/>
    <w:p w14:paraId="199F4774" w14:textId="77777777" w:rsidR="005D6C81" w:rsidRDefault="005D6C81" w:rsidP="00161C32">
      <w:pPr>
        <w:pStyle w:val="a6"/>
        <w:ind w:firstLineChars="0" w:firstLine="0"/>
        <w:sectPr w:rsidR="005D6C81" w:rsidSect="005D6C81">
          <w:type w:val="evenPage"/>
          <w:pgSz w:w="16838" w:h="11906" w:orient="landscape"/>
          <w:pgMar w:top="1701" w:right="1134" w:bottom="1134" w:left="1701" w:header="1134" w:footer="567" w:gutter="567"/>
          <w:cols w:space="425"/>
          <w:docGrid w:type="linesAndChars" w:linePitch="312"/>
        </w:sectPr>
      </w:pPr>
    </w:p>
    <w:p w14:paraId="5A28B725" w14:textId="0C75ADF5" w:rsidR="00161C32" w:rsidRPr="007D653D" w:rsidRDefault="00161C32" w:rsidP="00161C32">
      <w:pPr>
        <w:pStyle w:val="a6"/>
        <w:ind w:firstLineChars="0" w:firstLine="0"/>
      </w:pPr>
    </w:p>
    <w:p w14:paraId="6706F9AE" w14:textId="77777777" w:rsidR="00161C32" w:rsidRPr="00BE6B08" w:rsidRDefault="00161C32" w:rsidP="00161C32">
      <w:pPr>
        <w:pStyle w:val="aff3"/>
      </w:pPr>
      <w:r>
        <w:rPr>
          <w:noProof/>
        </w:rPr>
        <w:drawing>
          <wp:inline distT="0" distB="0" distL="0" distR="0" wp14:anchorId="75C38933" wp14:editId="6973709F">
            <wp:extent cx="5400040" cy="3150235"/>
            <wp:effectExtent l="0" t="0" r="0" b="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400040" cy="3150235"/>
                    </a:xfrm>
                    <a:prstGeom prst="rect">
                      <a:avLst/>
                    </a:prstGeom>
                    <a:noFill/>
                    <a:ln>
                      <a:noFill/>
                    </a:ln>
                  </pic:spPr>
                </pic:pic>
              </a:graphicData>
            </a:graphic>
          </wp:inline>
        </w:drawing>
      </w:r>
    </w:p>
    <w:p w14:paraId="11A56FFD" w14:textId="77777777" w:rsidR="00161C32" w:rsidRPr="00D47DA8" w:rsidRDefault="00161C32" w:rsidP="00161C32">
      <w:pPr>
        <w:pStyle w:val="a6"/>
        <w:ind w:firstLineChars="0" w:firstLine="0"/>
        <w:jc w:val="center"/>
        <w:rPr>
          <w:sz w:val="21"/>
          <w:szCs w:val="18"/>
        </w:rPr>
      </w:pPr>
      <w:r w:rsidRPr="00D47DA8">
        <w:rPr>
          <w:rFonts w:hint="eastAsia"/>
          <w:sz w:val="21"/>
          <w:szCs w:val="18"/>
        </w:rPr>
        <w:t>图</w:t>
      </w:r>
      <w:r w:rsidRPr="00D47DA8">
        <w:rPr>
          <w:rFonts w:hint="eastAsia"/>
          <w:sz w:val="21"/>
          <w:szCs w:val="18"/>
        </w:rPr>
        <w:t>3</w:t>
      </w:r>
      <w:r w:rsidRPr="00D47DA8">
        <w:rPr>
          <w:sz w:val="21"/>
          <w:szCs w:val="18"/>
        </w:rPr>
        <w:t xml:space="preserve">.5 </w:t>
      </w:r>
      <w:r w:rsidRPr="00D47DA8">
        <w:rPr>
          <w:rFonts w:hint="eastAsia"/>
          <w:sz w:val="21"/>
          <w:szCs w:val="18"/>
        </w:rPr>
        <w:t>加入去趋势波动分析前后的分类效果对比</w:t>
      </w:r>
    </w:p>
    <w:p w14:paraId="51EE11BE" w14:textId="431BC460" w:rsidR="00161C32" w:rsidRPr="006577D2" w:rsidRDefault="00636858" w:rsidP="006577D2">
      <w:pPr>
        <w:pStyle w:val="a6"/>
        <w:ind w:firstLine="480"/>
        <w:jc w:val="both"/>
        <w:rPr>
          <w:rFonts w:ascii="Cambria Math" w:hAnsi="Cambria Math"/>
        </w:rPr>
      </w:pPr>
      <w:r>
        <w:rPr>
          <w:rFonts w:hint="eastAsia"/>
        </w:rPr>
        <w:t>加入高斯白噪声的实验</w:t>
      </w:r>
      <w:r w:rsidR="00161C32" w:rsidRPr="007D653D">
        <w:rPr>
          <w:rFonts w:hint="eastAsia"/>
        </w:rPr>
        <w:t>结果如图</w:t>
      </w:r>
      <w:r w:rsidR="00161C32" w:rsidRPr="007D653D">
        <w:t>3.</w:t>
      </w:r>
      <w:r w:rsidR="00161C32">
        <w:t>6</w:t>
      </w:r>
      <w:r w:rsidR="00161C32" w:rsidRPr="007D653D">
        <w:rPr>
          <w:rFonts w:hint="eastAsia"/>
        </w:rPr>
        <w:t>所示，当</w:t>
      </w:r>
      <w:r w:rsidR="00161C32" w:rsidRPr="007D653D">
        <w:rPr>
          <w:rFonts w:hint="eastAsia"/>
        </w:rPr>
        <w:t>SNR</w:t>
      </w:r>
      <w:r w:rsidR="00161C32" w:rsidRPr="007D653D">
        <w:rPr>
          <w:rFonts w:hint="eastAsia"/>
        </w:rPr>
        <w:t>从</w:t>
      </w:r>
      <w:r w:rsidR="00161C32" w:rsidRPr="007D653D">
        <w:rPr>
          <w:rFonts w:hint="eastAsia"/>
        </w:rPr>
        <w:t>-</w:t>
      </w:r>
      <w:r w:rsidR="00161C32" w:rsidRPr="007D653D">
        <w:t>10</w:t>
      </w:r>
      <w:r w:rsidR="00161C32" w:rsidRPr="007D653D">
        <w:rPr>
          <w:rFonts w:hint="eastAsia"/>
        </w:rPr>
        <w:t>db</w:t>
      </w:r>
      <w:r w:rsidR="00161C32" w:rsidRPr="007D653D">
        <w:rPr>
          <w:rFonts w:hint="eastAsia"/>
        </w:rPr>
        <w:t>增加到</w:t>
      </w:r>
      <w:r w:rsidR="00161C32" w:rsidRPr="007D653D">
        <w:rPr>
          <w:rFonts w:hint="eastAsia"/>
        </w:rPr>
        <w:t>3</w:t>
      </w:r>
      <w:r w:rsidR="00161C32" w:rsidRPr="007D653D">
        <w:t>0</w:t>
      </w:r>
      <w:r w:rsidR="00161C32" w:rsidRPr="007D653D">
        <w:rPr>
          <w:rFonts w:hint="eastAsia"/>
        </w:rPr>
        <w:t>db</w:t>
      </w:r>
      <w:r w:rsidR="00161C32" w:rsidRPr="007D653D">
        <w:rPr>
          <w:rFonts w:hint="eastAsia"/>
        </w:rPr>
        <w:t>时，所有的准确率都迅速增大，再收敛到与不添加高斯白噪声的原始信号的识别准确率相近的固定值。当</w:t>
      </w:r>
      <w:r w:rsidR="00161C32" w:rsidRPr="007D653D">
        <w:rPr>
          <w:rFonts w:hint="eastAsia"/>
        </w:rPr>
        <w:t>SNR&gt;</w:t>
      </w:r>
      <w:r w:rsidR="00161C32" w:rsidRPr="007D653D">
        <w:t>10</w:t>
      </w:r>
      <w:r w:rsidR="00161C32" w:rsidRPr="007D653D">
        <w:rPr>
          <w:rFonts w:hint="eastAsia"/>
        </w:rPr>
        <w:t>时，所有包含</w:t>
      </w:r>
      <m:oMath>
        <m:sSub>
          <m:sSubPr>
            <m:ctrlPr>
              <w:rPr>
                <w:rFonts w:ascii="Cambria Math" w:hAnsi="Cambria Math"/>
                <w:i/>
              </w:rPr>
            </m:ctrlPr>
          </m:sSubPr>
          <m:e>
            <m:r>
              <w:rPr>
                <w:rFonts w:ascii="Cambria Math" w:hAnsi="Cambria Math"/>
              </w:rPr>
              <m:t>f</m:t>
            </m:r>
          </m:e>
          <m:sub>
            <m:r>
              <w:rPr>
                <w:rFonts w:ascii="Cambria Math" w:hAnsi="Cambria Math"/>
              </w:rPr>
              <m:t>6</m:t>
            </m:r>
          </m:sub>
        </m:sSub>
      </m:oMath>
      <w:r w:rsidR="00161C32" w:rsidRPr="007D653D">
        <w:rPr>
          <w:rFonts w:hint="eastAsia"/>
        </w:rPr>
        <w:t>的识别准确率都要高于不包含</w:t>
      </w:r>
      <m:oMath>
        <m:sSub>
          <m:sSubPr>
            <m:ctrlPr>
              <w:rPr>
                <w:rFonts w:ascii="Cambria Math" w:hAnsi="Cambria Math"/>
                <w:i/>
              </w:rPr>
            </m:ctrlPr>
          </m:sSubPr>
          <m:e>
            <m:r>
              <w:rPr>
                <w:rFonts w:ascii="Cambria Math" w:hAnsi="Cambria Math"/>
              </w:rPr>
              <m:t>f</m:t>
            </m:r>
          </m:e>
          <m:sub>
            <m:r>
              <w:rPr>
                <w:rFonts w:ascii="Cambria Math" w:hAnsi="Cambria Math"/>
              </w:rPr>
              <m:t>6</m:t>
            </m:r>
          </m:sub>
        </m:sSub>
      </m:oMath>
      <w:r w:rsidR="00161C32" w:rsidRPr="007D653D">
        <w:rPr>
          <w:rFonts w:hint="eastAsia"/>
        </w:rPr>
        <w:t>的识别准确率，这进一步证明了去趋势波动分析可以用于物理层安全认证。在</w:t>
      </w:r>
      <w:r w:rsidR="00161C32" w:rsidRPr="007D653D">
        <w:rPr>
          <w:rFonts w:hint="eastAsia"/>
        </w:rPr>
        <w:t>SNR</w:t>
      </w:r>
      <w:r w:rsidR="00161C32" w:rsidRPr="007D653D">
        <w:rPr>
          <w:rFonts w:hint="eastAsia"/>
        </w:rPr>
        <w:t>从</w:t>
      </w:r>
      <w:r w:rsidR="00161C32" w:rsidRPr="007D653D">
        <w:rPr>
          <w:rFonts w:hint="eastAsia"/>
        </w:rPr>
        <w:t>-</w:t>
      </w:r>
      <w:r w:rsidR="00161C32" w:rsidRPr="007D653D">
        <w:t>10</w:t>
      </w:r>
      <w:r w:rsidR="00161C32" w:rsidRPr="007D653D">
        <w:rPr>
          <w:rFonts w:hint="eastAsia"/>
        </w:rPr>
        <w:t>提升到</w:t>
      </w:r>
      <w:r w:rsidR="00161C32" w:rsidRPr="007D653D">
        <w:rPr>
          <w:rFonts w:hint="eastAsia"/>
        </w:rPr>
        <w:t>5db</w:t>
      </w:r>
      <w:r w:rsidR="00161C32" w:rsidRPr="007D653D">
        <w:rPr>
          <w:rFonts w:hint="eastAsia"/>
        </w:rPr>
        <w:t>乃至更多时，</w:t>
      </w:r>
      <m:oMath>
        <m:sSub>
          <m:sSubPr>
            <m:ctrlPr>
              <w:rPr>
                <w:rFonts w:ascii="Cambria Math" w:hAnsi="Cambria Math"/>
                <w:i/>
              </w:rPr>
            </m:ctrlPr>
          </m:sSubPr>
          <m:e>
            <m:r>
              <w:rPr>
                <w:rFonts w:ascii="Cambria Math" w:hAnsi="Cambria Math"/>
              </w:rPr>
              <m:t>f</m:t>
            </m:r>
          </m:e>
          <m:sub>
            <m:r>
              <w:rPr>
                <w:rFonts w:ascii="Cambria Math" w:hAnsi="Cambria Math"/>
              </w:rPr>
              <m:t>6</m:t>
            </m:r>
          </m:sub>
        </m:sSub>
      </m:oMath>
      <w:r w:rsidR="00161C32" w:rsidRPr="007D653D">
        <w:rPr>
          <w:rFonts w:hint="eastAsia"/>
        </w:rPr>
        <w:t>的加入对识别准确率提升更大，去趋势波动分析的值在高信噪比的条件下表现更为优越。</w:t>
      </w:r>
      <w:r w:rsidR="006577D2" w:rsidRPr="007D653D">
        <w:rPr>
          <w:rFonts w:ascii="Cambria Math" w:hAnsi="Cambria Math" w:hint="eastAsia"/>
        </w:rPr>
        <w:t>将分形维数、去趋势波动分析这两个非线性信号特征与</w:t>
      </w:r>
      <w:r w:rsidR="006577D2" w:rsidRPr="007D653D">
        <w:rPr>
          <w:rFonts w:ascii="Cambria Math" w:hAnsi="Cambria Math" w:hint="eastAsia"/>
        </w:rPr>
        <w:t>IQ</w:t>
      </w:r>
      <w:r w:rsidR="006577D2" w:rsidRPr="007D653D">
        <w:rPr>
          <w:rFonts w:ascii="Cambria Math" w:hAnsi="Cambria Math" w:hint="eastAsia"/>
        </w:rPr>
        <w:t>不均衡常等规硬件特征结合，对添加了高斯白噪声的信号进行识别，在不同的信噪比环境下识别准确率的提升比例如图</w:t>
      </w:r>
      <w:r w:rsidR="006577D2" w:rsidRPr="007D653D">
        <w:rPr>
          <w:rFonts w:ascii="Cambria Math" w:hAnsi="Cambria Math" w:hint="eastAsia"/>
        </w:rPr>
        <w:t>3</w:t>
      </w:r>
      <w:r w:rsidR="006577D2" w:rsidRPr="007D653D">
        <w:rPr>
          <w:rFonts w:ascii="Cambria Math" w:hAnsi="Cambria Math"/>
        </w:rPr>
        <w:t>.7</w:t>
      </w:r>
      <w:r w:rsidR="006577D2" w:rsidRPr="007D653D">
        <w:rPr>
          <w:rFonts w:ascii="Cambria Math" w:hAnsi="Cambria Math" w:hint="eastAsia"/>
        </w:rPr>
        <w:t>所示。当</w:t>
      </w:r>
      <w:r w:rsidR="006577D2" w:rsidRPr="007D653D">
        <w:rPr>
          <w:rFonts w:ascii="Cambria Math" w:hAnsi="Cambria Math" w:hint="eastAsia"/>
        </w:rPr>
        <w:t>SNR</w:t>
      </w:r>
      <w:r w:rsidR="006577D2" w:rsidRPr="007D653D">
        <w:rPr>
          <w:rFonts w:ascii="Cambria Math" w:hAnsi="Cambria Math" w:hint="eastAsia"/>
        </w:rPr>
        <w:t>为</w:t>
      </w:r>
      <w:r w:rsidR="006577D2" w:rsidRPr="007D653D">
        <w:rPr>
          <w:rFonts w:ascii="Cambria Math" w:hAnsi="Cambria Math" w:hint="eastAsia"/>
        </w:rPr>
        <w:t>-1</w:t>
      </w:r>
      <w:r w:rsidR="006577D2" w:rsidRPr="007D653D">
        <w:rPr>
          <w:rFonts w:ascii="Cambria Math" w:hAnsi="Cambria Math"/>
        </w:rPr>
        <w:t>0</w:t>
      </w:r>
      <w:r w:rsidR="006577D2" w:rsidRPr="007D653D">
        <w:rPr>
          <w:rFonts w:ascii="Cambria Math" w:hAnsi="Cambria Math" w:hint="eastAsia"/>
        </w:rPr>
        <w:t>db</w:t>
      </w:r>
      <w:r w:rsidR="006577D2" w:rsidRPr="007D653D">
        <w:rPr>
          <w:rFonts w:ascii="Cambria Math" w:hAnsi="Cambria Math" w:hint="eastAsia"/>
        </w:rPr>
        <w:t>时，</w:t>
      </w:r>
      <w:r w:rsidR="006577D2" w:rsidRPr="007D653D">
        <w:rPr>
          <w:rFonts w:ascii="Cambria Math" w:hAnsi="Cambria Math" w:hint="eastAsia"/>
        </w:rPr>
        <w:t>kNN</w:t>
      </w:r>
      <w:r w:rsidR="006577D2" w:rsidRPr="007D653D">
        <w:rPr>
          <w:rFonts w:ascii="Cambria Math" w:hAnsi="Cambria Math" w:hint="eastAsia"/>
        </w:rPr>
        <w:t>和决策树的增益均近乎于</w:t>
      </w:r>
      <w:r w:rsidR="006577D2" w:rsidRPr="007D653D">
        <w:rPr>
          <w:rFonts w:ascii="Cambria Math" w:hAnsi="Cambria Math" w:hint="eastAsia"/>
        </w:rPr>
        <w:t>0</w:t>
      </w:r>
      <w:r w:rsidR="006577D2" w:rsidRPr="007D653D">
        <w:rPr>
          <w:rFonts w:ascii="Cambria Math" w:hAnsi="Cambria Math" w:hint="eastAsia"/>
        </w:rPr>
        <w:t>，这是因为，信号中噪声过大导致信号误码率较高，信号序列近乎变为高斯白噪声序列，使得信号的特征变得无法区分。当</w:t>
      </w:r>
      <w:r w:rsidR="006577D2" w:rsidRPr="007D653D">
        <w:rPr>
          <w:rFonts w:ascii="Cambria Math" w:hAnsi="Cambria Math" w:hint="eastAsia"/>
        </w:rPr>
        <w:t>SNR</w:t>
      </w:r>
      <w:r w:rsidR="006577D2" w:rsidRPr="007D653D">
        <w:rPr>
          <w:rFonts w:ascii="Cambria Math" w:hAnsi="Cambria Math" w:hint="eastAsia"/>
        </w:rPr>
        <w:t>随着</w:t>
      </w:r>
      <w:r w:rsidR="006577D2" w:rsidRPr="007D653D">
        <w:rPr>
          <w:rFonts w:ascii="Cambria Math" w:hAnsi="Cambria Math" w:hint="eastAsia"/>
        </w:rPr>
        <w:t>SNR</w:t>
      </w:r>
      <w:r w:rsidR="006577D2" w:rsidRPr="007D653D">
        <w:rPr>
          <w:rFonts w:ascii="Cambria Math" w:hAnsi="Cambria Math" w:hint="eastAsia"/>
        </w:rPr>
        <w:t>的增大，准确率提升比例显示快速增大到一个最大值，其中</w:t>
      </w:r>
      <w:r w:rsidR="006577D2" w:rsidRPr="007D653D">
        <w:rPr>
          <w:rFonts w:ascii="Cambria Math" w:hAnsi="Cambria Math" w:hint="eastAsia"/>
        </w:rPr>
        <w:t>SVM</w:t>
      </w:r>
      <w:r w:rsidR="006577D2" w:rsidRPr="007D653D">
        <w:rPr>
          <w:rFonts w:ascii="Cambria Math" w:hAnsi="Cambria Math" w:hint="eastAsia"/>
        </w:rPr>
        <w:t>的方案最高达到了</w:t>
      </w:r>
      <w:r w:rsidR="006577D2" w:rsidRPr="007D653D">
        <w:rPr>
          <w:rFonts w:ascii="Cambria Math" w:hAnsi="Cambria Math" w:hint="eastAsia"/>
        </w:rPr>
        <w:t>2</w:t>
      </w:r>
      <w:r w:rsidR="006577D2" w:rsidRPr="007D653D">
        <w:rPr>
          <w:rFonts w:ascii="Cambria Math" w:hAnsi="Cambria Math"/>
        </w:rPr>
        <w:t>9%</w:t>
      </w:r>
      <w:r w:rsidR="006577D2" w:rsidRPr="007D653D">
        <w:rPr>
          <w:rFonts w:ascii="Cambria Math" w:hAnsi="Cambria Math" w:hint="eastAsia"/>
        </w:rPr>
        <w:t>，当</w:t>
      </w:r>
      <w:r w:rsidR="006577D2" w:rsidRPr="007D653D">
        <w:rPr>
          <w:rFonts w:ascii="Cambria Math" w:hAnsi="Cambria Math" w:hint="eastAsia"/>
        </w:rPr>
        <w:t>SNR</w:t>
      </w:r>
      <w:r w:rsidR="006577D2" w:rsidRPr="007D653D">
        <w:rPr>
          <w:rFonts w:ascii="Cambria Math" w:hAnsi="Cambria Math" w:hint="eastAsia"/>
        </w:rPr>
        <w:t>大于</w:t>
      </w:r>
      <w:r w:rsidR="006577D2" w:rsidRPr="007D653D">
        <w:rPr>
          <w:rFonts w:ascii="Cambria Math" w:hAnsi="Cambria Math"/>
        </w:rPr>
        <w:t>5</w:t>
      </w:r>
      <w:r w:rsidR="006577D2" w:rsidRPr="007D653D">
        <w:rPr>
          <w:rFonts w:ascii="Cambria Math" w:hAnsi="Cambria Math" w:hint="eastAsia"/>
        </w:rPr>
        <w:t>时，准确率提升幅度下降并收敛到</w:t>
      </w:r>
      <w:r w:rsidR="006577D2" w:rsidRPr="007D653D">
        <w:rPr>
          <w:rFonts w:ascii="Cambria Math" w:hAnsi="Cambria Math" w:hint="eastAsia"/>
        </w:rPr>
        <w:t>2</w:t>
      </w:r>
      <w:r w:rsidR="006577D2" w:rsidRPr="007D653D">
        <w:rPr>
          <w:rFonts w:ascii="Cambria Math" w:hAnsi="Cambria Math"/>
        </w:rPr>
        <w:t>%~</w:t>
      </w:r>
      <w:r w:rsidR="006577D2" w:rsidRPr="007D653D">
        <w:rPr>
          <w:rFonts w:ascii="Cambria Math" w:hAnsi="Cambria Math" w:hint="eastAsia"/>
        </w:rPr>
        <w:t>3</w:t>
      </w:r>
      <w:r w:rsidR="006577D2" w:rsidRPr="007D653D">
        <w:rPr>
          <w:rFonts w:ascii="Cambria Math" w:hAnsi="Cambria Math"/>
        </w:rPr>
        <w:t>%</w:t>
      </w:r>
      <w:r w:rsidR="006577D2" w:rsidRPr="007D653D">
        <w:rPr>
          <w:rFonts w:ascii="Cambria Math" w:hAnsi="Cambria Math" w:hint="eastAsia"/>
        </w:rPr>
        <w:t>。</w:t>
      </w:r>
    </w:p>
    <w:p w14:paraId="352B9392" w14:textId="77A72D70" w:rsidR="00161C32" w:rsidRPr="007D653D" w:rsidRDefault="0085413A" w:rsidP="00161C32">
      <w:pPr>
        <w:pStyle w:val="a6"/>
        <w:ind w:firstLineChars="300" w:firstLine="720"/>
      </w:pPr>
      <w:r>
        <w:rPr>
          <w:noProof/>
        </w:rPr>
        <w:lastRenderedPageBreak/>
        <w:drawing>
          <wp:inline distT="0" distB="0" distL="0" distR="0" wp14:anchorId="26D3F744" wp14:editId="0D0CA78B">
            <wp:extent cx="2291715" cy="1717439"/>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332092" cy="1747698"/>
                    </a:xfrm>
                    <a:prstGeom prst="rect">
                      <a:avLst/>
                    </a:prstGeom>
                    <a:noFill/>
                    <a:ln>
                      <a:noFill/>
                    </a:ln>
                  </pic:spPr>
                </pic:pic>
              </a:graphicData>
            </a:graphic>
          </wp:inline>
        </w:drawing>
      </w:r>
      <w:r w:rsidR="009F1FAF" w:rsidRPr="009F1FAF">
        <w:t xml:space="preserve"> </w:t>
      </w:r>
      <w:r w:rsidR="009F1FAF">
        <w:rPr>
          <w:noProof/>
        </w:rPr>
        <w:drawing>
          <wp:inline distT="0" distB="0" distL="0" distR="0" wp14:anchorId="42131526" wp14:editId="3F1E4F4E">
            <wp:extent cx="2279353" cy="1708174"/>
            <wp:effectExtent l="0" t="0" r="6985" b="635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305664" cy="1727892"/>
                    </a:xfrm>
                    <a:prstGeom prst="rect">
                      <a:avLst/>
                    </a:prstGeom>
                    <a:noFill/>
                    <a:ln>
                      <a:noFill/>
                    </a:ln>
                  </pic:spPr>
                </pic:pic>
              </a:graphicData>
            </a:graphic>
          </wp:inline>
        </w:drawing>
      </w:r>
    </w:p>
    <w:p w14:paraId="63C910F1" w14:textId="77777777" w:rsidR="00161C32" w:rsidRPr="007D653D" w:rsidRDefault="00161C32" w:rsidP="00161C32">
      <w:pPr>
        <w:pStyle w:val="a6"/>
        <w:ind w:firstLineChars="883" w:firstLine="2119"/>
      </w:pPr>
      <w:r w:rsidRPr="007D653D">
        <w:rPr>
          <w:rFonts w:hint="eastAsia"/>
        </w:rPr>
        <w:t>(</w:t>
      </w:r>
      <w:r w:rsidRPr="007D653D">
        <w:t xml:space="preserve">a). </w:t>
      </w:r>
      <w:r w:rsidRPr="007D653D">
        <w:rPr>
          <w:rFonts w:hint="eastAsia"/>
        </w:rPr>
        <w:t>决策树</w:t>
      </w:r>
      <w:r w:rsidRPr="007D653D">
        <w:rPr>
          <w:rFonts w:hint="eastAsia"/>
        </w:rPr>
        <w:t xml:space="preserve"> </w:t>
      </w:r>
      <w:r w:rsidRPr="007D653D">
        <w:t xml:space="preserve">                    </w:t>
      </w:r>
      <w:r w:rsidRPr="007D653D">
        <w:rPr>
          <w:rFonts w:hint="eastAsia"/>
        </w:rPr>
        <w:t>(</w:t>
      </w:r>
      <w:r w:rsidRPr="007D653D">
        <w:t xml:space="preserve">b). </w:t>
      </w:r>
      <w:r w:rsidRPr="007D653D">
        <w:rPr>
          <w:rFonts w:hint="eastAsia"/>
        </w:rPr>
        <w:t>kNN</w:t>
      </w:r>
    </w:p>
    <w:p w14:paraId="339BE3A4" w14:textId="77777777" w:rsidR="00161C32" w:rsidRPr="007D653D" w:rsidRDefault="00161C32" w:rsidP="00161C32">
      <w:pPr>
        <w:pStyle w:val="a6"/>
        <w:ind w:firstLineChars="0" w:firstLine="0"/>
      </w:pPr>
    </w:p>
    <w:p w14:paraId="7E78C83E" w14:textId="1476AD38" w:rsidR="00161C32" w:rsidRPr="007D653D" w:rsidRDefault="00C529DB" w:rsidP="00161C32">
      <w:pPr>
        <w:pStyle w:val="a6"/>
        <w:ind w:firstLineChars="0" w:firstLine="480"/>
        <w:jc w:val="center"/>
      </w:pPr>
      <w:r>
        <w:rPr>
          <w:noProof/>
        </w:rPr>
        <w:drawing>
          <wp:inline distT="0" distB="0" distL="0" distR="0" wp14:anchorId="0B65A835" wp14:editId="280B876E">
            <wp:extent cx="2095813" cy="1570627"/>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108867" cy="1580410"/>
                    </a:xfrm>
                    <a:prstGeom prst="rect">
                      <a:avLst/>
                    </a:prstGeom>
                    <a:noFill/>
                    <a:ln>
                      <a:noFill/>
                    </a:ln>
                  </pic:spPr>
                </pic:pic>
              </a:graphicData>
            </a:graphic>
          </wp:inline>
        </w:drawing>
      </w:r>
    </w:p>
    <w:p w14:paraId="7AA6DF2B" w14:textId="77777777" w:rsidR="00161C32" w:rsidRPr="007D653D" w:rsidRDefault="00161C32" w:rsidP="00161C32">
      <w:pPr>
        <w:pStyle w:val="a6"/>
        <w:ind w:firstLineChars="0" w:firstLine="480"/>
        <w:jc w:val="center"/>
      </w:pPr>
      <w:r w:rsidRPr="007D653D">
        <w:rPr>
          <w:rFonts w:hint="eastAsia"/>
        </w:rPr>
        <w:t>(</w:t>
      </w:r>
      <w:r w:rsidRPr="007D653D">
        <w:t xml:space="preserve">c). </w:t>
      </w:r>
      <w:r w:rsidRPr="007D653D">
        <w:rPr>
          <w:rFonts w:hint="eastAsia"/>
        </w:rPr>
        <w:t>SVM</w:t>
      </w:r>
    </w:p>
    <w:p w14:paraId="6ECC5D25" w14:textId="77777777" w:rsidR="00161C32" w:rsidRPr="008C6516" w:rsidRDefault="00161C32" w:rsidP="00161C32">
      <w:pPr>
        <w:pStyle w:val="a6"/>
        <w:ind w:firstLineChars="0" w:firstLine="480"/>
        <w:jc w:val="center"/>
        <w:rPr>
          <w:sz w:val="21"/>
          <w:szCs w:val="18"/>
        </w:rPr>
      </w:pPr>
      <w:r w:rsidRPr="008C6516">
        <w:rPr>
          <w:rFonts w:hint="eastAsia"/>
          <w:sz w:val="21"/>
          <w:szCs w:val="18"/>
        </w:rPr>
        <w:t>图</w:t>
      </w:r>
      <w:r w:rsidRPr="008C6516">
        <w:rPr>
          <w:rFonts w:hint="eastAsia"/>
          <w:sz w:val="21"/>
          <w:szCs w:val="18"/>
        </w:rPr>
        <w:t>3</w:t>
      </w:r>
      <w:r w:rsidRPr="008C6516">
        <w:rPr>
          <w:sz w:val="21"/>
          <w:szCs w:val="18"/>
        </w:rPr>
        <w:t xml:space="preserve">.6 </w:t>
      </w:r>
      <w:r w:rsidRPr="008C6516">
        <w:rPr>
          <w:rFonts w:hint="eastAsia"/>
          <w:sz w:val="21"/>
          <w:szCs w:val="18"/>
        </w:rPr>
        <w:t>高斯信道下不同</w:t>
      </w:r>
      <w:r w:rsidRPr="008C6516">
        <w:rPr>
          <w:rFonts w:hint="eastAsia"/>
          <w:sz w:val="21"/>
          <w:szCs w:val="18"/>
        </w:rPr>
        <w:t>SNR</w:t>
      </w:r>
      <w:r w:rsidRPr="008C6516">
        <w:rPr>
          <w:rFonts w:hint="eastAsia"/>
          <w:sz w:val="21"/>
          <w:szCs w:val="18"/>
        </w:rPr>
        <w:t>的识别准确率</w:t>
      </w:r>
    </w:p>
    <w:p w14:paraId="70213809" w14:textId="4F63B14A" w:rsidR="00161C32" w:rsidRDefault="00161C32" w:rsidP="00161C32">
      <w:pPr>
        <w:pStyle w:val="a6"/>
        <w:ind w:firstLine="480"/>
        <w:rPr>
          <w:rFonts w:ascii="Cambria Math" w:hAnsi="Cambria Math"/>
        </w:rPr>
      </w:pPr>
      <w:r w:rsidRPr="007D653D">
        <w:rPr>
          <w:rFonts w:ascii="Cambria Math" w:hAnsi="Cambria Math" w:hint="eastAsia"/>
        </w:rPr>
        <w:t>本文进一步地采用统计学的角度验证去趋势波动分析作为新的硬件特征的合理性，皮尔森相关性分析</w:t>
      </w:r>
      <w:r w:rsidRPr="007D653D">
        <w:rPr>
          <w:rFonts w:ascii="Cambria Math" w:hAnsi="Cambria Math"/>
        </w:rPr>
        <w:t>是一种用于量化两个连续变量之间线性相关程度的统计方法，其核心指标皮尔森相关系数通过两变量的协方差除以各自标准差的乘积计算得出，取值范围为</w:t>
      </w:r>
      <w:r w:rsidRPr="007D653D">
        <w:rPr>
          <w:rFonts w:ascii="Cambria Math" w:hAnsi="Cambria Math"/>
        </w:rPr>
        <w:t>−1,1</w:t>
      </w:r>
      <w:r w:rsidRPr="007D653D">
        <w:rPr>
          <w:rFonts w:ascii="Cambria Math" w:hAnsi="Cambria Math"/>
        </w:rPr>
        <w:t>，其中正值表示正相关，负值表示负相关，绝对值越大表明线性关系越强。该方法假设数据满足双变量正态分布、变量间关系为线性且均为连续测量尺度，同时对异常值较为敏感</w:t>
      </w:r>
      <w:r w:rsidRPr="007D653D">
        <w:rPr>
          <w:rFonts w:ascii="Cambria Math" w:hAnsi="Cambria Math" w:hint="eastAsia"/>
        </w:rPr>
        <w:t>，</w:t>
      </w:r>
      <w:r w:rsidRPr="007D653D">
        <w:rPr>
          <w:rFonts w:ascii="Cambria Math" w:hAnsi="Cambria Math"/>
        </w:rPr>
        <w:t>其应用广泛涵盖自然科学和社会科学领域</w:t>
      </w:r>
      <w:r w:rsidRPr="007D653D">
        <w:rPr>
          <w:rFonts w:ascii="Cambria Math" w:hAnsi="Cambria Math" w:hint="eastAsia"/>
        </w:rPr>
        <w:t>等。</w:t>
      </w:r>
      <w:r w:rsidRPr="007D653D">
        <w:rPr>
          <w:rFonts w:ascii="Cambria Math" w:hAnsi="Cambria Math"/>
        </w:rPr>
        <w:t xml:space="preserve"> </w:t>
      </w:r>
    </w:p>
    <w:p w14:paraId="088B1D90" w14:textId="77777777" w:rsidR="00636858" w:rsidRPr="007D653D" w:rsidRDefault="00636858" w:rsidP="00636858">
      <w:pPr>
        <w:pStyle w:val="a6"/>
        <w:ind w:firstLineChars="0" w:firstLine="480"/>
        <w:jc w:val="both"/>
        <w:rPr>
          <w:rFonts w:ascii="Cambria Math" w:hAnsi="Cambria Math"/>
        </w:rPr>
      </w:pPr>
      <w:r w:rsidRPr="007D653D">
        <w:rPr>
          <w:rFonts w:ascii="Cambria Math" w:hAnsi="Cambria Math" w:hint="eastAsia"/>
        </w:rPr>
        <w:t>使用</w:t>
      </w:r>
      <w:r w:rsidRPr="007D653D">
        <w:rPr>
          <w:rFonts w:ascii="Cambria Math" w:hAnsi="Cambria Math" w:hint="eastAsia"/>
        </w:rPr>
        <w:t>3</w:t>
      </w:r>
      <w:r w:rsidRPr="007D653D">
        <w:rPr>
          <w:rFonts w:ascii="Cambria Math" w:hAnsi="Cambria Math"/>
        </w:rPr>
        <w:t>.4.2</w:t>
      </w:r>
      <w:r w:rsidRPr="007D653D">
        <w:rPr>
          <w:rFonts w:ascii="Cambria Math" w:hAnsi="Cambria Math" w:hint="eastAsia"/>
        </w:rPr>
        <w:t>节中得到的特征估计值，采取皮尔森相关性分析对去趋势波动分析与现有的特征的关联关系进行计算，公式如下：</w:t>
      </w:r>
    </w:p>
    <w:p w14:paraId="5BF9E132" w14:textId="77777777" w:rsidR="00636858" w:rsidRPr="007D653D" w:rsidRDefault="00636858" w:rsidP="00636858">
      <w:pPr>
        <w:pStyle w:val="a6"/>
        <w:ind w:firstLineChars="0" w:firstLine="480"/>
        <w:jc w:val="right"/>
        <w:rPr>
          <w:rFonts w:ascii="Cambria Math" w:hAnsi="Cambria Math"/>
        </w:rPr>
      </w:pPr>
      <m:oMath>
        <m:r>
          <m:rPr>
            <m:sty m:val="p"/>
          </m:rP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j</m:t>
                </m:r>
              </m:sub>
            </m:sSub>
          </m:e>
        </m:d>
        <m:r>
          <w:rPr>
            <w:rFonts w:ascii="Cambria Math" w:hAnsi="Cambria Math"/>
          </w:rPr>
          <m:t>=</m:t>
        </m:r>
        <m:f>
          <m:fPr>
            <m:ctrlPr>
              <w:rPr>
                <w:rFonts w:ascii="Cambria Math" w:hAnsi="Cambria Math"/>
              </w:rPr>
            </m:ctrlPr>
          </m:fPr>
          <m:num>
            <m:r>
              <m:rPr>
                <m:nor/>
              </m:rPr>
              <w:rPr>
                <w:rFonts w:ascii="Cambria Math" w:hAnsi="Cambria Math"/>
              </w:rPr>
              <m:t>Cov</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j</m:t>
                    </m:r>
                  </m:sub>
                </m:sSub>
              </m:e>
            </m:d>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m:t>
                        </m:r>
                      </m:sub>
                    </m:sSub>
                  </m:e>
                </m:d>
              </m:e>
            </m:rad>
            <m:r>
              <m:rPr>
                <m:sty m:val="p"/>
              </m:rPr>
              <w:rPr>
                <w:rFonts w:ascii="Cambria Math" w:hAnsi="Cambria Math"/>
              </w:rPr>
              <m:t>⋅</m:t>
            </m:r>
            <m:rad>
              <m:radPr>
                <m:degHide m:val="1"/>
                <m:ctrlPr>
                  <w:rPr>
                    <w:rFonts w:ascii="Cambria Math" w:hAnsi="Cambria Math"/>
                  </w:rPr>
                </m:ctrlPr>
              </m:radPr>
              <m:deg>
                <m:ctrlPr>
                  <w:rPr>
                    <w:rFonts w:ascii="Cambria Math" w:hAnsi="Cambria Math"/>
                    <w:i/>
                  </w:rPr>
                </m:ctrlPr>
              </m:deg>
              <m:e>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hint="eastAsia"/>
                          </w:rPr>
                          <m:t>j</m:t>
                        </m:r>
                      </m:sub>
                    </m:sSub>
                  </m:e>
                </m:d>
              </m:e>
            </m:rad>
            <m:ctrlPr>
              <w:rPr>
                <w:rFonts w:ascii="Cambria Math" w:hAnsi="Cambria Math"/>
                <w:i/>
              </w:rPr>
            </m:ctrlPr>
          </m:den>
        </m:f>
      </m:oMath>
      <w:r w:rsidRPr="007D653D">
        <w:rPr>
          <w:rFonts w:ascii="Cambria Math" w:hAnsi="Cambria Math" w:hint="eastAsia"/>
        </w:rPr>
        <w:t xml:space="preserve"> </w:t>
      </w:r>
      <w:r w:rsidRPr="007D653D">
        <w:rPr>
          <w:rFonts w:ascii="Cambria Math" w:hAnsi="Cambria Math"/>
        </w:rPr>
        <w:t xml:space="preserve">                  </w:t>
      </w:r>
      <w:r w:rsidRPr="007D653D">
        <w:rPr>
          <w:rFonts w:ascii="Cambria Math" w:hAnsi="Cambria Math" w:hint="eastAsia"/>
        </w:rPr>
        <w:t>(</w:t>
      </w:r>
      <w:r w:rsidRPr="007D653D">
        <w:rPr>
          <w:rFonts w:ascii="Cambria Math" w:hAnsi="Cambria Math"/>
        </w:rPr>
        <w:t>3-2</w:t>
      </w:r>
      <w:r>
        <w:rPr>
          <w:rFonts w:ascii="Cambria Math" w:hAnsi="Cambria Math"/>
        </w:rPr>
        <w:t>1</w:t>
      </w:r>
      <w:r w:rsidRPr="007D653D">
        <w:rPr>
          <w:rFonts w:ascii="Cambria Math" w:hAnsi="Cambria Math"/>
        </w:rPr>
        <w:t>)</w:t>
      </w:r>
    </w:p>
    <w:p w14:paraId="1C412ABC" w14:textId="77777777" w:rsidR="00636858" w:rsidRPr="007D653D" w:rsidRDefault="00636858" w:rsidP="00636858">
      <w:pPr>
        <w:pStyle w:val="a6"/>
        <w:ind w:firstLineChars="0" w:firstLine="480"/>
        <w:jc w:val="right"/>
        <w:rPr>
          <w:rFonts w:ascii="Cambria Math" w:hAnsi="Cambria Math"/>
        </w:rPr>
      </w:pPr>
      <m:oMath>
        <m:r>
          <m:rPr>
            <m:nor/>
          </m:rPr>
          <w:rPr>
            <w:rFonts w:ascii="Cambria Math" w:hAnsi="Cambria Math"/>
          </w:rPr>
          <m:t>Cov</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j</m:t>
                </m:r>
              </m:sub>
            </m:sSub>
          </m:e>
        </m:d>
        <m:r>
          <w:rPr>
            <w:rFonts w:ascii="Cambria Math" w:hAnsi="Cambria Math"/>
          </w:rPr>
          <m:t>=E</m:t>
        </m:r>
        <m:d>
          <m:dPr>
            <m:begChr m:val="{"/>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m:t>
                            </m:r>
                          </m:sub>
                        </m:sSub>
                      </m:e>
                    </m:d>
                  </m:e>
                  <m:sub>
                    <m:r>
                      <w:rPr>
                        <w:rFonts w:ascii="Cambria Math" w:hAnsi="Cambria Math"/>
                      </w:rPr>
                      <m:t>k</m:t>
                    </m:r>
                  </m:sub>
                </m:sSub>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m:t>
                        </m:r>
                      </m:sub>
                    </m:sSub>
                  </m:e>
                </m:d>
                <m:ctrlPr>
                  <w:rPr>
                    <w:rFonts w:ascii="Cambria Math" w:hAnsi="Cambria Math"/>
                    <w:i/>
                  </w:rPr>
                </m:ctrlP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j</m:t>
                            </m:r>
                          </m:sub>
                        </m:sSub>
                      </m:e>
                    </m:d>
                  </m:e>
                  <m:sub>
                    <m:r>
                      <w:rPr>
                        <w:rFonts w:ascii="Cambria Math" w:hAnsi="Cambria Math"/>
                      </w:rPr>
                      <m:t>k</m:t>
                    </m:r>
                  </m:sub>
                </m:sSub>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j</m:t>
                        </m:r>
                      </m:sub>
                    </m:sSub>
                  </m:e>
                </m:d>
                <m:ctrlPr>
                  <w:rPr>
                    <w:rFonts w:ascii="Cambria Math" w:hAnsi="Cambria Math"/>
                    <w:i/>
                  </w:rPr>
                </m:ctrlPr>
              </m:e>
            </m:d>
            <m:ctrlPr>
              <w:rPr>
                <w:rFonts w:ascii="Cambria Math" w:hAnsi="Cambria Math"/>
                <w:i/>
              </w:rPr>
            </m:ctrlPr>
          </m:e>
        </m:d>
      </m:oMath>
      <w:r w:rsidRPr="007D653D">
        <w:rPr>
          <w:rFonts w:ascii="Cambria Math" w:hAnsi="Cambria Math" w:hint="eastAsia"/>
        </w:rPr>
        <w:t xml:space="preserve"> </w:t>
      </w:r>
      <w:r w:rsidRPr="007D653D">
        <w:rPr>
          <w:rFonts w:ascii="Cambria Math" w:hAnsi="Cambria Math"/>
        </w:rPr>
        <w:t xml:space="preserve">      </w:t>
      </w:r>
      <w:r w:rsidRPr="007D653D">
        <w:rPr>
          <w:rFonts w:ascii="Cambria Math" w:hAnsi="Cambria Math" w:hint="eastAsia"/>
        </w:rPr>
        <w:t>(</w:t>
      </w:r>
      <w:r w:rsidRPr="007D653D">
        <w:rPr>
          <w:rFonts w:ascii="Cambria Math" w:hAnsi="Cambria Math"/>
        </w:rPr>
        <w:t>3-2</w:t>
      </w:r>
      <w:r>
        <w:rPr>
          <w:rFonts w:ascii="Cambria Math" w:hAnsi="Cambria Math"/>
        </w:rPr>
        <w:t>2</w:t>
      </w:r>
      <w:r w:rsidRPr="007D653D">
        <w:rPr>
          <w:rFonts w:ascii="Cambria Math" w:hAnsi="Cambria Math"/>
        </w:rPr>
        <w:t>)</w:t>
      </w:r>
    </w:p>
    <w:p w14:paraId="3E953FAC" w14:textId="14451538" w:rsidR="00636858" w:rsidRPr="00636858" w:rsidRDefault="00636858" w:rsidP="00636858">
      <w:pPr>
        <w:pStyle w:val="a6"/>
        <w:ind w:firstLineChars="0" w:firstLine="0"/>
        <w:rPr>
          <w:rFonts w:ascii="Cambria Math" w:hAnsi="Cambria Math"/>
        </w:rPr>
      </w:pPr>
      <w:r w:rsidRPr="007D653D">
        <w:rPr>
          <w:rFonts w:ascii="Cambria Math" w:hAnsi="Cambria Math" w:hint="eastAsia"/>
        </w:rPr>
        <w:t>其中，</w:t>
      </w:r>
      <m:oMath>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m:t>
                    </m:r>
                  </m:sub>
                </m:sSub>
              </m:e>
            </m:d>
          </m:e>
          <m:sub>
            <m:r>
              <w:rPr>
                <w:rFonts w:ascii="Cambria Math" w:hAnsi="Cambria Math"/>
              </w:rPr>
              <m:t>k</m:t>
            </m:r>
          </m:sub>
        </m:sSub>
      </m:oMath>
      <w:r w:rsidRPr="007D653D">
        <w:rPr>
          <w:rFonts w:ascii="Cambria Math" w:hAnsi="Cambria Math" w:hint="eastAsia"/>
        </w:rPr>
        <w:t>代表第</w:t>
      </w:r>
      <w:r w:rsidRPr="007D653D">
        <w:rPr>
          <w:rFonts w:ascii="Cambria Math" w:hAnsi="Cambria Math" w:hint="eastAsia"/>
        </w:rPr>
        <w:t>k</w:t>
      </w:r>
      <w:r w:rsidRPr="007D653D">
        <w:rPr>
          <w:rFonts w:ascii="Cambria Math" w:hAnsi="Cambria Math" w:hint="eastAsia"/>
        </w:rPr>
        <w:t>个样本的特征</w:t>
      </w:r>
      <m:oMath>
        <m:sSub>
          <m:sSubPr>
            <m:ctrlPr>
              <w:rPr>
                <w:rFonts w:ascii="Cambria Math" w:hAnsi="Cambria Math"/>
                <w:i/>
              </w:rPr>
            </m:ctrlPr>
          </m:sSubPr>
          <m:e>
            <m:r>
              <w:rPr>
                <w:rFonts w:ascii="Cambria Math" w:hAnsi="Cambria Math"/>
              </w:rPr>
              <m:t>f</m:t>
            </m:r>
          </m:e>
          <m:sub>
            <m:r>
              <w:rPr>
                <w:rFonts w:ascii="Cambria Math" w:hAnsi="Cambria Math"/>
              </w:rPr>
              <m:t>i</m:t>
            </m:r>
          </m:sub>
        </m:sSub>
      </m:oMath>
      <w:r w:rsidRPr="007D653D">
        <w:rPr>
          <w:rFonts w:ascii="Cambria Math" w:hAnsi="Cambria Math" w:hint="eastAsia"/>
        </w:rPr>
        <w:t>。</w:t>
      </w:r>
    </w:p>
    <w:p w14:paraId="456FA569" w14:textId="77777777" w:rsidR="00161C32" w:rsidRPr="007D653D" w:rsidRDefault="00161C32" w:rsidP="00161C32">
      <w:pPr>
        <w:pStyle w:val="a6"/>
        <w:ind w:firstLineChars="0" w:firstLine="480"/>
        <w:jc w:val="center"/>
      </w:pPr>
      <w:r>
        <w:rPr>
          <w:noProof/>
        </w:rPr>
        <w:lastRenderedPageBreak/>
        <w:drawing>
          <wp:inline distT="0" distB="0" distL="0" distR="0" wp14:anchorId="0277F20C" wp14:editId="20E634FB">
            <wp:extent cx="3699164" cy="2774373"/>
            <wp:effectExtent l="0" t="0" r="0" b="698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726903" cy="2795177"/>
                    </a:xfrm>
                    <a:prstGeom prst="rect">
                      <a:avLst/>
                    </a:prstGeom>
                    <a:noFill/>
                    <a:ln>
                      <a:noFill/>
                    </a:ln>
                  </pic:spPr>
                </pic:pic>
              </a:graphicData>
            </a:graphic>
          </wp:inline>
        </w:drawing>
      </w:r>
    </w:p>
    <w:p w14:paraId="67297599" w14:textId="77777777" w:rsidR="00161C32" w:rsidRPr="000C0160" w:rsidRDefault="00161C32" w:rsidP="00161C32">
      <w:pPr>
        <w:pStyle w:val="a6"/>
        <w:ind w:firstLineChars="0" w:firstLine="480"/>
        <w:jc w:val="center"/>
        <w:rPr>
          <w:sz w:val="21"/>
          <w:szCs w:val="18"/>
        </w:rPr>
      </w:pPr>
      <w:r w:rsidRPr="000C0160">
        <w:rPr>
          <w:rFonts w:hint="eastAsia"/>
          <w:sz w:val="21"/>
          <w:szCs w:val="18"/>
        </w:rPr>
        <w:t>图</w:t>
      </w:r>
      <w:r w:rsidRPr="000C0160">
        <w:rPr>
          <w:rFonts w:hint="eastAsia"/>
          <w:sz w:val="21"/>
          <w:szCs w:val="18"/>
        </w:rPr>
        <w:t>3</w:t>
      </w:r>
      <w:r w:rsidRPr="000C0160">
        <w:rPr>
          <w:sz w:val="21"/>
          <w:szCs w:val="18"/>
        </w:rPr>
        <w:t xml:space="preserve">.7 </w:t>
      </w:r>
      <w:r w:rsidRPr="000C0160">
        <w:rPr>
          <w:rFonts w:hint="eastAsia"/>
          <w:sz w:val="21"/>
          <w:szCs w:val="18"/>
        </w:rPr>
        <w:t>不同</w:t>
      </w:r>
      <w:r w:rsidRPr="000C0160">
        <w:rPr>
          <w:rFonts w:hint="eastAsia"/>
          <w:sz w:val="21"/>
          <w:szCs w:val="18"/>
        </w:rPr>
        <w:t>SNR</w:t>
      </w:r>
      <w:r w:rsidRPr="000C0160">
        <w:rPr>
          <w:rFonts w:hint="eastAsia"/>
          <w:sz w:val="21"/>
          <w:szCs w:val="18"/>
        </w:rPr>
        <w:t>与不同分类器下采用非线性信号特征的准确率提升比例</w:t>
      </w:r>
    </w:p>
    <w:p w14:paraId="7C8A5A01" w14:textId="77777777" w:rsidR="00161C32" w:rsidRPr="007D653D" w:rsidRDefault="00161C32" w:rsidP="00161C32">
      <w:pPr>
        <w:pStyle w:val="a6"/>
        <w:ind w:firstLineChars="0" w:firstLine="480"/>
        <w:jc w:val="both"/>
        <w:rPr>
          <w:rFonts w:ascii="Cambria Math" w:hAnsi="Cambria Math"/>
        </w:rPr>
      </w:pPr>
      <w:r w:rsidRPr="007D653D">
        <w:rPr>
          <w:rFonts w:ascii="Cambria Math" w:hAnsi="Cambria Math" w:hint="eastAsia"/>
        </w:rPr>
        <w:t>图</w:t>
      </w:r>
      <w:r w:rsidRPr="007D653D">
        <w:rPr>
          <w:rFonts w:ascii="Cambria Math" w:hAnsi="Cambria Math"/>
        </w:rPr>
        <w:t>3</w:t>
      </w:r>
      <w:r w:rsidRPr="007D653D">
        <w:rPr>
          <w:rFonts w:ascii="Cambria Math" w:hAnsi="Cambria Math" w:hint="eastAsia"/>
        </w:rPr>
        <w:t>.</w:t>
      </w:r>
      <w:r w:rsidRPr="007D653D">
        <w:rPr>
          <w:rFonts w:ascii="Cambria Math" w:hAnsi="Cambria Math"/>
        </w:rPr>
        <w:t>8</w:t>
      </w:r>
      <w:r w:rsidRPr="007D653D">
        <w:rPr>
          <w:rFonts w:ascii="Cambria Math" w:hAnsi="Cambria Math" w:hint="eastAsia"/>
        </w:rPr>
        <w:t>绘制了不额外添加高斯噪声时特征之间的相关性，其绝对值越接近</w:t>
      </w:r>
      <w:r w:rsidRPr="007D653D">
        <w:rPr>
          <w:rFonts w:ascii="Cambria Math" w:hAnsi="Cambria Math" w:hint="eastAsia"/>
        </w:rPr>
        <w:t>1</w:t>
      </w:r>
      <w:r w:rsidRPr="007D653D">
        <w:rPr>
          <w:rFonts w:ascii="Cambria Math" w:hAnsi="Cambria Math" w:hint="eastAsia"/>
        </w:rPr>
        <w:t>，则相关性越强，绝对值越接近</w:t>
      </w:r>
      <w:r w:rsidRPr="007D653D">
        <w:rPr>
          <w:rFonts w:ascii="Cambria Math" w:hAnsi="Cambria Math" w:hint="eastAsia"/>
        </w:rPr>
        <w:t>0</w:t>
      </w:r>
      <w:r w:rsidRPr="007D653D">
        <w:rPr>
          <w:rFonts w:ascii="Cambria Math" w:hAnsi="Cambria Math" w:hint="eastAsia"/>
        </w:rPr>
        <w:t>，则相关性越弱。</w:t>
      </w:r>
      <m:oMath>
        <m:sSub>
          <m:sSubPr>
            <m:ctrlPr>
              <w:rPr>
                <w:rFonts w:ascii="Cambria Math" w:hAnsi="Cambria Math"/>
                <w:i/>
              </w:rPr>
            </m:ctrlPr>
          </m:sSubPr>
          <m:e>
            <m:r>
              <w:rPr>
                <w:rFonts w:ascii="Cambria Math" w:hAnsi="Cambria Math"/>
              </w:rPr>
              <m:t>f</m:t>
            </m:r>
          </m:e>
          <m:sub>
            <m:r>
              <w:rPr>
                <w:rFonts w:ascii="Cambria Math" w:hAnsi="Cambria Math"/>
              </w:rPr>
              <m:t>6</m:t>
            </m:r>
          </m:sub>
        </m:sSub>
      </m:oMath>
      <w:r w:rsidRPr="007D653D">
        <w:rPr>
          <w:rFonts w:ascii="Cambria Math" w:hAnsi="Cambria Math" w:hint="eastAsia"/>
        </w:rPr>
        <w:t>与</w:t>
      </w:r>
      <m:oMath>
        <m:sSub>
          <m:sSubPr>
            <m:ctrlPr>
              <w:rPr>
                <w:rFonts w:ascii="Cambria Math" w:hAnsi="Cambria Math"/>
                <w:i/>
              </w:rPr>
            </m:ctrlPr>
          </m:sSubPr>
          <m:e>
            <m:r>
              <w:rPr>
                <w:rFonts w:ascii="Cambria Math" w:hAnsi="Cambria Math"/>
              </w:rPr>
              <m:t>f</m:t>
            </m:r>
          </m:e>
          <m:sub>
            <m:r>
              <w:rPr>
                <w:rFonts w:ascii="Cambria Math" w:hAnsi="Cambria Math"/>
              </w:rPr>
              <m:t>1</m:t>
            </m:r>
          </m:sub>
        </m:sSub>
      </m:oMath>
      <w:r w:rsidRPr="007D653D">
        <w:rPr>
          <w:rFonts w:ascii="Cambria Math" w:hAnsi="Cambria Math" w:hint="eastAsia"/>
        </w:rPr>
        <w:t>~</w:t>
      </w:r>
      <m:oMath>
        <m:sSub>
          <m:sSubPr>
            <m:ctrlPr>
              <w:rPr>
                <w:rFonts w:ascii="Cambria Math" w:hAnsi="Cambria Math"/>
                <w:i/>
              </w:rPr>
            </m:ctrlPr>
          </m:sSubPr>
          <m:e>
            <m:r>
              <w:rPr>
                <w:rFonts w:ascii="Cambria Math" w:hAnsi="Cambria Math"/>
              </w:rPr>
              <m:t>f</m:t>
            </m:r>
          </m:e>
          <m:sub>
            <m:r>
              <w:rPr>
                <w:rFonts w:ascii="Cambria Math" w:hAnsi="Cambria Math"/>
              </w:rPr>
              <m:t>4</m:t>
            </m:r>
          </m:sub>
        </m:sSub>
      </m:oMath>
      <w:r w:rsidRPr="007D653D">
        <w:rPr>
          <w:rFonts w:ascii="Cambria Math" w:hAnsi="Cambria Math" w:hint="eastAsia"/>
        </w:rPr>
        <w:t>的相关性都较低，说明去趋势波动分析蕴含了</w:t>
      </w:r>
      <m:oMath>
        <m:sSub>
          <m:sSubPr>
            <m:ctrlPr>
              <w:rPr>
                <w:rFonts w:ascii="Cambria Math" w:hAnsi="Cambria Math"/>
                <w:i/>
              </w:rPr>
            </m:ctrlPr>
          </m:sSubPr>
          <m:e>
            <m:r>
              <w:rPr>
                <w:rFonts w:ascii="Cambria Math" w:hAnsi="Cambria Math"/>
              </w:rPr>
              <m:t>f</m:t>
            </m:r>
          </m:e>
          <m:sub>
            <m:r>
              <w:rPr>
                <w:rFonts w:ascii="Cambria Math" w:hAnsi="Cambria Math"/>
              </w:rPr>
              <m:t>1</m:t>
            </m:r>
          </m:sub>
        </m:sSub>
      </m:oMath>
      <w:r w:rsidRPr="007D653D">
        <w:rPr>
          <w:rFonts w:ascii="Cambria Math" w:hAnsi="Cambria Math" w:hint="eastAsia"/>
        </w:rPr>
        <w:t>~</w:t>
      </w:r>
      <m:oMath>
        <m:sSub>
          <m:sSubPr>
            <m:ctrlPr>
              <w:rPr>
                <w:rFonts w:ascii="Cambria Math" w:hAnsi="Cambria Math"/>
                <w:i/>
              </w:rPr>
            </m:ctrlPr>
          </m:sSubPr>
          <m:e>
            <m:r>
              <w:rPr>
                <w:rFonts w:ascii="Cambria Math" w:hAnsi="Cambria Math"/>
              </w:rPr>
              <m:t>f</m:t>
            </m:r>
          </m:e>
          <m:sub>
            <m:r>
              <w:rPr>
                <w:rFonts w:ascii="Cambria Math" w:hAnsi="Cambria Math"/>
              </w:rPr>
              <m:t>4</m:t>
            </m:r>
          </m:sub>
        </m:sSub>
      </m:oMath>
      <w:r w:rsidRPr="007D653D">
        <w:rPr>
          <w:rFonts w:ascii="Cambria Math" w:hAnsi="Cambria Math" w:hint="eastAsia"/>
        </w:rPr>
        <w:t>所不能够捕捉到的特性，即硬件时钟抖动以及更高维度的非线性特征。</w:t>
      </w:r>
      <m:oMath>
        <m:sSub>
          <m:sSubPr>
            <m:ctrlPr>
              <w:rPr>
                <w:rFonts w:ascii="Cambria Math" w:hAnsi="Cambria Math"/>
                <w:i/>
              </w:rPr>
            </m:ctrlPr>
          </m:sSubPr>
          <m:e>
            <m:r>
              <w:rPr>
                <w:rFonts w:ascii="Cambria Math" w:hAnsi="Cambria Math"/>
              </w:rPr>
              <m:t>f</m:t>
            </m:r>
          </m:e>
          <m:sub>
            <m:r>
              <w:rPr>
                <w:rFonts w:ascii="Cambria Math" w:hAnsi="Cambria Math"/>
              </w:rPr>
              <m:t>6</m:t>
            </m:r>
          </m:sub>
        </m:sSub>
      </m:oMath>
      <w:r w:rsidRPr="007D653D">
        <w:rPr>
          <w:rFonts w:ascii="Cambria Math" w:hAnsi="Cambria Math" w:hint="eastAsia"/>
        </w:rPr>
        <w:t>与</w:t>
      </w:r>
      <m:oMath>
        <m:sSub>
          <m:sSubPr>
            <m:ctrlPr>
              <w:rPr>
                <w:rFonts w:ascii="Cambria Math" w:hAnsi="Cambria Math"/>
                <w:i/>
              </w:rPr>
            </m:ctrlPr>
          </m:sSubPr>
          <m:e>
            <m:r>
              <w:rPr>
                <w:rFonts w:ascii="Cambria Math" w:hAnsi="Cambria Math"/>
              </w:rPr>
              <m:t>f</m:t>
            </m:r>
          </m:e>
          <m:sub>
            <m:r>
              <w:rPr>
                <w:rFonts w:ascii="Cambria Math" w:hAnsi="Cambria Math"/>
              </w:rPr>
              <m:t>5</m:t>
            </m:r>
          </m:sub>
        </m:sSub>
      </m:oMath>
      <w:r w:rsidRPr="007D653D">
        <w:rPr>
          <w:rFonts w:ascii="Cambria Math" w:hAnsi="Cambria Math" w:hint="eastAsia"/>
        </w:rPr>
        <w:t>同为非线性信号特征，皮尔森相关性分析无法捕捉到高维非线性相关性，因此</w:t>
      </w:r>
      <m:oMath>
        <m:sSub>
          <m:sSubPr>
            <m:ctrlPr>
              <w:rPr>
                <w:rFonts w:ascii="Cambria Math" w:hAnsi="Cambria Math"/>
                <w:i/>
              </w:rPr>
            </m:ctrlPr>
          </m:sSubPr>
          <m:e>
            <m:r>
              <w:rPr>
                <w:rFonts w:ascii="Cambria Math" w:hAnsi="Cambria Math"/>
              </w:rPr>
              <m:t>f</m:t>
            </m:r>
          </m:e>
          <m:sub>
            <m:r>
              <w:rPr>
                <w:rFonts w:ascii="Cambria Math" w:hAnsi="Cambria Math"/>
              </w:rPr>
              <m:t>5</m:t>
            </m:r>
          </m:sub>
        </m:sSub>
      </m:oMath>
      <w:r w:rsidRPr="007D653D">
        <w:rPr>
          <w:rFonts w:ascii="Cambria Math" w:hAnsi="Cambria Math" w:hint="eastAsia"/>
        </w:rPr>
        <w:t>不参与相关性比较。</w:t>
      </w:r>
    </w:p>
    <w:p w14:paraId="62ABD305" w14:textId="77777777" w:rsidR="00161C32" w:rsidRPr="007D653D" w:rsidRDefault="00161C32" w:rsidP="00161C32">
      <w:pPr>
        <w:pStyle w:val="a6"/>
        <w:ind w:firstLineChars="0" w:firstLine="480"/>
        <w:jc w:val="center"/>
        <w:rPr>
          <w:rFonts w:ascii="Cambria Math" w:hAnsi="Cambria Math"/>
        </w:rPr>
      </w:pPr>
      <w:r>
        <w:rPr>
          <w:noProof/>
        </w:rPr>
        <w:drawing>
          <wp:inline distT="0" distB="0" distL="0" distR="0" wp14:anchorId="2155F19A" wp14:editId="034F3BF7">
            <wp:extent cx="3681460" cy="2945081"/>
            <wp:effectExtent l="0" t="0" r="0" b="825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719416" cy="2975445"/>
                    </a:xfrm>
                    <a:prstGeom prst="rect">
                      <a:avLst/>
                    </a:prstGeom>
                    <a:noFill/>
                    <a:ln>
                      <a:noFill/>
                    </a:ln>
                  </pic:spPr>
                </pic:pic>
              </a:graphicData>
            </a:graphic>
          </wp:inline>
        </w:drawing>
      </w:r>
    </w:p>
    <w:p w14:paraId="74CB4DFD" w14:textId="77777777" w:rsidR="00161C32" w:rsidRPr="00C453A6" w:rsidRDefault="00161C32" w:rsidP="00161C32">
      <w:pPr>
        <w:pStyle w:val="a6"/>
        <w:ind w:firstLineChars="0" w:firstLine="480"/>
        <w:jc w:val="center"/>
        <w:rPr>
          <w:rFonts w:ascii="Cambria Math" w:hAnsi="Cambria Math"/>
          <w:sz w:val="21"/>
          <w:szCs w:val="18"/>
        </w:rPr>
      </w:pPr>
      <w:r w:rsidRPr="00C453A6">
        <w:rPr>
          <w:rFonts w:ascii="Cambria Math" w:hAnsi="Cambria Math" w:hint="eastAsia"/>
          <w:sz w:val="21"/>
          <w:szCs w:val="18"/>
        </w:rPr>
        <w:t>图</w:t>
      </w:r>
      <w:r w:rsidRPr="00C453A6">
        <w:rPr>
          <w:rFonts w:ascii="Cambria Math" w:hAnsi="Cambria Math" w:hint="eastAsia"/>
          <w:sz w:val="21"/>
          <w:szCs w:val="18"/>
        </w:rPr>
        <w:t>3.</w:t>
      </w:r>
      <w:r w:rsidRPr="00C453A6">
        <w:rPr>
          <w:rFonts w:ascii="Cambria Math" w:hAnsi="Cambria Math"/>
          <w:sz w:val="21"/>
          <w:szCs w:val="18"/>
        </w:rPr>
        <w:t xml:space="preserve">8 </w:t>
      </w:r>
      <w:r w:rsidRPr="00C453A6">
        <w:rPr>
          <w:rFonts w:ascii="Cambria Math" w:hAnsi="Cambria Math" w:hint="eastAsia"/>
          <w:sz w:val="21"/>
          <w:szCs w:val="18"/>
        </w:rPr>
        <w:t>特征相关性分析表</w:t>
      </w:r>
    </w:p>
    <w:p w14:paraId="1E2816A9" w14:textId="77777777" w:rsidR="00636858" w:rsidRDefault="00636858" w:rsidP="00161C32">
      <w:pPr>
        <w:widowControl/>
        <w:jc w:val="left"/>
        <w:rPr>
          <w:rFonts w:ascii="Cambria Math" w:hAnsi="Cambria Math"/>
        </w:rPr>
        <w:sectPr w:rsidR="00636858" w:rsidSect="005D6C81">
          <w:type w:val="oddPage"/>
          <w:pgSz w:w="11906" w:h="16838"/>
          <w:pgMar w:top="1701" w:right="1134" w:bottom="1134" w:left="1701" w:header="1134" w:footer="567" w:gutter="567"/>
          <w:cols w:space="425"/>
          <w:docGrid w:type="linesAndChars" w:linePitch="312"/>
        </w:sectPr>
      </w:pPr>
      <w:bookmarkStart w:id="35" w:name="_Toc9201"/>
    </w:p>
    <w:p w14:paraId="367BE7AF" w14:textId="032ADB34" w:rsidR="00161C32" w:rsidRDefault="00161C32" w:rsidP="00161C32">
      <w:pPr>
        <w:widowControl/>
        <w:jc w:val="left"/>
        <w:rPr>
          <w:rFonts w:ascii="Cambria Math" w:hAnsi="Cambria Math"/>
        </w:rPr>
        <w:sectPr w:rsidR="00161C32" w:rsidSect="00636858">
          <w:type w:val="evenPage"/>
          <w:pgSz w:w="11906" w:h="16838"/>
          <w:pgMar w:top="1701" w:right="1134" w:bottom="1134" w:left="1701" w:header="1134" w:footer="567" w:gutter="567"/>
          <w:cols w:space="425"/>
          <w:docGrid w:type="linesAndChars" w:linePitch="312"/>
        </w:sectPr>
      </w:pPr>
    </w:p>
    <w:p w14:paraId="4A73F951" w14:textId="74295CDC" w:rsidR="00161C32" w:rsidRPr="007D653D" w:rsidRDefault="00161C32" w:rsidP="00161C32">
      <w:pPr>
        <w:pStyle w:val="-"/>
        <w:ind w:left="840"/>
      </w:pPr>
      <w:bookmarkStart w:id="36" w:name="_Toc199761764"/>
      <w:r w:rsidRPr="007D653D">
        <w:rPr>
          <w:rFonts w:hint="eastAsia"/>
        </w:rPr>
        <w:lastRenderedPageBreak/>
        <w:t>第四章</w:t>
      </w:r>
      <w:r w:rsidRPr="007D653D">
        <w:rPr>
          <w:rFonts w:hint="eastAsia"/>
        </w:rPr>
        <w:t xml:space="preserve"> </w:t>
      </w:r>
      <w:r w:rsidR="00AA503E">
        <w:rPr>
          <w:rFonts w:hint="eastAsia"/>
        </w:rPr>
        <w:t>物理层安全认证系统设计</w:t>
      </w:r>
      <w:bookmarkEnd w:id="36"/>
    </w:p>
    <w:p w14:paraId="5E3082F9" w14:textId="2B65A260" w:rsidR="00161C32" w:rsidRDefault="00161C32" w:rsidP="00161C32">
      <w:pPr>
        <w:pStyle w:val="a6"/>
        <w:ind w:firstLine="480"/>
        <w:jc w:val="both"/>
      </w:pPr>
      <w:bookmarkStart w:id="37" w:name="_Hlk199511069"/>
      <w:r w:rsidRPr="007D653D">
        <w:rPr>
          <w:rFonts w:hint="eastAsia"/>
        </w:rPr>
        <w:t>在第三章，本文从理论、仿真和实验的角度分析并论证了去趋势波动分析可以刻画硬件时钟抖动，将去趋势波动分析引入特征向量，可以有效提升物理层安全认证的准确率和鲁棒性。在本章，本文建立了一个非线性信号特征的物理层安全认证展示系统，对第三章的</w:t>
      </w:r>
      <w:r w:rsidR="004701C3">
        <w:rPr>
          <w:rFonts w:hint="eastAsia"/>
        </w:rPr>
        <w:t>仿真与</w:t>
      </w:r>
      <w:r w:rsidRPr="007D653D">
        <w:rPr>
          <w:rFonts w:hint="eastAsia"/>
        </w:rPr>
        <w:t>实验成果进行可视化展示。</w:t>
      </w:r>
    </w:p>
    <w:p w14:paraId="0E593B2E" w14:textId="5986E048" w:rsidR="004B266F" w:rsidRDefault="004B266F" w:rsidP="004B266F">
      <w:pPr>
        <w:pStyle w:val="-1"/>
      </w:pPr>
      <w:bookmarkStart w:id="38" w:name="_Toc199761765"/>
      <w:r w:rsidRPr="007D653D">
        <w:rPr>
          <w:rFonts w:hint="eastAsia"/>
        </w:rPr>
        <w:t xml:space="preserve">4.1 </w:t>
      </w:r>
      <w:r>
        <w:rPr>
          <w:rFonts w:hint="eastAsia"/>
        </w:rPr>
        <w:t>需求分析</w:t>
      </w:r>
      <w:bookmarkEnd w:id="38"/>
    </w:p>
    <w:p w14:paraId="0720085D" w14:textId="7074D3AB" w:rsidR="00030A72" w:rsidRDefault="00030A72" w:rsidP="00D56EE9">
      <w:pPr>
        <w:pStyle w:val="a6"/>
        <w:ind w:firstLine="480"/>
        <w:jc w:val="both"/>
      </w:pPr>
      <w:r>
        <w:rPr>
          <w:rFonts w:hint="eastAsia"/>
        </w:rPr>
        <w:t>本物理层安全认证展示系统的核心需求源于对第三章理论、仿真和实验成果的可视化呈现与验证。系统需构建一个直观易用的前端界面，</w:t>
      </w:r>
      <w:r w:rsidR="00B56DFB">
        <w:rPr>
          <w:rFonts w:hint="eastAsia"/>
        </w:rPr>
        <w:t>令</w:t>
      </w:r>
      <w:r>
        <w:rPr>
          <w:rFonts w:hint="eastAsia"/>
        </w:rPr>
        <w:t>用户能够灵活选择非线性信号特征、配置实验环境参数，并触发后端的数据处理与认证流程。具体而言，在实验场景下，用户能够</w:t>
      </w:r>
      <w:r w:rsidR="00CC097C">
        <w:t>单选或多选</w:t>
      </w:r>
      <m:oMath>
        <m:sSub>
          <m:sSubPr>
            <m:ctrlPr>
              <w:rPr>
                <w:rFonts w:ascii="Cambria Math" w:hAnsi="Cambria Math"/>
                <w:i/>
              </w:rPr>
            </m:ctrlPr>
          </m:sSubPr>
          <m:e>
            <m:r>
              <w:rPr>
                <w:rFonts w:ascii="Cambria Math" w:hAnsi="Cambria Math"/>
              </w:rPr>
              <m:t>f</m:t>
            </m:r>
          </m:e>
          <m:sub>
            <m:r>
              <w:rPr>
                <w:rFonts w:ascii="Cambria Math" w:hAnsi="Cambria Math"/>
              </w:rPr>
              <m:t>1</m:t>
            </m:r>
          </m:sub>
        </m:sSub>
      </m:oMath>
      <w:r w:rsidR="00110DB2">
        <w:t>至</w:t>
      </w:r>
      <m:oMath>
        <m:sSub>
          <m:sSubPr>
            <m:ctrlPr>
              <w:rPr>
                <w:rFonts w:ascii="Cambria Math" w:hAnsi="Cambria Math"/>
                <w:i/>
              </w:rPr>
            </m:ctrlPr>
          </m:sSubPr>
          <m:e>
            <m:r>
              <w:rPr>
                <w:rFonts w:ascii="Cambria Math" w:hAnsi="Cambria Math"/>
              </w:rPr>
              <m:t>f</m:t>
            </m:r>
          </m:e>
          <m:sub>
            <m:r>
              <w:rPr>
                <w:rFonts w:ascii="Cambria Math" w:hAnsi="Cambria Math"/>
              </w:rPr>
              <m:t>6</m:t>
            </m:r>
          </m:sub>
        </m:sSub>
      </m:oMath>
      <w:r w:rsidR="00CC097C">
        <w:rPr>
          <w:rFonts w:hint="eastAsia"/>
        </w:rPr>
        <w:t>这</w:t>
      </w:r>
      <w:r>
        <w:t>六种预设特征，并根据需求设定是否添加高斯信道噪声及其强度，进而通过</w:t>
      </w:r>
      <w:r>
        <w:t>“</w:t>
      </w:r>
      <w:r>
        <w:t>提取特征并认证</w:t>
      </w:r>
      <w:r>
        <w:t>”</w:t>
      </w:r>
      <w:r>
        <w:t>功能启动后端基于已构建数据集的特征估计与分类任务。系统必须能够接收后端返回的混淆矩阵数据、各项性能评估指标（准确率、召回率、精确率、单位认证时间、</w:t>
      </w:r>
      <w:r>
        <w:rPr>
          <w:rFonts w:hint="eastAsia"/>
        </w:rPr>
        <w:t>信号帧数量、认证设备数量、特征数量）以及实时的处理日志，并将这些信息在前端进行清晰、准确的可视化展示，特别是要突出混淆矩阵和柱状图对比，以具象化展示引入去趋势波动分析</w:t>
      </w:r>
      <w:r>
        <w:t>后系统在准确率和鲁棒性上的提升效果。</w:t>
      </w:r>
    </w:p>
    <w:p w14:paraId="297374B1" w14:textId="77777777" w:rsidR="00C11D34" w:rsidRDefault="00C11D34" w:rsidP="00C11D34">
      <w:pPr>
        <w:pStyle w:val="a6"/>
        <w:ind w:firstLine="480"/>
        <w:jc w:val="center"/>
      </w:pPr>
      <w:r w:rsidRPr="00030A72">
        <w:rPr>
          <w:rFonts w:hint="eastAsia"/>
          <w:noProof/>
        </w:rPr>
        <w:drawing>
          <wp:inline distT="0" distB="0" distL="0" distR="0" wp14:anchorId="23747B90" wp14:editId="46B51B5A">
            <wp:extent cx="2068853" cy="2325306"/>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074924" cy="2332130"/>
                    </a:xfrm>
                    <a:prstGeom prst="rect">
                      <a:avLst/>
                    </a:prstGeom>
                    <a:noFill/>
                    <a:ln>
                      <a:noFill/>
                    </a:ln>
                  </pic:spPr>
                </pic:pic>
              </a:graphicData>
            </a:graphic>
          </wp:inline>
        </w:drawing>
      </w:r>
    </w:p>
    <w:p w14:paraId="4D507A66" w14:textId="77777777" w:rsidR="00C11D34" w:rsidRDefault="00C11D34" w:rsidP="00C11D34">
      <w:pPr>
        <w:pStyle w:val="af3"/>
      </w:pPr>
      <w:r w:rsidRPr="007D653D">
        <w:rPr>
          <w:rFonts w:hint="eastAsia"/>
        </w:rPr>
        <w:t>图</w:t>
      </w:r>
      <w:r w:rsidRPr="007D653D">
        <w:rPr>
          <w:rFonts w:hint="eastAsia"/>
        </w:rPr>
        <w:t xml:space="preserve">4.1 </w:t>
      </w:r>
      <w:r>
        <w:rPr>
          <w:rFonts w:hint="eastAsia"/>
        </w:rPr>
        <w:t>认证功能时序图</w:t>
      </w:r>
    </w:p>
    <w:p w14:paraId="458A5C05" w14:textId="77777777" w:rsidR="00C11D34" w:rsidRDefault="00C11D34" w:rsidP="00030A72">
      <w:pPr>
        <w:pStyle w:val="a6"/>
        <w:ind w:firstLine="480"/>
      </w:pPr>
    </w:p>
    <w:p w14:paraId="72ED7E72" w14:textId="40A91261" w:rsidR="00030A72" w:rsidRDefault="00030A72" w:rsidP="00D56EE9">
      <w:pPr>
        <w:pStyle w:val="a6"/>
        <w:ind w:firstLine="480"/>
        <w:jc w:val="both"/>
      </w:pPr>
      <w:r>
        <w:rPr>
          <w:rFonts w:hint="eastAsia"/>
        </w:rPr>
        <w:lastRenderedPageBreak/>
        <w:t>实验场景</w:t>
      </w:r>
      <w:r w:rsidR="00B56DFB">
        <w:rPr>
          <w:rFonts w:hint="eastAsia"/>
        </w:rPr>
        <w:t>之外</w:t>
      </w:r>
      <w:r>
        <w:rPr>
          <w:rFonts w:hint="eastAsia"/>
        </w:rPr>
        <w:t>，系统需要支持信号仿真功能以验证理论模型的合理性。用户应能在界面上输入关键的仿真参数，如时钟抖动参数和载波频偏参数，这些参数的输入范围需严格遵循第三章的理论和实验设定，并由前端进行实时校验以确保数据的有效性。触发仿真后，系统前端需将参数传递至后端，由后端执行信号仿真程序并生成可视化结果图。前端接收到仿真结果图后，</w:t>
      </w:r>
      <w:r w:rsidR="002E005D">
        <w:rPr>
          <w:rFonts w:hint="eastAsia"/>
        </w:rPr>
        <w:t>须</w:t>
      </w:r>
      <w:r>
        <w:rPr>
          <w:rFonts w:hint="eastAsia"/>
        </w:rPr>
        <w:t>在仿真结果模块中进行展示，</w:t>
      </w:r>
      <w:r w:rsidR="002E005D">
        <w:rPr>
          <w:rFonts w:hint="eastAsia"/>
        </w:rPr>
        <w:t>且</w:t>
      </w:r>
      <w:r>
        <w:rPr>
          <w:rFonts w:hint="eastAsia"/>
        </w:rPr>
        <w:t>能够呈现</w:t>
      </w:r>
      <w:r w:rsidR="002E005D">
        <w:rPr>
          <w:rFonts w:hint="eastAsia"/>
        </w:rPr>
        <w:t>出</w:t>
      </w:r>
      <w:r>
        <w:rPr>
          <w:rFonts w:hint="eastAsia"/>
        </w:rPr>
        <w:t>仿真值随样本数量增加而逐渐趋近理论值的趋势，从而从仿真的角度支持本文的理论证明。整个前后端交互过程需采用</w:t>
      </w:r>
      <w:r>
        <w:t>RESTful API</w:t>
      </w:r>
      <w:r>
        <w:t>设计，数据</w:t>
      </w:r>
      <w:r>
        <w:rPr>
          <w:rFonts w:hint="eastAsia"/>
        </w:rPr>
        <w:t>传输格式采用</w:t>
      </w:r>
      <w:r>
        <w:t>JSON</w:t>
      </w:r>
      <w:r>
        <w:t>，以确保系统的模块化、可扩展性和前后端分离架构的维护便利性。此外，系统需具备良好的性能，保证处理响应速度，日志信息应能实时更新；同时要求系统具备一定的鲁棒性，能处理可能的异常输入或后端通信问题，提升用户体验。</w:t>
      </w:r>
    </w:p>
    <w:p w14:paraId="41234708" w14:textId="48485DC5" w:rsidR="00030A72" w:rsidRDefault="00030A72" w:rsidP="00D56EE9">
      <w:pPr>
        <w:pStyle w:val="a6"/>
        <w:ind w:firstLine="480"/>
        <w:jc w:val="both"/>
      </w:pPr>
      <w:r>
        <w:rPr>
          <w:rFonts w:hint="eastAsia"/>
        </w:rPr>
        <w:t>为清晰起见，上述两个核心场景</w:t>
      </w:r>
      <w:r w:rsidR="00531133">
        <w:rPr>
          <w:rFonts w:hint="eastAsia"/>
        </w:rPr>
        <w:t>，</w:t>
      </w:r>
      <w:r>
        <w:rPr>
          <w:rFonts w:hint="eastAsia"/>
        </w:rPr>
        <w:t>即实验场景下的特征提取与认证流程，以及仿真场景下的信号生成与可视化流程</w:t>
      </w:r>
      <w:r w:rsidR="00531133">
        <w:rPr>
          <w:rFonts w:hint="eastAsia"/>
        </w:rPr>
        <w:t>，</w:t>
      </w:r>
      <w:r>
        <w:rPr>
          <w:rFonts w:hint="eastAsia"/>
        </w:rPr>
        <w:t>涉及前端、后端等多个参与者之间的交互。为了更直观地描述这些交互过程的时序与消息传递，本文绘制了相应的时序图。图</w:t>
      </w:r>
      <w:r>
        <w:t>4.1</w:t>
      </w:r>
      <w:r>
        <w:t>展示了特征提取与认证过程的时序流程，其中详细描绘了用户操作触发后，前端如何封装请求、与后端进行通信、后端执行分析以及最终数据回传至前端进行展示的完整序列。图</w:t>
      </w:r>
      <w:r>
        <w:t>4.2</w:t>
      </w:r>
      <w:r>
        <w:t>则描绘了信号仿真过程的时序流程，从用户输</w:t>
      </w:r>
      <w:r>
        <w:rPr>
          <w:rFonts w:hint="eastAsia"/>
        </w:rPr>
        <w:t>入参数、前端校验与请求发送，到后端执行仿真程序、生成结果图并返回前端进行可视化展示的步骤，体现了仿真的流程。这些时序图为系统设计与实现提供了过程化、可视化的依据。</w:t>
      </w:r>
    </w:p>
    <w:p w14:paraId="4DCEC9BD" w14:textId="3816F6CF" w:rsidR="00030A72" w:rsidRDefault="00030A72" w:rsidP="00030A72">
      <w:pPr>
        <w:pStyle w:val="a6"/>
        <w:ind w:firstLine="480"/>
        <w:jc w:val="center"/>
      </w:pPr>
      <w:r w:rsidRPr="00030A72">
        <w:rPr>
          <w:rFonts w:hint="eastAsia"/>
          <w:noProof/>
        </w:rPr>
        <w:drawing>
          <wp:inline distT="0" distB="0" distL="0" distR="0" wp14:anchorId="1EBF7D13" wp14:editId="073B7129">
            <wp:extent cx="2076216" cy="2333582"/>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080530" cy="2338431"/>
                    </a:xfrm>
                    <a:prstGeom prst="rect">
                      <a:avLst/>
                    </a:prstGeom>
                    <a:noFill/>
                    <a:ln>
                      <a:noFill/>
                    </a:ln>
                  </pic:spPr>
                </pic:pic>
              </a:graphicData>
            </a:graphic>
          </wp:inline>
        </w:drawing>
      </w:r>
    </w:p>
    <w:p w14:paraId="64072390" w14:textId="3F0438B5" w:rsidR="00030A72" w:rsidRDefault="00030A72" w:rsidP="00C11D34">
      <w:pPr>
        <w:pStyle w:val="af3"/>
      </w:pPr>
      <w:r w:rsidRPr="007D653D">
        <w:rPr>
          <w:rFonts w:hint="eastAsia"/>
        </w:rPr>
        <w:t>图</w:t>
      </w:r>
      <w:r w:rsidRPr="007D653D">
        <w:rPr>
          <w:rFonts w:hint="eastAsia"/>
        </w:rPr>
        <w:t>4.</w:t>
      </w:r>
      <w:r>
        <w:t>2</w:t>
      </w:r>
      <w:r w:rsidRPr="007D653D">
        <w:rPr>
          <w:rFonts w:hint="eastAsia"/>
        </w:rPr>
        <w:t xml:space="preserve"> </w:t>
      </w:r>
      <w:r>
        <w:rPr>
          <w:rFonts w:hint="eastAsia"/>
        </w:rPr>
        <w:t>仿真功能时序图</w:t>
      </w:r>
    </w:p>
    <w:p w14:paraId="05B77BE7" w14:textId="38FC75C5" w:rsidR="00DD1F32" w:rsidRPr="007D653D" w:rsidRDefault="00DD1F32" w:rsidP="00DD1F32">
      <w:pPr>
        <w:pStyle w:val="-1"/>
      </w:pPr>
      <w:bookmarkStart w:id="39" w:name="_Toc10440"/>
      <w:bookmarkStart w:id="40" w:name="_Toc199761766"/>
      <w:bookmarkStart w:id="41" w:name="_Toc17509"/>
      <w:r w:rsidRPr="007D653D">
        <w:rPr>
          <w:rFonts w:hint="eastAsia"/>
        </w:rPr>
        <w:lastRenderedPageBreak/>
        <w:t xml:space="preserve">4.2 </w:t>
      </w:r>
      <w:bookmarkEnd w:id="39"/>
      <w:r w:rsidRPr="007D653D">
        <w:rPr>
          <w:rFonts w:hint="eastAsia"/>
        </w:rPr>
        <w:t>模块设计</w:t>
      </w:r>
      <w:bookmarkEnd w:id="40"/>
    </w:p>
    <w:bookmarkEnd w:id="41"/>
    <w:p w14:paraId="6B18FF7E" w14:textId="4FEEEA71" w:rsidR="00DD1F32" w:rsidRDefault="00DD1F32" w:rsidP="00DD1F32">
      <w:pPr>
        <w:pStyle w:val="a6"/>
        <w:ind w:firstLine="480"/>
        <w:jc w:val="both"/>
      </w:pPr>
      <w:r w:rsidRPr="007D653D">
        <w:rPr>
          <w:rFonts w:hint="eastAsia"/>
        </w:rPr>
        <w:t>本系统</w:t>
      </w:r>
      <w:r>
        <w:rPr>
          <w:rFonts w:hint="eastAsia"/>
        </w:rPr>
        <w:t>后端主要基于第三章代码实现，</w:t>
      </w:r>
      <w:r w:rsidRPr="007D653D">
        <w:rPr>
          <w:rFonts w:hint="eastAsia"/>
        </w:rPr>
        <w:t>前端界面</w:t>
      </w:r>
      <w:r>
        <w:rPr>
          <w:rFonts w:hint="eastAsia"/>
        </w:rPr>
        <w:t>借助</w:t>
      </w:r>
      <w:r w:rsidRPr="007D653D">
        <w:rPr>
          <w:rFonts w:hint="eastAsia"/>
        </w:rPr>
        <w:t>vue</w:t>
      </w:r>
      <w:r w:rsidRPr="007D653D">
        <w:t>3+</w:t>
      </w:r>
      <w:r w:rsidRPr="007D653D">
        <w:rPr>
          <w:rFonts w:hint="eastAsia"/>
        </w:rPr>
        <w:t>element</w:t>
      </w:r>
      <w:r w:rsidRPr="007D653D">
        <w:t>-</w:t>
      </w:r>
      <w:r w:rsidRPr="007D653D">
        <w:rPr>
          <w:rFonts w:hint="eastAsia"/>
        </w:rPr>
        <w:t>plus</w:t>
      </w:r>
      <w:r w:rsidRPr="007D653D">
        <w:t>+</w:t>
      </w:r>
      <w:r w:rsidRPr="007D653D">
        <w:rPr>
          <w:rFonts w:hint="eastAsia"/>
        </w:rPr>
        <w:t>JavaScript</w:t>
      </w:r>
      <w:r w:rsidRPr="007D653D">
        <w:rPr>
          <w:rFonts w:hint="eastAsia"/>
        </w:rPr>
        <w:t>搭建</w:t>
      </w:r>
      <w:r>
        <w:rPr>
          <w:rFonts w:hint="eastAsia"/>
        </w:rPr>
        <w:t>，框架图如图</w:t>
      </w:r>
      <w:r>
        <w:rPr>
          <w:rFonts w:hint="eastAsia"/>
        </w:rPr>
        <w:t>4</w:t>
      </w:r>
      <w:r>
        <w:t>.3</w:t>
      </w:r>
      <w:r>
        <w:rPr>
          <w:rFonts w:hint="eastAsia"/>
        </w:rPr>
        <w:t>所示</w:t>
      </w:r>
      <w:r w:rsidRPr="007D653D">
        <w:rPr>
          <w:rFonts w:hint="eastAsia"/>
        </w:rPr>
        <w:t>。</w:t>
      </w:r>
    </w:p>
    <w:p w14:paraId="1BA4CB31" w14:textId="558EDA96" w:rsidR="00DD1F32" w:rsidRDefault="00DD1F32" w:rsidP="00DD1F32">
      <w:pPr>
        <w:pStyle w:val="a6"/>
        <w:ind w:firstLineChars="0" w:firstLine="0"/>
        <w:jc w:val="both"/>
      </w:pPr>
      <w:r w:rsidRPr="00DD1F32">
        <w:rPr>
          <w:rFonts w:hint="eastAsia"/>
          <w:noProof/>
        </w:rPr>
        <w:drawing>
          <wp:inline distT="0" distB="0" distL="0" distR="0" wp14:anchorId="43A9F821" wp14:editId="307F651A">
            <wp:extent cx="5400040" cy="2691765"/>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00040" cy="2691765"/>
                    </a:xfrm>
                    <a:prstGeom prst="rect">
                      <a:avLst/>
                    </a:prstGeom>
                    <a:noFill/>
                    <a:ln>
                      <a:noFill/>
                    </a:ln>
                  </pic:spPr>
                </pic:pic>
              </a:graphicData>
            </a:graphic>
          </wp:inline>
        </w:drawing>
      </w:r>
    </w:p>
    <w:p w14:paraId="1AF13C91" w14:textId="576178C4" w:rsidR="000E4575" w:rsidRDefault="00DD1F32" w:rsidP="000E4575">
      <w:pPr>
        <w:pStyle w:val="af3"/>
      </w:pPr>
      <w:r w:rsidRPr="007D653D">
        <w:rPr>
          <w:rFonts w:hint="eastAsia"/>
        </w:rPr>
        <w:t>图</w:t>
      </w:r>
      <w:r w:rsidRPr="007D653D">
        <w:rPr>
          <w:rFonts w:hint="eastAsia"/>
        </w:rPr>
        <w:t>4.</w:t>
      </w:r>
      <w:r>
        <w:t>3</w:t>
      </w:r>
      <w:r w:rsidRPr="007D653D">
        <w:rPr>
          <w:rFonts w:hint="eastAsia"/>
        </w:rPr>
        <w:t xml:space="preserve"> </w:t>
      </w:r>
      <w:r>
        <w:rPr>
          <w:rFonts w:hint="eastAsia"/>
        </w:rPr>
        <w:t>前后端框架</w:t>
      </w:r>
    </w:p>
    <w:p w14:paraId="7F284BB9" w14:textId="09935872" w:rsidR="000E4575" w:rsidRDefault="000E4575" w:rsidP="000E4575">
      <w:pPr>
        <w:pStyle w:val="a6"/>
        <w:ind w:firstLine="480"/>
        <w:jc w:val="both"/>
      </w:pPr>
      <w:r>
        <w:rPr>
          <w:rFonts w:hint="eastAsia"/>
        </w:rPr>
        <w:t>系统根据功能需求，将前端分为四个不同的模块，其中：特征选择模块可用于用户选择不同的特征和信道条件并进行认证；仿真展示模块可用于用户输入不同的仿真参数并进行可视化仿真结果展示；性能展示模块可用于可视化展示认证性能；日志展示模块可用于展示系统运行过程的中间结果和最终结果。</w:t>
      </w:r>
    </w:p>
    <w:p w14:paraId="390E75EA" w14:textId="4E2EA286" w:rsidR="00DD1F32" w:rsidRPr="007D653D" w:rsidRDefault="000E4575" w:rsidP="00DD1F32">
      <w:pPr>
        <w:pStyle w:val="a6"/>
        <w:ind w:firstLine="480"/>
        <w:jc w:val="both"/>
      </w:pPr>
      <w:r>
        <w:rPr>
          <w:rFonts w:hint="eastAsia"/>
        </w:rPr>
        <w:t>系统容器选用的</w:t>
      </w:r>
      <w:r>
        <w:rPr>
          <w:rFonts w:hint="eastAsia"/>
        </w:rPr>
        <w:t>Vue</w:t>
      </w:r>
      <w:r>
        <w:t>3</w:t>
      </w:r>
      <w:r>
        <w:rPr>
          <w:rFonts w:hint="eastAsia"/>
        </w:rPr>
        <w:t>组件</w:t>
      </w:r>
      <w:r w:rsidR="00DD1F32" w:rsidRPr="00874619">
        <w:t>是一款可构建用户界面和单页应用的前端框架，作为</w:t>
      </w:r>
      <w:r w:rsidR="00DD1F32" w:rsidRPr="00874619">
        <w:t>Vu</w:t>
      </w:r>
      <w:r w:rsidR="00B251EC">
        <w:rPr>
          <w:rFonts w:hint="eastAsia"/>
        </w:rPr>
        <w:t>e</w:t>
      </w:r>
      <w:r w:rsidR="00DD1F32" w:rsidRPr="00874619">
        <w:t>.</w:t>
      </w:r>
      <w:r w:rsidR="00B251EC">
        <w:rPr>
          <w:rFonts w:hint="eastAsia"/>
        </w:rPr>
        <w:t>j</w:t>
      </w:r>
      <w:r w:rsidR="00DD1F32" w:rsidRPr="00874619">
        <w:t>s</w:t>
      </w:r>
      <w:r w:rsidR="00DD1F32" w:rsidRPr="00874619">
        <w:t>的一次重大版本升级，</w:t>
      </w:r>
      <w:r w:rsidR="00DD1F32" w:rsidRPr="00874619">
        <w:t>Vue 3</w:t>
      </w:r>
      <w:r w:rsidR="00DD1F32" w:rsidRPr="00874619">
        <w:t>携入了诸多提升性能和开发体验的关键特性，其中相当具代表性的应用程序编程接口（</w:t>
      </w:r>
      <w:r w:rsidR="00DD1F32" w:rsidRPr="00874619">
        <w:t>Application Programming Interface</w:t>
      </w:r>
      <w:r w:rsidR="00DD1F32" w:rsidRPr="00874619">
        <w:t>，</w:t>
      </w:r>
      <w:r w:rsidR="00DD1F32" w:rsidRPr="00874619">
        <w:t>API</w:t>
      </w:r>
      <w:r w:rsidR="00DD1F32" w:rsidRPr="00874619">
        <w:t>）其实是</w:t>
      </w:r>
      <w:r w:rsidR="00DD1F32" w:rsidRPr="00874619">
        <w:t>Composition API</w:t>
      </w:r>
      <w:r w:rsidR="00DD1F32" w:rsidRPr="00874619">
        <w:t>。该新</w:t>
      </w:r>
      <w:r w:rsidR="00DD1F32" w:rsidRPr="00874619">
        <w:t>API</w:t>
      </w:r>
      <w:r w:rsidR="00DD1F32" w:rsidRPr="00874619">
        <w:t>使开发者可采用更灵活且模块化的方式组织代码，搞定了</w:t>
      </w:r>
      <w:r w:rsidR="00DD1F32" w:rsidRPr="00874619">
        <w:t>Vue 2</w:t>
      </w:r>
      <w:r w:rsidR="00DD1F32" w:rsidRPr="00874619">
        <w:t>当中因选项式</w:t>
      </w:r>
      <w:r w:rsidR="00DD1F32" w:rsidRPr="00874619">
        <w:t>API</w:t>
      </w:r>
      <w:r w:rsidR="00DD1F32" w:rsidRPr="00874619">
        <w:t>带来的部分逻辑复用及可维护性问题，</w:t>
      </w:r>
      <w:r w:rsidR="00DD1F32" w:rsidRPr="00874619">
        <w:t>Vue 3</w:t>
      </w:r>
      <w:r w:rsidR="00DD1F32" w:rsidRPr="00874619">
        <w:t>在性能范畴开展了大幅的优化操作，极大增强了渲染性能跟应用响应的速率，同时把打包体积给减小了。</w:t>
      </w:r>
      <w:r w:rsidR="00DD1F32" w:rsidRPr="00874619">
        <w:t>Vue 3</w:t>
      </w:r>
      <w:r w:rsidR="00DD1F32" w:rsidRPr="00874619">
        <w:t>对</w:t>
      </w:r>
      <w:r w:rsidR="00DD1F32" w:rsidRPr="00874619">
        <w:t>TypeScript</w:t>
      </w:r>
      <w:r w:rsidR="00DD1F32" w:rsidRPr="00874619">
        <w:t>的支持也进一步增强了，使类型安全的开发成为可实现之事，即便引入了这些新特性，</w:t>
      </w:r>
      <w:r w:rsidR="00DD1F32" w:rsidRPr="00874619">
        <w:t>Vue 3</w:t>
      </w:r>
      <w:r w:rsidR="00DD1F32" w:rsidRPr="00874619">
        <w:t>沿用了</w:t>
      </w:r>
      <w:r w:rsidR="00DD1F32" w:rsidRPr="00874619">
        <w:t>Vue 2</w:t>
      </w:r>
      <w:r w:rsidR="00DD1F32" w:rsidRPr="00874619">
        <w:t>简洁直观的模板语法与响应式系统，这</w:t>
      </w:r>
      <w:r w:rsidR="005B43F0">
        <w:rPr>
          <w:rFonts w:hint="eastAsia"/>
        </w:rPr>
        <w:t>使得其对</w:t>
      </w:r>
      <w:r w:rsidR="00F5028D">
        <w:rPr>
          <w:rFonts w:hint="eastAsia"/>
        </w:rPr>
        <w:t>绝大部分</w:t>
      </w:r>
      <w:r w:rsidR="00DD1F32" w:rsidRPr="00874619">
        <w:t>开发者较为友好，同时也契合了大规模企业级应用的需求</w:t>
      </w:r>
      <w:r w:rsidR="00DD1F32" w:rsidRPr="007D653D">
        <w:t>。</w:t>
      </w:r>
    </w:p>
    <w:p w14:paraId="7ACE76A2" w14:textId="77777777" w:rsidR="00DD1F32" w:rsidRPr="007D653D" w:rsidRDefault="00DD1F32" w:rsidP="00DD1F32">
      <w:pPr>
        <w:pStyle w:val="a6"/>
        <w:ind w:firstLine="480"/>
        <w:jc w:val="both"/>
      </w:pPr>
      <w:r w:rsidRPr="00874619">
        <w:t>Element Plus</w:t>
      </w:r>
      <w:r w:rsidRPr="00874619">
        <w:t>为基于</w:t>
      </w:r>
      <w:r w:rsidRPr="00874619">
        <w:t>Vue 3</w:t>
      </w:r>
      <w:r w:rsidRPr="00874619">
        <w:t>的一个组件库，它借鉴了</w:t>
      </w:r>
      <w:r w:rsidRPr="00874619">
        <w:t>Element UI</w:t>
      </w:r>
      <w:r w:rsidRPr="00874619">
        <w:t>的设计理念，</w:t>
      </w:r>
      <w:r w:rsidRPr="00874619">
        <w:lastRenderedPageBreak/>
        <w:t>又开展了一番全面升级，以达到适配</w:t>
      </w:r>
      <w:r w:rsidRPr="00874619">
        <w:t>Vue 3</w:t>
      </w:r>
      <w:r w:rsidRPr="00874619">
        <w:t>新特性的目的，</w:t>
      </w:r>
      <w:r w:rsidRPr="00874619">
        <w:t>Element Plus</w:t>
      </w:r>
      <w:r w:rsidRPr="00874619">
        <w:t>给出了一批漂亮又高品质的基础组件，诸如按钮、表单、弹窗、表格、日期选择器等项，可助力开发者迅速搭建符合现代设计标准的</w:t>
      </w:r>
      <w:r w:rsidRPr="00874619">
        <w:t>Web</w:t>
      </w:r>
      <w:r w:rsidRPr="00874619">
        <w:t>应用界面。它尤其重视用户体验，设计简约且洋溢现代氛围，可满足多样业务场景的需求，因为和</w:t>
      </w:r>
      <w:r w:rsidRPr="00874619">
        <w:t>Vue 3</w:t>
      </w:r>
      <w:r w:rsidRPr="00874619">
        <w:t>紧密集成，</w:t>
      </w:r>
      <w:r w:rsidRPr="00874619">
        <w:t>Element Plus</w:t>
      </w:r>
      <w:r w:rsidRPr="00874619">
        <w:t>组件有了更高的性能及响应速度，而且还支持</w:t>
      </w:r>
      <w:r w:rsidRPr="00874619">
        <w:t>TypeScript</w:t>
      </w:r>
      <w:r w:rsidRPr="00874619">
        <w:t>，带来更理想的开发体验和类</w:t>
      </w:r>
      <w:r w:rsidRPr="00874619">
        <w:rPr>
          <w:rFonts w:hint="eastAsia"/>
        </w:rPr>
        <w:t>型安全水平，</w:t>
      </w:r>
      <w:r w:rsidRPr="00874619">
        <w:t>Element Plus</w:t>
      </w:r>
      <w:r w:rsidRPr="00874619">
        <w:t>同样支持国际化，可依据不同的语言与地区设置自动转换界面语言，依靠</w:t>
      </w:r>
      <w:r w:rsidRPr="00874619">
        <w:t>Element Plus</w:t>
      </w:r>
      <w:r w:rsidRPr="00874619">
        <w:t>，开发者可高效率地搭建界面，减少了</w:t>
      </w:r>
      <w:r w:rsidRPr="00874619">
        <w:rPr>
          <w:rFonts w:hint="eastAsia"/>
        </w:rPr>
        <w:t>用户界面</w:t>
      </w:r>
      <w:r w:rsidRPr="00874619">
        <w:t>（</w:t>
      </w:r>
      <w:r w:rsidRPr="00874619">
        <w:t>User Interface,UI</w:t>
      </w:r>
      <w:r>
        <w:rPr>
          <w:rFonts w:hint="eastAsia"/>
        </w:rPr>
        <w:t>）</w:t>
      </w:r>
      <w:r w:rsidRPr="00874619">
        <w:t>设计与开发所耗费的时间成本，同时让代码维持良好的可维护性与可扩展性，是</w:t>
      </w:r>
      <w:r w:rsidRPr="00874619">
        <w:t>Vue 3</w:t>
      </w:r>
      <w:r w:rsidRPr="00874619">
        <w:t>项目开发里极为理想的解决途径</w:t>
      </w:r>
      <w:r w:rsidRPr="007D653D">
        <w:t>。</w:t>
      </w:r>
    </w:p>
    <w:p w14:paraId="5DAA22E1" w14:textId="77777777" w:rsidR="00DD1F32" w:rsidRDefault="00DD1F32" w:rsidP="00DD1F32">
      <w:pPr>
        <w:pStyle w:val="a6"/>
        <w:ind w:firstLine="480"/>
        <w:jc w:val="both"/>
      </w:pPr>
      <w:r>
        <w:rPr>
          <w:rFonts w:hint="eastAsia"/>
        </w:rPr>
        <w:t>在前端与</w:t>
      </w:r>
      <w:r>
        <w:t>Python</w:t>
      </w:r>
      <w:r>
        <w:t>后端的交互中，前端使用</w:t>
      </w:r>
      <w:r>
        <w:t>fetch</w:t>
      </w:r>
      <w:r>
        <w:t>发送</w:t>
      </w:r>
      <w:r>
        <w:t>HTTP</w:t>
      </w:r>
      <w:r>
        <w:t>请求，将用户选择的特征和配置发送到后端</w:t>
      </w:r>
      <w:r>
        <w:t>API</w:t>
      </w:r>
      <w:r>
        <w:t>接口。</w:t>
      </w:r>
      <w:r>
        <w:t>Python</w:t>
      </w:r>
      <w:r>
        <w:t>后端通常使用</w:t>
      </w:r>
      <w:r>
        <w:t>Flask</w:t>
      </w:r>
      <w:r>
        <w:t>或框架接收请求，解析前端传来的数据，并根据提供的特征与已有的数据集进行特征估计和分类处理。</w:t>
      </w:r>
    </w:p>
    <w:p w14:paraId="20003E44" w14:textId="5120FCDF" w:rsidR="00DD1F32" w:rsidRPr="00DD1F32" w:rsidRDefault="00DD1F32" w:rsidP="00DD1F32">
      <w:pPr>
        <w:pStyle w:val="a6"/>
        <w:ind w:firstLine="480"/>
        <w:jc w:val="both"/>
      </w:pPr>
      <w:r>
        <w:rPr>
          <w:rFonts w:hint="eastAsia"/>
        </w:rPr>
        <w:t>后端完成分类后，生成混淆矩阵、准确率、召回率等评估指标，通常以</w:t>
      </w:r>
      <w:r>
        <w:t>JSON</w:t>
      </w:r>
      <w:r>
        <w:t>格式将这些结果回传给前端。前端收到数据后，通过</w:t>
      </w:r>
      <w:r>
        <w:t>Element Plus</w:t>
      </w:r>
      <w:r>
        <w:t>提供的图表组件将结果可视化，展示在混淆矩阵模块、柱状图对比模块等地方。前后端之间的数据交互是通过</w:t>
      </w:r>
      <w:r>
        <w:t>RESTful API</w:t>
      </w:r>
      <w:r>
        <w:t>实现的，确保了系统的模块化和前后端分离，使得系统的扩展性和维护性更强</w:t>
      </w:r>
      <w:r w:rsidRPr="007D653D">
        <w:t>。</w:t>
      </w:r>
    </w:p>
    <w:p w14:paraId="061D6F8A" w14:textId="0087FC41" w:rsidR="00161C32" w:rsidRPr="007D653D" w:rsidRDefault="00161C32" w:rsidP="00161C32">
      <w:pPr>
        <w:pStyle w:val="-1"/>
      </w:pPr>
      <w:bookmarkStart w:id="42" w:name="_Toc199761767"/>
      <w:r w:rsidRPr="007D653D">
        <w:rPr>
          <w:rFonts w:hint="eastAsia"/>
        </w:rPr>
        <w:t>4.</w:t>
      </w:r>
      <w:r w:rsidR="004B266F">
        <w:t>3</w:t>
      </w:r>
      <w:r w:rsidRPr="007D653D">
        <w:rPr>
          <w:rFonts w:hint="eastAsia"/>
        </w:rPr>
        <w:t xml:space="preserve"> </w:t>
      </w:r>
      <w:r w:rsidRPr="007D653D">
        <w:rPr>
          <w:rFonts w:hint="eastAsia"/>
        </w:rPr>
        <w:t>系统界面</w:t>
      </w:r>
      <w:r w:rsidR="004701C3">
        <w:rPr>
          <w:rFonts w:hint="eastAsia"/>
        </w:rPr>
        <w:t>与功能</w:t>
      </w:r>
      <w:bookmarkEnd w:id="42"/>
    </w:p>
    <w:p w14:paraId="324CB5E2" w14:textId="520721C2" w:rsidR="00161C32" w:rsidRDefault="00161C32" w:rsidP="00161C32">
      <w:pPr>
        <w:pStyle w:val="a6"/>
        <w:ind w:firstLine="480"/>
        <w:jc w:val="both"/>
      </w:pPr>
      <w:r w:rsidRPr="00C65DFF">
        <w:rPr>
          <w:rFonts w:hint="eastAsia"/>
        </w:rPr>
        <w:t>本文设计的</w:t>
      </w:r>
      <w:r w:rsidRPr="00C65DFF">
        <w:t>WiFi</w:t>
      </w:r>
      <w:r w:rsidRPr="00C65DFF">
        <w:t>终端射频指纹实时识别系统的系统前端如图</w:t>
      </w:r>
      <w:r w:rsidRPr="00C65DFF">
        <w:t>4.</w:t>
      </w:r>
      <w:r w:rsidR="003A3489">
        <w:t>4</w:t>
      </w:r>
      <w:r w:rsidRPr="00C65DFF">
        <w:t>所示，包括特征选择模块、日志模块、柱状图对比模块、混淆矩阵展示模块、系统指标模块和</w:t>
      </w:r>
      <w:r w:rsidR="00CC095A">
        <w:rPr>
          <w:rFonts w:hint="eastAsia"/>
        </w:rPr>
        <w:t>仿真结果</w:t>
      </w:r>
      <w:r w:rsidRPr="00C65DFF">
        <w:t>模块</w:t>
      </w:r>
      <w:r w:rsidRPr="007D653D">
        <w:rPr>
          <w:rFonts w:hint="eastAsia"/>
        </w:rPr>
        <w:t>。</w:t>
      </w:r>
    </w:p>
    <w:p w14:paraId="114D0B4F" w14:textId="636AC5BC" w:rsidR="005A345E" w:rsidRDefault="005A345E" w:rsidP="005A345E">
      <w:pPr>
        <w:pStyle w:val="-3"/>
      </w:pPr>
      <w:bookmarkStart w:id="43" w:name="_Toc199761768"/>
      <w:r>
        <w:rPr>
          <w:rFonts w:hint="eastAsia"/>
        </w:rPr>
        <w:t>4</w:t>
      </w:r>
      <w:r>
        <w:t>.</w:t>
      </w:r>
      <w:r w:rsidR="004B266F">
        <w:t>3</w:t>
      </w:r>
      <w:r>
        <w:t xml:space="preserve">.1 </w:t>
      </w:r>
      <w:r>
        <w:rPr>
          <w:rFonts w:hint="eastAsia"/>
        </w:rPr>
        <w:t>实验场景</w:t>
      </w:r>
      <w:bookmarkEnd w:id="43"/>
    </w:p>
    <w:p w14:paraId="0BCD0C5F" w14:textId="1CEA4D48" w:rsidR="005A345E" w:rsidRDefault="005A345E" w:rsidP="00D56EE9">
      <w:pPr>
        <w:pStyle w:val="a6"/>
        <w:ind w:firstLine="480"/>
        <w:jc w:val="both"/>
      </w:pPr>
      <w:r>
        <w:rPr>
          <w:rFonts w:hint="eastAsia"/>
        </w:rPr>
        <w:t>在实验场景的前端操作界面，用户首先接触特征选择模块。该模块基于第三章提出的理论基础，提供</w:t>
      </w:r>
      <m:oMath>
        <m:sSub>
          <m:sSubPr>
            <m:ctrlPr>
              <w:rPr>
                <w:rFonts w:ascii="Cambria Math" w:hAnsi="Cambria Math"/>
                <w:i/>
              </w:rPr>
            </m:ctrlPr>
          </m:sSubPr>
          <m:e>
            <m:r>
              <w:rPr>
                <w:rFonts w:ascii="Cambria Math" w:hAnsi="Cambria Math"/>
              </w:rPr>
              <m:t>f</m:t>
            </m:r>
          </m:e>
          <m:sub>
            <m:r>
              <w:rPr>
                <w:rFonts w:ascii="Cambria Math" w:hAnsi="Cambria Math"/>
              </w:rPr>
              <m:t>1</m:t>
            </m:r>
          </m:sub>
        </m:sSub>
      </m:oMath>
      <w:r>
        <w:t>至</w:t>
      </w:r>
      <m:oMath>
        <m:sSub>
          <m:sSubPr>
            <m:ctrlPr>
              <w:rPr>
                <w:rFonts w:ascii="Cambria Math" w:hAnsi="Cambria Math"/>
                <w:i/>
              </w:rPr>
            </m:ctrlPr>
          </m:sSubPr>
          <m:e>
            <m:r>
              <w:rPr>
                <w:rFonts w:ascii="Cambria Math" w:hAnsi="Cambria Math"/>
              </w:rPr>
              <m:t>f</m:t>
            </m:r>
          </m:e>
          <m:sub>
            <m:r>
              <w:rPr>
                <w:rFonts w:ascii="Cambria Math" w:hAnsi="Cambria Math"/>
              </w:rPr>
              <m:t>6</m:t>
            </m:r>
          </m:sub>
        </m:sSub>
      </m:oMath>
      <w:r>
        <w:t>六种特征选项。这些特征是经过前期大量研究与筛选得出，涵盖了不同维度的数据特性。用户可根据具体的实验目的与研究方向，勾选所需估计的特征，支持单选或多选的灵活操作模式。</w:t>
      </w:r>
    </w:p>
    <w:p w14:paraId="5EE7C762" w14:textId="4FA6DEA4" w:rsidR="005A345E" w:rsidRDefault="005A345E" w:rsidP="00D56EE9">
      <w:pPr>
        <w:pStyle w:val="a6"/>
        <w:ind w:firstLine="480"/>
        <w:jc w:val="both"/>
      </w:pPr>
      <w:r>
        <w:rPr>
          <w:rFonts w:hint="eastAsia"/>
        </w:rPr>
        <w:lastRenderedPageBreak/>
        <w:t>同时，为模拟真实复杂的通信环境，系统赋予用户数据处理的自主控制权。用户能够根据实验需求，选择是否向原始数据添加高斯信道噪声。若选择添加噪声，还可通过滑动条或数值输入框，在合理的强度区间内设置噪声强度参数。该参数设置直接影响后续数据处理的难度与实验结果，其取值范围经过理论推导与预实验测试，确保在可操作范围内能有效模拟不同程度的信道干扰。</w:t>
      </w:r>
    </w:p>
    <w:p w14:paraId="4FB81DE8" w14:textId="7BBDF7AF" w:rsidR="005A345E" w:rsidRDefault="005A345E" w:rsidP="00D56EE9">
      <w:pPr>
        <w:pStyle w:val="a6"/>
        <w:ind w:firstLine="480"/>
        <w:jc w:val="both"/>
      </w:pPr>
      <w:r w:rsidRPr="005A345E">
        <w:rPr>
          <w:rFonts w:hint="eastAsia"/>
        </w:rPr>
        <w:t>当用户完成特征选择与噪声参数设置后，点击界面上的</w:t>
      </w:r>
      <w:r w:rsidRPr="005A345E">
        <w:t>“</w:t>
      </w:r>
      <w:r w:rsidRPr="005A345E">
        <w:t>提取特征并认证</w:t>
      </w:r>
      <w:r w:rsidRPr="005A345E">
        <w:t>”</w:t>
      </w:r>
      <w:r w:rsidRPr="005A345E">
        <w:t>按钮，系统将启动数据传输流程。前端系统采用标准化的数据封装协议，将用户选定的特征列表、是否添加噪声的标识、噪声强度数值等信息，打包成结构化的请求数据包。</w:t>
      </w:r>
    </w:p>
    <w:p w14:paraId="5AD242D0" w14:textId="5F4A4917" w:rsidR="005A345E" w:rsidRDefault="005A345E" w:rsidP="00D56EE9">
      <w:pPr>
        <w:pStyle w:val="a6"/>
        <w:ind w:firstLine="480"/>
        <w:jc w:val="both"/>
      </w:pPr>
      <w:r>
        <w:t>Python</w:t>
      </w:r>
      <w:r>
        <w:t>后端接收到前端发送的请求数据包后，对数据包进行解析与校验，确保数据的准确性与合法性。在确认数据无误后，后端依托已构建好的数据集开展特征估计工作。数据集经过严格的筛选与预处理，包含多种场景下的样本数据，为特征估计提供坚实的数据基础。后端采用基于机器学习的特征估计算法，通过对数据的特征提取与降维处理，生成特征向量。</w:t>
      </w:r>
    </w:p>
    <w:p w14:paraId="49486F71" w14:textId="3261FFD9" w:rsidR="005A345E" w:rsidRDefault="005A345E" w:rsidP="00D56EE9">
      <w:pPr>
        <w:pStyle w:val="a6"/>
        <w:ind w:firstLine="480"/>
        <w:jc w:val="both"/>
      </w:pPr>
      <w:r>
        <w:rPr>
          <w:rFonts w:hint="eastAsia"/>
        </w:rPr>
        <w:t>生成的特征向量将被导入分类器中，启动分类工作流程。本系统选用的分类器经过多轮对比实验与优化，在性能与准确性上达到良好平衡。在分类过程中，后端采用日志记录机制，实时记录数据处理步骤，包括特征估计的中间结果、分类器的分类结果等关键信息。这些日志信息不仅有助于后续的实验回溯与问题排查，还能通过处理日志回传至前端的日志模块，以时间轴或列表的形式展示，使用户能够实时、清晰地了解整个实验过程的执行情况。</w:t>
      </w:r>
    </w:p>
    <w:p w14:paraId="03B53394" w14:textId="2EB4C8DB" w:rsidR="005A345E" w:rsidRDefault="005A345E" w:rsidP="00D56EE9">
      <w:pPr>
        <w:pStyle w:val="a6"/>
        <w:ind w:firstLine="480"/>
        <w:jc w:val="both"/>
      </w:pPr>
      <w:r>
        <w:rPr>
          <w:rFonts w:hint="eastAsia"/>
        </w:rPr>
        <w:t>当分类工作结束后，后端将分类结果以约定的数据格式返回给前端。前端接收到分类结果数据后，充分利用</w:t>
      </w:r>
      <w:r>
        <w:t>Element Plus</w:t>
      </w:r>
      <w:r>
        <w:t>组件库强大的可视化功能，在多个模块中进行实验成果展示。</w:t>
      </w:r>
    </w:p>
    <w:p w14:paraId="5988767A" w14:textId="585ECA0E" w:rsidR="005A345E" w:rsidRPr="005A345E" w:rsidRDefault="005A345E" w:rsidP="00D56EE9">
      <w:pPr>
        <w:pStyle w:val="a6"/>
        <w:ind w:firstLine="480"/>
        <w:jc w:val="both"/>
        <w:rPr>
          <w:rFonts w:eastAsiaTheme="minorEastAsia"/>
        </w:rPr>
      </w:pPr>
      <w:r>
        <w:rPr>
          <w:rFonts w:hint="eastAsia"/>
        </w:rPr>
        <w:t>在混淆矩阵展示模块，系统以矩阵形式直观呈现分类结果的准确性和误判情况。矩阵的行列分别对应真实类别与预测类别，通过不同颜色和数值标注，能够清晰地观察到各类别之间的分类效果，便于用户快速定位分类错误的集中区域。</w:t>
      </w:r>
    </w:p>
    <w:p w14:paraId="63360B9F" w14:textId="3E481FB6" w:rsidR="005A345E" w:rsidRDefault="005A345E" w:rsidP="00D56EE9">
      <w:pPr>
        <w:pStyle w:val="a6"/>
        <w:ind w:firstLine="480"/>
        <w:jc w:val="both"/>
      </w:pPr>
      <w:r>
        <w:rPr>
          <w:rFonts w:hint="eastAsia"/>
        </w:rPr>
        <w:t>柱状图对照模块则用于对比不同条件下的实验数据。例如，用户可以对比不同特征组合下的分类准确率，或者展示引入</w:t>
      </w:r>
      <w:r>
        <w:t>DFA</w:t>
      </w:r>
      <w:r>
        <w:t>前后分类准确率的变化。柱状图采用直观的柱形高度对比，配合数据标签，使用户能够一目了然地获取数据差异。</w:t>
      </w:r>
    </w:p>
    <w:p w14:paraId="74A0F348" w14:textId="59CA46E7" w:rsidR="005A345E" w:rsidRDefault="005A345E" w:rsidP="00D56EE9">
      <w:pPr>
        <w:pStyle w:val="a6"/>
        <w:ind w:firstLine="480"/>
        <w:jc w:val="both"/>
      </w:pPr>
      <w:r>
        <w:rPr>
          <w:rFonts w:hint="eastAsia"/>
        </w:rPr>
        <w:t>系统性能评价模块综合展示实验的关键指标，包括准确率、召回率、</w:t>
      </w:r>
      <w:r w:rsidR="006B34EC">
        <w:rPr>
          <w:rFonts w:hint="eastAsia"/>
        </w:rPr>
        <w:t>精确率</w:t>
      </w:r>
      <w:r>
        <w:t>等。该模块通过图表与文字相结合的方式，对实验性能进行全面、客观的评价。同时，</w:t>
      </w:r>
      <w:r>
        <w:lastRenderedPageBreak/>
        <w:t>前端界面通过合理的布局与交互设计，将实验的整体流程、关键指标以及最终效果以清晰、直观的方式呈现给用户，特别是突出展示混淆矩阵和引入</w:t>
      </w:r>
      <w:r>
        <w:t xml:space="preserve"> DFA </w:t>
      </w:r>
      <w:r>
        <w:t>前后分类准确率的柱状图对比，将实验成果具象化，不仅方便用户全面掌握实验效果和系统性能，也为本文的实验分析提供了有力的数据支持。</w:t>
      </w:r>
    </w:p>
    <w:p w14:paraId="418D850C" w14:textId="6DC2378B" w:rsidR="005A345E" w:rsidRPr="005A345E" w:rsidRDefault="005A345E" w:rsidP="005A345E">
      <w:pPr>
        <w:pStyle w:val="-3"/>
      </w:pPr>
      <w:bookmarkStart w:id="44" w:name="_Toc199761769"/>
      <w:r>
        <w:rPr>
          <w:rFonts w:hint="eastAsia"/>
        </w:rPr>
        <w:t>4</w:t>
      </w:r>
      <w:r>
        <w:t>.</w:t>
      </w:r>
      <w:r w:rsidR="004B266F">
        <w:t>3</w:t>
      </w:r>
      <w:r>
        <w:t xml:space="preserve">.2 </w:t>
      </w:r>
      <w:r>
        <w:rPr>
          <w:rFonts w:hint="eastAsia"/>
        </w:rPr>
        <w:t>仿真场景</w:t>
      </w:r>
      <w:bookmarkEnd w:id="44"/>
    </w:p>
    <w:p w14:paraId="0D0518AD" w14:textId="4A25DE0B" w:rsidR="005A345E" w:rsidRDefault="005A345E" w:rsidP="00D56EE9">
      <w:pPr>
        <w:pStyle w:val="a6"/>
        <w:ind w:firstLine="480"/>
        <w:jc w:val="both"/>
      </w:pPr>
      <w:r>
        <w:rPr>
          <w:rFonts w:hint="eastAsia"/>
        </w:rPr>
        <w:t>在仿真场景中，用户首先在功能选择区进行仿真参数的输入操作。该区域设置了多个参数输入框，</w:t>
      </w:r>
      <w:r w:rsidR="0039278E">
        <w:rPr>
          <w:rFonts w:hint="eastAsia"/>
        </w:rPr>
        <w:t>包含</w:t>
      </w:r>
      <w:r w:rsidR="0039278E">
        <w:t>3.2.2</w:t>
      </w:r>
      <w:r w:rsidR="0039278E">
        <w:rPr>
          <w:rFonts w:hint="eastAsia"/>
        </w:rPr>
        <w:t>节中提到的时钟抖动参数</w:t>
      </w:r>
      <w:r w:rsidR="0039278E" w:rsidRPr="0039278E">
        <w:rPr>
          <w:rFonts w:ascii="Cambria Math" w:hAnsi="Cambria Math"/>
        </w:rPr>
        <w:t>σ</w:t>
      </w:r>
      <w:r w:rsidR="0039278E">
        <w:rPr>
          <w:rFonts w:hint="eastAsia"/>
        </w:rPr>
        <w:t>和载波频偏参数</w:t>
      </w:r>
      <w:r w:rsidR="0039278E" w:rsidRPr="0039278E">
        <w:rPr>
          <w:rFonts w:ascii="Cambria Math" w:hAnsi="Cambria Math"/>
        </w:rPr>
        <w:t>γ</w:t>
      </w:r>
      <w:r>
        <w:rPr>
          <w:rFonts w:hint="eastAsia"/>
        </w:rPr>
        <w:t>等关键参数。所有参数的输入范围均严格遵循</w:t>
      </w:r>
      <w:r>
        <w:t>3.3</w:t>
      </w:r>
      <w:r>
        <w:t>节中明确规定的要求，这些要求是基于理论模型与实际应用场景确定的，以确保仿真结果的准确性和有效性。</w:t>
      </w:r>
    </w:p>
    <w:p w14:paraId="7352E3A7" w14:textId="5B6E1C3B" w:rsidR="005A345E" w:rsidRDefault="005A345E" w:rsidP="00D56EE9">
      <w:pPr>
        <w:pStyle w:val="a6"/>
        <w:ind w:firstLine="480"/>
        <w:jc w:val="both"/>
      </w:pPr>
      <w:r>
        <w:rPr>
          <w:rFonts w:hint="eastAsia"/>
        </w:rPr>
        <w:t>为防止用户输入无效参数，系统在用户输入过程中实时进行格式校验和范围检查。当用户输入不符合要求的参数时，系统将立即通过提示框进行错误提示，并标注正确的输入格式和范围，引导用户进行修正。待用户完成所有参数输入后，点击仿真按钮，触发系统的仿真操作流程。</w:t>
      </w:r>
    </w:p>
    <w:p w14:paraId="33F7648E" w14:textId="39F6896B" w:rsidR="005A345E" w:rsidRDefault="005A345E" w:rsidP="00D56EE9">
      <w:pPr>
        <w:pStyle w:val="a6"/>
        <w:ind w:firstLine="480"/>
        <w:jc w:val="both"/>
      </w:pPr>
      <w:r>
        <w:rPr>
          <w:rFonts w:hint="eastAsia"/>
        </w:rPr>
        <w:t>系统接收到用户输入的仿真参数后，将其封装成特定格式的数据请求，发送至</w:t>
      </w:r>
      <w:r>
        <w:t>Python</w:t>
      </w:r>
      <w:r>
        <w:t>后端进行处理。</w:t>
      </w:r>
      <w:r>
        <w:t>Python</w:t>
      </w:r>
      <w:r>
        <w:t>后端接收到请求后，依据输入参数，调用预先编写好的仿真程序库，构建对应的仿真环境。该仿真程序库采用模块化设计，针对不同类型的信号仿真需求，提供了相应的算法与模型支持。</w:t>
      </w:r>
    </w:p>
    <w:p w14:paraId="14768F81" w14:textId="7C1ED859" w:rsidR="00161C32" w:rsidRDefault="005A345E" w:rsidP="00D56EE9">
      <w:pPr>
        <w:pStyle w:val="a6"/>
        <w:ind w:firstLine="480"/>
        <w:jc w:val="both"/>
      </w:pPr>
      <w:r>
        <w:rPr>
          <w:rFonts w:hint="eastAsia"/>
        </w:rPr>
        <w:t>随着仿真样本数量的增加，系统前端输出的仿真值会逐渐与理论值相拟合。这一特性通过在仿真结果模块中添加趋势曲线对比图进行直观展示</w:t>
      </w:r>
      <w:r w:rsidR="00D5146E">
        <w:rPr>
          <w:rFonts w:hint="eastAsia"/>
        </w:rPr>
        <w:t>，</w:t>
      </w:r>
      <w:r w:rsidR="00374ECA">
        <w:rPr>
          <w:rFonts w:hint="eastAsia"/>
        </w:rPr>
        <w:t>如图</w:t>
      </w:r>
      <w:r w:rsidR="00374ECA">
        <w:rPr>
          <w:rFonts w:hint="eastAsia"/>
        </w:rPr>
        <w:t>4</w:t>
      </w:r>
      <w:r w:rsidR="00374ECA">
        <w:t>.</w:t>
      </w:r>
      <w:r w:rsidR="003A3489">
        <w:t>5</w:t>
      </w:r>
      <w:r w:rsidR="00374ECA">
        <w:rPr>
          <w:rFonts w:hint="eastAsia"/>
        </w:rPr>
        <w:t>所示</w:t>
      </w:r>
      <w:r>
        <w:rPr>
          <w:rFonts w:hint="eastAsia"/>
        </w:rPr>
        <w:t>。曲线对比图以样本数量为横坐标，分别绘制仿真值曲线与理论值曲线，随着样本数量的增长，两条曲线逐渐趋近，有力地验证了仿真过程的可靠性和准确性。</w:t>
      </w:r>
      <w:r w:rsidR="004701C3">
        <w:rPr>
          <w:rFonts w:hint="eastAsia"/>
        </w:rPr>
        <w:t>该系统实现了对第三章仿真与实验成果的可视化，</w:t>
      </w:r>
      <w:r w:rsidR="00CC095A">
        <w:rPr>
          <w:rFonts w:hint="eastAsia"/>
        </w:rPr>
        <w:t>其仿真结果体现了本文理论证明的合理性，实验部分可以在</w:t>
      </w:r>
      <w:r w:rsidR="004701C3">
        <w:rPr>
          <w:rFonts w:hint="eastAsia"/>
        </w:rPr>
        <w:t>不同信道环境下</w:t>
      </w:r>
      <w:r w:rsidR="00CC095A">
        <w:rPr>
          <w:rFonts w:hint="eastAsia"/>
        </w:rPr>
        <w:t>进行认证，直观地展示了加入</w:t>
      </w:r>
      <w:r w:rsidR="00CC095A">
        <w:rPr>
          <w:rFonts w:hint="eastAsia"/>
        </w:rPr>
        <w:t>DFA</w:t>
      </w:r>
      <w:r w:rsidR="00CC095A">
        <w:rPr>
          <w:rFonts w:hint="eastAsia"/>
        </w:rPr>
        <w:t>这一特征后在</w:t>
      </w:r>
      <w:r w:rsidR="004701C3">
        <w:rPr>
          <w:rFonts w:hint="eastAsia"/>
        </w:rPr>
        <w:t>准确率与鲁棒性方面的</w:t>
      </w:r>
      <w:r w:rsidR="00CC095A">
        <w:rPr>
          <w:rFonts w:hint="eastAsia"/>
        </w:rPr>
        <w:t>提升</w:t>
      </w:r>
      <w:r w:rsidR="004701C3">
        <w:rPr>
          <w:rFonts w:hint="eastAsia"/>
        </w:rPr>
        <w:t>，</w:t>
      </w:r>
      <w:r w:rsidR="00CC095A">
        <w:rPr>
          <w:rFonts w:hint="eastAsia"/>
        </w:rPr>
        <w:t>直观地体现了本文所提出的方法的优越性。</w:t>
      </w:r>
    </w:p>
    <w:p w14:paraId="449E5722" w14:textId="476F8637" w:rsidR="005C75E2" w:rsidRPr="004701C3" w:rsidRDefault="005C75E2" w:rsidP="00D56EE9">
      <w:pPr>
        <w:pStyle w:val="a6"/>
        <w:ind w:firstLine="480"/>
        <w:jc w:val="both"/>
      </w:pPr>
      <w:r w:rsidRPr="005C75E2">
        <w:rPr>
          <w:rFonts w:hint="eastAsia"/>
        </w:rPr>
        <w:t>本系统成功实现了对第三章仿真与实验成果的可视化呈现。在仿真方面，通过精确的参数设置与科学的仿真流程，生成的可视化结果直观地体现了本文理论证明的合理性，为理论研究提供了可视化的验证依据。在实验部分，通过在不同信道环境下进行认证，利用可视化模块清晰展示了加入</w:t>
      </w:r>
      <w:r w:rsidRPr="005C75E2">
        <w:t>DFA</w:t>
      </w:r>
      <w:r w:rsidRPr="005C75E2">
        <w:t>特征后，系统在准确率和</w:t>
      </w:r>
      <w:r w:rsidRPr="005C75E2">
        <w:lastRenderedPageBreak/>
        <w:t>鲁棒性方面的显著提升。这些可视化成果以直观的图形、图表形式，将复杂的实验数据与理论结论转化为易于理解的视觉信息，直观地体现了本文所提出方法的优越性。</w:t>
      </w:r>
    </w:p>
    <w:bookmarkEnd w:id="35"/>
    <w:p w14:paraId="236BF619" w14:textId="7C1433DD" w:rsidR="00161C32" w:rsidRPr="007D653D" w:rsidRDefault="00374ECA" w:rsidP="00CC095A">
      <w:pPr>
        <w:pStyle w:val="a6"/>
        <w:ind w:firstLineChars="0" w:firstLine="0"/>
      </w:pPr>
      <w:r w:rsidRPr="00374ECA">
        <w:rPr>
          <w:noProof/>
        </w:rPr>
        <w:drawing>
          <wp:inline distT="0" distB="0" distL="0" distR="0" wp14:anchorId="0FBE605B" wp14:editId="64354ECB">
            <wp:extent cx="5400040" cy="2813050"/>
            <wp:effectExtent l="0" t="0" r="0" b="635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400040" cy="2813050"/>
                    </a:xfrm>
                    <a:prstGeom prst="rect">
                      <a:avLst/>
                    </a:prstGeom>
                    <a:noFill/>
                    <a:ln>
                      <a:noFill/>
                    </a:ln>
                  </pic:spPr>
                </pic:pic>
              </a:graphicData>
            </a:graphic>
          </wp:inline>
        </w:drawing>
      </w:r>
    </w:p>
    <w:p w14:paraId="7FCCD354" w14:textId="0935853B" w:rsidR="00161C32" w:rsidRDefault="00161C32" w:rsidP="00161C32">
      <w:pPr>
        <w:pStyle w:val="af3"/>
      </w:pPr>
      <w:r w:rsidRPr="007D653D">
        <w:rPr>
          <w:rFonts w:hint="eastAsia"/>
        </w:rPr>
        <w:t>图</w:t>
      </w:r>
      <w:r w:rsidRPr="007D653D">
        <w:rPr>
          <w:rFonts w:hint="eastAsia"/>
        </w:rPr>
        <w:t>4.</w:t>
      </w:r>
      <w:r w:rsidR="006C39C8">
        <w:t>4</w:t>
      </w:r>
      <w:r w:rsidRPr="007D653D">
        <w:rPr>
          <w:rFonts w:hint="eastAsia"/>
        </w:rPr>
        <w:t xml:space="preserve"> </w:t>
      </w:r>
      <w:r w:rsidRPr="007D653D">
        <w:rPr>
          <w:rFonts w:hint="eastAsia"/>
        </w:rPr>
        <w:t>非线性信号特征物理层安全认证系统界面</w:t>
      </w:r>
    </w:p>
    <w:p w14:paraId="1132CD44" w14:textId="14CCEB4A" w:rsidR="00374ECA" w:rsidRDefault="00374ECA" w:rsidP="00374ECA">
      <w:pPr>
        <w:pStyle w:val="a6"/>
        <w:ind w:firstLineChars="0" w:firstLine="0"/>
      </w:pPr>
      <w:r w:rsidRPr="00374ECA">
        <w:rPr>
          <w:noProof/>
        </w:rPr>
        <w:drawing>
          <wp:inline distT="0" distB="0" distL="0" distR="0" wp14:anchorId="69F76A81" wp14:editId="1381BC07">
            <wp:extent cx="5400040" cy="275145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400040" cy="2751455"/>
                    </a:xfrm>
                    <a:prstGeom prst="rect">
                      <a:avLst/>
                    </a:prstGeom>
                    <a:noFill/>
                    <a:ln>
                      <a:noFill/>
                    </a:ln>
                  </pic:spPr>
                </pic:pic>
              </a:graphicData>
            </a:graphic>
          </wp:inline>
        </w:drawing>
      </w:r>
    </w:p>
    <w:p w14:paraId="6D1AFDC4" w14:textId="3C093059" w:rsidR="00374ECA" w:rsidRDefault="00374ECA" w:rsidP="00374ECA">
      <w:pPr>
        <w:pStyle w:val="af3"/>
      </w:pPr>
      <w:r w:rsidRPr="007D653D">
        <w:rPr>
          <w:rFonts w:hint="eastAsia"/>
        </w:rPr>
        <w:t>图</w:t>
      </w:r>
      <w:r w:rsidRPr="007D653D">
        <w:rPr>
          <w:rFonts w:hint="eastAsia"/>
        </w:rPr>
        <w:t>4.</w:t>
      </w:r>
      <w:r w:rsidR="006C39C8">
        <w:t>5</w:t>
      </w:r>
      <w:r w:rsidRPr="007D653D">
        <w:rPr>
          <w:rFonts w:hint="eastAsia"/>
        </w:rPr>
        <w:t xml:space="preserve"> </w:t>
      </w:r>
      <w:r>
        <w:rPr>
          <w:rFonts w:hint="eastAsia"/>
        </w:rPr>
        <w:t>仿真结果</w:t>
      </w:r>
      <w:r w:rsidRPr="007D653D">
        <w:rPr>
          <w:rFonts w:hint="eastAsia"/>
        </w:rPr>
        <w:t>系统界面</w:t>
      </w:r>
    </w:p>
    <w:p w14:paraId="3D715659" w14:textId="33CCE15F" w:rsidR="00161C32" w:rsidRPr="007D653D" w:rsidRDefault="00161C32" w:rsidP="00161C32">
      <w:pPr>
        <w:pStyle w:val="-1"/>
      </w:pPr>
      <w:bookmarkStart w:id="45" w:name="_Toc32462"/>
      <w:bookmarkStart w:id="46" w:name="_Toc199761770"/>
      <w:bookmarkStart w:id="47" w:name="_Toc6781"/>
      <w:r w:rsidRPr="007D653D">
        <w:rPr>
          <w:rFonts w:hint="eastAsia"/>
        </w:rPr>
        <w:t>4.</w:t>
      </w:r>
      <w:r w:rsidR="004B266F">
        <w:t>4</w:t>
      </w:r>
      <w:r w:rsidRPr="007D653D">
        <w:rPr>
          <w:rFonts w:hint="eastAsia"/>
        </w:rPr>
        <w:t xml:space="preserve"> </w:t>
      </w:r>
      <w:r w:rsidRPr="007D653D">
        <w:rPr>
          <w:rFonts w:hint="eastAsia"/>
        </w:rPr>
        <w:t>运行结果分析</w:t>
      </w:r>
      <w:bookmarkEnd w:id="45"/>
      <w:bookmarkEnd w:id="46"/>
    </w:p>
    <w:p w14:paraId="400A7058" w14:textId="77777777" w:rsidR="00161C32" w:rsidRPr="007D653D" w:rsidRDefault="00161C32" w:rsidP="00161C32">
      <w:pPr>
        <w:pStyle w:val="a6"/>
        <w:ind w:firstLine="480"/>
        <w:jc w:val="both"/>
      </w:pPr>
      <w:r w:rsidRPr="007D653D">
        <w:rPr>
          <w:rFonts w:hint="eastAsia"/>
        </w:rPr>
        <w:t>该</w:t>
      </w:r>
      <w:r w:rsidRPr="007D653D">
        <w:t xml:space="preserve"> Web </w:t>
      </w:r>
      <w:r w:rsidRPr="007D653D">
        <w:t>应用部署在</w:t>
      </w:r>
      <w:r w:rsidRPr="007D653D">
        <w:t xml:space="preserve">Windows 11 </w:t>
      </w:r>
      <w:r w:rsidRPr="007D653D">
        <w:t>系统，首先配置</w:t>
      </w:r>
      <w:r w:rsidRPr="007D653D">
        <w:t xml:space="preserve"> Python 3.7 </w:t>
      </w:r>
      <w:r w:rsidRPr="007D653D">
        <w:t>和</w:t>
      </w:r>
      <w:r w:rsidRPr="007D653D">
        <w:t xml:space="preserve"> Node.js </w:t>
      </w:r>
      <w:r w:rsidRPr="007D653D">
        <w:t>的开发环境，并安装相应的依赖模块，如</w:t>
      </w:r>
      <w:r w:rsidRPr="007D653D">
        <w:t xml:space="preserve"> Vue</w:t>
      </w:r>
      <w:r w:rsidRPr="007D653D">
        <w:t>、</w:t>
      </w:r>
      <w:r w:rsidRPr="007D653D">
        <w:t xml:space="preserve">Flask </w:t>
      </w:r>
      <w:r w:rsidRPr="007D653D">
        <w:t>等。在配置好前后端开发环境后，编写对应的前端与后端代码。前端部分基于</w:t>
      </w:r>
      <w:r w:rsidRPr="007D653D">
        <w:t xml:space="preserve"> Vue.js </w:t>
      </w:r>
      <w:r w:rsidRPr="007D653D">
        <w:t>框架构建，后端部分则使</w:t>
      </w:r>
      <w:r w:rsidRPr="007D653D">
        <w:lastRenderedPageBreak/>
        <w:t>用</w:t>
      </w:r>
      <w:r w:rsidRPr="007D653D">
        <w:t>Flask</w:t>
      </w:r>
      <w:r w:rsidRPr="007D653D">
        <w:t>框架处理请求和响应。完成代码编写后，启动前后端服务，系统即可在浏览器中加载并展示相应的</w:t>
      </w:r>
      <w:r w:rsidRPr="007D653D">
        <w:rPr>
          <w:rFonts w:hint="eastAsia"/>
        </w:rPr>
        <w:t>系统</w:t>
      </w:r>
      <w:r w:rsidRPr="007D653D">
        <w:t>界面。</w:t>
      </w:r>
    </w:p>
    <w:p w14:paraId="6B84BBE7" w14:textId="0EC0186F" w:rsidR="00161C32" w:rsidRDefault="00161C32" w:rsidP="00161C32">
      <w:pPr>
        <w:pStyle w:val="a6"/>
        <w:ind w:firstLine="480"/>
        <w:jc w:val="both"/>
        <w:sectPr w:rsidR="00161C32" w:rsidSect="00C12D92">
          <w:type w:val="oddPage"/>
          <w:pgSz w:w="11906" w:h="16838"/>
          <w:pgMar w:top="1701" w:right="1134" w:bottom="1134" w:left="1701" w:header="1134" w:footer="567" w:gutter="567"/>
          <w:cols w:space="425"/>
          <w:docGrid w:type="linesAndChars" w:linePitch="312"/>
        </w:sectPr>
      </w:pPr>
      <w:r w:rsidRPr="007D653D">
        <w:rPr>
          <w:rFonts w:hint="eastAsia"/>
        </w:rPr>
        <w:t>在系统运行时，可以通过界面选择不同的特征进行操作，系统将根据用户的特征选择进行相应的特征估计和设备分类</w:t>
      </w:r>
      <w:r w:rsidR="00CC095A">
        <w:rPr>
          <w:rFonts w:hint="eastAsia"/>
        </w:rPr>
        <w:t>。</w:t>
      </w:r>
      <w:r w:rsidRPr="007D653D">
        <w:rPr>
          <w:rFonts w:hint="eastAsia"/>
        </w:rPr>
        <w:t>后端接收前端传来的特征数据，执行分类任务，并将分类结果通过接口返回前端，前端界面实时更新并展示不同的识别指标。</w:t>
      </w:r>
      <w:r w:rsidR="00752B76">
        <w:rPr>
          <w:rFonts w:hint="eastAsia"/>
        </w:rPr>
        <w:t>用户也可或输入合理的参数值，后端根据用户输入的值进行信号仿真，并将结果通过接口返回前端。</w:t>
      </w:r>
      <w:r w:rsidRPr="007D653D">
        <w:rPr>
          <w:rFonts w:hint="eastAsia"/>
        </w:rPr>
        <w:t>这一流程确保了用户能够动态地调整输入特征</w:t>
      </w:r>
      <w:r w:rsidR="00752B76">
        <w:rPr>
          <w:rFonts w:hint="eastAsia"/>
        </w:rPr>
        <w:t>或参数值</w:t>
      </w:r>
      <w:r w:rsidRPr="007D653D">
        <w:rPr>
          <w:rFonts w:hint="eastAsia"/>
        </w:rPr>
        <w:t>，并即时看到系统处理结果和性能评估。</w:t>
      </w:r>
      <w:bookmarkEnd w:id="37"/>
    </w:p>
    <w:p w14:paraId="5E298840" w14:textId="77777777" w:rsidR="00161C32" w:rsidRPr="007D653D" w:rsidRDefault="00161C32" w:rsidP="00161C32">
      <w:pPr>
        <w:pStyle w:val="-"/>
      </w:pPr>
      <w:bookmarkStart w:id="48" w:name="_Toc199761771"/>
      <w:r w:rsidRPr="007D653D">
        <w:rPr>
          <w:rFonts w:hint="eastAsia"/>
        </w:rPr>
        <w:lastRenderedPageBreak/>
        <w:t>第五章</w:t>
      </w:r>
      <w:r w:rsidRPr="007D653D">
        <w:rPr>
          <w:rFonts w:hint="eastAsia"/>
        </w:rPr>
        <w:t xml:space="preserve"> </w:t>
      </w:r>
      <w:r w:rsidRPr="007D653D">
        <w:rPr>
          <w:rFonts w:hint="eastAsia"/>
        </w:rPr>
        <w:t>总结与展望</w:t>
      </w:r>
      <w:bookmarkEnd w:id="48"/>
    </w:p>
    <w:p w14:paraId="7A5CD87D" w14:textId="77777777" w:rsidR="00161C32" w:rsidRPr="007D653D" w:rsidRDefault="00161C32" w:rsidP="00161C32">
      <w:pPr>
        <w:pStyle w:val="-1"/>
      </w:pPr>
      <w:bookmarkStart w:id="49" w:name="_Toc199761772"/>
      <w:r w:rsidRPr="007D653D">
        <w:rPr>
          <w:rFonts w:hint="eastAsia"/>
        </w:rPr>
        <w:t xml:space="preserve">5.1 </w:t>
      </w:r>
      <w:r w:rsidRPr="007D653D">
        <w:rPr>
          <w:rFonts w:hint="eastAsia"/>
        </w:rPr>
        <w:t>论文总结</w:t>
      </w:r>
      <w:bookmarkEnd w:id="49"/>
    </w:p>
    <w:p w14:paraId="56EA1A10" w14:textId="77777777" w:rsidR="00161C32" w:rsidRPr="007D653D" w:rsidRDefault="00161C32" w:rsidP="002E7A9F">
      <w:pPr>
        <w:pStyle w:val="a6"/>
        <w:ind w:firstLine="480"/>
        <w:jc w:val="both"/>
      </w:pPr>
      <w:r w:rsidRPr="007D653D">
        <w:rPr>
          <w:rFonts w:hint="eastAsia"/>
        </w:rPr>
        <w:t>基于硬件特征的物理层安全认证技术是物理层安全研究中的一个重要方向，其核心思想是利用无线设备在物理层面上具有的独特硬件特征进行身份认证。</w:t>
      </w:r>
      <w:r w:rsidRPr="00C37A85">
        <w:rPr>
          <w:rFonts w:hint="eastAsia"/>
        </w:rPr>
        <w:t>经由提取设备的硬件特性，可实现对设备身份的精准识别，以此增强网络的安全性，而现有的物理层安全认证方法在实际的应用当中仍面临着一些挑战，主要表现是特征种类的欠缺和鲁棒性不强，由于特征的种类相对单一，并且现存特征往往对环境变化和信号干扰的敏感程度偏大，造成对无线设备区分的表现欠佳，最终影响到身份识别的准确程度和稳定状态。</w:t>
      </w:r>
      <w:r w:rsidRPr="007D653D">
        <w:rPr>
          <w:rFonts w:hint="eastAsia"/>
        </w:rPr>
        <w:t>针对这一问题，本文提出了一种创新的解决方案，旨在拓展硬件特征的种类，并增强物理层安全认证的鲁棒性。本文从非线性信号特征中挖掘出一种名为“去趋势波动分析”的全新特征，该特征能够有效地捕捉信号中的微小波动，进而提升设备的区分度。</w:t>
      </w:r>
      <w:r w:rsidRPr="00C37A85">
        <w:rPr>
          <w:rFonts w:hint="eastAsia"/>
        </w:rPr>
        <w:t>去趋势波动分析经由消除信号中的长期趋势部分，聚焦在信号的短期波动特质，让认证过程稳定性与可靠性增强，尤其是当处于复杂环境下表现更胜一筹，结合既有的研究成果，本文提出的以非线性信号特征为基础的物理层安全认证方法，在提高认证准确率时，同时提升了系统的适应性与稳固性。</w:t>
      </w:r>
      <w:r w:rsidRPr="007D653D">
        <w:rPr>
          <w:rFonts w:hint="eastAsia"/>
        </w:rPr>
        <w:t>通过引入这一新型特征，系统能够更准确地识别设备身份，并有效防范伪造和攻击行为。这一方法不仅在理论上推动了物理层安全认证技术的发展，也在实际应用中具有一定的意义。</w:t>
      </w:r>
      <w:r w:rsidRPr="007D653D">
        <w:t xml:space="preserve"> </w:t>
      </w:r>
    </w:p>
    <w:p w14:paraId="6DF6ABF4" w14:textId="77777777" w:rsidR="00161C32" w:rsidRPr="007D653D" w:rsidRDefault="00161C32" w:rsidP="00161C32">
      <w:pPr>
        <w:pStyle w:val="-1"/>
      </w:pPr>
      <w:bookmarkStart w:id="50" w:name="_Toc199761773"/>
      <w:r w:rsidRPr="007D653D">
        <w:rPr>
          <w:rFonts w:hint="eastAsia"/>
        </w:rPr>
        <w:t xml:space="preserve">5.2 </w:t>
      </w:r>
      <w:r w:rsidRPr="007D653D">
        <w:rPr>
          <w:rFonts w:hint="eastAsia"/>
        </w:rPr>
        <w:t>展望</w:t>
      </w:r>
      <w:bookmarkEnd w:id="50"/>
    </w:p>
    <w:p w14:paraId="2B2FAF2C" w14:textId="77777777" w:rsidR="00161C32" w:rsidRDefault="00161C32" w:rsidP="00161C32">
      <w:pPr>
        <w:pStyle w:val="a6"/>
        <w:ind w:firstLine="480"/>
        <w:jc w:val="both"/>
      </w:pPr>
      <w:r>
        <w:rPr>
          <w:rFonts w:hint="eastAsia"/>
        </w:rPr>
        <w:t>从实验得出的结果看，去趋势波动分析作为一种新式的非线性信号特征，顺利在射频指纹中引入这一元素，而且明显提升了认证系统的精确性和稳定性，借助对信号波动的分析，去趋势波动分析可切实强化无线设备的区分程度，强化物理层安全认证的识别水平。虽然这个方法在实验里表现优异，但它不是毫无漏洞的解决方案，去趋势波动分析的计算步骤相对繁杂，这对实时应用中的计算效率构成了挑战，尤其是在大规模设置和高频率认证的场景情形下，计算复杂度或许会造成一定的</w:t>
      </w:r>
      <w:r>
        <w:rPr>
          <w:rFonts w:hint="eastAsia"/>
        </w:rPr>
        <w:lastRenderedPageBreak/>
        <w:t>延迟，使系统的响应速度及用户体验受到波及，怎么在保证认证准确率处于较高水平的同时，调整计算的实施过程，减少引入这一特征所额外增加的特征估计时间，是未来改进的一个关键方面。</w:t>
      </w:r>
    </w:p>
    <w:p w14:paraId="5F5FE474" w14:textId="77777777" w:rsidR="00161C32" w:rsidRDefault="00161C32" w:rsidP="00161C32">
      <w:pPr>
        <w:pStyle w:val="a6"/>
        <w:ind w:firstLine="480"/>
        <w:jc w:val="both"/>
      </w:pPr>
      <w:r>
        <w:rPr>
          <w:rFonts w:hint="eastAsia"/>
        </w:rPr>
        <w:t>非线性信号特征作为一个宽泛的研究天地，依旧有着丰富的潜力可挖掘，去趋势波动分析之外，仍有不少别的尚未充分挖掘的特征需去探索，通过增添更多新颖且有意义的非线性特征，可以进一步提升物理层安全认证的成效，尤其是在复杂、多变的无线环境状态下，增进系统的适应与稳定能力，未来研究可聚焦于挖掘这些潜在特征，以增进认证技术的精确性与可靠性</w:t>
      </w:r>
      <w:r w:rsidRPr="007D653D">
        <w:rPr>
          <w:rFonts w:hint="eastAsia"/>
        </w:rPr>
        <w:t>。</w:t>
      </w:r>
    </w:p>
    <w:p w14:paraId="7CCC1C31" w14:textId="77777777" w:rsidR="00161C32" w:rsidRDefault="00161C32" w:rsidP="00161C32">
      <w:pPr>
        <w:pStyle w:val="a6"/>
        <w:ind w:firstLine="480"/>
        <w:jc w:val="both"/>
        <w:sectPr w:rsidR="00161C32" w:rsidSect="00C12D92">
          <w:type w:val="oddPage"/>
          <w:pgSz w:w="11906" w:h="16838"/>
          <w:pgMar w:top="1701" w:right="1134" w:bottom="1134" w:left="1701" w:header="1134" w:footer="567" w:gutter="567"/>
          <w:cols w:space="425"/>
          <w:docGrid w:type="linesAndChars" w:linePitch="312"/>
        </w:sectPr>
      </w:pPr>
      <w:r>
        <w:rPr>
          <w:rFonts w:hint="eastAsia"/>
        </w:rPr>
        <w:t>尽管现阶段开展的研究在物理层安全认证方面获得显著进展，但依旧有众多值得深入分析的问题，期待未来更多的研究者可提出更先进的射频指纹识别方法，建设更高效、顺手且广泛运用的识别系统，这不仅可以改进物理层的安全防护工作，也为无线通信系统的安全性和可靠性给予更坚实的保障</w:t>
      </w:r>
      <w:r w:rsidRPr="007D653D">
        <w:rPr>
          <w:rFonts w:hint="eastAsia"/>
        </w:rPr>
        <w:t>。</w:t>
      </w:r>
    </w:p>
    <w:p w14:paraId="3D626CC7" w14:textId="77777777" w:rsidR="00161C32" w:rsidRDefault="00161C32" w:rsidP="00161C32">
      <w:pPr>
        <w:pStyle w:val="-"/>
      </w:pPr>
      <w:bookmarkStart w:id="51" w:name="_Toc199761774"/>
      <w:r w:rsidRPr="007D653D">
        <w:rPr>
          <w:rFonts w:hint="eastAsia"/>
        </w:rPr>
        <w:lastRenderedPageBreak/>
        <w:t>致谢</w:t>
      </w:r>
      <w:bookmarkEnd w:id="51"/>
    </w:p>
    <w:p w14:paraId="03F3D434" w14:textId="77777777" w:rsidR="00161C32" w:rsidRPr="00F350CD" w:rsidRDefault="00161C32" w:rsidP="002E7A9F">
      <w:pPr>
        <w:pStyle w:val="a6"/>
        <w:ind w:firstLine="480"/>
        <w:jc w:val="both"/>
        <w:rPr>
          <w:rFonts w:eastAsiaTheme="minorEastAsia"/>
        </w:rPr>
      </w:pPr>
      <w:r>
        <w:rPr>
          <w:rFonts w:hint="eastAsia"/>
        </w:rPr>
        <w:t>终于走到这里，合上论文文档的瞬间，好像一个冒险家完成了一场漫长的旅程。此刻最想做的，就是转身好好感谢一路上帮过我的每一个人。</w:t>
      </w:r>
    </w:p>
    <w:p w14:paraId="2F6B692B" w14:textId="2D2D593B" w:rsidR="00E14C4B" w:rsidRDefault="00161C32" w:rsidP="002E7A9F">
      <w:pPr>
        <w:pStyle w:val="a6"/>
        <w:ind w:firstLine="480"/>
        <w:jc w:val="both"/>
      </w:pPr>
      <w:r>
        <w:rPr>
          <w:rFonts w:hint="eastAsia"/>
        </w:rPr>
        <w:t>首先要对我的导师</w:t>
      </w:r>
      <w:r w:rsidR="006B15F1">
        <w:rPr>
          <w:rFonts w:hint="eastAsia"/>
        </w:rPr>
        <w:t>赵双睿老师</w:t>
      </w:r>
      <w:r>
        <w:rPr>
          <w:rFonts w:hint="eastAsia"/>
        </w:rPr>
        <w:t>说声</w:t>
      </w:r>
      <w:r w:rsidR="00053931">
        <w:rPr>
          <w:rFonts w:hint="eastAsia"/>
        </w:rPr>
        <w:t>“</w:t>
      </w:r>
      <w:r w:rsidR="006B15F1">
        <w:rPr>
          <w:rFonts w:hint="eastAsia"/>
        </w:rPr>
        <w:t>您</w:t>
      </w:r>
      <w:r>
        <w:t>辛苦了</w:t>
      </w:r>
      <w:r w:rsidR="00053931">
        <w:t>！</w:t>
      </w:r>
      <w:r w:rsidR="00053931">
        <w:rPr>
          <w:rFonts w:hint="eastAsia"/>
        </w:rPr>
        <w:t>”。</w:t>
      </w:r>
      <w:r w:rsidR="002C6CDD">
        <w:rPr>
          <w:rFonts w:hint="eastAsia"/>
        </w:rPr>
        <w:t>您每次给我们开会总是强调</w:t>
      </w:r>
      <w:r w:rsidR="009708E7">
        <w:rPr>
          <w:rFonts w:hint="eastAsia"/>
        </w:rPr>
        <w:t>，</w:t>
      </w:r>
      <w:r w:rsidR="002C6CDD">
        <w:rPr>
          <w:rFonts w:hint="eastAsia"/>
        </w:rPr>
        <w:t>不仅要重视科研方面，更要培养性格与处事的能力，令我受益良多。</w:t>
      </w:r>
      <w:r>
        <w:t>记得那次</w:t>
      </w:r>
      <w:r>
        <w:rPr>
          <w:rFonts w:hint="eastAsia"/>
        </w:rPr>
        <w:t>讨论</w:t>
      </w:r>
      <w:r>
        <w:t>论文</w:t>
      </w:r>
      <w:r>
        <w:rPr>
          <w:rFonts w:hint="eastAsia"/>
        </w:rPr>
        <w:t>内容</w:t>
      </w:r>
      <w:r>
        <w:t>，您在办公室陪我讨论</w:t>
      </w:r>
      <w:r>
        <w:rPr>
          <w:rFonts w:hint="eastAsia"/>
        </w:rPr>
        <w:t>了很久</w:t>
      </w:r>
      <w:r>
        <w:t>，</w:t>
      </w:r>
      <w:r>
        <w:rPr>
          <w:rFonts w:hint="eastAsia"/>
        </w:rPr>
        <w:t>用笔</w:t>
      </w:r>
      <w:r>
        <w:t>反复勾画批注的样子，让我知道学术研究没有捷径，唯有踏实和严谨。能遇到您这样耐心的引路人，是我的幸运。</w:t>
      </w:r>
    </w:p>
    <w:p w14:paraId="48EAE2A7" w14:textId="4A84D3F5" w:rsidR="00161C32" w:rsidRDefault="006526FC" w:rsidP="002E7A9F">
      <w:pPr>
        <w:pStyle w:val="a6"/>
        <w:ind w:firstLine="480"/>
        <w:jc w:val="both"/>
      </w:pPr>
      <w:r>
        <w:rPr>
          <w:rFonts w:hint="eastAsia"/>
        </w:rPr>
        <w:t>丁香十四</w:t>
      </w:r>
      <w:r>
        <w:rPr>
          <w:rFonts w:hint="eastAsia"/>
        </w:rPr>
        <w:t>1</w:t>
      </w:r>
      <w:r>
        <w:t>11</w:t>
      </w:r>
      <w:r w:rsidR="00161C32">
        <w:rPr>
          <w:rFonts w:hint="eastAsia"/>
        </w:rPr>
        <w:t>宿舍的</w:t>
      </w:r>
      <w:r>
        <w:rPr>
          <w:rFonts w:hint="eastAsia"/>
        </w:rPr>
        <w:t>舍友们，</w:t>
      </w:r>
      <w:r w:rsidR="00161C32">
        <w:rPr>
          <w:rFonts w:hint="eastAsia"/>
        </w:rPr>
        <w:t>一起调试各自的代码</w:t>
      </w:r>
      <w:r w:rsidR="00084501">
        <w:rPr>
          <w:rFonts w:hint="eastAsia"/>
        </w:rPr>
        <w:t>，</w:t>
      </w:r>
      <w:r w:rsidR="00161C32">
        <w:rPr>
          <w:rFonts w:hint="eastAsia"/>
        </w:rPr>
        <w:t>互相</w:t>
      </w:r>
      <w:r w:rsidR="002C6CDD">
        <w:rPr>
          <w:rFonts w:hint="eastAsia"/>
        </w:rPr>
        <w:t>偷吃</w:t>
      </w:r>
      <w:r w:rsidR="00161C32">
        <w:rPr>
          <w:rFonts w:hint="eastAsia"/>
        </w:rPr>
        <w:t>零食</w:t>
      </w:r>
      <w:r w:rsidR="00084501">
        <w:rPr>
          <w:rFonts w:hint="eastAsia"/>
        </w:rPr>
        <w:t>，</w:t>
      </w:r>
      <w:r w:rsidR="00161C32">
        <w:rPr>
          <w:rFonts w:hint="eastAsia"/>
        </w:rPr>
        <w:t>一起打游戏</w:t>
      </w:r>
      <w:r w:rsidR="00084501">
        <w:rPr>
          <w:rFonts w:hint="eastAsia"/>
        </w:rPr>
        <w:t>、玩桌游</w:t>
      </w:r>
      <w:r w:rsidR="00161C32">
        <w:rPr>
          <w:rFonts w:hint="eastAsia"/>
        </w:rPr>
        <w:t>的日子，如今想起来嘴角都会上扬。感谢我们的互相支持与相互陪伴。这段休戚与共、并肩作战的时光，是我大学最珍贵的回忆。</w:t>
      </w:r>
    </w:p>
    <w:p w14:paraId="2A359EB0" w14:textId="7F0062C5" w:rsidR="00E14C4B" w:rsidRPr="00F350CD" w:rsidRDefault="00E14C4B" w:rsidP="002E7A9F">
      <w:pPr>
        <w:pStyle w:val="a6"/>
        <w:ind w:firstLine="480"/>
        <w:jc w:val="both"/>
        <w:rPr>
          <w:rFonts w:eastAsiaTheme="minorEastAsia"/>
        </w:rPr>
      </w:pPr>
      <w:r>
        <w:rPr>
          <w:rFonts w:hint="eastAsia"/>
        </w:rPr>
        <w:t>感谢</w:t>
      </w:r>
      <w:r>
        <w:rPr>
          <w:rFonts w:hint="eastAsia"/>
        </w:rPr>
        <w:t>5</w:t>
      </w:r>
      <w:r>
        <w:t>8</w:t>
      </w:r>
      <w:r>
        <w:rPr>
          <w:rFonts w:hint="eastAsia"/>
        </w:rPr>
        <w:t>班的同学们，作为一个相对特殊的班级，我们班的凝聚力让我感受到了属于一个集体的归属感。</w:t>
      </w:r>
      <w:r w:rsidR="00171CDC">
        <w:rPr>
          <w:rFonts w:hint="eastAsia"/>
        </w:rPr>
        <w:t>无论是开展</w:t>
      </w:r>
      <w:r>
        <w:rPr>
          <w:rFonts w:hint="eastAsia"/>
        </w:rPr>
        <w:t>各种活动</w:t>
      </w:r>
      <w:r w:rsidR="00171CDC">
        <w:rPr>
          <w:rFonts w:hint="eastAsia"/>
        </w:rPr>
        <w:t>，还是齐心协力准备</w:t>
      </w:r>
      <w:r>
        <w:rPr>
          <w:rFonts w:hint="eastAsia"/>
        </w:rPr>
        <w:t>考试的日子，我永远不会忘记。</w:t>
      </w:r>
    </w:p>
    <w:p w14:paraId="7605FE53" w14:textId="58B499B8" w:rsidR="00161C32" w:rsidRDefault="009F6068" w:rsidP="002E7A9F">
      <w:pPr>
        <w:pStyle w:val="a6"/>
        <w:ind w:firstLine="480"/>
        <w:jc w:val="both"/>
      </w:pPr>
      <w:r>
        <w:rPr>
          <w:rFonts w:hint="eastAsia"/>
        </w:rPr>
        <w:t>当然，</w:t>
      </w:r>
      <w:r w:rsidR="00161C32">
        <w:rPr>
          <w:rFonts w:hint="eastAsia"/>
        </w:rPr>
        <w:t>还要特别</w:t>
      </w:r>
      <w:r w:rsidR="00DB4EA3">
        <w:rPr>
          <w:rFonts w:hint="eastAsia"/>
        </w:rPr>
        <w:t>感谢</w:t>
      </w:r>
      <w:r w:rsidR="00161C32">
        <w:rPr>
          <w:rFonts w:hint="eastAsia"/>
        </w:rPr>
        <w:t>我的</w:t>
      </w:r>
      <w:r w:rsidR="00DB4EA3">
        <w:rPr>
          <w:rFonts w:hint="eastAsia"/>
        </w:rPr>
        <w:t>父母</w:t>
      </w:r>
      <w:r w:rsidR="00161C32">
        <w:rPr>
          <w:rFonts w:hint="eastAsia"/>
        </w:rPr>
        <w:t>。每次聊天时，妈妈总会说</w:t>
      </w:r>
      <w:r w:rsidR="00161C32">
        <w:t>“</w:t>
      </w:r>
      <w:r w:rsidR="00161C32">
        <w:t>别太累，记得吃饭</w:t>
      </w:r>
      <w:r w:rsidR="00161C32">
        <w:t>”</w:t>
      </w:r>
      <w:r w:rsidR="00161C32">
        <w:t>，爸爸默默</w:t>
      </w:r>
      <w:r w:rsidR="00161C32">
        <w:rPr>
          <w:rFonts w:hint="eastAsia"/>
        </w:rPr>
        <w:t>支持我的</w:t>
      </w:r>
      <w:r w:rsidR="00161C32">
        <w:t>样子，都让我充满动力。谢谢你们包容我这段时间的</w:t>
      </w:r>
      <w:r w:rsidR="00161C32">
        <w:t>“</w:t>
      </w:r>
      <w:r w:rsidR="00161C32">
        <w:t>失联</w:t>
      </w:r>
      <w:r w:rsidR="00161C32">
        <w:t>”</w:t>
      </w:r>
      <w:r w:rsidR="00161C32">
        <w:t>，把家变成我最安心的后盾。</w:t>
      </w:r>
    </w:p>
    <w:p w14:paraId="40ECB78E" w14:textId="7383BD62" w:rsidR="00E14C4B" w:rsidRPr="00F350CD" w:rsidRDefault="00E14C4B" w:rsidP="002E7A9F">
      <w:pPr>
        <w:pStyle w:val="a6"/>
        <w:ind w:firstLine="480"/>
        <w:jc w:val="both"/>
      </w:pPr>
      <w:r>
        <w:rPr>
          <w:rFonts w:hint="eastAsia"/>
        </w:rPr>
        <w:t>文至最后，不禁感慨</w:t>
      </w:r>
      <w:r w:rsidR="00520490">
        <w:rPr>
          <w:rFonts w:hint="eastAsia"/>
        </w:rPr>
        <w:t>，</w:t>
      </w:r>
      <w:r>
        <w:rPr>
          <w:rFonts w:hint="eastAsia"/>
        </w:rPr>
        <w:t>那些要去的地方，都是素未谋面的故乡。从</w:t>
      </w:r>
      <w:r>
        <w:rPr>
          <w:rFonts w:hint="eastAsia"/>
        </w:rPr>
        <w:t>2</w:t>
      </w:r>
      <w:r>
        <w:t>021</w:t>
      </w:r>
      <w:r>
        <w:rPr>
          <w:rFonts w:hint="eastAsia"/>
        </w:rPr>
        <w:t>年初入校园，到如今临近毕业，西电的种种</w:t>
      </w:r>
      <w:r w:rsidR="00F43888">
        <w:rPr>
          <w:rFonts w:hint="eastAsia"/>
        </w:rPr>
        <w:t>早已悄然流淌在</w:t>
      </w:r>
      <w:r>
        <w:rPr>
          <w:rFonts w:hint="eastAsia"/>
        </w:rPr>
        <w:t>我血脉</w:t>
      </w:r>
      <w:r w:rsidR="00F43888">
        <w:rPr>
          <w:rFonts w:hint="eastAsia"/>
        </w:rPr>
        <w:t>之</w:t>
      </w:r>
      <w:r>
        <w:rPr>
          <w:rFonts w:hint="eastAsia"/>
        </w:rPr>
        <w:t>中。</w:t>
      </w:r>
      <w:r w:rsidR="00F43888">
        <w:rPr>
          <w:rFonts w:hint="eastAsia"/>
        </w:rPr>
        <w:t>吾</w:t>
      </w:r>
      <w:r>
        <w:rPr>
          <w:rFonts w:hint="eastAsia"/>
        </w:rPr>
        <w:t>定然秉承西电精神，在进一步求学的路上</w:t>
      </w:r>
      <w:r w:rsidR="00F43888">
        <w:rPr>
          <w:rFonts w:hint="eastAsia"/>
        </w:rPr>
        <w:t>慷慨</w:t>
      </w:r>
      <w:r>
        <w:rPr>
          <w:rFonts w:hint="eastAsia"/>
        </w:rPr>
        <w:t>奋进。</w:t>
      </w:r>
    </w:p>
    <w:bookmarkEnd w:id="47"/>
    <w:p w14:paraId="455B4A53" w14:textId="77777777" w:rsidR="00A328F1" w:rsidRDefault="00A328F1" w:rsidP="00161C32">
      <w:pPr>
        <w:pStyle w:val="a6"/>
        <w:ind w:firstLine="480"/>
        <w:jc w:val="both"/>
        <w:sectPr w:rsidR="00A328F1" w:rsidSect="00C12D92">
          <w:type w:val="oddPage"/>
          <w:pgSz w:w="11906" w:h="16838"/>
          <w:pgMar w:top="1701" w:right="1134" w:bottom="1134" w:left="1701" w:header="1134" w:footer="567" w:gutter="567"/>
          <w:cols w:space="425"/>
          <w:docGrid w:type="linesAndChars" w:linePitch="312"/>
        </w:sectPr>
      </w:pPr>
    </w:p>
    <w:p w14:paraId="537D4F71" w14:textId="6F30FCB3" w:rsidR="00161C32" w:rsidRDefault="00161C32" w:rsidP="00161C32">
      <w:pPr>
        <w:pStyle w:val="a6"/>
        <w:ind w:firstLine="480"/>
        <w:jc w:val="both"/>
      </w:pPr>
    </w:p>
    <w:p w14:paraId="095D8A5B" w14:textId="77777777" w:rsidR="00161C32" w:rsidRDefault="00161C32" w:rsidP="00161C32">
      <w:pPr>
        <w:pStyle w:val="a6"/>
        <w:ind w:firstLine="480"/>
        <w:jc w:val="both"/>
        <w:sectPr w:rsidR="00161C32" w:rsidSect="00A328F1">
          <w:type w:val="evenPage"/>
          <w:pgSz w:w="11906" w:h="16838"/>
          <w:pgMar w:top="1701" w:right="1134" w:bottom="1134" w:left="1701" w:header="1134" w:footer="567" w:gutter="567"/>
          <w:cols w:space="425"/>
          <w:docGrid w:type="linesAndChars" w:linePitch="312"/>
        </w:sectPr>
      </w:pPr>
    </w:p>
    <w:p w14:paraId="6491728A" w14:textId="77777777" w:rsidR="00161C32" w:rsidRPr="007D653D" w:rsidRDefault="00161C32" w:rsidP="00161C32">
      <w:pPr>
        <w:pStyle w:val="-"/>
        <w:rPr>
          <w:sz w:val="21"/>
          <w:szCs w:val="21"/>
        </w:rPr>
      </w:pPr>
      <w:bookmarkStart w:id="52" w:name="_Toc16399"/>
      <w:bookmarkStart w:id="53" w:name="_Toc199761775"/>
      <w:r w:rsidRPr="007D653D">
        <w:rPr>
          <w:rFonts w:hint="eastAsia"/>
        </w:rPr>
        <w:lastRenderedPageBreak/>
        <w:t>参考文献</w:t>
      </w:r>
      <w:bookmarkEnd w:id="52"/>
      <w:bookmarkEnd w:id="53"/>
      <w:r w:rsidRPr="007D653D">
        <w:rPr>
          <w:sz w:val="21"/>
          <w:szCs w:val="21"/>
        </w:rPr>
        <w:fldChar w:fldCharType="begin"/>
      </w:r>
      <w:r w:rsidRPr="007D653D">
        <w:rPr>
          <w:sz w:val="21"/>
          <w:szCs w:val="21"/>
        </w:rPr>
        <w:instrText xml:space="preserve"> ADDIN NE.Bib</w:instrText>
      </w:r>
      <w:r w:rsidRPr="007D653D">
        <w:rPr>
          <w:sz w:val="21"/>
          <w:szCs w:val="21"/>
        </w:rPr>
        <w:fldChar w:fldCharType="separate"/>
      </w:r>
    </w:p>
    <w:p w14:paraId="3AE3FBCA" w14:textId="77777777" w:rsidR="00161C32" w:rsidRPr="007D653D" w:rsidRDefault="00161C32" w:rsidP="00161C32">
      <w:pPr>
        <w:autoSpaceDE w:val="0"/>
        <w:autoSpaceDN w:val="0"/>
        <w:adjustRightInd w:val="0"/>
        <w:spacing w:line="360" w:lineRule="auto"/>
        <w:ind w:left="840" w:hanging="840"/>
        <w:rPr>
          <w:rFonts w:ascii="宋体" w:eastAsia="宋体" w:hAnsi="Times New Roman" w:cs="Times New Roman"/>
          <w:kern w:val="0"/>
        </w:rPr>
      </w:pPr>
      <w:r w:rsidRPr="007D653D">
        <w:rPr>
          <w:rFonts w:ascii="Times New Roman" w:eastAsia="宋体" w:hAnsi="Times New Roman" w:cs="Times New Roman"/>
          <w:color w:val="000000"/>
          <w:kern w:val="0"/>
        </w:rPr>
        <w:t>[1]</w:t>
      </w:r>
      <w:r w:rsidRPr="007D653D">
        <w:rPr>
          <w:rFonts w:ascii="Times New Roman" w:eastAsia="宋体" w:hAnsi="Times New Roman" w:cs="Times New Roman"/>
          <w:color w:val="000000"/>
          <w:kern w:val="0"/>
        </w:rPr>
        <w:tab/>
        <w:t>Psounis K. Active networks: Applications, security, safety, and architectures[J]. IEEE Communications Surveys, 1999, 2(1): 2-16.</w:t>
      </w:r>
    </w:p>
    <w:p w14:paraId="573F3E30" w14:textId="5A4054C3" w:rsidR="00161C32" w:rsidRPr="007D653D" w:rsidRDefault="00161C32" w:rsidP="00161C32">
      <w:pPr>
        <w:autoSpaceDE w:val="0"/>
        <w:autoSpaceDN w:val="0"/>
        <w:adjustRightInd w:val="0"/>
        <w:spacing w:line="360" w:lineRule="auto"/>
        <w:ind w:left="840" w:hanging="840"/>
        <w:rPr>
          <w:rFonts w:ascii="Times New Roman" w:eastAsia="宋体" w:hAnsi="Times New Roman" w:cs="Times New Roman"/>
          <w:color w:val="000000"/>
          <w:kern w:val="0"/>
        </w:rPr>
      </w:pPr>
      <w:r w:rsidRPr="007D653D">
        <w:rPr>
          <w:rFonts w:ascii="Times New Roman" w:eastAsia="宋体" w:hAnsi="Times New Roman" w:cs="Times New Roman"/>
          <w:color w:val="000000"/>
          <w:kern w:val="0"/>
        </w:rPr>
        <w:t>[2]</w:t>
      </w:r>
      <w:r w:rsidRPr="007D653D">
        <w:rPr>
          <w:rFonts w:ascii="Times New Roman" w:eastAsia="宋体" w:hAnsi="Times New Roman" w:cs="Times New Roman"/>
          <w:color w:val="000000"/>
          <w:kern w:val="0"/>
        </w:rPr>
        <w:tab/>
      </w:r>
      <w:r w:rsidRPr="007D653D">
        <w:rPr>
          <w:rFonts w:ascii="Times New Roman" w:eastAsia="宋体" w:hAnsi="Times New Roman" w:cs="Times New Roman" w:hint="eastAsia"/>
          <w:color w:val="000000"/>
          <w:kern w:val="0"/>
        </w:rPr>
        <w:t>裴庆祺</w:t>
      </w:r>
      <w:r w:rsidRPr="007D653D">
        <w:rPr>
          <w:rFonts w:ascii="Times New Roman" w:eastAsia="宋体" w:hAnsi="Times New Roman" w:cs="Times New Roman"/>
          <w:color w:val="000000"/>
          <w:kern w:val="0"/>
        </w:rPr>
        <w:t xml:space="preserve">, </w:t>
      </w:r>
      <w:r w:rsidRPr="007D653D">
        <w:rPr>
          <w:rFonts w:ascii="Times New Roman" w:eastAsia="宋体" w:hAnsi="Times New Roman" w:cs="Times New Roman"/>
          <w:color w:val="000000"/>
          <w:kern w:val="0"/>
        </w:rPr>
        <w:t>沈玉龙</w:t>
      </w:r>
      <w:r w:rsidRPr="007D653D">
        <w:rPr>
          <w:rFonts w:ascii="Times New Roman" w:eastAsia="宋体" w:hAnsi="Times New Roman" w:cs="Times New Roman"/>
          <w:color w:val="000000"/>
          <w:kern w:val="0"/>
        </w:rPr>
        <w:t xml:space="preserve">, </w:t>
      </w:r>
      <w:r w:rsidRPr="007D653D">
        <w:rPr>
          <w:rFonts w:ascii="Times New Roman" w:eastAsia="宋体" w:hAnsi="Times New Roman" w:cs="Times New Roman"/>
          <w:color w:val="000000"/>
          <w:kern w:val="0"/>
        </w:rPr>
        <w:t>马建峰</w:t>
      </w:r>
      <w:r w:rsidRPr="007D653D">
        <w:rPr>
          <w:rFonts w:ascii="Times New Roman" w:eastAsia="宋体" w:hAnsi="Times New Roman" w:cs="Times New Roman"/>
          <w:color w:val="000000"/>
          <w:kern w:val="0"/>
        </w:rPr>
        <w:t xml:space="preserve">. </w:t>
      </w:r>
      <w:r w:rsidRPr="007D653D">
        <w:rPr>
          <w:rFonts w:ascii="Times New Roman" w:eastAsia="宋体" w:hAnsi="Times New Roman" w:cs="Times New Roman"/>
          <w:color w:val="000000"/>
          <w:kern w:val="0"/>
        </w:rPr>
        <w:t>无线传感器网络安全技术综述</w:t>
      </w:r>
      <w:r w:rsidRPr="007D653D">
        <w:rPr>
          <w:rFonts w:ascii="Times New Roman" w:eastAsia="宋体" w:hAnsi="Times New Roman" w:cs="Times New Roman"/>
          <w:color w:val="000000"/>
          <w:kern w:val="0"/>
        </w:rPr>
        <w:t xml:space="preserve">[J]. </w:t>
      </w:r>
      <w:r w:rsidRPr="007D653D">
        <w:rPr>
          <w:rFonts w:ascii="Times New Roman" w:eastAsia="宋体" w:hAnsi="Times New Roman" w:cs="Times New Roman"/>
          <w:color w:val="000000"/>
          <w:kern w:val="0"/>
        </w:rPr>
        <w:t>通信学报</w:t>
      </w:r>
      <w:r w:rsidRPr="007D653D">
        <w:rPr>
          <w:rFonts w:ascii="Times New Roman" w:eastAsia="宋体" w:hAnsi="Times New Roman" w:cs="Times New Roman"/>
          <w:color w:val="000000"/>
          <w:kern w:val="0"/>
        </w:rPr>
        <w:t xml:space="preserve">, 2007, </w:t>
      </w:r>
      <w:r w:rsidR="00870AC1">
        <w:rPr>
          <w:rFonts w:ascii="Times New Roman" w:eastAsia="宋体" w:hAnsi="Times New Roman" w:cs="Times New Roman"/>
          <w:color w:val="000000"/>
          <w:kern w:val="0"/>
        </w:rPr>
        <w:t>28</w:t>
      </w:r>
      <w:r w:rsidR="00870AC1">
        <w:rPr>
          <w:rFonts w:ascii="Times New Roman" w:eastAsia="宋体" w:hAnsi="Times New Roman" w:cs="Times New Roman" w:hint="eastAsia"/>
          <w:color w:val="000000"/>
          <w:kern w:val="0"/>
        </w:rPr>
        <w:t>（</w:t>
      </w:r>
      <w:r w:rsidR="00870AC1">
        <w:rPr>
          <w:rFonts w:ascii="Times New Roman" w:eastAsia="宋体" w:hAnsi="Times New Roman" w:cs="Times New Roman"/>
          <w:color w:val="000000"/>
          <w:kern w:val="0"/>
        </w:rPr>
        <w:t>0</w:t>
      </w:r>
      <w:r w:rsidR="00870AC1">
        <w:rPr>
          <w:rFonts w:ascii="Times New Roman" w:eastAsia="宋体" w:hAnsi="Times New Roman" w:cs="Times New Roman" w:hint="eastAsia"/>
          <w:color w:val="000000"/>
          <w:kern w:val="0"/>
        </w:rPr>
        <w:t>8</w:t>
      </w:r>
      <w:r w:rsidR="00870AC1">
        <w:rPr>
          <w:rFonts w:ascii="Times New Roman" w:eastAsia="宋体" w:hAnsi="Times New Roman" w:cs="Times New Roman" w:hint="eastAsia"/>
          <w:color w:val="000000"/>
          <w:kern w:val="0"/>
        </w:rPr>
        <w:t>）</w:t>
      </w:r>
      <w:r w:rsidR="00B9202D" w:rsidRPr="001128BE">
        <w:rPr>
          <w:rFonts w:ascii="Times New Roman" w:eastAsia="宋体" w:hAnsi="Times New Roman" w:cs="Times New Roman"/>
          <w:color w:val="000000"/>
          <w:kern w:val="0"/>
        </w:rPr>
        <w:t xml:space="preserve">: </w:t>
      </w:r>
      <w:r w:rsidR="00870AC1">
        <w:rPr>
          <w:rFonts w:ascii="Times New Roman" w:eastAsia="宋体" w:hAnsi="Times New Roman" w:cs="Times New Roman"/>
          <w:color w:val="000000"/>
          <w:kern w:val="0"/>
        </w:rPr>
        <w:t>113-122</w:t>
      </w:r>
      <w:r w:rsidRPr="007D653D">
        <w:rPr>
          <w:rFonts w:ascii="Times New Roman" w:eastAsia="宋体" w:hAnsi="Times New Roman" w:cs="Times New Roman"/>
          <w:color w:val="000000"/>
          <w:kern w:val="0"/>
        </w:rPr>
        <w:t>.</w:t>
      </w:r>
    </w:p>
    <w:p w14:paraId="30418E0E" w14:textId="58631FA1" w:rsidR="00161C32" w:rsidRPr="007D653D" w:rsidRDefault="00161C32" w:rsidP="00161C32">
      <w:pPr>
        <w:autoSpaceDE w:val="0"/>
        <w:autoSpaceDN w:val="0"/>
        <w:adjustRightInd w:val="0"/>
        <w:spacing w:line="360" w:lineRule="auto"/>
        <w:ind w:left="840" w:hanging="840"/>
        <w:rPr>
          <w:rFonts w:ascii="宋体" w:eastAsia="宋体" w:hAnsi="Times New Roman" w:cs="Times New Roman"/>
          <w:kern w:val="0"/>
        </w:rPr>
      </w:pPr>
      <w:r w:rsidRPr="007D653D">
        <w:rPr>
          <w:rFonts w:ascii="Times New Roman" w:eastAsia="宋体" w:hAnsi="Times New Roman" w:cs="Times New Roman"/>
          <w:color w:val="000000"/>
          <w:kern w:val="0"/>
        </w:rPr>
        <w:t>[3]</w:t>
      </w:r>
      <w:r w:rsidRPr="007D653D">
        <w:rPr>
          <w:rFonts w:ascii="Times New Roman" w:eastAsia="宋体" w:hAnsi="Times New Roman" w:cs="Times New Roman"/>
          <w:color w:val="000000"/>
          <w:kern w:val="0"/>
        </w:rPr>
        <w:tab/>
        <w:t>Convery S. Network authentication, authorization, and accounting[J]. The Internet Protocol Journal, 2007, 10(2)</w:t>
      </w:r>
      <w:r w:rsidR="005C7304">
        <w:rPr>
          <w:rFonts w:ascii="Times New Roman" w:eastAsia="宋体" w:hAnsi="Times New Roman" w:cs="Times New Roman" w:hint="eastAsia"/>
          <w:color w:val="000000"/>
          <w:kern w:val="0"/>
        </w:rPr>
        <w:t>:</w:t>
      </w:r>
      <w:r w:rsidR="005C7304">
        <w:rPr>
          <w:rFonts w:ascii="Times New Roman" w:eastAsia="宋体" w:hAnsi="Times New Roman" w:cs="Times New Roman"/>
          <w:color w:val="000000"/>
          <w:kern w:val="0"/>
        </w:rPr>
        <w:t xml:space="preserve"> </w:t>
      </w:r>
      <w:r w:rsidR="00870AC1">
        <w:rPr>
          <w:rFonts w:ascii="Times New Roman" w:eastAsia="宋体" w:hAnsi="Times New Roman" w:cs="Times New Roman" w:hint="eastAsia"/>
          <w:color w:val="000000"/>
          <w:kern w:val="0"/>
        </w:rPr>
        <w:t>2</w:t>
      </w:r>
      <w:r w:rsidR="00870AC1">
        <w:rPr>
          <w:rFonts w:ascii="Times New Roman" w:eastAsia="宋体" w:hAnsi="Times New Roman" w:cs="Times New Roman"/>
          <w:color w:val="000000"/>
          <w:kern w:val="0"/>
        </w:rPr>
        <w:t>-11</w:t>
      </w:r>
      <w:r w:rsidRPr="007D653D">
        <w:rPr>
          <w:rFonts w:ascii="Times New Roman" w:eastAsia="宋体" w:hAnsi="Times New Roman" w:cs="Times New Roman"/>
          <w:color w:val="000000"/>
          <w:kern w:val="0"/>
        </w:rPr>
        <w:t>.</w:t>
      </w:r>
    </w:p>
    <w:p w14:paraId="5DF38806" w14:textId="6645C18B" w:rsidR="00161C32" w:rsidRPr="007D653D" w:rsidRDefault="00161C32" w:rsidP="00161C32">
      <w:pPr>
        <w:autoSpaceDE w:val="0"/>
        <w:autoSpaceDN w:val="0"/>
        <w:adjustRightInd w:val="0"/>
        <w:spacing w:line="360" w:lineRule="auto"/>
        <w:ind w:left="840" w:hanging="840"/>
        <w:rPr>
          <w:rFonts w:ascii="宋体" w:eastAsia="宋体" w:hAnsi="Times New Roman" w:cs="Times New Roman"/>
          <w:kern w:val="0"/>
        </w:rPr>
      </w:pPr>
      <w:r w:rsidRPr="007D653D">
        <w:rPr>
          <w:rFonts w:ascii="Times New Roman" w:eastAsia="宋体" w:hAnsi="Times New Roman" w:cs="Times New Roman"/>
          <w:color w:val="000000"/>
          <w:kern w:val="0"/>
        </w:rPr>
        <w:t>[4]</w:t>
      </w:r>
      <w:r w:rsidRPr="007D653D">
        <w:rPr>
          <w:rFonts w:ascii="Times New Roman" w:eastAsia="宋体" w:hAnsi="Times New Roman" w:cs="Times New Roman"/>
          <w:color w:val="000000"/>
          <w:kern w:val="0"/>
        </w:rPr>
        <w:tab/>
        <w:t>Bai L, Zhu L, Liu J, et al. Physical layer authentication in wireless communication networks: A survey[J]. Journal of Communications and Information Networks, 2020, 5(3): 237-264.</w:t>
      </w:r>
    </w:p>
    <w:p w14:paraId="62B63F52" w14:textId="77777777" w:rsidR="00161C32" w:rsidRPr="007D653D" w:rsidRDefault="00161C32" w:rsidP="00161C32">
      <w:pPr>
        <w:autoSpaceDE w:val="0"/>
        <w:autoSpaceDN w:val="0"/>
        <w:adjustRightInd w:val="0"/>
        <w:spacing w:line="360" w:lineRule="auto"/>
        <w:ind w:left="840" w:hanging="840"/>
        <w:rPr>
          <w:rFonts w:ascii="宋体" w:eastAsia="宋体" w:hAnsi="Times New Roman" w:cs="Times New Roman"/>
          <w:kern w:val="0"/>
        </w:rPr>
      </w:pPr>
      <w:r w:rsidRPr="007D653D">
        <w:rPr>
          <w:rFonts w:ascii="Times New Roman" w:eastAsia="宋体" w:hAnsi="Times New Roman" w:cs="Times New Roman"/>
          <w:color w:val="000000"/>
          <w:kern w:val="0"/>
        </w:rPr>
        <w:t>[5]</w:t>
      </w:r>
      <w:r w:rsidRPr="007D653D">
        <w:rPr>
          <w:rFonts w:ascii="Times New Roman" w:eastAsia="宋体" w:hAnsi="Times New Roman" w:cs="Times New Roman"/>
          <w:color w:val="000000"/>
          <w:kern w:val="0"/>
        </w:rPr>
        <w:tab/>
        <w:t>Kantelhardt J W, Koscielny-Bunde E, Rego H H A, et al. Detecting long-range correlations with detrended fluctuation analysis[J]. Physica A: Statistical Mechanics and its Applications, 2001, 295(3-4): 441-454.</w:t>
      </w:r>
    </w:p>
    <w:p w14:paraId="04A81146" w14:textId="235E1650" w:rsidR="00161C32" w:rsidRPr="006C4D60" w:rsidRDefault="00161C32" w:rsidP="00161C32">
      <w:pPr>
        <w:autoSpaceDE w:val="0"/>
        <w:autoSpaceDN w:val="0"/>
        <w:adjustRightInd w:val="0"/>
        <w:spacing w:line="360" w:lineRule="auto"/>
        <w:ind w:left="840" w:hanging="840"/>
        <w:rPr>
          <w:rFonts w:ascii="Times New Roman" w:eastAsia="宋体" w:hAnsi="Times New Roman" w:cs="Times New Roman"/>
          <w:color w:val="000000"/>
          <w:kern w:val="0"/>
        </w:rPr>
      </w:pPr>
      <w:r w:rsidRPr="007D653D">
        <w:rPr>
          <w:rFonts w:ascii="Times New Roman" w:eastAsia="宋体" w:hAnsi="Times New Roman" w:cs="Times New Roman"/>
          <w:color w:val="000000"/>
          <w:kern w:val="0"/>
        </w:rPr>
        <w:t>[6]</w:t>
      </w:r>
      <w:r w:rsidRPr="007D653D">
        <w:rPr>
          <w:rFonts w:ascii="Times New Roman" w:eastAsia="宋体" w:hAnsi="Times New Roman" w:cs="Times New Roman"/>
          <w:color w:val="000000"/>
          <w:kern w:val="0"/>
        </w:rPr>
        <w:tab/>
      </w:r>
      <w:r w:rsidRPr="00BF65D6">
        <w:rPr>
          <w:rFonts w:ascii="Times New Roman" w:eastAsia="宋体" w:hAnsi="Times New Roman" w:cs="Times New Roman"/>
          <w:color w:val="000000"/>
          <w:kern w:val="0"/>
        </w:rPr>
        <w:t>ZHAO C, HUANG M, HUANGL,</w:t>
      </w:r>
      <w:r w:rsidR="0037569C">
        <w:rPr>
          <w:rFonts w:ascii="Times New Roman" w:eastAsia="宋体" w:hAnsi="Times New Roman" w:cs="Times New Roman"/>
          <w:color w:val="000000"/>
          <w:kern w:val="0"/>
        </w:rPr>
        <w:t xml:space="preserve"> </w:t>
      </w:r>
      <w:r w:rsidRPr="00BF65D6">
        <w:rPr>
          <w:rFonts w:ascii="Times New Roman" w:eastAsia="宋体" w:hAnsi="Times New Roman" w:cs="Times New Roman"/>
          <w:color w:val="000000"/>
          <w:kern w:val="0"/>
        </w:rPr>
        <w:t>et al. A robust authentication scheme based on physical-layer</w:t>
      </w:r>
      <w:r>
        <w:rPr>
          <w:rFonts w:ascii="Times New Roman" w:eastAsia="宋体" w:hAnsi="Times New Roman" w:cs="Times New Roman" w:hint="eastAsia"/>
          <w:color w:val="000000"/>
          <w:kern w:val="0"/>
        </w:rPr>
        <w:t xml:space="preserve"> </w:t>
      </w:r>
      <w:r w:rsidRPr="00BF65D6">
        <w:rPr>
          <w:rFonts w:ascii="Times New Roman" w:eastAsia="宋体" w:hAnsi="Times New Roman" w:cs="Times New Roman"/>
          <w:color w:val="000000"/>
          <w:kern w:val="0"/>
        </w:rPr>
        <w:t>phase noise fingerprint for emerging wireless networks[J]. Computer Networks, 2017, 128: 164</w:t>
      </w:r>
      <w:r>
        <w:rPr>
          <w:rFonts w:ascii="Times New Roman" w:eastAsia="宋体" w:hAnsi="Times New Roman" w:cs="Times New Roman" w:hint="eastAsia"/>
          <w:color w:val="000000"/>
          <w:kern w:val="0"/>
        </w:rPr>
        <w:t>-</w:t>
      </w:r>
      <w:r w:rsidRPr="00BF65D6">
        <w:rPr>
          <w:rFonts w:ascii="Times New Roman" w:eastAsia="宋体" w:hAnsi="Times New Roman" w:cs="Times New Roman"/>
          <w:color w:val="000000"/>
          <w:kern w:val="0"/>
        </w:rPr>
        <w:t>171.</w:t>
      </w:r>
    </w:p>
    <w:p w14:paraId="3EAB4DCC" w14:textId="77777777" w:rsidR="00161C32" w:rsidRPr="007D653D" w:rsidRDefault="00161C32" w:rsidP="00161C32">
      <w:pPr>
        <w:autoSpaceDE w:val="0"/>
        <w:autoSpaceDN w:val="0"/>
        <w:adjustRightInd w:val="0"/>
        <w:spacing w:line="360" w:lineRule="auto"/>
        <w:ind w:left="840" w:hanging="840"/>
        <w:rPr>
          <w:rFonts w:ascii="宋体" w:eastAsia="宋体" w:hAnsi="Times New Roman" w:cs="Times New Roman"/>
          <w:kern w:val="0"/>
        </w:rPr>
      </w:pPr>
      <w:r w:rsidRPr="007D653D">
        <w:rPr>
          <w:rFonts w:ascii="Times New Roman" w:eastAsia="宋体" w:hAnsi="Times New Roman" w:cs="Times New Roman"/>
          <w:color w:val="000000"/>
          <w:kern w:val="0"/>
        </w:rPr>
        <w:t>[7]</w:t>
      </w:r>
      <w:r w:rsidRPr="007D653D">
        <w:rPr>
          <w:rFonts w:ascii="Times New Roman" w:eastAsia="宋体" w:hAnsi="Times New Roman" w:cs="Times New Roman"/>
          <w:color w:val="000000"/>
          <w:kern w:val="0"/>
        </w:rPr>
        <w:tab/>
      </w:r>
      <w:bookmarkStart w:id="54" w:name="_nebA3CDADBD_BEA6_491C_AEE8_B279EB9542FE"/>
      <w:r w:rsidRPr="006C4D60">
        <w:rPr>
          <w:rFonts w:ascii="Times New Roman" w:eastAsia="宋体" w:hAnsi="Times New Roman" w:cs="Times New Roman"/>
          <w:color w:val="000000"/>
          <w:kern w:val="0"/>
        </w:rPr>
        <w:t>Hou W, Wang X, Chouinard J Y. Physical layer authentication in OFDM systems based on hypothesis testing of CFO estimates[C]//2012 IEEE International Conference on Communications (ICC). IEEE, 2012: 3559-3563</w:t>
      </w:r>
      <w:r w:rsidRPr="007D653D">
        <w:rPr>
          <w:rFonts w:ascii="Times New Roman" w:eastAsia="宋体" w:hAnsi="Times New Roman" w:cs="Times New Roman"/>
          <w:color w:val="000000"/>
          <w:kern w:val="0"/>
        </w:rPr>
        <w:t xml:space="preserve">. </w:t>
      </w:r>
      <w:bookmarkEnd w:id="54"/>
    </w:p>
    <w:p w14:paraId="4CD45AC2" w14:textId="77777777" w:rsidR="00161C32" w:rsidRPr="006C4D60" w:rsidRDefault="00161C32" w:rsidP="00161C32">
      <w:pPr>
        <w:autoSpaceDE w:val="0"/>
        <w:autoSpaceDN w:val="0"/>
        <w:adjustRightInd w:val="0"/>
        <w:spacing w:line="360" w:lineRule="auto"/>
        <w:ind w:left="840" w:hanging="840"/>
        <w:rPr>
          <w:rFonts w:ascii="Times New Roman" w:eastAsia="宋体" w:hAnsi="Times New Roman" w:cs="Times New Roman"/>
          <w:color w:val="000000"/>
          <w:kern w:val="0"/>
        </w:rPr>
      </w:pPr>
      <w:r w:rsidRPr="007D653D">
        <w:rPr>
          <w:rFonts w:ascii="Times New Roman" w:eastAsia="宋体" w:hAnsi="Times New Roman" w:cs="Times New Roman"/>
          <w:color w:val="000000"/>
          <w:kern w:val="0"/>
        </w:rPr>
        <w:t>[8]</w:t>
      </w:r>
      <w:r w:rsidRPr="007D653D">
        <w:rPr>
          <w:rFonts w:ascii="Times New Roman" w:eastAsia="宋体" w:hAnsi="Times New Roman" w:cs="Times New Roman"/>
          <w:color w:val="000000"/>
          <w:kern w:val="0"/>
        </w:rPr>
        <w:tab/>
      </w:r>
      <w:r w:rsidRPr="006C4D60">
        <w:rPr>
          <w:rFonts w:ascii="Times New Roman" w:eastAsia="宋体" w:hAnsi="Times New Roman" w:cs="Times New Roman"/>
          <w:color w:val="000000"/>
          <w:kern w:val="0"/>
        </w:rPr>
        <w:t>KENNEDY I O, SCANLON P, MULLANYFJ, et al. Radio transmitter fingerprinting: A steady</w:t>
      </w:r>
      <w:r>
        <w:rPr>
          <w:rFonts w:ascii="Times New Roman" w:eastAsia="宋体" w:hAnsi="Times New Roman" w:cs="Times New Roman"/>
          <w:color w:val="000000"/>
          <w:kern w:val="0"/>
        </w:rPr>
        <w:t xml:space="preserve"> </w:t>
      </w:r>
      <w:r w:rsidRPr="006C4D60">
        <w:rPr>
          <w:rFonts w:ascii="Times New Roman" w:eastAsia="宋体" w:hAnsi="Times New Roman" w:cs="Times New Roman"/>
          <w:color w:val="000000"/>
          <w:kern w:val="0"/>
        </w:rPr>
        <w:t>state frequency domain approach[C] //2008 IEEE 68th Vehicular Technology Conference. 2008:1–5.</w:t>
      </w:r>
    </w:p>
    <w:p w14:paraId="09AAA18B" w14:textId="77777777" w:rsidR="00161C32" w:rsidRPr="007D653D" w:rsidRDefault="00161C32" w:rsidP="00161C32">
      <w:pPr>
        <w:autoSpaceDE w:val="0"/>
        <w:autoSpaceDN w:val="0"/>
        <w:adjustRightInd w:val="0"/>
        <w:spacing w:line="360" w:lineRule="auto"/>
        <w:ind w:left="840" w:hanging="840"/>
        <w:rPr>
          <w:rFonts w:ascii="宋体" w:eastAsia="宋体" w:hAnsi="Times New Roman" w:cs="宋体"/>
          <w:color w:val="000000"/>
          <w:kern w:val="0"/>
        </w:rPr>
      </w:pPr>
      <w:r w:rsidRPr="007D653D">
        <w:rPr>
          <w:rFonts w:ascii="Times New Roman" w:eastAsia="宋体" w:hAnsi="Times New Roman" w:cs="Times New Roman"/>
          <w:color w:val="000000"/>
          <w:kern w:val="0"/>
        </w:rPr>
        <w:t>[9]</w:t>
      </w:r>
      <w:r w:rsidRPr="007D653D">
        <w:rPr>
          <w:rFonts w:ascii="Times New Roman" w:eastAsia="宋体" w:hAnsi="Times New Roman" w:cs="Times New Roman"/>
          <w:color w:val="000000"/>
          <w:kern w:val="0"/>
        </w:rPr>
        <w:tab/>
      </w:r>
      <w:r w:rsidRPr="001128BE">
        <w:rPr>
          <w:rFonts w:ascii="Times New Roman" w:eastAsia="宋体" w:hAnsi="Times New Roman" w:cs="Times New Roman" w:hint="eastAsia"/>
          <w:color w:val="000000"/>
          <w:kern w:val="0"/>
        </w:rPr>
        <w:t>陈天舒</w:t>
      </w:r>
      <w:r w:rsidRPr="001128BE">
        <w:rPr>
          <w:rFonts w:ascii="Times New Roman" w:eastAsia="宋体" w:hAnsi="Times New Roman" w:cs="Times New Roman"/>
          <w:color w:val="000000"/>
          <w:kern w:val="0"/>
        </w:rPr>
        <w:t xml:space="preserve">, </w:t>
      </w:r>
      <w:r w:rsidRPr="001128BE">
        <w:rPr>
          <w:rFonts w:ascii="Times New Roman" w:eastAsia="宋体" w:hAnsi="Times New Roman" w:cs="Times New Roman"/>
          <w:color w:val="000000"/>
          <w:kern w:val="0"/>
        </w:rPr>
        <w:t>胡爱群</w:t>
      </w:r>
      <w:r w:rsidRPr="001128BE">
        <w:rPr>
          <w:rFonts w:ascii="Times New Roman" w:eastAsia="宋体" w:hAnsi="Times New Roman" w:cs="Times New Roman"/>
          <w:color w:val="000000"/>
          <w:kern w:val="0"/>
        </w:rPr>
        <w:t>,</w:t>
      </w:r>
      <w:r w:rsidRPr="001128BE">
        <w:rPr>
          <w:rFonts w:ascii="Times New Roman" w:eastAsia="宋体" w:hAnsi="Times New Roman" w:cs="Times New Roman"/>
          <w:color w:val="000000"/>
          <w:kern w:val="0"/>
        </w:rPr>
        <w:t>姜禹</w:t>
      </w:r>
      <w:r w:rsidRPr="001128BE">
        <w:rPr>
          <w:rFonts w:ascii="Times New Roman" w:eastAsia="宋体" w:hAnsi="Times New Roman" w:cs="Times New Roman"/>
          <w:color w:val="000000"/>
          <w:kern w:val="0"/>
        </w:rPr>
        <w:t>.</w:t>
      </w:r>
      <w:r w:rsidRPr="001128BE">
        <w:rPr>
          <w:rFonts w:ascii="Times New Roman" w:eastAsia="宋体" w:hAnsi="Times New Roman" w:cs="Times New Roman"/>
          <w:color w:val="000000"/>
          <w:kern w:val="0"/>
        </w:rPr>
        <w:t>基于功率谱特征的</w:t>
      </w:r>
      <w:r w:rsidRPr="001128BE">
        <w:rPr>
          <w:rFonts w:ascii="Times New Roman" w:eastAsia="宋体" w:hAnsi="Times New Roman" w:cs="Times New Roman"/>
          <w:color w:val="000000"/>
          <w:kern w:val="0"/>
        </w:rPr>
        <w:t>Wi-Fi</w:t>
      </w:r>
      <w:r w:rsidRPr="001128BE">
        <w:rPr>
          <w:rFonts w:ascii="Times New Roman" w:eastAsia="宋体" w:hAnsi="Times New Roman" w:cs="Times New Roman"/>
          <w:color w:val="000000"/>
          <w:kern w:val="0"/>
        </w:rPr>
        <w:t>射频指纹提取方法</w:t>
      </w:r>
      <w:r w:rsidRPr="001128BE">
        <w:rPr>
          <w:rFonts w:ascii="Times New Roman" w:eastAsia="宋体" w:hAnsi="Times New Roman" w:cs="Times New Roman"/>
          <w:color w:val="000000"/>
          <w:kern w:val="0"/>
        </w:rPr>
        <w:t>[J].</w:t>
      </w:r>
      <w:r w:rsidRPr="001128BE">
        <w:rPr>
          <w:rFonts w:ascii="Times New Roman" w:eastAsia="宋体" w:hAnsi="Times New Roman" w:cs="Times New Roman"/>
          <w:color w:val="000000"/>
          <w:kern w:val="0"/>
        </w:rPr>
        <w:t>信息安全学报</w:t>
      </w:r>
      <w:r w:rsidRPr="001128BE">
        <w:rPr>
          <w:rFonts w:ascii="Times New Roman" w:eastAsia="宋体" w:hAnsi="Times New Roman" w:cs="Times New Roman"/>
          <w:color w:val="000000"/>
          <w:kern w:val="0"/>
        </w:rPr>
        <w:t>,2021, 02: 1-11.</w:t>
      </w:r>
    </w:p>
    <w:p w14:paraId="7203F589" w14:textId="77777777" w:rsidR="00161C32" w:rsidRPr="007D653D" w:rsidRDefault="00161C32" w:rsidP="00161C32">
      <w:pPr>
        <w:autoSpaceDE w:val="0"/>
        <w:autoSpaceDN w:val="0"/>
        <w:adjustRightInd w:val="0"/>
        <w:spacing w:line="360" w:lineRule="auto"/>
        <w:ind w:left="840" w:hanging="840"/>
        <w:rPr>
          <w:rFonts w:ascii="Times New Roman" w:eastAsia="宋体" w:hAnsi="Times New Roman" w:cs="Times New Roman"/>
          <w:color w:val="000000"/>
          <w:kern w:val="0"/>
        </w:rPr>
      </w:pPr>
      <w:r w:rsidRPr="007D653D">
        <w:rPr>
          <w:rFonts w:ascii="Times New Roman" w:eastAsia="宋体" w:hAnsi="Times New Roman" w:cs="Times New Roman"/>
          <w:color w:val="000000"/>
          <w:kern w:val="0"/>
        </w:rPr>
        <w:t>[10]</w:t>
      </w:r>
      <w:r w:rsidRPr="007D653D">
        <w:rPr>
          <w:rFonts w:ascii="Times New Roman" w:eastAsia="宋体" w:hAnsi="Times New Roman" w:cs="Times New Roman"/>
          <w:color w:val="000000"/>
          <w:kern w:val="0"/>
        </w:rPr>
        <w:tab/>
      </w:r>
      <w:r w:rsidRPr="001128BE">
        <w:rPr>
          <w:rFonts w:ascii="Times New Roman" w:eastAsia="宋体" w:hAnsi="Times New Roman" w:cs="Times New Roman"/>
          <w:color w:val="000000"/>
          <w:kern w:val="0"/>
        </w:rPr>
        <w:t>Hall J, Barbeau M, Kranakis E. Enhancing intrusion detection in wireless networks using radio frequency fingerprinting[J]. Communications, internet, and information technology, 2004, 1</w:t>
      </w:r>
      <w:r w:rsidRPr="007D653D">
        <w:rPr>
          <w:rFonts w:ascii="Times New Roman" w:eastAsia="宋体" w:hAnsi="Times New Roman" w:cs="Times New Roman"/>
          <w:color w:val="000000"/>
          <w:kern w:val="0"/>
        </w:rPr>
        <w:t>.</w:t>
      </w:r>
    </w:p>
    <w:p w14:paraId="1CEF70C6" w14:textId="77777777" w:rsidR="00161C32" w:rsidRPr="007D653D" w:rsidRDefault="00161C32" w:rsidP="00161C32">
      <w:pPr>
        <w:autoSpaceDE w:val="0"/>
        <w:autoSpaceDN w:val="0"/>
        <w:adjustRightInd w:val="0"/>
        <w:spacing w:line="360" w:lineRule="auto"/>
        <w:ind w:left="840" w:hanging="840"/>
        <w:rPr>
          <w:rFonts w:ascii="宋体" w:eastAsia="宋体" w:hAnsi="Times New Roman" w:cs="Times New Roman"/>
          <w:kern w:val="0"/>
        </w:rPr>
      </w:pPr>
      <w:r w:rsidRPr="007D653D">
        <w:rPr>
          <w:rFonts w:ascii="Times New Roman" w:eastAsia="宋体" w:hAnsi="Times New Roman" w:cs="Times New Roman"/>
          <w:color w:val="000000"/>
          <w:kern w:val="0"/>
        </w:rPr>
        <w:t>[11]</w:t>
      </w:r>
      <w:r w:rsidRPr="007D653D">
        <w:rPr>
          <w:rFonts w:ascii="Times New Roman" w:eastAsia="宋体" w:hAnsi="Times New Roman" w:cs="Times New Roman"/>
          <w:color w:val="000000"/>
          <w:kern w:val="0"/>
        </w:rPr>
        <w:tab/>
      </w:r>
      <w:r w:rsidRPr="00BE5B7E">
        <w:rPr>
          <w:rFonts w:ascii="Times New Roman" w:eastAsia="宋体" w:hAnsi="Times New Roman" w:cs="Times New Roman"/>
          <w:color w:val="000000"/>
          <w:kern w:val="0"/>
        </w:rPr>
        <w:t xml:space="preserve">He J, Huang S, Yang Z, et al. Channel-agnostic radio frequency fingerprint identification using spectral quotient constellation errors[J]. IEEE Transactions on Wireless </w:t>
      </w:r>
      <w:r w:rsidRPr="00BE5B7E">
        <w:rPr>
          <w:rFonts w:ascii="Times New Roman" w:eastAsia="宋体" w:hAnsi="Times New Roman" w:cs="Times New Roman"/>
          <w:color w:val="000000"/>
          <w:kern w:val="0"/>
        </w:rPr>
        <w:lastRenderedPageBreak/>
        <w:t>Communications, 2023, 23(1): 158-170.</w:t>
      </w:r>
    </w:p>
    <w:p w14:paraId="28C613E7" w14:textId="77777777" w:rsidR="00161C32" w:rsidRPr="007D653D" w:rsidRDefault="00161C32" w:rsidP="00161C32">
      <w:pPr>
        <w:autoSpaceDE w:val="0"/>
        <w:autoSpaceDN w:val="0"/>
        <w:adjustRightInd w:val="0"/>
        <w:spacing w:line="360" w:lineRule="auto"/>
        <w:ind w:left="840" w:hanging="840"/>
        <w:rPr>
          <w:rFonts w:ascii="Times New Roman" w:eastAsia="宋体" w:hAnsi="Times New Roman" w:cs="Times New Roman"/>
          <w:color w:val="000000"/>
          <w:kern w:val="0"/>
        </w:rPr>
      </w:pPr>
      <w:r w:rsidRPr="007D653D">
        <w:rPr>
          <w:rFonts w:ascii="Times New Roman" w:eastAsia="宋体" w:hAnsi="Times New Roman" w:cs="Times New Roman"/>
          <w:color w:val="000000"/>
          <w:kern w:val="0"/>
        </w:rPr>
        <w:t>[12]</w:t>
      </w:r>
      <w:r w:rsidRPr="007D653D">
        <w:rPr>
          <w:rFonts w:ascii="Times New Roman" w:eastAsia="宋体" w:hAnsi="Times New Roman" w:cs="Times New Roman"/>
          <w:color w:val="000000"/>
          <w:kern w:val="0"/>
        </w:rPr>
        <w:tab/>
      </w:r>
      <w:r w:rsidRPr="005D5AE4">
        <w:rPr>
          <w:rFonts w:ascii="Times New Roman" w:eastAsia="宋体" w:hAnsi="Times New Roman" w:cs="Times New Roman"/>
          <w:color w:val="000000"/>
          <w:kern w:val="0"/>
        </w:rPr>
        <w:t>Bishop C M, Nasrabadi N M. Pattern recognition and machine learning[M]. New York: springer, 2006</w:t>
      </w:r>
      <w:r w:rsidRPr="007D653D">
        <w:rPr>
          <w:rFonts w:ascii="Times New Roman" w:eastAsia="宋体" w:hAnsi="Times New Roman" w:cs="Times New Roman"/>
          <w:color w:val="000000"/>
          <w:kern w:val="0"/>
        </w:rPr>
        <w:t>.</w:t>
      </w:r>
    </w:p>
    <w:p w14:paraId="51F652B1" w14:textId="77777777" w:rsidR="00161C32" w:rsidRPr="007D653D" w:rsidRDefault="00161C32" w:rsidP="00161C32">
      <w:pPr>
        <w:autoSpaceDE w:val="0"/>
        <w:autoSpaceDN w:val="0"/>
        <w:adjustRightInd w:val="0"/>
        <w:spacing w:line="360" w:lineRule="auto"/>
        <w:ind w:left="840" w:hanging="840"/>
        <w:rPr>
          <w:rFonts w:ascii="Times New Roman" w:eastAsia="宋体" w:hAnsi="Times New Roman" w:cs="Times New Roman"/>
          <w:color w:val="000000"/>
          <w:kern w:val="0"/>
        </w:rPr>
      </w:pPr>
      <w:r w:rsidRPr="007D653D">
        <w:rPr>
          <w:rFonts w:ascii="Times New Roman" w:eastAsia="宋体" w:hAnsi="Times New Roman" w:cs="Times New Roman"/>
          <w:color w:val="000000"/>
          <w:kern w:val="0"/>
        </w:rPr>
        <w:t>[13]</w:t>
      </w:r>
      <w:r w:rsidRPr="007D653D">
        <w:rPr>
          <w:rFonts w:ascii="Times New Roman" w:eastAsia="宋体" w:hAnsi="Times New Roman" w:cs="Times New Roman"/>
          <w:color w:val="000000"/>
          <w:kern w:val="0"/>
        </w:rPr>
        <w:tab/>
      </w:r>
      <w:r w:rsidRPr="005D5AE4">
        <w:rPr>
          <w:rFonts w:ascii="Times New Roman" w:eastAsia="宋体" w:hAnsi="Times New Roman" w:cs="Times New Roman"/>
          <w:color w:val="000000"/>
          <w:kern w:val="0"/>
        </w:rPr>
        <w:t>Danev B, Heydt-Benjamin T S, Capkun S. Physical-layer Identification of RFID Devices[C]//USENIX security symposium. 2009: 199-214</w:t>
      </w:r>
      <w:r w:rsidRPr="007D653D">
        <w:rPr>
          <w:rFonts w:ascii="Times New Roman" w:eastAsia="宋体" w:hAnsi="Times New Roman" w:cs="Times New Roman" w:hint="eastAsia"/>
          <w:color w:val="000000"/>
          <w:kern w:val="0"/>
        </w:rPr>
        <w:t>.</w:t>
      </w:r>
    </w:p>
    <w:p w14:paraId="71CF3EF8" w14:textId="77777777" w:rsidR="00161C32" w:rsidRDefault="00161C32" w:rsidP="00161C32">
      <w:pPr>
        <w:autoSpaceDE w:val="0"/>
        <w:autoSpaceDN w:val="0"/>
        <w:adjustRightInd w:val="0"/>
        <w:spacing w:line="360" w:lineRule="auto"/>
        <w:ind w:left="840" w:hanging="840"/>
        <w:rPr>
          <w:rFonts w:ascii="Times New Roman" w:eastAsia="宋体" w:hAnsi="Times New Roman" w:cs="Times New Roman"/>
          <w:color w:val="000000"/>
          <w:kern w:val="0"/>
        </w:rPr>
      </w:pPr>
      <w:r w:rsidRPr="007D653D">
        <w:rPr>
          <w:rFonts w:ascii="Times New Roman" w:eastAsia="宋体" w:hAnsi="Times New Roman" w:cs="Times New Roman"/>
          <w:color w:val="000000"/>
          <w:kern w:val="0"/>
        </w:rPr>
        <w:t>[14]</w:t>
      </w:r>
      <w:r w:rsidRPr="007D653D">
        <w:rPr>
          <w:rFonts w:ascii="Times New Roman" w:eastAsia="宋体" w:hAnsi="Times New Roman" w:cs="Times New Roman"/>
          <w:color w:val="000000"/>
          <w:kern w:val="0"/>
        </w:rPr>
        <w:tab/>
      </w:r>
      <w:r w:rsidRPr="005D5AE4">
        <w:rPr>
          <w:rFonts w:ascii="Times New Roman" w:eastAsia="宋体" w:hAnsi="Times New Roman" w:cs="Times New Roman"/>
          <w:color w:val="000000"/>
          <w:kern w:val="0"/>
        </w:rPr>
        <w:t>BRIK V, BANERJEE S, GRUTESER M, et al. Wireless device identification with radiometric</w:t>
      </w:r>
      <w:r>
        <w:rPr>
          <w:rFonts w:ascii="Times New Roman" w:eastAsia="宋体" w:hAnsi="Times New Roman" w:cs="Times New Roman"/>
          <w:color w:val="000000"/>
          <w:kern w:val="0"/>
        </w:rPr>
        <w:t xml:space="preserve"> </w:t>
      </w:r>
      <w:r w:rsidRPr="005D5AE4">
        <w:rPr>
          <w:rFonts w:ascii="Times New Roman" w:eastAsia="宋体" w:hAnsi="Times New Roman" w:cs="Times New Roman"/>
          <w:color w:val="000000"/>
          <w:kern w:val="0"/>
        </w:rPr>
        <w:t>signatures[C] // The 14th Annual International Conference on Mobile Computing and Networking.</w:t>
      </w:r>
      <w:r>
        <w:rPr>
          <w:rFonts w:ascii="Times New Roman" w:eastAsia="宋体" w:hAnsi="Times New Roman" w:cs="Times New Roman" w:hint="eastAsia"/>
          <w:color w:val="000000"/>
          <w:kern w:val="0"/>
        </w:rPr>
        <w:t xml:space="preserve"> </w:t>
      </w:r>
      <w:r w:rsidRPr="005D5AE4">
        <w:rPr>
          <w:rFonts w:ascii="Times New Roman" w:eastAsia="宋体" w:hAnsi="Times New Roman" w:cs="Times New Roman"/>
          <w:color w:val="000000"/>
          <w:kern w:val="0"/>
        </w:rPr>
        <w:t>2008: 116–127.</w:t>
      </w:r>
    </w:p>
    <w:p w14:paraId="36AF94CC" w14:textId="77777777" w:rsidR="00161C32" w:rsidRDefault="00161C32" w:rsidP="00161C32">
      <w:pPr>
        <w:autoSpaceDE w:val="0"/>
        <w:autoSpaceDN w:val="0"/>
        <w:adjustRightInd w:val="0"/>
        <w:spacing w:line="360" w:lineRule="auto"/>
        <w:ind w:left="840" w:hanging="840"/>
        <w:rPr>
          <w:rFonts w:ascii="Times New Roman" w:eastAsia="宋体" w:hAnsi="Times New Roman" w:cs="Times New Roman"/>
          <w:color w:val="000000"/>
          <w:kern w:val="0"/>
        </w:rPr>
      </w:pPr>
      <w:r>
        <w:rPr>
          <w:rFonts w:ascii="Times New Roman" w:eastAsia="宋体" w:hAnsi="Times New Roman" w:cs="Times New Roman" w:hint="eastAsia"/>
          <w:color w:val="000000"/>
          <w:kern w:val="0"/>
        </w:rPr>
        <w:t>[</w:t>
      </w:r>
      <w:r>
        <w:rPr>
          <w:rFonts w:ascii="Times New Roman" w:eastAsia="宋体" w:hAnsi="Times New Roman" w:cs="Times New Roman"/>
          <w:color w:val="000000"/>
          <w:kern w:val="0"/>
        </w:rPr>
        <w:t>15]</w:t>
      </w:r>
      <w:r>
        <w:rPr>
          <w:rFonts w:ascii="Times New Roman" w:eastAsia="宋体" w:hAnsi="Times New Roman" w:cs="Times New Roman"/>
          <w:color w:val="000000"/>
          <w:kern w:val="0"/>
        </w:rPr>
        <w:tab/>
      </w:r>
      <w:r w:rsidRPr="00BF6320">
        <w:rPr>
          <w:rFonts w:ascii="Times New Roman" w:eastAsia="宋体" w:hAnsi="Times New Roman" w:cs="Times New Roman"/>
          <w:color w:val="000000"/>
          <w:kern w:val="0"/>
        </w:rPr>
        <w:t>Xing Y, Hu A, Zhang J, et al. On radio frequency fingerprint identification for DSSS systems in low SNR scenarios[J]. IEEE communications letters, 2018, 22(11): 2326-2329.</w:t>
      </w:r>
    </w:p>
    <w:p w14:paraId="08EC34BF" w14:textId="77777777" w:rsidR="00161C32" w:rsidRDefault="00161C32" w:rsidP="00161C32">
      <w:pPr>
        <w:autoSpaceDE w:val="0"/>
        <w:autoSpaceDN w:val="0"/>
        <w:adjustRightInd w:val="0"/>
        <w:spacing w:line="360" w:lineRule="auto"/>
        <w:ind w:left="840" w:hanging="840"/>
        <w:rPr>
          <w:rFonts w:ascii="Times New Roman" w:eastAsia="宋体" w:hAnsi="Times New Roman" w:cs="Times New Roman"/>
          <w:color w:val="000000"/>
          <w:kern w:val="0"/>
        </w:rPr>
      </w:pPr>
      <w:r>
        <w:rPr>
          <w:rFonts w:ascii="Times New Roman" w:eastAsia="宋体" w:hAnsi="Times New Roman" w:cs="Times New Roman" w:hint="eastAsia"/>
          <w:color w:val="000000"/>
          <w:kern w:val="0"/>
        </w:rPr>
        <w:t>[</w:t>
      </w:r>
      <w:r>
        <w:rPr>
          <w:rFonts w:ascii="Times New Roman" w:eastAsia="宋体" w:hAnsi="Times New Roman" w:cs="Times New Roman"/>
          <w:color w:val="000000"/>
          <w:kern w:val="0"/>
        </w:rPr>
        <w:t>16]</w:t>
      </w:r>
      <w:r>
        <w:rPr>
          <w:rFonts w:ascii="Times New Roman" w:eastAsia="宋体" w:hAnsi="Times New Roman" w:cs="Times New Roman"/>
          <w:color w:val="000000"/>
          <w:kern w:val="0"/>
        </w:rPr>
        <w:tab/>
      </w:r>
      <w:r w:rsidRPr="00054873">
        <w:rPr>
          <w:rFonts w:ascii="Times New Roman" w:eastAsia="宋体" w:hAnsi="Times New Roman" w:cs="Times New Roman"/>
          <w:color w:val="000000"/>
          <w:kern w:val="0"/>
        </w:rPr>
        <w:t>Peng L, Hu A, Zhang J, et al. Design of a hybrid RF fingerprint extraction and device classification scheme[J]. IEEE internet of things journal, 2018, 6(1): 349-360.</w:t>
      </w:r>
    </w:p>
    <w:p w14:paraId="68B046AC" w14:textId="77777777" w:rsidR="00161C32" w:rsidRPr="00BF6320" w:rsidRDefault="00161C32" w:rsidP="00161C32">
      <w:pPr>
        <w:autoSpaceDE w:val="0"/>
        <w:autoSpaceDN w:val="0"/>
        <w:adjustRightInd w:val="0"/>
        <w:spacing w:line="360" w:lineRule="auto"/>
        <w:ind w:left="840" w:hanging="840"/>
        <w:rPr>
          <w:rFonts w:ascii="宋体" w:eastAsia="宋体" w:hAnsi="Times New Roman" w:cs="Times New Roman"/>
          <w:kern w:val="0"/>
        </w:rPr>
      </w:pPr>
      <w:r w:rsidRPr="007D653D">
        <w:rPr>
          <w:rFonts w:ascii="Times New Roman" w:eastAsia="宋体" w:hAnsi="Times New Roman" w:cs="Times New Roman"/>
          <w:color w:val="000000"/>
          <w:kern w:val="0"/>
        </w:rPr>
        <w:t>[1</w:t>
      </w:r>
      <w:r>
        <w:rPr>
          <w:rFonts w:ascii="Times New Roman" w:eastAsia="宋体" w:hAnsi="Times New Roman" w:cs="Times New Roman"/>
          <w:color w:val="000000"/>
          <w:kern w:val="0"/>
        </w:rPr>
        <w:t>7</w:t>
      </w:r>
      <w:r w:rsidRPr="007D653D">
        <w:rPr>
          <w:rFonts w:ascii="Times New Roman" w:eastAsia="宋体" w:hAnsi="Times New Roman" w:cs="Times New Roman"/>
          <w:color w:val="000000"/>
          <w:kern w:val="0"/>
        </w:rPr>
        <w:t>]</w:t>
      </w:r>
      <w:r w:rsidRPr="007D653D">
        <w:rPr>
          <w:rFonts w:ascii="Times New Roman" w:eastAsia="宋体" w:hAnsi="Times New Roman" w:cs="Times New Roman"/>
          <w:color w:val="000000"/>
          <w:kern w:val="0"/>
        </w:rPr>
        <w:tab/>
      </w:r>
      <w:r w:rsidRPr="006C36B8">
        <w:rPr>
          <w:rFonts w:ascii="Times New Roman" w:eastAsia="宋体" w:hAnsi="Times New Roman" w:cs="Times New Roman"/>
          <w:color w:val="000000"/>
          <w:kern w:val="0"/>
        </w:rPr>
        <w:t>Sun L, Wang X, Yang A, et al. Radio frequency fingerprint extraction based on multi-dimension approximate entropy[J]. IEEE Signal Processing Letters, 2020, 27: 471-475</w:t>
      </w:r>
      <w:r>
        <w:rPr>
          <w:rFonts w:ascii="Times New Roman" w:eastAsia="宋体" w:hAnsi="Times New Roman" w:cs="Times New Roman"/>
          <w:color w:val="000000"/>
          <w:kern w:val="0"/>
        </w:rPr>
        <w:t>.</w:t>
      </w:r>
    </w:p>
    <w:p w14:paraId="4D9412AB" w14:textId="77777777" w:rsidR="00161C32" w:rsidRPr="007D653D" w:rsidRDefault="00161C32" w:rsidP="00161C32">
      <w:pPr>
        <w:autoSpaceDE w:val="0"/>
        <w:autoSpaceDN w:val="0"/>
        <w:adjustRightInd w:val="0"/>
        <w:spacing w:line="360" w:lineRule="auto"/>
        <w:ind w:left="840" w:hanging="840"/>
        <w:rPr>
          <w:rFonts w:ascii="宋体" w:eastAsia="宋体" w:hAnsi="Times New Roman" w:cs="Times New Roman"/>
          <w:kern w:val="0"/>
        </w:rPr>
      </w:pPr>
      <w:r w:rsidRPr="007D653D">
        <w:rPr>
          <w:rFonts w:ascii="Times New Roman" w:eastAsia="宋体" w:hAnsi="Times New Roman" w:cs="Times New Roman"/>
          <w:color w:val="000000"/>
          <w:kern w:val="0"/>
        </w:rPr>
        <w:t>[1</w:t>
      </w:r>
      <w:r>
        <w:rPr>
          <w:rFonts w:ascii="Times New Roman" w:eastAsia="宋体" w:hAnsi="Times New Roman" w:cs="Times New Roman"/>
          <w:color w:val="000000"/>
          <w:kern w:val="0"/>
        </w:rPr>
        <w:t>8</w:t>
      </w:r>
      <w:r w:rsidRPr="007D653D">
        <w:rPr>
          <w:rFonts w:ascii="Times New Roman" w:eastAsia="宋体" w:hAnsi="Times New Roman" w:cs="Times New Roman"/>
          <w:color w:val="000000"/>
          <w:kern w:val="0"/>
        </w:rPr>
        <w:t>]</w:t>
      </w:r>
      <w:r w:rsidRPr="007D653D">
        <w:rPr>
          <w:rFonts w:ascii="Times New Roman" w:eastAsia="宋体" w:hAnsi="Times New Roman" w:cs="Times New Roman"/>
          <w:color w:val="000000"/>
          <w:kern w:val="0"/>
        </w:rPr>
        <w:tab/>
        <w:t>Li X, Chen Y, Zhu J, et al. Fractal dimension of dsss frame preamble: Radiometric feature for wireless device identification[J]. IEEE Transactions on Mobile Computing, 2023, 23(2): 1416-1430.</w:t>
      </w:r>
    </w:p>
    <w:p w14:paraId="449D1053" w14:textId="77777777" w:rsidR="00161C32" w:rsidRPr="007D653D" w:rsidRDefault="00161C32" w:rsidP="00161C32">
      <w:pPr>
        <w:autoSpaceDE w:val="0"/>
        <w:autoSpaceDN w:val="0"/>
        <w:adjustRightInd w:val="0"/>
        <w:spacing w:line="360" w:lineRule="auto"/>
        <w:ind w:left="840" w:hanging="840"/>
        <w:rPr>
          <w:rFonts w:ascii="宋体" w:eastAsia="宋体" w:hAnsi="Times New Roman" w:cs="Times New Roman"/>
          <w:kern w:val="0"/>
        </w:rPr>
      </w:pPr>
      <w:r w:rsidRPr="007D653D">
        <w:rPr>
          <w:rFonts w:ascii="Times New Roman" w:eastAsia="宋体" w:hAnsi="Times New Roman" w:cs="Times New Roman"/>
          <w:color w:val="000000"/>
          <w:kern w:val="0"/>
        </w:rPr>
        <w:t>[1</w:t>
      </w:r>
      <w:r>
        <w:rPr>
          <w:rFonts w:ascii="Times New Roman" w:eastAsia="宋体" w:hAnsi="Times New Roman" w:cs="Times New Roman"/>
          <w:color w:val="000000"/>
          <w:kern w:val="0"/>
        </w:rPr>
        <w:t>9</w:t>
      </w:r>
      <w:r w:rsidRPr="007D653D">
        <w:rPr>
          <w:rFonts w:ascii="Times New Roman" w:eastAsia="宋体" w:hAnsi="Times New Roman" w:cs="Times New Roman"/>
          <w:color w:val="000000"/>
          <w:kern w:val="0"/>
        </w:rPr>
        <w:t>]</w:t>
      </w:r>
      <w:r w:rsidRPr="007D653D">
        <w:rPr>
          <w:rFonts w:ascii="Times New Roman" w:eastAsia="宋体" w:hAnsi="Times New Roman" w:cs="Times New Roman"/>
          <w:color w:val="000000"/>
          <w:kern w:val="0"/>
        </w:rPr>
        <w:tab/>
        <w:t>Banerji S, Chowdhury R S. On IEEE 802.11: wireless LAN technology[J]. arXiv preprint arXiv:1307.2661, 2013.</w:t>
      </w:r>
    </w:p>
    <w:p w14:paraId="588810B3" w14:textId="77777777" w:rsidR="00161C32" w:rsidRPr="007D653D" w:rsidRDefault="00161C32" w:rsidP="00161C32">
      <w:pPr>
        <w:autoSpaceDE w:val="0"/>
        <w:autoSpaceDN w:val="0"/>
        <w:adjustRightInd w:val="0"/>
        <w:spacing w:line="360" w:lineRule="auto"/>
        <w:ind w:left="840" w:hanging="840"/>
        <w:rPr>
          <w:rFonts w:ascii="Times New Roman" w:eastAsia="宋体" w:hAnsi="Times New Roman" w:cs="Times New Roman"/>
          <w:color w:val="000000"/>
          <w:kern w:val="0"/>
        </w:rPr>
      </w:pPr>
      <w:r w:rsidRPr="007D653D">
        <w:rPr>
          <w:rFonts w:ascii="Times New Roman" w:eastAsia="宋体" w:hAnsi="Times New Roman" w:cs="Times New Roman"/>
          <w:color w:val="000000"/>
          <w:kern w:val="0"/>
        </w:rPr>
        <w:t>[</w:t>
      </w:r>
      <w:r>
        <w:rPr>
          <w:rFonts w:ascii="Times New Roman" w:eastAsia="宋体" w:hAnsi="Times New Roman" w:cs="Times New Roman"/>
          <w:color w:val="000000"/>
          <w:kern w:val="0"/>
        </w:rPr>
        <w:t>20</w:t>
      </w:r>
      <w:r w:rsidRPr="007D653D">
        <w:rPr>
          <w:rFonts w:ascii="Times New Roman" w:eastAsia="宋体" w:hAnsi="Times New Roman" w:cs="Times New Roman"/>
          <w:color w:val="000000"/>
          <w:kern w:val="0"/>
        </w:rPr>
        <w:t>]</w:t>
      </w:r>
      <w:r w:rsidRPr="007D653D">
        <w:rPr>
          <w:rFonts w:ascii="Times New Roman" w:eastAsia="宋体" w:hAnsi="Times New Roman" w:cs="Times New Roman"/>
          <w:color w:val="000000"/>
          <w:kern w:val="0"/>
        </w:rPr>
        <w:tab/>
        <w:t>LUZZATTOA,</w:t>
      </w:r>
      <w:r>
        <w:rPr>
          <w:rFonts w:ascii="Times New Roman" w:eastAsia="宋体" w:hAnsi="Times New Roman" w:cs="Times New Roman"/>
          <w:color w:val="000000"/>
          <w:kern w:val="0"/>
        </w:rPr>
        <w:t xml:space="preserve"> </w:t>
      </w:r>
      <w:r w:rsidRPr="007D653D">
        <w:rPr>
          <w:rFonts w:ascii="Times New Roman" w:eastAsia="宋体" w:hAnsi="Times New Roman" w:cs="Times New Roman"/>
          <w:color w:val="000000"/>
          <w:kern w:val="0"/>
        </w:rPr>
        <w:t>HARIDIMM.</w:t>
      </w:r>
      <w:r>
        <w:rPr>
          <w:rFonts w:ascii="Times New Roman" w:eastAsia="宋体" w:hAnsi="Times New Roman" w:cs="Times New Roman"/>
          <w:color w:val="000000"/>
          <w:kern w:val="0"/>
        </w:rPr>
        <w:t xml:space="preserve"> </w:t>
      </w:r>
      <w:r w:rsidRPr="007D653D">
        <w:rPr>
          <w:rFonts w:ascii="Times New Roman" w:eastAsia="宋体" w:hAnsi="Times New Roman" w:cs="Times New Roman"/>
          <w:color w:val="000000"/>
          <w:kern w:val="0"/>
        </w:rPr>
        <w:t>Wireless transceiver design: Mastering the design of modern wireless equipment and systems[M]. Hoboken, NJ: John Wiley &amp; Sons, 2016.</w:t>
      </w:r>
    </w:p>
    <w:p w14:paraId="76F586FB" w14:textId="77777777" w:rsidR="00161C32" w:rsidRPr="007D653D" w:rsidRDefault="00161C32" w:rsidP="00161C32">
      <w:pPr>
        <w:autoSpaceDE w:val="0"/>
        <w:autoSpaceDN w:val="0"/>
        <w:adjustRightInd w:val="0"/>
        <w:spacing w:line="360" w:lineRule="auto"/>
        <w:ind w:left="840" w:hanging="840"/>
        <w:rPr>
          <w:rFonts w:ascii="Times New Roman" w:eastAsia="宋体" w:hAnsi="Times New Roman" w:cs="Times New Roman"/>
          <w:color w:val="000000"/>
          <w:kern w:val="0"/>
        </w:rPr>
      </w:pPr>
      <w:r w:rsidRPr="007D653D">
        <w:rPr>
          <w:rFonts w:ascii="Times New Roman" w:eastAsia="宋体" w:hAnsi="Times New Roman" w:cs="Times New Roman"/>
          <w:color w:val="000000"/>
          <w:kern w:val="0"/>
        </w:rPr>
        <w:t>[</w:t>
      </w:r>
      <w:r>
        <w:rPr>
          <w:rFonts w:ascii="Times New Roman" w:eastAsia="宋体" w:hAnsi="Times New Roman" w:cs="Times New Roman"/>
          <w:color w:val="000000"/>
          <w:kern w:val="0"/>
        </w:rPr>
        <w:t>21</w:t>
      </w:r>
      <w:r w:rsidRPr="007D653D">
        <w:rPr>
          <w:rFonts w:ascii="Times New Roman" w:eastAsia="宋体" w:hAnsi="Times New Roman" w:cs="Times New Roman"/>
          <w:color w:val="000000"/>
          <w:kern w:val="0"/>
        </w:rPr>
        <w:t>]</w:t>
      </w:r>
      <w:r w:rsidRPr="007D653D">
        <w:rPr>
          <w:rFonts w:ascii="Times New Roman" w:eastAsia="宋体" w:hAnsi="Times New Roman" w:cs="Times New Roman"/>
          <w:color w:val="000000"/>
          <w:kern w:val="0"/>
        </w:rPr>
        <w:tab/>
        <w:t>MOOSEPH.</w:t>
      </w:r>
      <w:r>
        <w:rPr>
          <w:rFonts w:ascii="Times New Roman" w:eastAsia="宋体" w:hAnsi="Times New Roman" w:cs="Times New Roman"/>
          <w:color w:val="000000"/>
          <w:kern w:val="0"/>
        </w:rPr>
        <w:t xml:space="preserve"> </w:t>
      </w:r>
      <w:r w:rsidRPr="007D653D">
        <w:rPr>
          <w:rFonts w:ascii="Times New Roman" w:eastAsia="宋体" w:hAnsi="Times New Roman" w:cs="Times New Roman"/>
          <w:color w:val="000000"/>
          <w:kern w:val="0"/>
        </w:rPr>
        <w:t>A</w:t>
      </w:r>
      <w:r>
        <w:rPr>
          <w:rFonts w:ascii="Times New Roman" w:eastAsia="宋体" w:hAnsi="Times New Roman" w:cs="Times New Roman"/>
          <w:color w:val="000000"/>
          <w:kern w:val="0"/>
        </w:rPr>
        <w:t xml:space="preserve"> </w:t>
      </w:r>
      <w:r w:rsidRPr="007D653D">
        <w:rPr>
          <w:rFonts w:ascii="Times New Roman" w:eastAsia="宋体" w:hAnsi="Times New Roman" w:cs="Times New Roman"/>
          <w:color w:val="000000"/>
          <w:kern w:val="0"/>
        </w:rPr>
        <w:t>technique</w:t>
      </w:r>
      <w:r>
        <w:rPr>
          <w:rFonts w:ascii="Times New Roman" w:eastAsia="宋体" w:hAnsi="Times New Roman" w:cs="Times New Roman"/>
          <w:color w:val="000000"/>
          <w:kern w:val="0"/>
        </w:rPr>
        <w:t xml:space="preserve"> </w:t>
      </w:r>
      <w:r w:rsidRPr="007D653D">
        <w:rPr>
          <w:rFonts w:ascii="Times New Roman" w:eastAsia="宋体" w:hAnsi="Times New Roman" w:cs="Times New Roman"/>
          <w:color w:val="000000"/>
          <w:kern w:val="0"/>
        </w:rPr>
        <w:t>for</w:t>
      </w:r>
      <w:r>
        <w:rPr>
          <w:rFonts w:ascii="Times New Roman" w:eastAsia="宋体" w:hAnsi="Times New Roman" w:cs="Times New Roman"/>
          <w:color w:val="000000"/>
          <w:kern w:val="0"/>
        </w:rPr>
        <w:t xml:space="preserve"> </w:t>
      </w:r>
      <w:r w:rsidRPr="007D653D">
        <w:rPr>
          <w:rFonts w:ascii="Times New Roman" w:eastAsia="宋体" w:hAnsi="Times New Roman" w:cs="Times New Roman"/>
          <w:color w:val="000000"/>
          <w:kern w:val="0"/>
        </w:rPr>
        <w:t>orthogonal frequency division multiplexing frequency offset correction[J]. IEEE Transactions on Communications, 1994, 42(10): 2908-2914.</w:t>
      </w:r>
    </w:p>
    <w:p w14:paraId="444830DD" w14:textId="77777777" w:rsidR="00161C32" w:rsidRPr="007D653D" w:rsidRDefault="00161C32" w:rsidP="00161C32">
      <w:pPr>
        <w:autoSpaceDE w:val="0"/>
        <w:autoSpaceDN w:val="0"/>
        <w:adjustRightInd w:val="0"/>
        <w:spacing w:line="360" w:lineRule="auto"/>
        <w:ind w:left="840" w:hanging="840"/>
        <w:rPr>
          <w:rFonts w:ascii="Times New Roman" w:eastAsia="宋体" w:hAnsi="Times New Roman" w:cs="Times New Roman"/>
          <w:color w:val="000000"/>
          <w:kern w:val="0"/>
        </w:rPr>
      </w:pPr>
      <w:r w:rsidRPr="007D653D">
        <w:rPr>
          <w:rFonts w:ascii="Times New Roman" w:eastAsia="宋体" w:hAnsi="Times New Roman" w:cs="Times New Roman"/>
          <w:color w:val="000000"/>
          <w:kern w:val="0"/>
        </w:rPr>
        <w:t>[2</w:t>
      </w:r>
      <w:r>
        <w:rPr>
          <w:rFonts w:ascii="Times New Roman" w:eastAsia="宋体" w:hAnsi="Times New Roman" w:cs="Times New Roman"/>
          <w:color w:val="000000"/>
          <w:kern w:val="0"/>
        </w:rPr>
        <w:t>2</w:t>
      </w:r>
      <w:r w:rsidRPr="007D653D">
        <w:rPr>
          <w:rFonts w:ascii="Times New Roman" w:eastAsia="宋体" w:hAnsi="Times New Roman" w:cs="Times New Roman"/>
          <w:color w:val="000000"/>
          <w:kern w:val="0"/>
        </w:rPr>
        <w:t>]</w:t>
      </w:r>
      <w:r w:rsidRPr="007D653D">
        <w:rPr>
          <w:rFonts w:ascii="Times New Roman" w:eastAsia="宋体" w:hAnsi="Times New Roman" w:cs="Times New Roman"/>
          <w:color w:val="000000"/>
          <w:kern w:val="0"/>
        </w:rPr>
        <w:tab/>
        <w:t>SHEN G, ZHANG J, MARSHALL A, et al. Radio frequency fingerprint identification for LoRa</w:t>
      </w:r>
      <w:r w:rsidRPr="007D653D">
        <w:rPr>
          <w:rFonts w:ascii="Times New Roman" w:eastAsia="宋体" w:hAnsi="Times New Roman" w:cs="Times New Roman" w:hint="eastAsia"/>
          <w:color w:val="000000"/>
          <w:kern w:val="0"/>
        </w:rPr>
        <w:t xml:space="preserve"> </w:t>
      </w:r>
      <w:r w:rsidRPr="007D653D">
        <w:rPr>
          <w:rFonts w:ascii="Times New Roman" w:eastAsia="宋体" w:hAnsi="Times New Roman" w:cs="Times New Roman"/>
          <w:color w:val="000000"/>
          <w:kern w:val="0"/>
        </w:rPr>
        <w:t>using deep learning[J]. IEEE Journal on Selected Areas in Communications, 2021, 39(8): 2604-2616.</w:t>
      </w:r>
    </w:p>
    <w:p w14:paraId="2087547F" w14:textId="77777777" w:rsidR="00161C32" w:rsidRPr="007D653D" w:rsidRDefault="00161C32" w:rsidP="00161C32">
      <w:pPr>
        <w:autoSpaceDE w:val="0"/>
        <w:autoSpaceDN w:val="0"/>
        <w:adjustRightInd w:val="0"/>
        <w:spacing w:line="360" w:lineRule="auto"/>
        <w:ind w:left="840" w:hanging="840"/>
        <w:rPr>
          <w:rFonts w:ascii="Times New Roman" w:eastAsia="宋体" w:hAnsi="Times New Roman" w:cs="Times New Roman"/>
          <w:color w:val="000000"/>
          <w:kern w:val="0"/>
        </w:rPr>
      </w:pPr>
      <w:r w:rsidRPr="007D653D">
        <w:rPr>
          <w:rFonts w:ascii="Times New Roman" w:eastAsia="宋体" w:hAnsi="Times New Roman" w:cs="Times New Roman"/>
          <w:color w:val="000000"/>
          <w:kern w:val="0"/>
        </w:rPr>
        <w:t>[2</w:t>
      </w:r>
      <w:r>
        <w:rPr>
          <w:rFonts w:ascii="Times New Roman" w:eastAsia="宋体" w:hAnsi="Times New Roman" w:cs="Times New Roman"/>
          <w:color w:val="000000"/>
          <w:kern w:val="0"/>
        </w:rPr>
        <w:t>3</w:t>
      </w:r>
      <w:r w:rsidRPr="007D653D">
        <w:rPr>
          <w:rFonts w:ascii="Times New Roman" w:eastAsia="宋体" w:hAnsi="Times New Roman" w:cs="Times New Roman"/>
          <w:color w:val="000000"/>
          <w:kern w:val="0"/>
        </w:rPr>
        <w:t>]</w:t>
      </w:r>
      <w:r w:rsidRPr="007D653D">
        <w:rPr>
          <w:rFonts w:ascii="Times New Roman" w:eastAsia="宋体" w:hAnsi="Times New Roman" w:cs="Times New Roman"/>
          <w:color w:val="000000"/>
          <w:kern w:val="0"/>
        </w:rPr>
        <w:tab/>
        <w:t>RYKACZEWSKIP,VALKAMAM,RENFORSM.</w:t>
      </w:r>
      <w:r>
        <w:rPr>
          <w:rFonts w:ascii="Times New Roman" w:eastAsia="宋体" w:hAnsi="Times New Roman" w:cs="Times New Roman"/>
          <w:color w:val="000000"/>
          <w:kern w:val="0"/>
        </w:rPr>
        <w:t xml:space="preserve"> </w:t>
      </w:r>
      <w:r w:rsidRPr="007D653D">
        <w:rPr>
          <w:rFonts w:ascii="Times New Roman" w:eastAsia="宋体" w:hAnsi="Times New Roman" w:cs="Times New Roman"/>
          <w:color w:val="000000"/>
          <w:kern w:val="0"/>
        </w:rPr>
        <w:t>On</w:t>
      </w:r>
      <w:r>
        <w:rPr>
          <w:rFonts w:ascii="Times New Roman" w:eastAsia="宋体" w:hAnsi="Times New Roman" w:cs="Times New Roman"/>
          <w:color w:val="000000"/>
          <w:kern w:val="0"/>
        </w:rPr>
        <w:t xml:space="preserve"> </w:t>
      </w:r>
      <w:r w:rsidRPr="007D653D">
        <w:rPr>
          <w:rFonts w:ascii="Times New Roman" w:eastAsia="宋体" w:hAnsi="Times New Roman" w:cs="Times New Roman"/>
          <w:color w:val="000000"/>
          <w:kern w:val="0"/>
        </w:rPr>
        <w:t>the</w:t>
      </w:r>
      <w:r>
        <w:rPr>
          <w:rFonts w:ascii="Times New Roman" w:eastAsia="宋体" w:hAnsi="Times New Roman" w:cs="Times New Roman"/>
          <w:color w:val="000000"/>
          <w:kern w:val="0"/>
        </w:rPr>
        <w:t xml:space="preserve"> </w:t>
      </w:r>
      <w:r w:rsidRPr="007D653D">
        <w:rPr>
          <w:rFonts w:ascii="Times New Roman" w:eastAsia="宋体" w:hAnsi="Times New Roman" w:cs="Times New Roman"/>
          <w:color w:val="000000"/>
          <w:kern w:val="0"/>
        </w:rPr>
        <w:t>connection</w:t>
      </w:r>
      <w:r>
        <w:rPr>
          <w:rFonts w:ascii="Times New Roman" w:eastAsia="宋体" w:hAnsi="Times New Roman" w:cs="Times New Roman"/>
          <w:color w:val="000000"/>
          <w:kern w:val="0"/>
        </w:rPr>
        <w:t xml:space="preserve"> </w:t>
      </w:r>
      <w:r w:rsidRPr="007D653D">
        <w:rPr>
          <w:rFonts w:ascii="Times New Roman" w:eastAsia="宋体" w:hAnsi="Times New Roman" w:cs="Times New Roman"/>
          <w:color w:val="000000"/>
          <w:kern w:val="0"/>
        </w:rPr>
        <w:t>of</w:t>
      </w:r>
      <w:r>
        <w:rPr>
          <w:rFonts w:ascii="Times New Roman" w:eastAsia="宋体" w:hAnsi="Times New Roman" w:cs="Times New Roman"/>
          <w:color w:val="000000"/>
          <w:kern w:val="0"/>
        </w:rPr>
        <w:t xml:space="preserve"> </w:t>
      </w:r>
      <w:r w:rsidRPr="007D653D">
        <w:rPr>
          <w:rFonts w:ascii="Times New Roman" w:eastAsia="宋体" w:hAnsi="Times New Roman" w:cs="Times New Roman"/>
          <w:color w:val="000000"/>
          <w:kern w:val="0"/>
        </w:rPr>
        <w:t>I/Q</w:t>
      </w:r>
      <w:r>
        <w:rPr>
          <w:rFonts w:ascii="Times New Roman" w:eastAsia="宋体" w:hAnsi="Times New Roman" w:cs="Times New Roman"/>
          <w:color w:val="000000"/>
          <w:kern w:val="0"/>
        </w:rPr>
        <w:t xml:space="preserve"> </w:t>
      </w:r>
      <w:r w:rsidRPr="007D653D">
        <w:rPr>
          <w:rFonts w:ascii="Times New Roman" w:eastAsia="宋体" w:hAnsi="Times New Roman" w:cs="Times New Roman"/>
          <w:color w:val="000000"/>
          <w:kern w:val="0"/>
        </w:rPr>
        <w:t>imbalance</w:t>
      </w:r>
      <w:r>
        <w:rPr>
          <w:rFonts w:ascii="Times New Roman" w:eastAsia="宋体" w:hAnsi="Times New Roman" w:cs="Times New Roman"/>
          <w:color w:val="000000"/>
          <w:kern w:val="0"/>
        </w:rPr>
        <w:t xml:space="preserve"> </w:t>
      </w:r>
      <w:r w:rsidRPr="007D653D">
        <w:rPr>
          <w:rFonts w:ascii="Times New Roman" w:eastAsia="宋体" w:hAnsi="Times New Roman" w:cs="Times New Roman"/>
          <w:color w:val="000000"/>
          <w:kern w:val="0"/>
        </w:rPr>
        <w:t>and</w:t>
      </w:r>
      <w:r>
        <w:rPr>
          <w:rFonts w:ascii="Times New Roman" w:eastAsia="宋体" w:hAnsi="Times New Roman" w:cs="Times New Roman"/>
          <w:color w:val="000000"/>
          <w:kern w:val="0"/>
        </w:rPr>
        <w:t xml:space="preserve"> </w:t>
      </w:r>
      <w:r w:rsidRPr="007D653D">
        <w:rPr>
          <w:rFonts w:ascii="Times New Roman" w:eastAsia="宋体" w:hAnsi="Times New Roman" w:cs="Times New Roman"/>
          <w:color w:val="000000"/>
          <w:kern w:val="0"/>
        </w:rPr>
        <w:t>channel equalization in direct-conversion transceivers[J]. IEEE Transactions on Vehicular Technology,</w:t>
      </w:r>
      <w:r w:rsidRPr="007D653D">
        <w:rPr>
          <w:rFonts w:ascii="Times New Roman" w:eastAsia="宋体" w:hAnsi="Times New Roman" w:cs="Times New Roman" w:hint="eastAsia"/>
          <w:color w:val="000000"/>
          <w:kern w:val="0"/>
        </w:rPr>
        <w:t xml:space="preserve"> </w:t>
      </w:r>
      <w:r w:rsidRPr="007D653D">
        <w:rPr>
          <w:rFonts w:ascii="Times New Roman" w:eastAsia="宋体" w:hAnsi="Times New Roman" w:cs="Times New Roman"/>
          <w:color w:val="000000"/>
          <w:kern w:val="0"/>
        </w:rPr>
        <w:t>2008, 57(3): 1630-1636.</w:t>
      </w:r>
    </w:p>
    <w:p w14:paraId="02C1472F" w14:textId="77777777" w:rsidR="00161C32" w:rsidRPr="007D653D" w:rsidRDefault="00161C32" w:rsidP="00161C32">
      <w:pPr>
        <w:autoSpaceDE w:val="0"/>
        <w:autoSpaceDN w:val="0"/>
        <w:adjustRightInd w:val="0"/>
        <w:spacing w:line="360" w:lineRule="auto"/>
        <w:ind w:left="840" w:hanging="840"/>
        <w:rPr>
          <w:rFonts w:ascii="Times New Roman" w:eastAsia="宋体" w:hAnsi="Times New Roman" w:cs="Times New Roman"/>
          <w:color w:val="000000"/>
          <w:kern w:val="0"/>
        </w:rPr>
      </w:pPr>
      <w:r w:rsidRPr="007D653D">
        <w:rPr>
          <w:rFonts w:ascii="Times New Roman" w:eastAsia="宋体" w:hAnsi="Times New Roman" w:cs="Times New Roman"/>
          <w:color w:val="000000"/>
          <w:kern w:val="0"/>
        </w:rPr>
        <w:t>[2</w:t>
      </w:r>
      <w:r>
        <w:rPr>
          <w:rFonts w:ascii="Times New Roman" w:eastAsia="宋体" w:hAnsi="Times New Roman" w:cs="Times New Roman"/>
          <w:color w:val="000000"/>
          <w:kern w:val="0"/>
        </w:rPr>
        <w:t>4</w:t>
      </w:r>
      <w:r w:rsidRPr="007D653D">
        <w:rPr>
          <w:rFonts w:ascii="Times New Roman" w:eastAsia="宋体" w:hAnsi="Times New Roman" w:cs="Times New Roman"/>
          <w:color w:val="000000"/>
          <w:kern w:val="0"/>
        </w:rPr>
        <w:t>]</w:t>
      </w:r>
      <w:r w:rsidRPr="007D653D">
        <w:rPr>
          <w:rFonts w:ascii="Times New Roman" w:eastAsia="宋体" w:hAnsi="Times New Roman" w:cs="Times New Roman"/>
          <w:color w:val="000000"/>
          <w:kern w:val="0"/>
        </w:rPr>
        <w:tab/>
        <w:t xml:space="preserve">ROY D, MUKHERJEE T, CHATTERJEE M, et al. RFAL: Adversarial learning for RF </w:t>
      </w:r>
      <w:r w:rsidRPr="007D653D">
        <w:rPr>
          <w:rFonts w:ascii="Times New Roman" w:eastAsia="宋体" w:hAnsi="Times New Roman" w:cs="Times New Roman"/>
          <w:color w:val="000000"/>
          <w:kern w:val="0"/>
        </w:rPr>
        <w:lastRenderedPageBreak/>
        <w:t>transmitter identification and classification[J]. IEEE Transactions on Cognitive Communications and</w:t>
      </w:r>
      <w:r w:rsidRPr="007D653D">
        <w:rPr>
          <w:rFonts w:ascii="Times New Roman" w:eastAsia="宋体" w:hAnsi="Times New Roman" w:cs="Times New Roman" w:hint="eastAsia"/>
          <w:color w:val="000000"/>
          <w:kern w:val="0"/>
        </w:rPr>
        <w:t xml:space="preserve"> </w:t>
      </w:r>
      <w:r w:rsidRPr="007D653D">
        <w:rPr>
          <w:rFonts w:ascii="Times New Roman" w:eastAsia="宋体" w:hAnsi="Times New Roman" w:cs="Times New Roman"/>
          <w:color w:val="000000"/>
          <w:kern w:val="0"/>
        </w:rPr>
        <w:t>Networking, 2019, 6(2): 783-801.</w:t>
      </w:r>
    </w:p>
    <w:p w14:paraId="4BD48EA5" w14:textId="77777777" w:rsidR="00161C32" w:rsidRPr="007D653D" w:rsidRDefault="00161C32" w:rsidP="00161C32">
      <w:pPr>
        <w:autoSpaceDE w:val="0"/>
        <w:autoSpaceDN w:val="0"/>
        <w:adjustRightInd w:val="0"/>
        <w:spacing w:line="360" w:lineRule="auto"/>
        <w:ind w:left="840" w:hanging="840"/>
        <w:rPr>
          <w:rFonts w:ascii="宋体" w:eastAsia="宋体" w:hAnsi="Times New Roman" w:cs="宋体"/>
          <w:color w:val="000000"/>
          <w:kern w:val="0"/>
        </w:rPr>
      </w:pPr>
      <w:r w:rsidRPr="007D653D">
        <w:rPr>
          <w:rFonts w:ascii="Times New Roman" w:eastAsia="宋体" w:hAnsi="Times New Roman" w:cs="Times New Roman"/>
          <w:color w:val="000000"/>
          <w:kern w:val="0"/>
        </w:rPr>
        <w:t>[2</w:t>
      </w:r>
      <w:r>
        <w:rPr>
          <w:rFonts w:ascii="Times New Roman" w:eastAsia="宋体" w:hAnsi="Times New Roman" w:cs="Times New Roman"/>
          <w:color w:val="000000"/>
          <w:kern w:val="0"/>
        </w:rPr>
        <w:t>5</w:t>
      </w:r>
      <w:r w:rsidRPr="007D653D">
        <w:rPr>
          <w:rFonts w:ascii="Times New Roman" w:eastAsia="宋体" w:hAnsi="Times New Roman" w:cs="Times New Roman"/>
          <w:color w:val="000000"/>
          <w:kern w:val="0"/>
        </w:rPr>
        <w:t>]</w:t>
      </w:r>
      <w:r w:rsidRPr="007D653D">
        <w:rPr>
          <w:rFonts w:ascii="Times New Roman" w:eastAsia="宋体" w:hAnsi="Times New Roman" w:cs="Times New Roman"/>
          <w:color w:val="000000"/>
          <w:kern w:val="0"/>
        </w:rPr>
        <w:tab/>
        <w:t xml:space="preserve">Wang H, Hu D. Comparison of SVM and LS-SVM for regression[C]//2005 International conference on neural networks and brain. IEEE, 2005, 1: 279-283. </w:t>
      </w:r>
    </w:p>
    <w:p w14:paraId="34712F1B" w14:textId="77777777" w:rsidR="00161C32" w:rsidRPr="007D653D" w:rsidRDefault="00161C32" w:rsidP="00161C32">
      <w:pPr>
        <w:autoSpaceDE w:val="0"/>
        <w:autoSpaceDN w:val="0"/>
        <w:adjustRightInd w:val="0"/>
        <w:spacing w:line="360" w:lineRule="auto"/>
        <w:ind w:left="840" w:hanging="840"/>
        <w:rPr>
          <w:rFonts w:ascii="宋体" w:eastAsia="宋体" w:hAnsi="Times New Roman" w:cs="Times New Roman"/>
          <w:kern w:val="0"/>
        </w:rPr>
      </w:pPr>
      <w:r w:rsidRPr="007D653D">
        <w:rPr>
          <w:rFonts w:ascii="Times New Roman" w:eastAsia="宋体" w:hAnsi="Times New Roman" w:cs="Times New Roman"/>
          <w:color w:val="000000"/>
          <w:kern w:val="0"/>
        </w:rPr>
        <w:t>[2</w:t>
      </w:r>
      <w:r>
        <w:rPr>
          <w:rFonts w:ascii="Times New Roman" w:eastAsia="宋体" w:hAnsi="Times New Roman" w:cs="Times New Roman"/>
          <w:color w:val="000000"/>
          <w:kern w:val="0"/>
        </w:rPr>
        <w:t>6</w:t>
      </w:r>
      <w:r w:rsidRPr="007D653D">
        <w:rPr>
          <w:rFonts w:ascii="Times New Roman" w:eastAsia="宋体" w:hAnsi="Times New Roman" w:cs="Times New Roman"/>
          <w:color w:val="000000"/>
          <w:kern w:val="0"/>
        </w:rPr>
        <w:t>]</w:t>
      </w:r>
      <w:r w:rsidRPr="007D653D">
        <w:rPr>
          <w:rFonts w:ascii="Times New Roman" w:eastAsia="宋体" w:hAnsi="Times New Roman" w:cs="Times New Roman"/>
          <w:color w:val="000000"/>
          <w:kern w:val="0"/>
        </w:rPr>
        <w:tab/>
        <w:t>Guo G, Wang H, Bell D, et al. KNN model-based approach in classification[C]//On The Move to Meaningful Internet Systems 2003: CoopIS, DOA, and ODBASE: OTM Confederated International Conferences, CoopIS, DOA, and ODBASE 2003, Catania, Sicily, Italy, November 3-7, 2003. Proceedings. Springer Berlin Heidelberg, 2003: 986-996.</w:t>
      </w:r>
    </w:p>
    <w:p w14:paraId="7528DD25" w14:textId="77777777" w:rsidR="00161C32" w:rsidRPr="007D653D" w:rsidRDefault="00161C32" w:rsidP="00161C32">
      <w:pPr>
        <w:autoSpaceDE w:val="0"/>
        <w:autoSpaceDN w:val="0"/>
        <w:adjustRightInd w:val="0"/>
        <w:spacing w:line="360" w:lineRule="auto"/>
        <w:ind w:left="840" w:hanging="840"/>
        <w:rPr>
          <w:rFonts w:ascii="宋体" w:eastAsia="宋体" w:hAnsi="Times New Roman" w:cs="Times New Roman"/>
          <w:kern w:val="0"/>
        </w:rPr>
      </w:pPr>
      <w:r w:rsidRPr="007D653D">
        <w:rPr>
          <w:rFonts w:ascii="Times New Roman" w:eastAsia="宋体" w:hAnsi="Times New Roman" w:cs="Times New Roman"/>
          <w:color w:val="000000"/>
          <w:kern w:val="0"/>
        </w:rPr>
        <w:t>[2</w:t>
      </w:r>
      <w:r>
        <w:rPr>
          <w:rFonts w:ascii="Times New Roman" w:eastAsia="宋体" w:hAnsi="Times New Roman" w:cs="Times New Roman"/>
          <w:color w:val="000000"/>
          <w:kern w:val="0"/>
        </w:rPr>
        <w:t>7</w:t>
      </w:r>
      <w:r w:rsidRPr="007D653D">
        <w:rPr>
          <w:rFonts w:ascii="Times New Roman" w:eastAsia="宋体" w:hAnsi="Times New Roman" w:cs="Times New Roman"/>
          <w:color w:val="000000"/>
          <w:kern w:val="0"/>
        </w:rPr>
        <w:t>]</w:t>
      </w:r>
      <w:r w:rsidRPr="007D653D">
        <w:rPr>
          <w:rFonts w:ascii="Times New Roman" w:eastAsia="宋体" w:hAnsi="Times New Roman" w:cs="Times New Roman"/>
          <w:color w:val="000000"/>
          <w:kern w:val="0"/>
        </w:rPr>
        <w:tab/>
        <w:t>Garrett D, Peterson D A, Anderson C W, et al. Comparison of linear, nonlinear, and feature selection methods for EEG signal classification[J]. IEEE Transactions on neural systems and rehabilitation engineering, 2003, 11(2): 141-144.</w:t>
      </w:r>
    </w:p>
    <w:p w14:paraId="3BB8D971" w14:textId="77777777" w:rsidR="00161C32" w:rsidRPr="007D653D" w:rsidRDefault="00161C32" w:rsidP="00161C32">
      <w:pPr>
        <w:autoSpaceDE w:val="0"/>
        <w:autoSpaceDN w:val="0"/>
        <w:adjustRightInd w:val="0"/>
        <w:spacing w:line="360" w:lineRule="auto"/>
        <w:ind w:left="840" w:hanging="840"/>
        <w:rPr>
          <w:rFonts w:ascii="Times New Roman" w:eastAsia="宋体" w:hAnsi="Times New Roman" w:cs="Times New Roman"/>
          <w:color w:val="000000"/>
          <w:kern w:val="0"/>
        </w:rPr>
      </w:pPr>
      <w:r w:rsidRPr="007D653D">
        <w:rPr>
          <w:rFonts w:ascii="Times New Roman" w:eastAsia="宋体" w:hAnsi="Times New Roman" w:cs="Times New Roman"/>
          <w:color w:val="000000"/>
          <w:kern w:val="0"/>
        </w:rPr>
        <w:t>[2</w:t>
      </w:r>
      <w:r>
        <w:rPr>
          <w:rFonts w:ascii="Times New Roman" w:eastAsia="宋体" w:hAnsi="Times New Roman" w:cs="Times New Roman"/>
          <w:color w:val="000000"/>
          <w:kern w:val="0"/>
        </w:rPr>
        <w:t>8</w:t>
      </w:r>
      <w:r w:rsidRPr="007D653D">
        <w:rPr>
          <w:rFonts w:ascii="Times New Roman" w:eastAsia="宋体" w:hAnsi="Times New Roman" w:cs="Times New Roman"/>
          <w:color w:val="000000"/>
          <w:kern w:val="0"/>
        </w:rPr>
        <w:t>]</w:t>
      </w:r>
      <w:r w:rsidRPr="007D653D">
        <w:rPr>
          <w:rFonts w:ascii="Times New Roman" w:eastAsia="宋体" w:hAnsi="Times New Roman" w:cs="Times New Roman"/>
          <w:color w:val="000000"/>
          <w:kern w:val="0"/>
        </w:rPr>
        <w:tab/>
        <w:t>SCHEPERS H E, VAN BEEK J H, BASSINGTHWAIGHTE J B. Four methods to estimate the fractal dimension from self-affine signals (medical application)[J]. IEEE Engineering in Medicine</w:t>
      </w:r>
      <w:r w:rsidRPr="007D653D">
        <w:rPr>
          <w:rFonts w:ascii="Times New Roman" w:eastAsia="宋体" w:hAnsi="Times New Roman" w:cs="Times New Roman" w:hint="eastAsia"/>
          <w:color w:val="000000"/>
          <w:kern w:val="0"/>
        </w:rPr>
        <w:t xml:space="preserve"> </w:t>
      </w:r>
      <w:r w:rsidRPr="007D653D">
        <w:rPr>
          <w:rFonts w:ascii="Times New Roman" w:eastAsia="宋体" w:hAnsi="Times New Roman" w:cs="Times New Roman"/>
          <w:color w:val="000000"/>
          <w:kern w:val="0"/>
        </w:rPr>
        <w:t>and Biology Magazine, 1992, 11(2): 57-64.</w:t>
      </w:r>
    </w:p>
    <w:p w14:paraId="3D7A8769" w14:textId="77777777" w:rsidR="00161C32" w:rsidRPr="007D653D" w:rsidRDefault="00161C32" w:rsidP="00161C32">
      <w:pPr>
        <w:autoSpaceDE w:val="0"/>
        <w:autoSpaceDN w:val="0"/>
        <w:adjustRightInd w:val="0"/>
        <w:spacing w:line="360" w:lineRule="auto"/>
        <w:ind w:left="840" w:hanging="840"/>
        <w:rPr>
          <w:rFonts w:ascii="宋体" w:eastAsia="宋体" w:hAnsi="Times New Roman" w:cs="Times New Roman"/>
          <w:kern w:val="0"/>
        </w:rPr>
      </w:pPr>
      <w:r w:rsidRPr="007D653D">
        <w:rPr>
          <w:rFonts w:ascii="Times New Roman" w:eastAsia="宋体" w:hAnsi="Times New Roman" w:cs="Times New Roman"/>
          <w:color w:val="000000"/>
          <w:kern w:val="0"/>
        </w:rPr>
        <w:t>[2</w:t>
      </w:r>
      <w:r>
        <w:rPr>
          <w:rFonts w:ascii="Times New Roman" w:eastAsia="宋体" w:hAnsi="Times New Roman" w:cs="Times New Roman"/>
          <w:color w:val="000000"/>
          <w:kern w:val="0"/>
        </w:rPr>
        <w:t>9</w:t>
      </w:r>
      <w:r w:rsidRPr="007D653D">
        <w:rPr>
          <w:rFonts w:ascii="Times New Roman" w:eastAsia="宋体" w:hAnsi="Times New Roman" w:cs="Times New Roman"/>
          <w:color w:val="000000"/>
          <w:kern w:val="0"/>
        </w:rPr>
        <w:t>]</w:t>
      </w:r>
      <w:r w:rsidRPr="007D653D">
        <w:rPr>
          <w:rFonts w:ascii="Times New Roman" w:eastAsia="宋体" w:hAnsi="Times New Roman" w:cs="Times New Roman"/>
          <w:color w:val="000000"/>
          <w:kern w:val="0"/>
        </w:rPr>
        <w:tab/>
      </w:r>
      <w:bookmarkStart w:id="55" w:name="_nebA1C78E0B_BAC3_47E2_8375_3B3BC0219D66"/>
      <w:r w:rsidRPr="007D653D">
        <w:rPr>
          <w:rFonts w:ascii="Times New Roman" w:eastAsia="宋体" w:hAnsi="Times New Roman" w:cs="Times New Roman"/>
          <w:color w:val="000000"/>
          <w:kern w:val="0"/>
        </w:rPr>
        <w:t xml:space="preserve">Hu K, Ivanov P C, Chen Z, et al. Effect of trends on detrended fluctuation analysis[J]. Physical Review E, 2001, 64(1): 011114. </w:t>
      </w:r>
      <w:bookmarkEnd w:id="55"/>
    </w:p>
    <w:p w14:paraId="20A9AC4D" w14:textId="77777777" w:rsidR="00161C32" w:rsidRPr="007D653D" w:rsidRDefault="00161C32" w:rsidP="00161C32">
      <w:pPr>
        <w:autoSpaceDE w:val="0"/>
        <w:autoSpaceDN w:val="0"/>
        <w:adjustRightInd w:val="0"/>
        <w:spacing w:line="360" w:lineRule="auto"/>
        <w:ind w:left="840" w:hanging="840"/>
        <w:rPr>
          <w:rFonts w:ascii="Times New Roman" w:eastAsia="宋体" w:hAnsi="Times New Roman" w:cs="Times New Roman"/>
          <w:color w:val="000000"/>
          <w:kern w:val="0"/>
        </w:rPr>
      </w:pPr>
      <w:r w:rsidRPr="007D653D">
        <w:rPr>
          <w:rFonts w:ascii="Times New Roman" w:eastAsia="宋体" w:hAnsi="Times New Roman" w:cs="Times New Roman"/>
          <w:color w:val="000000"/>
          <w:kern w:val="0"/>
        </w:rPr>
        <w:t>[</w:t>
      </w:r>
      <w:r>
        <w:rPr>
          <w:rFonts w:ascii="Times New Roman" w:eastAsia="宋体" w:hAnsi="Times New Roman" w:cs="Times New Roman"/>
          <w:color w:val="000000"/>
          <w:kern w:val="0"/>
        </w:rPr>
        <w:t>30</w:t>
      </w:r>
      <w:r w:rsidRPr="007D653D">
        <w:rPr>
          <w:rFonts w:ascii="Times New Roman" w:eastAsia="宋体" w:hAnsi="Times New Roman" w:cs="Times New Roman"/>
          <w:color w:val="000000"/>
          <w:kern w:val="0"/>
        </w:rPr>
        <w:t>]</w:t>
      </w:r>
      <w:r w:rsidRPr="007D653D">
        <w:rPr>
          <w:rFonts w:ascii="Times New Roman" w:eastAsia="宋体" w:hAnsi="Times New Roman" w:cs="Times New Roman"/>
          <w:color w:val="000000"/>
          <w:kern w:val="0"/>
        </w:rPr>
        <w:tab/>
        <w:t>POLAK A C, DOLATSHAHI S, GOECKEL D L. Identifying wireless users via transmitter imperfections[J]. IEEE Journal on Selected Areas in Communications, 2011, 29(7): 1469-1479.</w:t>
      </w:r>
    </w:p>
    <w:p w14:paraId="2843C1B1" w14:textId="77777777" w:rsidR="00161C32" w:rsidRPr="007D653D" w:rsidRDefault="00161C32" w:rsidP="00161C32">
      <w:pPr>
        <w:autoSpaceDE w:val="0"/>
        <w:autoSpaceDN w:val="0"/>
        <w:adjustRightInd w:val="0"/>
        <w:spacing w:line="360" w:lineRule="auto"/>
        <w:ind w:left="840" w:hanging="840"/>
        <w:rPr>
          <w:rFonts w:ascii="Times New Roman" w:eastAsia="宋体" w:hAnsi="Times New Roman" w:cs="Times New Roman"/>
          <w:color w:val="000000"/>
          <w:kern w:val="0"/>
        </w:rPr>
      </w:pPr>
      <w:r w:rsidRPr="007D653D">
        <w:rPr>
          <w:rFonts w:ascii="Times New Roman" w:eastAsia="宋体" w:hAnsi="Times New Roman" w:cs="Times New Roman"/>
          <w:color w:val="000000"/>
          <w:kern w:val="0"/>
        </w:rPr>
        <w:t>[</w:t>
      </w:r>
      <w:r>
        <w:rPr>
          <w:rFonts w:ascii="Times New Roman" w:eastAsia="宋体" w:hAnsi="Times New Roman" w:cs="Times New Roman"/>
          <w:color w:val="000000"/>
          <w:kern w:val="0"/>
        </w:rPr>
        <w:t>31</w:t>
      </w:r>
      <w:r w:rsidRPr="007D653D">
        <w:rPr>
          <w:rFonts w:ascii="Times New Roman" w:eastAsia="宋体" w:hAnsi="Times New Roman" w:cs="Times New Roman"/>
          <w:color w:val="000000"/>
          <w:kern w:val="0"/>
        </w:rPr>
        <w:t>]</w:t>
      </w:r>
      <w:r w:rsidRPr="007D653D">
        <w:rPr>
          <w:rFonts w:ascii="Times New Roman" w:eastAsia="宋体" w:hAnsi="Times New Roman" w:cs="Times New Roman"/>
          <w:color w:val="000000"/>
          <w:kern w:val="0"/>
        </w:rPr>
        <w:tab/>
        <w:t>Liu H, Siveski Z. Differentially coherent decorrelating detector for cdma single-path time-varying Rayleigh fading channels[J]. IEEE transactions on communications, 1999, 47(4): 590-597.</w:t>
      </w:r>
    </w:p>
    <w:p w14:paraId="4A6A7439" w14:textId="77777777" w:rsidR="00161C32" w:rsidRPr="007D653D" w:rsidRDefault="00161C32" w:rsidP="00161C32">
      <w:pPr>
        <w:autoSpaceDE w:val="0"/>
        <w:autoSpaceDN w:val="0"/>
        <w:adjustRightInd w:val="0"/>
        <w:spacing w:line="360" w:lineRule="auto"/>
        <w:ind w:left="840" w:hanging="840"/>
        <w:rPr>
          <w:rFonts w:ascii="Times New Roman" w:eastAsia="宋体" w:hAnsi="Times New Roman" w:cs="Times New Roman"/>
          <w:color w:val="000000"/>
          <w:kern w:val="0"/>
        </w:rPr>
      </w:pPr>
      <w:r w:rsidRPr="007D653D">
        <w:rPr>
          <w:rFonts w:ascii="Times New Roman" w:eastAsia="宋体" w:hAnsi="Times New Roman" w:cs="Times New Roman"/>
          <w:color w:val="000000"/>
          <w:kern w:val="0"/>
        </w:rPr>
        <w:t>[3</w:t>
      </w:r>
      <w:r>
        <w:rPr>
          <w:rFonts w:ascii="Times New Roman" w:eastAsia="宋体" w:hAnsi="Times New Roman" w:cs="Times New Roman"/>
          <w:color w:val="000000"/>
          <w:kern w:val="0"/>
        </w:rPr>
        <w:t>2</w:t>
      </w:r>
      <w:r w:rsidRPr="007D653D">
        <w:rPr>
          <w:rFonts w:ascii="Times New Roman" w:eastAsia="宋体" w:hAnsi="Times New Roman" w:cs="Times New Roman"/>
          <w:color w:val="000000"/>
          <w:kern w:val="0"/>
        </w:rPr>
        <w:t>]</w:t>
      </w:r>
      <w:r w:rsidRPr="007D653D">
        <w:rPr>
          <w:rFonts w:ascii="Times New Roman" w:eastAsia="宋体" w:hAnsi="Times New Roman" w:cs="Times New Roman"/>
          <w:color w:val="000000"/>
          <w:kern w:val="0"/>
        </w:rPr>
        <w:tab/>
        <w:t>Hanna S, Karunaratne S, Cabric D. WiSig: A large-scale WiFi signal dataset for receiver and channel agnostic RF fingerprinting[J]. IEEE Access, 2022, 10: 22808-22818.</w:t>
      </w:r>
    </w:p>
    <w:p w14:paraId="70F98F23" w14:textId="77777777" w:rsidR="00161C32" w:rsidRPr="007D653D" w:rsidRDefault="00161C32" w:rsidP="00161C32">
      <w:pPr>
        <w:autoSpaceDE w:val="0"/>
        <w:autoSpaceDN w:val="0"/>
        <w:adjustRightInd w:val="0"/>
        <w:spacing w:line="360" w:lineRule="auto"/>
        <w:rPr>
          <w:rFonts w:ascii="Times New Roman" w:eastAsia="宋体" w:hAnsi="Times New Roman" w:cs="Times New Roman"/>
          <w:color w:val="000000"/>
          <w:kern w:val="0"/>
        </w:rPr>
      </w:pPr>
    </w:p>
    <w:p w14:paraId="30F52927" w14:textId="77777777" w:rsidR="00161C32" w:rsidRPr="007D653D" w:rsidRDefault="00161C32" w:rsidP="00161C32">
      <w:pPr>
        <w:pStyle w:val="a6"/>
        <w:ind w:firstLine="420"/>
        <w:jc w:val="both"/>
      </w:pPr>
      <w:r w:rsidRPr="007D653D">
        <w:rPr>
          <w:sz w:val="21"/>
        </w:rPr>
        <w:fldChar w:fldCharType="end"/>
      </w:r>
    </w:p>
    <w:p w14:paraId="48388553" w14:textId="77777777" w:rsidR="00161C32" w:rsidRPr="007D653D" w:rsidRDefault="00161C32" w:rsidP="00161C32">
      <w:pPr>
        <w:pStyle w:val="a"/>
        <w:numPr>
          <w:ilvl w:val="0"/>
          <w:numId w:val="0"/>
        </w:numPr>
        <w:rPr>
          <w:sz w:val="21"/>
        </w:rPr>
      </w:pPr>
    </w:p>
    <w:p w14:paraId="1AD93F10" w14:textId="463A4AD9" w:rsidR="00C12D92" w:rsidRPr="007D653D" w:rsidRDefault="00C12D92" w:rsidP="00C12D92">
      <w:pPr>
        <w:pStyle w:val="a6"/>
        <w:ind w:firstLine="480"/>
        <w:jc w:val="both"/>
      </w:pPr>
    </w:p>
    <w:p w14:paraId="53AE7968" w14:textId="42955891" w:rsidR="008D62F2" w:rsidRPr="007D653D" w:rsidRDefault="008D62F2" w:rsidP="000F2CF5">
      <w:pPr>
        <w:pStyle w:val="a"/>
        <w:numPr>
          <w:ilvl w:val="0"/>
          <w:numId w:val="0"/>
        </w:numPr>
        <w:rPr>
          <w:sz w:val="21"/>
        </w:rPr>
      </w:pPr>
    </w:p>
    <w:sectPr w:rsidR="008D62F2" w:rsidRPr="007D653D" w:rsidSect="00C12D92">
      <w:headerReference w:type="even" r:id="rId47"/>
      <w:headerReference w:type="default" r:id="rId48"/>
      <w:footerReference w:type="even" r:id="rId49"/>
      <w:type w:val="oddPage"/>
      <w:pgSz w:w="11906" w:h="16838"/>
      <w:pgMar w:top="1701" w:right="1134" w:bottom="1134" w:left="1701" w:header="1134" w:footer="567" w:gutter="567"/>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E702FB" w14:textId="77777777" w:rsidR="00F00A9F" w:rsidRDefault="00F00A9F">
      <w:r>
        <w:separator/>
      </w:r>
    </w:p>
  </w:endnote>
  <w:endnote w:type="continuationSeparator" w:id="0">
    <w:p w14:paraId="22C868CE" w14:textId="77777777" w:rsidR="00F00A9F" w:rsidRDefault="00F00A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HGMaruGothicMPRO">
    <w:charset w:val="80"/>
    <w:family w:val="swiss"/>
    <w:pitch w:val="variable"/>
    <w:sig w:usb0="E00002FF" w:usb1="2AC7EDFE" w:usb2="00000012" w:usb3="00000000" w:csb0="00020001"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AADCF" w14:textId="77777777" w:rsidR="00161C32" w:rsidRDefault="00161C32">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B027D" w14:textId="77777777" w:rsidR="00161C32" w:rsidRDefault="00161C32">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6F861" w14:textId="77777777" w:rsidR="004D2950" w:rsidRDefault="004D2950">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482F89" w14:textId="77777777" w:rsidR="00F00A9F" w:rsidRDefault="00F00A9F">
      <w:r>
        <w:separator/>
      </w:r>
    </w:p>
  </w:footnote>
  <w:footnote w:type="continuationSeparator" w:id="0">
    <w:p w14:paraId="5083BEF4" w14:textId="77777777" w:rsidR="00F00A9F" w:rsidRDefault="00F00A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1C5638" w14:textId="131CD72D" w:rsidR="004D2950" w:rsidRDefault="004D2950" w:rsidP="004D2950">
    <w:pPr>
      <w:pStyle w:val="ac"/>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ROMAN  \* MERGEFORMAT </w:instrText>
    </w:r>
    <w:r>
      <w:rPr>
        <w:rFonts w:ascii="Times New Roman" w:hAnsi="Times New Roman" w:cs="Times New Roman"/>
      </w:rPr>
      <w:fldChar w:fldCharType="separate"/>
    </w:r>
    <w:r>
      <w:rPr>
        <w:rFonts w:ascii="Times New Roman" w:hAnsi="Times New Roman" w:cs="Times New Roman"/>
      </w:rPr>
      <w:t>II</w:t>
    </w:r>
    <w:r>
      <w:rPr>
        <w:rFonts w:ascii="Times New Roman" w:hAnsi="Times New Roman" w:cs="Times New Roman"/>
      </w:rPr>
      <w:fldChar w:fldCharType="end"/>
    </w:r>
    <w:r>
      <w:ptab w:relativeTo="margin" w:alignment="center" w:leader="none"/>
    </w:r>
    <w:r>
      <w:rPr>
        <w:rFonts w:ascii="宋体" w:eastAsia="宋体" w:hAnsi="宋体"/>
        <w:sz w:val="21"/>
        <w:szCs w:val="21"/>
      </w:rPr>
      <w:fldChar w:fldCharType="begin"/>
    </w:r>
    <w:r>
      <w:rPr>
        <w:rFonts w:ascii="宋体" w:eastAsia="宋体" w:hAnsi="宋体"/>
        <w:sz w:val="21"/>
        <w:szCs w:val="21"/>
      </w:rPr>
      <w:instrText xml:space="preserve"> STYLEREF  标题-章  \* MERGEFORMAT </w:instrText>
    </w:r>
    <w:r>
      <w:rPr>
        <w:rFonts w:ascii="宋体" w:eastAsia="宋体" w:hAnsi="宋体"/>
        <w:sz w:val="21"/>
        <w:szCs w:val="21"/>
      </w:rPr>
      <w:fldChar w:fldCharType="separate"/>
    </w:r>
    <w:r w:rsidR="003A3489">
      <w:rPr>
        <w:rFonts w:ascii="宋体" w:eastAsia="宋体" w:hAnsi="宋体"/>
        <w:noProof/>
        <w:sz w:val="21"/>
        <w:szCs w:val="21"/>
      </w:rPr>
      <w:t>摘要</w:t>
    </w:r>
    <w:r>
      <w:rPr>
        <w:rFonts w:ascii="宋体" w:eastAsia="宋体" w:hAnsi="宋体"/>
        <w:sz w:val="21"/>
        <w:szCs w:val="21"/>
      </w:rPr>
      <w:fldChar w:fldCharType="end"/>
    </w:r>
    <w:r>
      <w:t xml:space="preserve"> </w:t>
    </w:r>
    <w:r>
      <w:ptab w:relativeTo="margin" w:alignment="right" w:leader="none"/>
    </w:r>
  </w:p>
  <w:p w14:paraId="197B0487" w14:textId="3BC9972E" w:rsidR="008D62F2" w:rsidRDefault="008D62F2">
    <w:pPr>
      <w:pStyle w:val="ac"/>
      <w:pBdr>
        <w:bottom w:val="none" w:sz="0"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DC3B1" w14:textId="77777777" w:rsidR="008D62F2" w:rsidRDefault="00FC4753">
    <w:r>
      <w:ptab w:relativeTo="margin" w:alignment="center" w:leader="none"/>
    </w:r>
    <w:r>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BB804" w14:textId="08963583" w:rsidR="00161C32" w:rsidRDefault="00161C32">
    <w:pPr>
      <w:pStyle w:val="ac"/>
      <w:rPr>
        <w:rFonts w:ascii="Times New Roman" w:hAnsi="Times New Roman" w:cs="Times New Roman"/>
      </w:rPr>
    </w:pPr>
    <w:r>
      <w:ptab w:relativeTo="margin" w:alignment="center" w:leader="none"/>
    </w:r>
    <w:r>
      <w:rPr>
        <w:rFonts w:ascii="宋体" w:eastAsia="宋体" w:hAnsi="宋体"/>
        <w:sz w:val="21"/>
        <w:szCs w:val="21"/>
      </w:rPr>
      <w:fldChar w:fldCharType="begin"/>
    </w:r>
    <w:r>
      <w:rPr>
        <w:rFonts w:ascii="宋体" w:eastAsia="宋体" w:hAnsi="宋体"/>
        <w:sz w:val="21"/>
        <w:szCs w:val="21"/>
      </w:rPr>
      <w:instrText xml:space="preserve"> STYLEREF  标题-章  \* MERGEFORMAT </w:instrText>
    </w:r>
    <w:r>
      <w:rPr>
        <w:rFonts w:ascii="宋体" w:eastAsia="宋体" w:hAnsi="宋体"/>
        <w:sz w:val="21"/>
        <w:szCs w:val="21"/>
      </w:rPr>
      <w:fldChar w:fldCharType="separate"/>
    </w:r>
    <w:r w:rsidR="003A3489">
      <w:rPr>
        <w:rFonts w:ascii="宋体" w:eastAsia="宋体" w:hAnsi="宋体"/>
        <w:noProof/>
        <w:sz w:val="21"/>
        <w:szCs w:val="21"/>
      </w:rPr>
      <w:t>ABSTRACT</w:t>
    </w:r>
    <w:r>
      <w:rPr>
        <w:rFonts w:ascii="宋体" w:eastAsia="宋体" w:hAnsi="宋体"/>
        <w:sz w:val="21"/>
        <w:szCs w:val="21"/>
      </w:rPr>
      <w:fldChar w:fldCharType="end"/>
    </w:r>
    <w:r>
      <w:t xml:space="preserve"> </w:t>
    </w:r>
    <w:r>
      <w:ptab w:relativeTo="margin" w:alignment="right" w:leader="none"/>
    </w:r>
    <w:r>
      <w:rPr>
        <w:rFonts w:ascii="Times New Roman" w:hAnsi="Times New Roman" w:cs="Times New Roman"/>
      </w:rPr>
      <w:fldChar w:fldCharType="begin"/>
    </w:r>
    <w:r>
      <w:rPr>
        <w:rFonts w:ascii="Times New Roman" w:hAnsi="Times New Roman" w:cs="Times New Roman"/>
      </w:rPr>
      <w:instrText xml:space="preserve"> PAGE  \* ROMAN  \* MERGEFORMAT </w:instrText>
    </w:r>
    <w:r>
      <w:rPr>
        <w:rFonts w:ascii="Times New Roman" w:hAnsi="Times New Roman" w:cs="Times New Roman"/>
      </w:rPr>
      <w:fldChar w:fldCharType="separate"/>
    </w:r>
    <w:r>
      <w:rPr>
        <w:rFonts w:ascii="Times New Roman" w:hAnsi="Times New Roman" w:cs="Times New Roman"/>
        <w:noProof/>
      </w:rPr>
      <w:t>III</w:t>
    </w:r>
    <w:r>
      <w:rPr>
        <w:rFonts w:ascii="Times New Roman" w:hAnsi="Times New Roman" w:cs="Times New Roman"/>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C2CB3" w14:textId="56AB5952" w:rsidR="00161C32" w:rsidRDefault="00161C32" w:rsidP="00AA43A5">
    <w:pPr>
      <w:pStyle w:val="ac"/>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ROMAN  \* MERGEFORMAT </w:instrText>
    </w:r>
    <w:r>
      <w:rPr>
        <w:rFonts w:ascii="Times New Roman" w:hAnsi="Times New Roman" w:cs="Times New Roman"/>
      </w:rPr>
      <w:fldChar w:fldCharType="separate"/>
    </w:r>
    <w:r>
      <w:rPr>
        <w:rFonts w:ascii="Times New Roman" w:hAnsi="Times New Roman" w:cs="Times New Roman"/>
      </w:rPr>
      <w:t>II</w:t>
    </w:r>
    <w:r>
      <w:rPr>
        <w:rFonts w:ascii="Times New Roman" w:hAnsi="Times New Roman" w:cs="Times New Roman"/>
      </w:rPr>
      <w:fldChar w:fldCharType="end"/>
    </w:r>
    <w:r>
      <w:ptab w:relativeTo="margin" w:alignment="center" w:leader="none"/>
    </w:r>
    <w:r>
      <w:rPr>
        <w:rFonts w:ascii="宋体" w:eastAsia="宋体" w:hAnsi="宋体"/>
        <w:sz w:val="21"/>
        <w:szCs w:val="21"/>
      </w:rPr>
      <w:fldChar w:fldCharType="begin"/>
    </w:r>
    <w:r>
      <w:rPr>
        <w:rFonts w:ascii="宋体" w:eastAsia="宋体" w:hAnsi="宋体"/>
        <w:sz w:val="21"/>
        <w:szCs w:val="21"/>
      </w:rPr>
      <w:instrText xml:space="preserve"> STYLEREF  标题-章  \* MERGEFORMAT </w:instrText>
    </w:r>
    <w:r>
      <w:rPr>
        <w:rFonts w:ascii="宋体" w:eastAsia="宋体" w:hAnsi="宋体"/>
        <w:sz w:val="21"/>
        <w:szCs w:val="21"/>
      </w:rPr>
      <w:fldChar w:fldCharType="separate"/>
    </w:r>
    <w:r w:rsidR="003A3489">
      <w:rPr>
        <w:rFonts w:ascii="宋体" w:eastAsia="宋体" w:hAnsi="宋体"/>
        <w:noProof/>
        <w:sz w:val="21"/>
        <w:szCs w:val="21"/>
      </w:rPr>
      <w:t>目录</w:t>
    </w:r>
    <w:r>
      <w:rPr>
        <w:rFonts w:ascii="宋体" w:eastAsia="宋体" w:hAnsi="宋体"/>
        <w:sz w:val="21"/>
        <w:szCs w:val="21"/>
      </w:rPr>
      <w:fldChar w:fldCharType="end"/>
    </w:r>
    <w:r>
      <w:t xml:space="preserve"> </w:t>
    </w:r>
    <w:r>
      <w:ptab w:relativeTo="margin" w:alignment="right" w:leader="none"/>
    </w:r>
  </w:p>
  <w:p w14:paraId="33CB97C9" w14:textId="77777777" w:rsidR="00161C32" w:rsidRDefault="00161C32">
    <w:pPr>
      <w:pStyle w:val="ac"/>
      <w:pBdr>
        <w:bottom w:val="none" w:sz="0" w:space="1"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3BA1B" w14:textId="0F5AE22D" w:rsidR="00161C32" w:rsidRDefault="00161C32">
    <w:pPr>
      <w:pStyle w:val="ac"/>
      <w:rPr>
        <w:rFonts w:ascii="Times New Roman" w:hAnsi="Times New Roman" w:cs="Times New Roman"/>
      </w:rPr>
    </w:pPr>
    <w:r>
      <w:ptab w:relativeTo="margin" w:alignment="center" w:leader="none"/>
    </w:r>
    <w:r>
      <w:rPr>
        <w:rFonts w:ascii="宋体" w:eastAsia="宋体" w:hAnsi="宋体"/>
        <w:sz w:val="21"/>
        <w:szCs w:val="21"/>
      </w:rPr>
      <w:fldChar w:fldCharType="begin"/>
    </w:r>
    <w:r>
      <w:rPr>
        <w:rFonts w:ascii="宋体" w:eastAsia="宋体" w:hAnsi="宋体"/>
        <w:sz w:val="21"/>
        <w:szCs w:val="21"/>
      </w:rPr>
      <w:instrText xml:space="preserve"> STYLEREF  标题-章  \* MERGEFORMAT </w:instrText>
    </w:r>
    <w:r>
      <w:rPr>
        <w:rFonts w:ascii="宋体" w:eastAsia="宋体" w:hAnsi="宋体"/>
        <w:sz w:val="21"/>
        <w:szCs w:val="21"/>
      </w:rPr>
      <w:fldChar w:fldCharType="separate"/>
    </w:r>
    <w:r w:rsidR="003A3489">
      <w:rPr>
        <w:rFonts w:ascii="宋体" w:eastAsia="宋体" w:hAnsi="宋体"/>
        <w:noProof/>
        <w:sz w:val="21"/>
        <w:szCs w:val="21"/>
      </w:rPr>
      <w:t>目录</w:t>
    </w:r>
    <w:r>
      <w:rPr>
        <w:rFonts w:ascii="宋体" w:eastAsia="宋体" w:hAnsi="宋体"/>
        <w:sz w:val="21"/>
        <w:szCs w:val="21"/>
      </w:rPr>
      <w:fldChar w:fldCharType="end"/>
    </w:r>
    <w:r>
      <w:t xml:space="preserve"> </w:t>
    </w:r>
    <w:r>
      <w:ptab w:relativeTo="margin" w:alignment="right" w:leader="none"/>
    </w:r>
    <w:r>
      <w:rPr>
        <w:rFonts w:ascii="Times New Roman" w:hAnsi="Times New Roman" w:cs="Times New Roman"/>
      </w:rPr>
      <w:fldChar w:fldCharType="begin"/>
    </w:r>
    <w:r>
      <w:rPr>
        <w:rFonts w:ascii="Times New Roman" w:hAnsi="Times New Roman" w:cs="Times New Roman"/>
      </w:rPr>
      <w:instrText xml:space="preserve"> PAGE  \* ROMAN  \* MERGEFORMAT </w:instrText>
    </w:r>
    <w:r>
      <w:rPr>
        <w:rFonts w:ascii="Times New Roman" w:hAnsi="Times New Roman" w:cs="Times New Roman"/>
      </w:rPr>
      <w:fldChar w:fldCharType="separate"/>
    </w:r>
    <w:r>
      <w:rPr>
        <w:rFonts w:ascii="Times New Roman" w:hAnsi="Times New Roman" w:cs="Times New Roman"/>
        <w:noProof/>
      </w:rPr>
      <w:t>III</w:t>
    </w:r>
    <w:r>
      <w:rPr>
        <w:rFonts w:ascii="Times New Roman" w:hAnsi="Times New Roman" w:cs="Times New Roman"/>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C5C2B6" w14:textId="77777777" w:rsidR="00161C32" w:rsidRDefault="00161C32">
    <w:pPr>
      <w:pStyle w:val="ac"/>
    </w:pPr>
    <w:r>
      <w:rPr>
        <w:rFonts w:ascii="Times New Roman" w:hAnsi="Times New Roman" w:cs="Times New Roman"/>
      </w:rPr>
      <w:fldChar w:fldCharType="begin"/>
    </w:r>
    <w:r>
      <w:rPr>
        <w:rFonts w:ascii="Times New Roman" w:hAnsi="Times New Roman" w:cs="Times New Roman"/>
      </w:rPr>
      <w:instrText xml:space="preserve"> PAGE  \* Arabic  \* MERGEFORMAT </w:instrText>
    </w:r>
    <w:r>
      <w:rPr>
        <w:rFonts w:ascii="Times New Roman" w:hAnsi="Times New Roman" w:cs="Times New Roman"/>
      </w:rPr>
      <w:fldChar w:fldCharType="separate"/>
    </w:r>
    <w:r>
      <w:rPr>
        <w:rFonts w:ascii="Times New Roman" w:hAnsi="Times New Roman" w:cs="Times New Roman"/>
        <w:noProof/>
      </w:rPr>
      <w:t>2</w:t>
    </w:r>
    <w:r>
      <w:rPr>
        <w:rFonts w:ascii="Times New Roman" w:hAnsi="Times New Roman" w:cs="Times New Roman"/>
      </w:rPr>
      <w:fldChar w:fldCharType="end"/>
    </w:r>
    <w:r>
      <w:ptab w:relativeTo="margin" w:alignment="center" w:leader="none"/>
    </w:r>
    <w:r>
      <w:rPr>
        <w:rFonts w:ascii="宋体" w:eastAsia="宋体" w:hAnsi="宋体" w:hint="eastAsia"/>
        <w:sz w:val="21"/>
        <w:szCs w:val="21"/>
      </w:rPr>
      <w:t>基于非线性信号特征的物理层安全认证方法研究</w:t>
    </w:r>
    <w:r>
      <w:ptab w:relativeTo="margin" w:alignment="right" w:leader="none"/>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C9E23" w14:textId="2CD32E36" w:rsidR="00161C32" w:rsidRDefault="00161C32">
    <w:pPr>
      <w:pStyle w:val="ac"/>
      <w:rPr>
        <w:rFonts w:ascii="Times New Roman" w:hAnsi="Times New Roman" w:cs="Times New Roman"/>
      </w:rPr>
    </w:pPr>
    <w:r>
      <w:ptab w:relativeTo="margin" w:alignment="center" w:leader="none"/>
    </w:r>
    <w:r>
      <w:rPr>
        <w:rFonts w:ascii="宋体" w:eastAsia="宋体" w:hAnsi="宋体"/>
        <w:sz w:val="21"/>
        <w:szCs w:val="21"/>
      </w:rPr>
      <w:fldChar w:fldCharType="begin"/>
    </w:r>
    <w:r>
      <w:rPr>
        <w:rFonts w:ascii="宋体" w:eastAsia="宋体" w:hAnsi="宋体"/>
        <w:sz w:val="21"/>
        <w:szCs w:val="21"/>
      </w:rPr>
      <w:instrText xml:space="preserve"> STYLEREF  标题-章  \* MERGEFORMAT </w:instrText>
    </w:r>
    <w:r>
      <w:rPr>
        <w:rFonts w:ascii="宋体" w:eastAsia="宋体" w:hAnsi="宋体"/>
        <w:sz w:val="21"/>
        <w:szCs w:val="21"/>
      </w:rPr>
      <w:fldChar w:fldCharType="separate"/>
    </w:r>
    <w:r w:rsidR="003A3489">
      <w:rPr>
        <w:rFonts w:ascii="宋体" w:eastAsia="宋体" w:hAnsi="宋体"/>
        <w:noProof/>
        <w:sz w:val="21"/>
        <w:szCs w:val="21"/>
      </w:rPr>
      <w:t>第四章 物理层安全认证系统设计</w:t>
    </w:r>
    <w:r>
      <w:rPr>
        <w:rFonts w:ascii="宋体" w:eastAsia="宋体" w:hAnsi="宋体"/>
        <w:sz w:val="21"/>
        <w:szCs w:val="21"/>
      </w:rPr>
      <w:fldChar w:fldCharType="end"/>
    </w:r>
    <w:r>
      <w:t xml:space="preserve"> </w:t>
    </w:r>
    <w:r>
      <w:ptab w:relativeTo="margin" w:alignment="right" w:leader="none"/>
    </w:r>
    <w:r>
      <w:rPr>
        <w:rFonts w:ascii="Times New Roman" w:hAnsi="Times New Roman" w:cs="Times New Roman"/>
      </w:rPr>
      <w:fldChar w:fldCharType="begin"/>
    </w:r>
    <w:r>
      <w:rPr>
        <w:rFonts w:ascii="Times New Roman" w:hAnsi="Times New Roman" w:cs="Times New Roman"/>
      </w:rPr>
      <w:instrText xml:space="preserve"> PAGE  \* Arabic  \* MERGEFORMAT </w:instrText>
    </w:r>
    <w:r>
      <w:rPr>
        <w:rFonts w:ascii="Times New Roman" w:hAnsi="Times New Roman" w:cs="Times New Roman"/>
      </w:rPr>
      <w:fldChar w:fldCharType="separate"/>
    </w:r>
    <w:r>
      <w:rPr>
        <w:rFonts w:ascii="Times New Roman" w:hAnsi="Times New Roman" w:cs="Times New Roman"/>
        <w:noProof/>
      </w:rPr>
      <w:t>1</w:t>
    </w:r>
    <w:r>
      <w:rPr>
        <w:rFonts w:ascii="Times New Roman" w:hAnsi="Times New Roman" w:cs="Times New Roman"/>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CD64A" w14:textId="14660710" w:rsidR="006A2264" w:rsidRDefault="006A2264">
    <w:pPr>
      <w:pStyle w:val="ac"/>
    </w:pPr>
    <w:r>
      <w:rPr>
        <w:rFonts w:ascii="Times New Roman" w:hAnsi="Times New Roman" w:cs="Times New Roman"/>
      </w:rPr>
      <w:fldChar w:fldCharType="begin"/>
    </w:r>
    <w:r>
      <w:rPr>
        <w:rFonts w:ascii="Times New Roman" w:hAnsi="Times New Roman" w:cs="Times New Roman"/>
      </w:rPr>
      <w:instrText xml:space="preserve"> PAGE  \* Arabic  \* MERGEFORMAT </w:instrText>
    </w:r>
    <w:r>
      <w:rPr>
        <w:rFonts w:ascii="Times New Roman" w:hAnsi="Times New Roman" w:cs="Times New Roman"/>
      </w:rPr>
      <w:fldChar w:fldCharType="separate"/>
    </w:r>
    <w:r>
      <w:rPr>
        <w:rFonts w:ascii="Times New Roman" w:hAnsi="Times New Roman" w:cs="Times New Roman"/>
        <w:noProof/>
      </w:rPr>
      <w:t>2</w:t>
    </w:r>
    <w:r>
      <w:rPr>
        <w:rFonts w:ascii="Times New Roman" w:hAnsi="Times New Roman" w:cs="Times New Roman"/>
      </w:rPr>
      <w:fldChar w:fldCharType="end"/>
    </w:r>
    <w:r>
      <w:ptab w:relativeTo="margin" w:alignment="center" w:leader="none"/>
    </w:r>
    <w:r w:rsidR="0016105A">
      <w:rPr>
        <w:rFonts w:ascii="宋体" w:eastAsia="宋体" w:hAnsi="宋体" w:hint="eastAsia"/>
        <w:sz w:val="21"/>
        <w:szCs w:val="21"/>
      </w:rPr>
      <w:t>基于非线性信号特征的物理层安全认证方法研究</w:t>
    </w:r>
    <w:r>
      <w:ptab w:relativeTo="margin" w:alignment="right" w:leader="none"/>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C9533" w14:textId="6AE2AECF" w:rsidR="009274BD" w:rsidRDefault="009274BD">
    <w:pPr>
      <w:pStyle w:val="ac"/>
      <w:rPr>
        <w:rFonts w:ascii="Times New Roman" w:hAnsi="Times New Roman" w:cs="Times New Roman"/>
      </w:rPr>
    </w:pPr>
    <w:r>
      <w:ptab w:relativeTo="margin" w:alignment="center" w:leader="none"/>
    </w:r>
    <w:r>
      <w:rPr>
        <w:rFonts w:ascii="宋体" w:eastAsia="宋体" w:hAnsi="宋体"/>
        <w:sz w:val="21"/>
        <w:szCs w:val="21"/>
      </w:rPr>
      <w:fldChar w:fldCharType="begin"/>
    </w:r>
    <w:r>
      <w:rPr>
        <w:rFonts w:ascii="宋体" w:eastAsia="宋体" w:hAnsi="宋体"/>
        <w:sz w:val="21"/>
        <w:szCs w:val="21"/>
      </w:rPr>
      <w:instrText xml:space="preserve"> STYLEREF  标题-章  \* MERGEFORMAT </w:instrText>
    </w:r>
    <w:r>
      <w:rPr>
        <w:rFonts w:ascii="宋体" w:eastAsia="宋体" w:hAnsi="宋体"/>
        <w:sz w:val="21"/>
        <w:szCs w:val="21"/>
      </w:rPr>
      <w:fldChar w:fldCharType="separate"/>
    </w:r>
    <w:r w:rsidR="003A3489" w:rsidRPr="003A3489">
      <w:rPr>
        <w:rFonts w:ascii="宋体" w:eastAsia="宋体" w:hAnsi="宋体"/>
        <w:b/>
        <w:bCs/>
        <w:noProof/>
        <w:sz w:val="21"/>
        <w:szCs w:val="21"/>
      </w:rPr>
      <w:t>参考文献</w:t>
    </w:r>
    <w:r>
      <w:rPr>
        <w:rFonts w:ascii="宋体" w:eastAsia="宋体" w:hAnsi="宋体"/>
        <w:sz w:val="21"/>
        <w:szCs w:val="21"/>
      </w:rPr>
      <w:fldChar w:fldCharType="end"/>
    </w:r>
    <w:r>
      <w:t xml:space="preserve"> </w:t>
    </w:r>
    <w:r>
      <w:ptab w:relativeTo="margin" w:alignment="right" w:leader="none"/>
    </w:r>
    <w:r>
      <w:rPr>
        <w:rFonts w:ascii="Times New Roman" w:hAnsi="Times New Roman" w:cs="Times New Roman"/>
      </w:rPr>
      <w:fldChar w:fldCharType="begin"/>
    </w:r>
    <w:r>
      <w:rPr>
        <w:rFonts w:ascii="Times New Roman" w:hAnsi="Times New Roman" w:cs="Times New Roman"/>
      </w:rPr>
      <w:instrText xml:space="preserve"> PAGE  \* Arabic  \* MERGEFORMAT </w:instrText>
    </w:r>
    <w:r>
      <w:rPr>
        <w:rFonts w:ascii="Times New Roman" w:hAnsi="Times New Roman" w:cs="Times New Roman"/>
      </w:rPr>
      <w:fldChar w:fldCharType="separate"/>
    </w:r>
    <w:r>
      <w:rPr>
        <w:rFonts w:ascii="Times New Roman" w:hAnsi="Times New Roman" w:cs="Times New Roman"/>
        <w:noProof/>
      </w:rPr>
      <w:t>1</w:t>
    </w:r>
    <w:r>
      <w:rPr>
        <w:rFonts w:ascii="Times New Roman" w:hAnsi="Times New Roman" w:cs="Times New Roma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6FE187E"/>
    <w:multiLevelType w:val="singleLevel"/>
    <w:tmpl w:val="86FE187E"/>
    <w:lvl w:ilvl="0">
      <w:start w:val="1"/>
      <w:numFmt w:val="decimal"/>
      <w:suff w:val="space"/>
      <w:lvlText w:val="%1）"/>
      <w:lvlJc w:val="left"/>
    </w:lvl>
  </w:abstractNum>
  <w:abstractNum w:abstractNumId="1" w15:restartNumberingAfterBreak="0">
    <w:nsid w:val="A4091804"/>
    <w:multiLevelType w:val="singleLevel"/>
    <w:tmpl w:val="A4091804"/>
    <w:lvl w:ilvl="0">
      <w:start w:val="1"/>
      <w:numFmt w:val="decimal"/>
      <w:suff w:val="space"/>
      <w:lvlText w:val="%1）"/>
      <w:lvlJc w:val="left"/>
    </w:lvl>
  </w:abstractNum>
  <w:abstractNum w:abstractNumId="2" w15:restartNumberingAfterBreak="0">
    <w:nsid w:val="B9D93777"/>
    <w:multiLevelType w:val="singleLevel"/>
    <w:tmpl w:val="B9D93777"/>
    <w:lvl w:ilvl="0">
      <w:start w:val="1"/>
      <w:numFmt w:val="decimal"/>
      <w:suff w:val="nothing"/>
      <w:lvlText w:val="%1）"/>
      <w:lvlJc w:val="left"/>
    </w:lvl>
  </w:abstractNum>
  <w:abstractNum w:abstractNumId="3" w15:restartNumberingAfterBreak="0">
    <w:nsid w:val="054AEECB"/>
    <w:multiLevelType w:val="singleLevel"/>
    <w:tmpl w:val="054AEECB"/>
    <w:lvl w:ilvl="0">
      <w:start w:val="1"/>
      <w:numFmt w:val="decimal"/>
      <w:suff w:val="space"/>
      <w:lvlText w:val="%1）"/>
      <w:lvlJc w:val="left"/>
    </w:lvl>
  </w:abstractNum>
  <w:abstractNum w:abstractNumId="4" w15:restartNumberingAfterBreak="0">
    <w:nsid w:val="0CA37B47"/>
    <w:multiLevelType w:val="hybridMultilevel"/>
    <w:tmpl w:val="03A6395A"/>
    <w:lvl w:ilvl="0" w:tplc="CDD605E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D0A4DCD"/>
    <w:multiLevelType w:val="hybridMultilevel"/>
    <w:tmpl w:val="5E8C8F9E"/>
    <w:lvl w:ilvl="0" w:tplc="C1D22FF6">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2B8E1B23"/>
    <w:multiLevelType w:val="multilevel"/>
    <w:tmpl w:val="2B8E1B23"/>
    <w:lvl w:ilvl="0">
      <w:start w:val="1"/>
      <w:numFmt w:val="decimal"/>
      <w:pStyle w:val="a"/>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FC33B9A"/>
    <w:multiLevelType w:val="hybridMultilevel"/>
    <w:tmpl w:val="217601D4"/>
    <w:lvl w:ilvl="0" w:tplc="C1D22FF6">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6"/>
  </w:num>
  <w:num w:numId="2">
    <w:abstractNumId w:val="3"/>
  </w:num>
  <w:num w:numId="3">
    <w:abstractNumId w:val="0"/>
  </w:num>
  <w:num w:numId="4">
    <w:abstractNumId w:val="2"/>
  </w:num>
  <w:num w:numId="5">
    <w:abstractNumId w:val="1"/>
  </w:num>
  <w:num w:numId="6">
    <w:abstractNumId w:val="5"/>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mirrorMargins/>
  <w:bordersDoNotSurroundHeader/>
  <w:bordersDoNotSurroundFooter/>
  <w:defaultTabStop w:val="840"/>
  <w:evenAndOddHeaders/>
  <w:drawingGridHorizontalSpacing w:val="105"/>
  <w:drawingGridVerticalSpacing w:val="156"/>
  <w:displayHorizontalDrawingGridEvery w:val="2"/>
  <w:displayVerticalDrawingGridEvery w:val="2"/>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U5YzlkYWU3NWUxNDQ1N2JlNTRkYThkOGM2NDdhMWEifQ=="/>
    <w:docVar w:name="NE.Ref{03402633-60CE-4815-97E2-72B24C993834}" w:val=" ADDIN NE.Ref.{03402633-60CE-4815-97E2-72B24C993834}&lt;Citation&gt;&lt;Group&gt;&lt;References&gt;&lt;Item&gt;&lt;ID&gt;542&lt;/ID&gt;&lt;UID&gt;{73C39EC2-EB95-455E-A20E-3CD2AE349BAB}&lt;/UID&gt;&lt;Title&gt;Wireless device identification with radiometric signatures&lt;/Title&gt;&lt;Template&gt;Conference Proceedings&lt;/Template&gt;&lt;Star&gt;0&lt;/Star&gt;&lt;Tag&gt;0&lt;/Tag&gt;&lt;Author&gt;Brik, Vladimir; Banerjee, Suman; Gruteser, Marco; Oh, Sangho&lt;/Author&gt;&lt;Year&gt;2008&lt;/Year&gt;&lt;Details&gt;&lt;_accessed&gt;65400239&lt;/_accessed&gt;&lt;_created&gt;65400231&lt;/_created&gt;&lt;_modified&gt;65400239&lt;/_modified&gt;&lt;_secondary_title&gt;ACM/IEEE International Conference on Mobile Computing and Networking&lt;/_secondary_title&gt;&lt;/Details&gt;&lt;Extra&gt;&lt;DBUID&gt;{DE16ABCE-A785-434C-BF43-2FE58866AFDD}&lt;/DBUID&gt;&lt;/Extra&gt;&lt;/Item&gt;&lt;/References&gt;&lt;/Group&gt;&lt;/Citation&gt;_x000a_"/>
    <w:docVar w:name="NE.Ref{046DA2A4-3FCB-4544-A5B7-6BA6AC64C090}" w:val=" ADDIN NE.Ref.{046DA2A4-3FCB-4544-A5B7-6BA6AC64C090}&lt;Citation&gt;&lt;Group&gt;&lt;References&gt;&lt;Item&gt;&lt;ID&gt;544&lt;/ID&gt;&lt;UID&gt;{A1C78E0B-BAC3-47E2-8375-3B3BC0219D66}&lt;/UID&gt;&lt;Title&gt;Radio Frequency Fingerprint Identification for LoRa Using Spectrogram and CNN&lt;/Title&gt;&lt;Template&gt;Conference Proceedings&lt;/Template&gt;&lt;Star&gt;0&lt;/Star&gt;&lt;Tag&gt;0&lt;/Tag&gt;&lt;Author&gt;G., Shen; J., Zhang; A., Marshall; L., Peng; X., Wang&lt;/Author&gt;&lt;Year&gt;2021&lt;/Year&gt;&lt;Details&gt;&lt;_accessed&gt;65400239&lt;/_accessed&gt;&lt;_created&gt;65400234&lt;/_created&gt;&lt;_date&gt;2021-01-01&lt;/_date&gt;&lt;_date_display&gt;2021_x000d__x000a_10-13 May 2021_x000d__x000a_10-13 May 2021&lt;/_date_display&gt;&lt;_db_updated&gt;IEEE&lt;/_db_updated&gt;&lt;_doi&gt;10.1109/INFOCOM42981.2021.9488793&lt;/_doi&gt;&lt;_isbn&gt;2641-9874&lt;/_isbn&gt;&lt;_keywords&gt;Wireless communication; Performance evaluation; Degradation; Time-frequency analysis; Receivers; Fingerprint recognition; Stability analysis; Internet of Things; LoRa; device authentication; radio frequency fingerprint; convolutional neural network; carrier frequency offset&lt;/_keywords&gt;&lt;_modified&gt;65400239&lt;/_modified&gt;&lt;_pages&gt;1-10&lt;/_pages&gt;&lt;_secondary_title&gt;IEEE INFOCOM 2021 - IEEE Conference on Computer Communications&lt;/_secondary_title&gt;&lt;_short_title&gt;IEEE INFOCOM 2021 - IEEE Conference on Computer Communications&lt;/_short_title&gt;&lt;_url&gt;https://dx.doi.org/10.1109/INFOCOM42981.2021.9488793&lt;/_url&gt;&lt;/Details&gt;&lt;Extra&gt;&lt;DBUID&gt;{DE16ABCE-A785-434C-BF43-2FE58866AFDD}&lt;/DBUID&gt;&lt;/Extra&gt;&lt;/Item&gt;&lt;/References&gt;&lt;/Group&gt;&lt;/Citation&gt;_x000a_"/>
    <w:docVar w:name="NE.Ref{1C7B465A-6C08-440E-8FC8-8FF7A39F74D8}" w:val=" ADDIN NE.Ref.{1C7B465A-6C08-440E-8FC8-8FF7A39F74D8}&lt;Citation&gt;&lt;Group&gt;&lt;References&gt;&lt;Item&gt;&lt;ID&gt;553&lt;/ID&gt;&lt;UID&gt;{6A5E5022-A6D3-4107-A2A2-8312432F9B0D}&lt;/UID&gt;&lt;Title&gt;Effect of sampling rate on transient based RF fingerprinting&lt;/Title&gt;&lt;Template&gt;Conference Proceedings&lt;/Template&gt;&lt;Star&gt;0&lt;/Star&gt;&lt;Tag&gt;0&lt;/Tag&gt;&lt;Author&gt;S., Taşcıoğlu; M., Köse; Z., Telatar&lt;/Author&gt;&lt;Year&gt;2017&lt;/Year&gt;&lt;Details&gt;&lt;_date_display&gt;2017_x000d__x000a_30 Nov.-2 Dec. 2017_x000d__x000a_30 Nov.-2 Dec. 2017&lt;/_date_display&gt;&lt;_date&gt;0030-02-20&lt;/_date&gt;&lt;_keywords&gt;Transient analysis; Radio frequency; Fingerprint recognition; Feature extraction; Radio transmitters; Principal component analysis&lt;/_keywords&gt;&lt;_pages&gt;1156-1160&lt;/_pages&gt;&lt;_secondary_title&gt;2017 10th International Conference on Electrical and Electronics Engineering (ELECO)&lt;/_secondary_title&gt;&lt;_short_title&gt;2017 10th International Conference on Electrical and Electronics Engineering (ELECO)&lt;/_short_title&gt;&lt;_url&gt;https://dx.doi.org/&lt;/_url&gt;&lt;_created&gt;65408847&lt;/_created&gt;&lt;_modified&gt;65408848&lt;/_modified&gt;&lt;_db_updated&gt;IEEE&lt;/_db_updated&gt;&lt;/Details&gt;&lt;Extra&gt;&lt;DBUID&gt;{DE16ABCE-A785-434C-BF43-2FE58866AFDD}&lt;/DBUID&gt;&lt;/Extra&gt;&lt;/Item&gt;&lt;/References&gt;&lt;/Group&gt;&lt;Group&gt;&lt;References&gt;&lt;Item&gt;&lt;ID&gt;554&lt;/ID&gt;&lt;UID&gt;{E8038038-515E-40DC-A7BC-9F619E538704}&lt;/UID&gt;&lt;Title&gt;Wireless security through RF fingerprinting&lt;/Title&gt;&lt;Template&gt;Journal Article&lt;/Template&gt;&lt;Star&gt;0&lt;/Star&gt;&lt;Tag&gt;0&lt;/Tag&gt;&lt;Author&gt;O., Ureten; N., Serinken&lt;/Author&gt;&lt;Year&gt;2007&lt;/Year&gt;&lt;Details&gt;&lt;_alternate_title&gt;Canadian Journal of Electrical and Computer Engineering; Canadian Journal of Electrical and Computer EngineeringCanadian Journal of Electrical and Computer Engineering&lt;/_alternate_title&gt;&lt;_date_display&gt;2007_x000d__x000a_Winter 2007_x000d__x000a_Winter 2007&lt;/_date_display&gt;&lt;_date&gt;2007-01-01&lt;/_date&gt;&lt;_doi&gt;10.1109/CJECE.2007.364330&lt;/_doi&gt;&lt;_isbn&gt;0840-8688&lt;/_isbn&gt;&lt;_issue&gt;1&lt;/_issue&gt;&lt;_journal&gt;Canadian Journal of Electrical and Computer Engineering&lt;/_journal&gt;&lt;_keywords&gt;Communication system security; Radio frequency; Fingerprint recognition; Radiofrequency identification; Radio transmitters; Wireless networks; Ad hoc networks; RF signals; Data acquisition; Data mining&lt;/_keywords&gt;&lt;_pages&gt;27-33&lt;/_pages&gt;&lt;_url&gt;https://dx.doi.org/10.1109/CJECE.2007.364330&lt;/_url&gt;&lt;_volume&gt;32&lt;/_volume&gt;&lt;_created&gt;65408849&lt;/_created&gt;&lt;_modified&gt;65408849&lt;/_modified&gt;&lt;_db_updated&gt;IEEE&lt;/_db_updated&gt;&lt;_impact_factor&gt;   1.700&lt;/_impact_factor&gt;&lt;_social_category&gt;计算机：硬件(4) &amp;amp; 工程：电子与电气(4)&lt;/_social_category&gt;&lt;/Details&gt;&lt;Extra&gt;&lt;DBUID&gt;{DE16ABCE-A785-434C-BF43-2FE58866AFDD}&lt;/DBUID&gt;&lt;/Extra&gt;&lt;/Item&gt;&lt;/References&gt;&lt;/Group&gt;&lt;Group&gt;&lt;References&gt;&lt;Item&gt;&lt;ID&gt;555&lt;/ID&gt;&lt;UID&gt;{BBB0FDBA-0016-4F15-ACFD-D6C35754C038}&lt;/UID&gt;&lt;Title&gt;Search for OFDM synchronization waveforms with good aperiodic autocorrelations&lt;/Title&gt;&lt;Template&gt;Conference Proceedings&lt;/Template&gt;&lt;Star&gt;0&lt;/Star&gt;&lt;Tag&gt;0&lt;/Tag&gt;&lt;Author&gt;O., Ureten; S., Tascioglu; N., Serinken; M., Yilmaz&lt;/Author&gt;&lt;Year&gt;2004&lt;/Year&gt;&lt;Details&gt;&lt;_date_display&gt;2004_x000d__x000a_2-5 May 2004_x000d__x000a_2-5 May 2004&lt;/_date_display&gt;&lt;_date&gt;0002-05-20&lt;/_date&gt;&lt;_doi&gt;10.1109/CCECE.2004.1344947&lt;/_doi&gt;&lt;_isbn&gt;0840-7789&lt;/_isbn&gt;&lt;_keywords&gt;OFDM; Autocorrelation; Digital video broadcasting; Genetic algorithms; Binary sequences; Digital communication; Decoding; Digital Radio Mondiale; Fading; Process design&lt;/_keywords&gt;&lt;_pages&gt;13-18 Vol.1&lt;/_pages&gt;&lt;_secondary_title&gt;Canadian Conference on Electrical and Computer Engineering 2004 (IEEE Cat. No.04CH37513)&lt;/_secondary_title&gt;&lt;_short_title&gt;Canadian Conference on Electrical and Computer Engineering 2004 (IEEE Cat. No.04CH37513)&lt;/_short_title&gt;&lt;_url&gt;https://dx.doi.org/10.1109/CCECE.2004.1344947&lt;/_url&gt;&lt;_volume&gt;1&lt;/_volume&gt;&lt;_created&gt;65408850&lt;/_created&gt;&lt;_modified&gt;65408850&lt;/_modified&gt;&lt;_db_updated&gt;IEEE&lt;/_db_updated&gt;&lt;/Details&gt;&lt;Extra&gt;&lt;DBUID&gt;{DE16ABCE-A785-434C-BF43-2FE58866AFDD}&lt;/DBUID&gt;&lt;/Extra&gt;&lt;/Item&gt;&lt;/References&gt;&lt;/Group&gt;&lt;/Citation&gt;_x000a_"/>
    <w:docVar w:name="NE.Ref{266301C3-17A7-4208-B1DB-7C74C7E74F08}" w:val=" ADDIN NE.Ref.{266301C3-17A7-4208-B1DB-7C74C7E74F08}&lt;Citation&gt;&lt;Group&gt;&lt;References&gt;&lt;Item&gt;&lt;ID&gt;543&lt;/ID&gt;&lt;UID&gt;{61CE6FCB-5B61-4D6C-A9B1-3FB0C86EDEF0}&lt;/UID&gt;&lt;Title&gt;Physical-layer fingerprinting of LoRa devices using supervised and zero-shot learning&lt;/Title&gt;&lt;Template&gt;Journal Article&lt;/Template&gt;&lt;Star&gt;0&lt;/Star&gt;&lt;Tag&gt;0&lt;/Tag&gt;&lt;Author&gt;Robyns, Pieter; Marin, Eduard; Lamotte, Wim; Quax, Peter; Singelée, Dave; Preneel, Bart&lt;/Author&gt;&lt;Year&gt;2017&lt;/Year&gt;&lt;Details&gt;&lt;_accessed&gt;65400234&lt;/_accessed&gt;&lt;_created&gt;65400232&lt;/_created&gt;&lt;_journal&gt;Proceedings of the 10th ACM Conference on Security and Privacy in Wireless and Mobile Networks&lt;/_journal&gt;&lt;_modified&gt;65400234&lt;/_modified&gt;&lt;/Details&gt;&lt;Extra&gt;&lt;DBUID&gt;{DE16ABCE-A785-434C-BF43-2FE58866AFDD}&lt;/DBUID&gt;&lt;/Extra&gt;&lt;/Item&gt;&lt;/References&gt;&lt;/Group&gt;&lt;/Citation&gt;_x000a_"/>
    <w:docVar w:name="NE.Ref{2760C0CD-2193-43B0-8FBD-7FE2E06253F4}" w:val=" ADDIN NE.Ref.{2760C0CD-2193-43B0-8FBD-7FE2E06253F4}&lt;Citation&gt;&lt;Group&gt;&lt;References&gt;&lt;Item&gt;&lt;ID&gt;520&lt;/ID&gt;&lt;UID&gt;{2A5404E1-A1F0-4F83-BEE9-2071FBF20888}&lt;/UID&gt;&lt;Title&gt;Wavelet Fingerprinting of Radio-Frequency Identification (RFID) Tags&lt;/Title&gt;&lt;Template&gt;Journal Article&lt;/Template&gt;&lt;Star&gt;0&lt;/Star&gt;&lt;Tag&gt;0&lt;/Tag&gt;&lt;Author&gt;C., Bertoncini; K., Rudd; B., Nousain; M., Hinders&lt;/Author&gt;&lt;Year&gt;2012&lt;/Year&gt;&lt;Details&gt;&lt;_accessed&gt;65408815&lt;/_accessed&gt;&lt;_alternate_title&gt;IEEE Transactions on Industrial Electronics; IEEE Transactions on Industrial ElectronicsIEEE Transactions on Industrial Electronics&lt;/_alternate_title&gt;&lt;_collection_scope&gt;SCIE;EI&lt;/_collection_scope&gt;&lt;_created&gt;65400181&lt;/_created&gt;&lt;_date&gt;2012-01-01&lt;/_date&gt;&lt;_date_display&gt;2012_x000d__x000a_Dec. 2012_x000d__x000a_Dec. 2012&lt;/_date_display&gt;&lt;_db_updated&gt;IEEE&lt;/_db_updated&gt;&lt;_doi&gt;10.1109/TIE.2011.2179276&lt;/_doi&gt;&lt;_impact_factor&gt;   7.700&lt;/_impact_factor&gt;&lt;_isbn&gt;1557-9948&lt;/_isbn&gt;&lt;_issue&gt;12&lt;/_issue&gt;&lt;_journal&gt;IEEE Transactions on Industrial Electronics&lt;/_journal&gt;&lt;_keywords&gt;Pattern recognition; Feature extraction; RFID tags; Radio frequency; Wavelet transforms; Identification; Pattern recognition; radio-frequency (RF) identification (RFID)&lt;/_keywords&gt;&lt;_modified&gt;65400184&lt;/_modified&gt;&lt;_pages&gt;4843-4850&lt;/_pages&gt;&lt;_social_category&gt;自动化与控制系统(1) &amp;amp; 工程：电子与电气(1) &amp;amp; 仪器仪表(1)&lt;/_social_category&gt;&lt;_url&gt;https://dx.doi.org/10.1109/TIE.2011.2179276&lt;/_url&gt;&lt;_volume&gt;59&lt;/_volume&gt;&lt;/Details&gt;&lt;Extra&gt;&lt;DBUID&gt;{DE16ABCE-A785-434C-BF43-2FE58866AFDD}&lt;/DBUID&gt;&lt;/Extra&gt;&lt;/Item&gt;&lt;/References&gt;&lt;/Group&gt;&lt;/Citation&gt;_x000a_"/>
    <w:docVar w:name="NE.Ref{293A5B30-0B0B-446A-B002-CB3FA8793CB2}" w:val=" ADDIN NE.Ref.{293A5B30-0B0B-446A-B002-CB3FA8793CB2}&lt;Citation&gt;&lt;Group&gt;&lt;References&gt;&lt;Item&gt;&lt;ID&gt;540&lt;/ID&gt;&lt;UID&gt;{837DC441-64E3-4297-BED8-5A9304AF4654}&lt;/UID&gt;&lt;Title&gt;RFAL: Adversarial Learning for RF Transmitter Identification and Classification&lt;/Title&gt;&lt;Template&gt;Journal Article&lt;/Template&gt;&lt;Star&gt;0&lt;/Star&gt;&lt;Tag&gt;0&lt;/Tag&gt;&lt;Author&gt;D., Roy; T., Mukherjee; M., Chatterjee; E., Blasch; E., Pasiliao&lt;/Author&gt;&lt;Year&gt;2020&lt;/Year&gt;&lt;Details&gt;&lt;_accessed&gt;65400228&lt;/_accessed&gt;&lt;_alternate_title&gt;IEEE Transactions on Cognitive Communications and Networking; IEEE Transactions on Cognitive Communications and NetworkingIEEE Transactions on Cognitive Communications and Networking&lt;/_alternate_title&gt;&lt;_collection_scope&gt;SCIE;EI&lt;/_collection_scope&gt;&lt;_created&gt;65400227&lt;/_created&gt;&lt;_date&gt;2020-01-01&lt;/_date&gt;&lt;_date_display&gt;2020_x000d__x000a_June 2020_x000d__x000a_June 2020&lt;/_date_display&gt;&lt;_db_updated&gt;IEEE&lt;/_db_updated&gt;&lt;_doi&gt;10.1109/TCCN.2019.2948919&lt;/_doi&gt;&lt;_impact_factor&gt;   8.600&lt;/_impact_factor&gt;&lt;_isbn&gt;2332-7731&lt;/_isbn&gt;&lt;_issue&gt;2&lt;/_issue&gt;&lt;_journal&gt;IEEE Transactions on Cognitive Communications and Networking&lt;/_journal&gt;&lt;_keywords&gt;Radio transmitters; Radio frequency; Gallium nitride; Data models; Generators; Artificial neural networks; RF fingerprinting; GAN; machine learning; convolutional neural network; deep neural network; recurrent neural network; I/Q imbalance; software defined radios&lt;/_keywords&gt;&lt;_modified&gt;65400228&lt;/_modified&gt;&lt;_pages&gt;783-801&lt;/_pages&gt;&lt;_social_category&gt;电信学(3)&lt;/_social_category&gt;&lt;_url&gt;https://dx.doi.org/10.1109/TCCN.2019.2948919&lt;/_url&gt;&lt;_volume&gt;6&lt;/_volume&gt;&lt;/Details&gt;&lt;Extra&gt;&lt;DBUID&gt;{DE16ABCE-A785-434C-BF43-2FE58866AFDD}&lt;/DBUID&gt;&lt;/Extra&gt;&lt;/Item&gt;&lt;/References&gt;&lt;/Group&gt;&lt;/Citation&gt;_x000a_"/>
    <w:docVar w:name="NE.Ref{40231B17-C51E-431B-9959-2F3F9953288C}" w:val=" ADDIN NE.Ref.{40231B17-C51E-431B-9959-2F3F9953288C}&lt;Citation&gt;&lt;Group&gt;&lt;References&gt;&lt;Item&gt;&lt;ID&gt;550&lt;/ID&gt;&lt;UID&gt;{02BBF288-8AF6-4F17-9EE2-66B8B01396CB}&lt;/UID&gt;&lt;Title&gt;Embedding-Assisted Attentional Deep Learning for Real-World RF Fingerprinting of Bluetooth&lt;/Title&gt;&lt;Template&gt;Journal Article&lt;/Template&gt;&lt;Star&gt;0&lt;/Star&gt;&lt;Tag&gt;0&lt;/Tag&gt;&lt;Author&gt;A., Jagannath; J., Jagannath&lt;/Author&gt;&lt;Year&gt;2023&lt;/Year&gt;&lt;Details&gt;&lt;_alternate_title&gt;IEEE Transactions on Cognitive Communications and Networking; IEEE Transactions on Cognitive Communications and NetworkingIEEE Transactions on Cognitive Communications and Networking&lt;/_alternate_title&gt;&lt;_date_display&gt;2023_x000d__x000a_Aug. 2023_x000d__x000a_Aug. 2023&lt;/_date_display&gt;&lt;_date&gt;2023-01-01&lt;/_date&gt;&lt;_doi&gt;10.1109/TCCN.2023.3269764&lt;/_doi&gt;&lt;_isbn&gt;2332-7731&lt;/_isbn&gt;&lt;_issue&gt;4&lt;/_issue&gt;&lt;_journal&gt;IEEE Transactions on Cognitive Communications and Networking&lt;/_journal&gt;&lt;_keywords&gt;Fingerprint recognition; Mathematical models; Radio frequency; Wireless fidelity; Wireless communication; Training; Communication system security; RF fingerprinting; Bluetooth; deep learning; embedding module; attention mechanism&lt;/_keywords&gt;&lt;_pages&gt;940-949&lt;/_pages&gt;&lt;_url&gt;https://dx.doi.org/10.1109/TCCN.2023.3269764&lt;/_url&gt;&lt;_volume&gt;9&lt;/_volume&gt;&lt;_created&gt;65408835&lt;/_created&gt;&lt;_modified&gt;65408835&lt;/_modified&gt;&lt;_db_updated&gt;IEEE&lt;/_db_updated&gt;&lt;_impact_factor&gt;   8.600&lt;/_impact_factor&gt;&lt;_social_category&gt;电信学(3)&lt;/_social_category&gt;&lt;_collection_scope&gt;SCIE;EI&lt;/_collection_scope&gt;&lt;/Details&gt;&lt;Extra&gt;&lt;DBUID&gt;{DE16ABCE-A785-434C-BF43-2FE58866AFDD}&lt;/DBUID&gt;&lt;/Extra&gt;&lt;/Item&gt;&lt;/References&gt;&lt;/Group&gt;&lt;/Citation&gt;_x000a_"/>
    <w:docVar w:name="NE.Ref{53B94C86-14AC-42D0-9F91-8CDF1AC5BF6C}" w:val=" ADDIN NE.Ref.{53B94C86-14AC-42D0-9F91-8CDF1AC5BF6C}&lt;Citation&gt;&lt;Group&gt;&lt;References&gt;&lt;Item&gt;&lt;ID&gt;549&lt;/ID&gt;&lt;UID&gt;{2BC4FCE5-2C45-49C1-8376-1135B1893798}&lt;/UID&gt;&lt;Title&gt;Exposing the Fingerprint: Dissecting the Impact of the Wireless Channel on Radio Fingerprinting&lt;/Title&gt;&lt;Template&gt;Conference Proceedings&lt;/Template&gt;&lt;Star&gt;0&lt;/Star&gt;&lt;Tag&gt;0&lt;/Tag&gt;&lt;Author&gt;A., Al-Shawabka; F., Restuccia; S., D Oro; T., Jian; B., Costa Rendon; N., Soltani; J., Dy; S., Ioannidis; K., Chowdhury; T., Melodia&lt;/Author&gt;&lt;Year&gt;2020&lt;/Year&gt;&lt;Details&gt;&lt;_date_display&gt;2020_x000d__x000a_6-9 July 2020_x000d__x000a_6-9 July 2020&lt;/_date_display&gt;&lt;_date&gt;0006-09-20&lt;/_date&gt;&lt;_doi&gt;10.1109/INFOCOM41043.2020.9155259&lt;/_doi&gt;&lt;_isbn&gt;2641-9874&lt;/_isbn&gt;&lt;_keywords&gt;Wireless communication; Radio frequency; Hardware; Wireless fidelity; Performance evaluation; Kernel; Anechoic chambers&lt;/_keywords&gt;&lt;_pages&gt;646-655&lt;/_pages&gt;&lt;_secondary_title&gt;IEEE INFOCOM 2020 - IEEE Conference on Computer Communications&lt;/_secondary_title&gt;&lt;_short_title&gt;IEEE INFOCOM 2020 - IEEE Conference on Computer Communications&lt;/_short_title&gt;&lt;_url&gt;https://dx.doi.org/10.1109/INFOCOM41043.2020.9155259&lt;/_url&gt;&lt;_created&gt;65408832&lt;/_created&gt;&lt;_modified&gt;65408832&lt;/_modified&gt;&lt;_db_updated&gt;IEEE&lt;/_db_updated&gt;&lt;_accessed&gt;65408833&lt;/_accessed&gt;&lt;/Details&gt;&lt;Extra&gt;&lt;DBUID&gt;{DE16ABCE-A785-434C-BF43-2FE58866AFDD}&lt;/DBUID&gt;&lt;/Extra&gt;&lt;/Item&gt;&lt;/References&gt;&lt;/Group&gt;&lt;/Citation&gt;_x000a_"/>
    <w:docVar w:name="NE.Ref{5F6E26F7-B170-41B0-8C26-50CAD8E182FC}" w:val=" ADDIN NE.Ref.{5F6E26F7-B170-41B0-8C26-50CAD8E182FC}&lt;Citation&gt;&lt;Group&gt;&lt;References&gt;&lt;Item&gt;&lt;ID&gt;541&lt;/ID&gt;&lt;UID&gt;{CF58E3C8-5C89-44C1-B13A-2B11D8FB169D}&lt;/UID&gt;&lt;Title&gt;射频指纹提取与识别技术研究&lt;/Title&gt;&lt;Template&gt;Thesis&lt;/Template&gt;&lt;Star&gt;0&lt;/Star&gt;&lt;Tag&gt;0&lt;/Tag&gt;&lt;Author&gt;俞佳宝&lt;/Author&gt;&lt;Year&gt;2020&lt;/Year&gt;&lt;Details&gt;&lt;_accessed&gt;65400231&lt;/_accessed&gt;&lt;_created&gt;65400228&lt;/_created&gt;&lt;_db_updated&gt;CNKI - Reference&lt;/_db_updated&gt;&lt;_keywords&gt;射频指纹;半稳态;盲频偏估计;多采样卷积神经网络;降噪自编码器&lt;/_keywords&gt;&lt;_modified&gt;65400231&lt;/_modified&gt;&lt;_pages&gt;150&lt;/_pages&gt;&lt;_publisher&gt;东南大学&lt;/_publisher&gt;&lt;_tertiary_author&gt;胡爱群&lt;/_tertiary_author&gt;&lt;_url&gt;https://link.cnki.net/doi/10.27014/d.cnki.gdnau.2020.000080&lt;/_url&gt;&lt;_volume&gt;博士&lt;/_volume&gt;&lt;_translated_author&gt;Yu, Jia bao&lt;/_translated_author&gt;&lt;_translated_tertiary_author&gt;Hu, Ai qun&lt;/_translated_tertiary_author&gt;&lt;/Details&gt;&lt;Extra&gt;&lt;DBUID&gt;{DE16ABCE-A785-434C-BF43-2FE58866AFDD}&lt;/DBUID&gt;&lt;/Extra&gt;&lt;/Item&gt;&lt;/References&gt;&lt;/Group&gt;&lt;/Citation&gt;_x000a_"/>
    <w:docVar w:name="NE.Ref{65CB011D-2208-4EFF-8B27-28CDBD5F25B7}" w:val=" ADDIN NE.Ref.{65CB011D-2208-4EFF-8B27-28CDBD5F25B7}&lt;Citation&gt;&lt;Group&gt;&lt;References&gt;&lt;Item&gt;&lt;ID&gt;556&lt;/ID&gt;&lt;UID&gt;{C80BDD9E-20A9-4CC5-BC76-B47F71364588}&lt;/UID&gt;&lt;Title&gt;Efficient Wi-Fi Device RF Fingerprint Detection and Classification Using Wigner-Ville Distribution&lt;/Title&gt;&lt;Template&gt;Conference Proceedings&lt;/Template&gt;&lt;Star&gt;0&lt;/Star&gt;&lt;Tag&gt;0&lt;/Tag&gt;&lt;Author&gt;R., Abayneh; M., Mutala; J., Ren; X., Yang&lt;/Author&gt;&lt;Year&gt;2023&lt;/Year&gt;&lt;Details&gt;&lt;_date_display&gt;2023_x000d__x000a_17-19 Nov. 2023_x000d__x000a_17-19 Nov. 2023&lt;/_date_display&gt;&lt;_date&gt;2023-01-01&lt;/_date&gt;&lt;_doi&gt;10.1109/CCISP59915.2023.10355837&lt;/_doi&gt;&lt;_keywords&gt;Wireless networks; Authentication; Signal processing algorithms; Fingerprint recognition; Signal processing; Feature extraction; Computational efficiency; Statistical feature extraction; Radio frequency fingerprint identification; Wigner-Ville Distribution&lt;/_keywords&gt;&lt;_pages&gt;504-508&lt;/_pages&gt;&lt;_secondary_title&gt;2023 8th International Conference on Communication, Image and Signal Processing (CCISP)&lt;/_secondary_title&gt;&lt;_short_title&gt;2023 8th International Conference on Communication, Image and Signal Processing (CCISP)&lt;/_short_title&gt;&lt;_url&gt;https://dx.doi.org/10.1109/CCISP59915.2023.10355837&lt;/_url&gt;&lt;_created&gt;65408851&lt;/_created&gt;&lt;_modified&gt;65408851&lt;/_modified&gt;&lt;_db_updated&gt;IEEE&lt;/_db_updated&gt;&lt;/Details&gt;&lt;Extra&gt;&lt;DBUID&gt;{DE16ABCE-A785-434C-BF43-2FE58866AFDD}&lt;/DBUID&gt;&lt;/Extra&gt;&lt;/Item&gt;&lt;/References&gt;&lt;/Group&gt;&lt;/Citation&gt;_x000a_"/>
    <w:docVar w:name="NE.Ref{68085D0B-17A9-4E76-9EB3-02D9E6DAE460}" w:val=" ADDIN NE.Ref.{68085D0B-17A9-4E76-9EB3-02D9E6DAE460}&lt;Citation&gt;&lt;Group&gt;&lt;References&gt;&lt;Item&gt;&lt;ID&gt;552&lt;/ID&gt;&lt;UID&gt;{B1FBC458-6730-40DC-94AA-2E7A86255A0D}&lt;/UID&gt;&lt;Title&gt;Towards Scalable and Channel-Robust Radio Frequency Fingerprint Identification for LoRa&lt;/Title&gt;&lt;Template&gt;Journal Article&lt;/Template&gt;&lt;Star&gt;0&lt;/Star&gt;&lt;Tag&gt;0&lt;/Tag&gt;&lt;Author&gt;G., Shen; J., Zhang; A., Marshall; J., R Cavallaro&lt;/Author&gt;&lt;Year&gt;2022&lt;/Year&gt;&lt;Details&gt;&lt;_alternate_title&gt;IEEE Transactions on Information Forensics and Security; IEEE Transactions on Information Forensics and SecurityIEEE Transactions on Information Forensics and Security&lt;/_alternate_title&gt;&lt;_date_display&gt;2022_x000d__x000a_2022_x000d__x000a_2022&lt;/_date_display&gt;&lt;_date&gt;2022-01-01&lt;/_date&gt;&lt;_doi&gt;10.1109/TIFS.2022.3152404&lt;/_doi&gt;&lt;_isbn&gt;1556-6021&lt;/_isbn&gt;&lt;_journal&gt;IEEE Transactions on Information Forensics and Security&lt;/_journal&gt;&lt;_keywords&gt;Feature extraction; Training; Spectrogram; Hardware; Authentication; Radio transmitters; Databases; Internet of things; device authentication; radio frequency fingerprint identification; deep learning; LoRa&lt;/_keywords&gt;&lt;_pages&gt;774-787&lt;/_pages&gt;&lt;_url&gt;https://dx.doi.org/10.1109/TIFS.2022.3152404&lt;/_url&gt;&lt;_volume&gt;17&lt;/_volume&gt;&lt;_created&gt;65408838&lt;/_created&gt;&lt;_modified&gt;65408838&lt;/_modified&gt;&lt;_db_updated&gt;IEEE&lt;/_db_updated&gt;&lt;_impact_factor&gt;   6.800&lt;/_impact_factor&gt;&lt;_social_category&gt;计算机：理论方法(1) &amp;amp; 工程：电子与电气(1)&lt;/_social_category&gt;&lt;_collection_scope&gt;SCIE;EI&lt;/_collection_scope&gt;&lt;/Details&gt;&lt;Extra&gt;&lt;DBUID&gt;{DE16ABCE-A785-434C-BF43-2FE58866AFDD}&lt;/DBUID&gt;&lt;/Extra&gt;&lt;/Item&gt;&lt;/References&gt;&lt;/Group&gt;&lt;/Citation&gt;_x000a_"/>
    <w:docVar w:name="NE.Ref{68FE4E02-91A4-44C1-8558-83CA9262FEDB}" w:val=" ADDIN NE.Ref.{68FE4E02-91A4-44C1-8558-83CA9262FEDB}&lt;Citation&gt;&lt;Group&gt;&lt;References&gt;&lt;Item&gt;&lt;ID&gt;537&lt;/ID&gt;&lt;UID&gt;{9F7BA23C-0EBE-47E3-BD34-33AF93299671}&lt;/UID&gt;&lt;Title&gt;Transmitting Systems&lt;/Title&gt;&lt;Template&gt;Book Section&lt;/Template&gt;&lt;Star&gt;0&lt;/Star&gt;&lt;Tag&gt;0&lt;/Tag&gt;&lt;Author&gt;Ariel, Luzzatto; Motti, Haridim&lt;/Author&gt;&lt;Year&gt;2017&lt;/Year&gt;&lt;Details&gt;&lt;_accessed&gt;65400224&lt;/_accessed&gt;&lt;_created&gt;65400222&lt;/_created&gt;&lt;_db_updated&gt;IEEE&lt;/_db_updated&gt;&lt;_doi&gt;10.1002/9781119315650.ch4&lt;/_doi&gt;&lt;_isbn&gt;9781118937396&lt;/_isbn&gt;&lt;_keywords&gt;Peak to average power ratio; Radio frequency; Mathematical model; Quadrature amplitude modulation; Linearity; Transmitters&lt;/_keywords&gt;&lt;_modified&gt;65400224&lt;/_modified&gt;&lt;_ori_publication&gt;Wiley&lt;/_ori_publication&gt;&lt;_pages&gt;145-215&lt;/_pages&gt;&lt;_publisher&gt;Wiley&lt;/_publisher&gt;&lt;_short_title&gt;Wireless Transceiver Design: Mastering the Design of Modern Wireless Equipment and Systems&lt;/_short_title&gt;&lt;_url&gt;http://ieeexplore.ieee.org/document/8042848_x000d__x000a_https://dx.doi.org/10.1002/9781119315650.ch4_x000d__x000a_http://ieeexplore.ieee.org/document/8042848&lt;/_url&gt;&lt;/Details&gt;&lt;Extra&gt;&lt;DBUID&gt;{DE16ABCE-A785-434C-BF43-2FE58866AFDD}&lt;/DBUID&gt;&lt;/Extra&gt;&lt;/Item&gt;&lt;/References&gt;&lt;/Group&gt;&lt;/Citation&gt;_x000a_"/>
    <w:docVar w:name="NE.Ref{706BB346-AA8F-4F00-A2D0-54A93FC0DDFF}" w:val=" ADDIN NE.Ref.{706BB346-AA8F-4F00-A2D0-54A93FC0DDFF}&lt;Citation&gt;&lt;Group&gt;&lt;References&gt;&lt;Item&gt;&lt;ID&gt;517&lt;/ID&gt;&lt;UID&gt;{C6BA723B-08A5-40D1-AB38-E39657AFAD26}&lt;/UID&gt;&lt;Title&gt;Radio Transmitter Fingerprinting: A Steady State Frequency Domain Approach&lt;/Title&gt;&lt;Template&gt;Conference Proceedings&lt;/Template&gt;&lt;Star&gt;0&lt;/Star&gt;&lt;Tag&gt;0&lt;/Tag&gt;&lt;Author&gt;I., O Kennedy; P., Scanlon; F., J Mullany; M., M Buddhikot; K., E Nolan; T., W Rondeau&lt;/Author&gt;&lt;Year&gt;2008&lt;/Year&gt;&lt;Details&gt;&lt;_accessed&gt;65400239&lt;/_accessed&gt;&lt;_date&gt;2008-01-01&lt;/_date&gt;&lt;_date_display&gt;2008_x000d__x000a_21-24 Sept. 2008_x000d__x000a_21-24 Sept. 2008&lt;/_date_display&gt;&lt;_db_updated&gt;IEEE&lt;/_db_updated&gt;&lt;_doi&gt;10.1109/VETECF.2008.291&lt;/_doi&gt;&lt;_isbn&gt;1090-3038&lt;/_isbn&gt;&lt;_keywords&gt;Signal to noise ratio; Transient analysis; Radio transmitters; Steady-state; Fingerprint recognition; Receivers; Accuracy&lt;/_keywords&gt;&lt;_pages&gt;1-5&lt;/_pages&gt;&lt;_secondary_title&gt;2008 IEEE 68th Vehicular Technology Conference&lt;/_secondary_title&gt;&lt;_short_title&gt;2008 IEEE 68th Vehicular Technology Conference&lt;/_short_title&gt;&lt;_url&gt;https://dx.doi.org/10.1109/VETECF.2008.291&lt;/_url&gt;&lt;/Details&gt;&lt;Extra&gt;&lt;DBUID&gt;{DE16ABCE-A785-434C-BF43-2FE58866AFDD}&lt;/DBUID&gt;&lt;/Extra&gt;&lt;/Item&gt;&lt;/References&gt;&lt;/Group&gt;&lt;/Citation&gt;_x000a_"/>
    <w:docVar w:name="NE.Ref{731A98C2-8A09-4159-93B1-66B4436C1D31}" w:val=" ADDIN NE.Ref.{731A98C2-8A09-4159-93B1-66B4436C1D31}&lt;Citation&gt;&lt;Group&gt;&lt;References&gt;&lt;Item&gt;&lt;ID&gt;550&lt;/ID&gt;&lt;UID&gt;{02BBF288-8AF6-4F17-9EE2-66B8B01396CB}&lt;/UID&gt;&lt;Title&gt;Embedding-Assisted Attentional Deep Learning for Real-World RF Fingerprinting of Bluetooth&lt;/Title&gt;&lt;Template&gt;Journal Article&lt;/Template&gt;&lt;Star&gt;0&lt;/Star&gt;&lt;Tag&gt;0&lt;/Tag&gt;&lt;Author&gt;A., Jagannath; J., Jagannath&lt;/Author&gt;&lt;Year&gt;2023&lt;/Year&gt;&lt;Details&gt;&lt;_alternate_title&gt;IEEE Transactions on Cognitive Communications and Networking; IEEE Transactions on Cognitive Communications and NetworkingIEEE Transactions on Cognitive Communications and Networking&lt;/_alternate_title&gt;&lt;_date_display&gt;2023_x000d__x000a_Aug. 2023_x000d__x000a_Aug. 2023&lt;/_date_display&gt;&lt;_date&gt;2023-01-01&lt;/_date&gt;&lt;_doi&gt;10.1109/TCCN.2023.3269764&lt;/_doi&gt;&lt;_isbn&gt;2332-7731&lt;/_isbn&gt;&lt;_issue&gt;4&lt;/_issue&gt;&lt;_journal&gt;IEEE Transactions on Cognitive Communications and Networking&lt;/_journal&gt;&lt;_keywords&gt;Fingerprint recognition; Mathematical models; Radio frequency; Wireless fidelity; Wireless communication; Training; Communication system security; RF fingerprinting; Bluetooth; deep learning; embedding module; attention mechanism&lt;/_keywords&gt;&lt;_pages&gt;940-949&lt;/_pages&gt;&lt;_url&gt;https://dx.doi.org/10.1109/TCCN.2023.3269764&lt;/_url&gt;&lt;_volume&gt;9&lt;/_volume&gt;&lt;_created&gt;65408835&lt;/_created&gt;&lt;_modified&gt;65408835&lt;/_modified&gt;&lt;_db_updated&gt;IEEE&lt;/_db_updated&gt;&lt;_impact_factor&gt;   8.600&lt;/_impact_factor&gt;&lt;_social_category&gt;电信学(3)&lt;/_social_category&gt;&lt;_collection_scope&gt;SCIE;EI&lt;/_collection_scope&gt;&lt;/Details&gt;&lt;Extra&gt;&lt;DBUID&gt;{DE16ABCE-A785-434C-BF43-2FE58866AFDD}&lt;/DBUID&gt;&lt;/Extra&gt;&lt;/Item&gt;&lt;/References&gt;&lt;/Group&gt;&lt;/Citation&gt;_x000a_"/>
    <w:docVar w:name="NE.Ref{73412FE0-EF75-4A2A-B2DB-D57ED6563819}" w:val=" ADDIN NE.Ref.{73412FE0-EF75-4A2A-B2DB-D57ED6563819}&lt;Citation&gt;&lt;Group&gt;&lt;References&gt;&lt;Item&gt;&lt;ID&gt;518&lt;/ID&gt;&lt;UID&gt;{95EC5D4D-F61D-4FCB-90C5-054C32C9A4C9}&lt;/UID&gt;&lt;Title&gt;射频指纹的产生机理与惟一性&lt;/Title&gt;&lt;Template&gt;Journal Article&lt;/Template&gt;&lt;Star&gt;0&lt;/Star&gt;&lt;Tag&gt;0&lt;/Tag&gt;&lt;Author&gt;袁红林; 胡爱群&lt;/Author&gt;&lt;Year&gt;2009&lt;/Year&gt;&lt;Details&gt;&lt;_accessed&gt;65408815&lt;/_accessed&gt;&lt;_author_aff&gt;东南大学信息科学与工程学院;南通大学电子信息学院;&lt;/_author_aff&gt;&lt;_created&gt;65400155&lt;/_created&gt;&lt;_date&gt;2009-03-20&lt;/_date&gt;&lt;_db_updated&gt;CNKI - Reference&lt;/_db_updated&gt;&lt;_issue&gt;02&lt;/_issue&gt;&lt;_journal&gt;东南大学学报(自然科学版)&lt;/_journal&gt;&lt;_keywords&gt;通信技术;射频指纹;产生机理;惟一性;射频指纹识别;容差&lt;/_keywords&gt;&lt;_modified&gt;65400172&lt;/_modified&gt;&lt;_pages&gt;230-233&lt;/_pages&gt;&lt;_url&gt;https://kns.cnki.net/kcms2/article/abstract?v=MuKJieOJLT0peCQlEvK0azVZCD6y4Dv6E6hZ8XH12cDN05EP62Ethmvks102DdRtHlq5NcGTUl1NoQxIbT8YRffaI2YQTjdfOsVCR43DTG1Q2_uZFJM5zu7Vk_JZkKuncYKOwdLYqPQ=&amp;amp;uniplatform=NZKPT&amp;amp;language=CHS&lt;/_url&gt;&lt;_volume&gt;39&lt;/_volume&gt;&lt;_translated_author&gt;Yuan, Hong lin;Hu, Ai qun&lt;/_translated_author&gt;&lt;/Details&gt;&lt;Extra&gt;&lt;DBUID&gt;{DE16ABCE-A785-434C-BF43-2FE58866AFDD}&lt;/DBUID&gt;&lt;/Extra&gt;&lt;/Item&gt;&lt;/References&gt;&lt;/Group&gt;&lt;/Citation&gt;_x000a_"/>
    <w:docVar w:name="NE.Ref{81BDF22E-E2D8-4A08-BF8A-854E7F43CF94}" w:val=" ADDIN NE.Ref.{81BDF22E-E2D8-4A08-BF8A-854E7F43CF94}&lt;Citation&gt;&lt;Group&gt;&lt;References&gt;&lt;Item&gt;&lt;ID&gt;547&lt;/ID&gt;&lt;UID&gt;{C0919C00-2105-427C-ADFA-FDFCA5F68563}&lt;/UID&gt;&lt;Title&gt;GNU Radio 软件无线电技术&lt;/Title&gt;&lt;Template&gt;Book&lt;/Template&gt;&lt;Star&gt;0&lt;/Star&gt;&lt;Tag&gt;0&lt;/Tag&gt;&lt;Author&gt;白勇等&lt;/Author&gt;&lt;Year&gt;2017&lt;/Year&gt;&lt;Details&gt;&lt;_accessed&gt;65400245&lt;/_accessed&gt;&lt;_created&gt;65400242&lt;/_created&gt;&lt;_db_updated&gt;National Lib of China Book&lt;/_db_updated&gt;&lt;_isbn&gt;978-7-03-050757-0&lt;/_isbn&gt;&lt;_modified&gt;65400245&lt;/_modified&gt;&lt;_publisher&gt;科学出版社&lt;/_publisher&gt;&lt;_url&gt;http://find.nlc.cn/search/showDocDetails?docId=8056556673267146326&amp;amp;dataSource=ucs01&lt;/_url&gt;&lt;_translated_author&gt;Bai, Yong deng&lt;/_translated_author&gt;&lt;/Details&gt;&lt;Extra&gt;&lt;DBUID&gt;{DE16ABCE-A785-434C-BF43-2FE58866AFDD}&lt;/DBUID&gt;&lt;/Extra&gt;&lt;/Item&gt;&lt;/References&gt;&lt;/Group&gt;&lt;/Citation&gt;_x000a_"/>
    <w:docVar w:name="NE.Ref{835C8209-668C-4D89-B633-87EE796938BE}" w:val=" ADDIN NE.Ref.{835C8209-668C-4D89-B633-87EE796938BE}&lt;Citation&gt;&lt;Group&gt;&lt;References&gt;&lt;Item&gt;&lt;ID&gt;524&lt;/ID&gt;&lt;UID&gt;{52AC25E6-DB46-400F-B57D-F006A9BABF71}&lt;/UID&gt;&lt;Title&gt;特征融合的射频指纹识别方法&lt;/Title&gt;&lt;Template&gt;Journal Article&lt;/Template&gt;&lt;Star&gt;0&lt;/Star&gt;&lt;Tag&gt;0&lt;/Tag&gt;&lt;Author&gt;刘燕平; 田金鹏; 陈泳&lt;/Author&gt;&lt;Year&gt;2017&lt;/Year&gt;&lt;Details&gt;&lt;_accessed&gt;65408822&lt;/_accessed&gt;&lt;_author_aff&gt;上海大学通信与信息工程学院;&lt;/_author_aff&gt;&lt;_collection_scope&gt;CSCD;PKU&lt;/_collection_scope&gt;&lt;_created&gt;65400201&lt;/_created&gt;&lt;_date&gt;2015-12-28&lt;/_date&gt;&lt;_db_updated&gt;CNKI - Reference&lt;/_db_updated&gt;&lt;_issue&gt;03&lt;/_issue&gt;&lt;_journal&gt;上海大学学报(自然科学版)&lt;/_journal&gt;&lt;_keywords&gt;射频指纹识别;二阶谱;径向基概率神经网络&lt;/_keywords&gt;&lt;_modified&gt;65400204&lt;/_modified&gt;&lt;_pages&gt;408-413&lt;/_pages&gt;&lt;_url&gt;https://link.cnki.net/urlid/31.1718.n.20151228.1347.018&lt;/_url&gt;&lt;_volume&gt;23&lt;/_volume&gt;&lt;_translated_author&gt;Liu, Yan ping;Tian, Jin peng;Chen, Yong&lt;/_translated_author&gt;&lt;/Details&gt;&lt;Extra&gt;&lt;DBUID&gt;{DE16ABCE-A785-434C-BF43-2FE58866AFDD}&lt;/DBUID&gt;&lt;/Extra&gt;&lt;/Item&gt;&lt;/References&gt;&lt;/Group&gt;&lt;/Citation&gt;_x000a_"/>
    <w:docVar w:name="NE.Ref{88073438-AE2F-439D-B087-2FEED263AF32}" w:val=" ADDIN NE.Ref.{88073438-AE2F-439D-B087-2FEED263AF32}&lt;Citation&gt;&lt;Group&gt;&lt;References&gt;&lt;Item&gt;&lt;ID&gt;525&lt;/ID&gt;&lt;UID&gt;{2797D428-8D32-4681-A683-09EE1ACCA31F}&lt;/UID&gt;&lt;Title&gt;基于深度学习和集成学习的辐射源信号识别&lt;/Title&gt;&lt;Template&gt;Journal Article&lt;/Template&gt;&lt;Star&gt;0&lt;/Star&gt;&lt;Tag&gt;0&lt;/Tag&gt;&lt;Author&gt;黄颖坤; 金炜东; 余志斌; 吴昀璞&lt;/Author&gt;&lt;Year&gt;2018&lt;/Year&gt;&lt;Details&gt;&lt;_accessed&gt;65400239&lt;/_accessed&gt;&lt;_author_aff&gt;西南交通大学电气工程学院;&lt;/_author_aff&gt;&lt;_created&gt;65400204&lt;/_created&gt;&lt;_date&gt;2018-09-08&lt;/_date&gt;&lt;_db_updated&gt;CNKI - Reference&lt;/_db_updated&gt;&lt;_issue&gt;11&lt;/_issue&gt;&lt;_journal&gt;系统工程与电子技术&lt;/_journal&gt;&lt;_keywords&gt;雷达辐射源信号识别;深度学习;集成学习;栈式降噪自编码器;多分类器组合&lt;/_keywords&gt;&lt;_modified&gt;65400239&lt;/_modified&gt;&lt;_pages&gt;2420-2425&lt;/_pages&gt;&lt;_url&gt;https://link.cnki.net/urlid/11.2422.TN.20180907.1714.002&lt;/_url&gt;&lt;_volume&gt;40&lt;/_volume&gt;&lt;_translated_author&gt;Huang, Ying kun;Jin, Wei dong;Yu, Zhi bin;Wu, Yun pu&lt;/_translated_author&gt;&lt;/Details&gt;&lt;Extra&gt;&lt;DBUID&gt;{DE16ABCE-A785-434C-BF43-2FE58866AFDD}&lt;/DBUID&gt;&lt;/Extra&gt;&lt;/Item&gt;&lt;/References&gt;&lt;/Group&gt;&lt;/Citation&gt;_x000a_"/>
    <w:docVar w:name="NE.Ref{8D906CD8-CE82-46AE-B946-87E312D8C3A1}" w:val=" ADDIN NE.Ref.{8D906CD8-CE82-46AE-B946-87E312D8C3A1}&lt;Citation&gt;&lt;Group&gt;&lt;References&gt;&lt;Item&gt;&lt;ID&gt;551&lt;/ID&gt;&lt;UID&gt;{7893E1F7-BF64-41B4-ABDB-F3AD65395597}&lt;/UID&gt;&lt;Title&gt;Bluetooth and WiFi Dataset for Real World RF Fingerprinting of Commercial Devices&lt;/Title&gt;&lt;Template&gt;Journal Article&lt;/Template&gt;&lt;Star&gt;0&lt;/Star&gt;&lt;Tag&gt;0&lt;/Tag&gt;&lt;Author&gt;A., Jagannath; Z., Kane; J., Jagannath&lt;/Author&gt;&lt;Year&gt;2024&lt;/Year&gt;&lt;Details&gt;&lt;_alternate_title&gt;IEEE Communications Magazine; IEEE Communications MagazineIEEE Communications Magazine&lt;/_alternate_title&gt;&lt;_date_display&gt;2024_x000d__x000a_May 2024_x000d__x000a_May 2024&lt;/_date_display&gt;&lt;_date&gt;2024-01-01&lt;/_date&gt;&lt;_doi&gt;10.1109/MCOM.001.2200725&lt;/_doi&gt;&lt;_isbn&gt;1558-1896&lt;/_isbn&gt;&lt;_issue&gt;5&lt;/_issue&gt;&lt;_journal&gt;IEEE Communications Magazine&lt;/_journal&gt;&lt;_keywords&gt;Wireless fidelity; Radio frequency; Bluetooth; Fingerprint recognition; Internet of Things; Wireless communication; Standards; Physical layer security&lt;/_keywords&gt;&lt;_pages&gt;50-56&lt;/_pages&gt;&lt;_url&gt;https://dx.doi.org/10.1109/MCOM.001.2200725&lt;/_url&gt;&lt;_volume&gt;62&lt;/_volume&gt;&lt;_created&gt;65408837&lt;/_created&gt;&lt;_modified&gt;65408837&lt;/_modified&gt;&lt;_db_updated&gt;IEEE&lt;/_db_updated&gt;&lt;_impact_factor&gt;  11.200&lt;/_impact_factor&gt;&lt;_social_category&gt;工程：电子与电气(1) &amp;amp; 电信学(1)&lt;/_social_category&gt;&lt;_collection_scope&gt;SCIE;EI&lt;/_collection_scope&gt;&lt;/Details&gt;&lt;Extra&gt;&lt;DBUID&gt;{DE16ABCE-A785-434C-BF43-2FE58866AFDD}&lt;/DBUID&gt;&lt;/Extra&gt;&lt;/Item&gt;&lt;/References&gt;&lt;/Group&gt;&lt;/Citation&gt;_x000a_"/>
    <w:docVar w:name="NE.Ref{923CEC5D-7981-4F65-BE85-0D259FAC643F}" w:val=" ADDIN NE.Ref.{923CEC5D-7981-4F65-BE85-0D259FAC643F}&lt;Citation&gt;&lt;Group&gt;&lt;References&gt;&lt;Item&gt;&lt;ID&gt;516&lt;/ID&gt;&lt;UID&gt;{F7095D10-F7F7-402E-8E48-9011C7A29C2D}&lt;/UID&gt;&lt;Title&gt;Bayesian detection of Wi-Fi transmitter RF fingerprints&lt;/Title&gt;&lt;Template&gt;Journal Article&lt;/Template&gt;&lt;Star&gt;0&lt;/Star&gt;&lt;Tag&gt;0&lt;/Tag&gt;&lt;Author&gt;Ureten, Oktay; Serinken, Nur&lt;/Author&gt;&lt;Year&gt;2005&lt;/Year&gt;&lt;Details&gt;&lt;_accessed&gt;65408814&lt;/_accessed&gt;&lt;_collection_scope&gt;SCIE;EI&lt;/_collection_scope&gt;&lt;_created&gt;65400115&lt;/_created&gt;&lt;_impact_factor&gt;   1.100&lt;/_impact_factor&gt;&lt;_journal&gt;Electronics Letters&lt;/_journal&gt;&lt;_modified&gt;65400181&lt;/_modified&gt;&lt;_pages&gt;373-374&lt;/_pages&gt;&lt;_social_category&gt;工程：电子与电气(4)&lt;/_social_category&gt;&lt;_volume&gt;41&lt;/_volume&gt;&lt;/Details&gt;&lt;Extra&gt;&lt;DBUID&gt;{DE16ABCE-A785-434C-BF43-2FE58866AFDD}&lt;/DBUID&gt;&lt;/Extra&gt;&lt;/Item&gt;&lt;/References&gt;&lt;/Group&gt;&lt;/Citation&gt;_x000a_"/>
    <w:docVar w:name="NE.Ref{B1CC6092-BD3A-425E-8A32-97E246928124}" w:val=" ADDIN NE.Ref.{B1CC6092-BD3A-425E-8A32-97E246928124}&lt;Citation&gt;&lt;Group&gt;&lt;References&gt;&lt;Item&gt;&lt;ID&gt;523&lt;/ID&gt;&lt;UID&gt;{A3CDADBD-BEA6-491C-AEE8-B279EB9542FE}&lt;/UID&gt;&lt;Title&gt;Finding a ‘New’ Needle in the Haystack: Unseen Radio Detection in Large Populations Using Deep Learning&lt;/Title&gt;&lt;Template&gt;Conference Proceedings&lt;/Template&gt;&lt;Star&gt;0&lt;/Star&gt;&lt;Tag&gt;0&lt;/Tag&gt;&lt;Author&gt;A., Gritsenko; Z., Wang; T., Jian; J., Dy; K., Chowdhury; S., Ioannidis&lt;/Author&gt;&lt;Year&gt;2019&lt;/Year&gt;&lt;Details&gt;&lt;_accessed&gt;65408822&lt;/_accessed&gt;&lt;_created&gt;65400193&lt;/_created&gt;&lt;_date&gt;2019-01-01&lt;/_date&gt;&lt;_date_display&gt;2019_x000d__x000a_11-14 Nov. 2019_x000d__x000a_11-14 Nov. 2019&lt;/_date_display&gt;&lt;_db_updated&gt;IEEE&lt;/_db_updated&gt;&lt;_doi&gt;10.1109/DySPAN.2019.8935862&lt;/_doi&gt;&lt;_isbn&gt;2334-3125&lt;/_isbn&gt;&lt;_keywords&gt;Wireless fidelity; Training; Neural networks; Protocols; Feature extraction; Wireless communication; Convolution; Radio-Frequency Fingerprinting; Transmitter Identification; Novel-Class Detection; Convolutional Neural Networks; Statistical Inference&lt;/_keywords&gt;&lt;_modified&gt;65400221&lt;/_modified&gt;&lt;_pages&gt;1-10&lt;/_pages&gt;&lt;_secondary_title&gt;2019 IEEE International Symposium on Dynamic Spectrum Access Networks (DySPAN)&lt;/_secondary_title&gt;&lt;_short_title&gt;2019 IEEE International Symposium on Dynamic Spectrum Access Networks (DySPAN)&lt;/_short_title&gt;&lt;_url&gt;https://dx.doi.org/10.1109/DySPAN.2019.8935862&lt;/_url&gt;&lt;/Details&gt;&lt;Extra&gt;&lt;DBUID&gt;{DE16ABCE-A785-434C-BF43-2FE58866AFDD}&lt;/DBUID&gt;&lt;/Extra&gt;&lt;/Item&gt;&lt;/References&gt;&lt;/Group&gt;&lt;/Citation&gt;_x000a_"/>
    <w:docVar w:name="NE.Ref{BA6D6052-628B-4C89-A3BB-C4C3E103F081}" w:val=" ADDIN NE.Ref.{BA6D6052-628B-4C89-A3BB-C4C3E103F081}&lt;Citation&gt;&lt;Group&gt;&lt;References&gt;&lt;Item&gt;&lt;ID&gt;521&lt;/ID&gt;&lt;UID&gt;{CDF2734D-C718-413A-9F24-CBD912D98781}&lt;/UID&gt;&lt;Title&gt;一种基于经验模态分解的通信辐射源个体识别方法&lt;/Title&gt;&lt;Template&gt;Journal Article&lt;/Template&gt;&lt;Star&gt;0&lt;/Star&gt;&lt;Tag&gt;0&lt;/Tag&gt;&lt;Author&gt;梁江海; 黄知涛; 袁英俊; 黄光泉&lt;/Author&gt;&lt;Year&gt;2013&lt;/Year&gt;&lt;Details&gt;&lt;_accessed&gt;65408816&lt;/_accessed&gt;&lt;_author_aff&gt;国防科学技术大学电子科学与工程学院;&lt;/_author_aff&gt;&lt;_collection_scope&gt;PKU&lt;/_collection_scope&gt;&lt;_created&gt;65400184&lt;/_created&gt;&lt;_date&gt;2013-08-20&lt;/_date&gt;&lt;_db_updated&gt;CNKI - Reference&lt;/_db_updated&gt;&lt;_issue&gt;04&lt;/_issue&gt;&lt;_journal&gt;中国电子科学研究院学报&lt;/_journal&gt;&lt;_keywords&gt;EMD方法;杂散成分;支持向量机;辐射源个体识别&lt;/_keywords&gt;&lt;_modified&gt;65400222&lt;/_modified&gt;&lt;_pages&gt;393-397+417&lt;/_pages&gt;&lt;_url&gt;https://kns.cnki.net/kcms2/article/abstract?v=MuKJieOJLT1PO_miUrJUQMv4zX-Cc1ZNqGPttAEdhvOq_r_qL18g4n30kpDEJmCZq2XbjPfHyBEoBn0G5c7HZya6a_shhaIHYMJbrstWsQnwGklUhIPbXWKnAHzle4z0HohV5n2d4y0=&amp;amp;uniplatform=NZKPT&amp;amp;language=CHS&lt;/_url&gt;&lt;_volume&gt;8&lt;/_volume&gt;&lt;_translated_author&gt;Liang, Jiang hai;Huang, Zhi tao;Yuan, Ying jun;Huang, Guang quan&lt;/_translated_author&gt;&lt;/Details&gt;&lt;Extra&gt;&lt;DBUID&gt;{DE16ABCE-A785-434C-BF43-2FE58866AFDD}&lt;/DBUID&gt;&lt;/Extra&gt;&lt;/Item&gt;&lt;/References&gt;&lt;/Group&gt;&lt;/Citation&gt;_x000a_"/>
    <w:docVar w:name="NE.Ref{C9D01D85-51B8-49B2-A658-51EFD8868710}" w:val=" ADDIN NE.Ref.{C9D01D85-51B8-49B2-A658-51EFD8868710}&lt;Citation&gt;&lt;Group&gt;&lt;References&gt;&lt;Item&gt;&lt;ID&gt;540&lt;/ID&gt;&lt;UID&gt;{837DC441-64E3-4297-BED8-5A9304AF4654}&lt;/UID&gt;&lt;Title&gt;RFAL: Adversarial Learning for RF Transmitter Identification and Classification&lt;/Title&gt;&lt;Template&gt;Journal Article&lt;/Template&gt;&lt;Star&gt;0&lt;/Star&gt;&lt;Tag&gt;0&lt;/Tag&gt;&lt;Author&gt;D., Roy; T., Mukherjee; M., Chatterjee; E., Blasch; E., Pasiliao&lt;/Author&gt;&lt;Year&gt;2020&lt;/Year&gt;&lt;Details&gt;&lt;_accessed&gt;65400228&lt;/_accessed&gt;&lt;_alternate_title&gt;IEEE Transactions on Cognitive Communications and Networking; IEEE Transactions on Cognitive Communications and NetworkingIEEE Transactions on Cognitive Communications and Networking&lt;/_alternate_title&gt;&lt;_collection_scope&gt;SCIE;EI&lt;/_collection_scope&gt;&lt;_created&gt;65400227&lt;/_created&gt;&lt;_date&gt;2020-01-01&lt;/_date&gt;&lt;_date_display&gt;2020_x000d__x000a_June 2020_x000d__x000a_June 2020&lt;/_date_display&gt;&lt;_db_updated&gt;IEEE&lt;/_db_updated&gt;&lt;_doi&gt;10.1109/TCCN.2019.2948919&lt;/_doi&gt;&lt;_impact_factor&gt;   8.600&lt;/_impact_factor&gt;&lt;_isbn&gt;2332-7731&lt;/_isbn&gt;&lt;_issue&gt;2&lt;/_issue&gt;&lt;_journal&gt;IEEE Transactions on Cognitive Communications and Networking&lt;/_journal&gt;&lt;_keywords&gt;Radio transmitters; Radio frequency; Gallium nitride; Data models; Generators; Artificial neural networks; RF fingerprinting; GAN; machine learning; convolutional neural network; deep neural network; recurrent neural network; I/Q imbalance; software defined radios&lt;/_keywords&gt;&lt;_modified&gt;65400228&lt;/_modified&gt;&lt;_pages&gt;783-801&lt;/_pages&gt;&lt;_social_category&gt;电信学(3)&lt;/_social_category&gt;&lt;_url&gt;https://dx.doi.org/10.1109/TCCN.2019.2948919&lt;/_url&gt;&lt;_volume&gt;6&lt;/_volume&gt;&lt;/Details&gt;&lt;Extra&gt;&lt;DBUID&gt;{DE16ABCE-A785-434C-BF43-2FE58866AFDD}&lt;/DBUID&gt;&lt;/Extra&gt;&lt;/Item&gt;&lt;/References&gt;&lt;/Group&gt;&lt;/Citation&gt;_x000a_"/>
    <w:docVar w:name="NE.Ref{C9E4FD14-E448-451D-9455-2B618A553DE3}" w:val=" ADDIN NE.Ref.{C9E4FD14-E448-451D-9455-2B618A553DE3}&lt;Citation&gt;&lt;Group&gt;&lt;References&gt;&lt;Item&gt;&lt;ID&gt;522&lt;/ID&gt;&lt;UID&gt;{42ED84F6-4E75-4D37-87A0-D720A544AF4B}&lt;/UID&gt;&lt;Title&gt;无线发射机信号指纹识别的研究&lt;/Title&gt;&lt;Template&gt;Thesis&lt;/Template&gt;&lt;Star&gt;0&lt;/Star&gt;&lt;Tag&gt;0&lt;/Tag&gt;&lt;Author&gt;赵彩丹&lt;/Author&gt;&lt;Year&gt;2013&lt;/Year&gt;&lt;Details&gt;&lt;_accessed&gt;65408816&lt;/_accessed&gt;&lt;_created&gt;65400187&lt;/_created&gt;&lt;_modified&gt;65400194&lt;/_modified&gt;&lt;_publisher&gt;厦门大学&lt;/_publisher&gt;&lt;_translated_author&gt;Zhao, Cai dan&lt;/_translated_author&gt;&lt;/Details&gt;&lt;Extra&gt;&lt;DBUID&gt;{DE16ABCE-A785-434C-BF43-2FE58866AFDD}&lt;/DBUID&gt;&lt;/Extra&gt;&lt;/Item&gt;&lt;/References&gt;&lt;/Group&gt;&lt;/Citation&gt;_x000a_"/>
    <w:docVar w:name="NE.Ref{D398C050-CF23-4B67-BB67-FDF64C072259}" w:val=" ADDIN NE.Ref.{D398C050-CF23-4B67-BB67-FDF64C072259}&lt;Citation&gt;&lt;Group&gt;&lt;References&gt;&lt;Item&gt;&lt;ID&gt;539&lt;/ID&gt;&lt;UID&gt;{8FB4D3F1-6B86-4A07-BCD1-764E04A59F6D}&lt;/UID&gt;&lt;Title&gt;A technique for orthogonal frequency division multiplexing frequency offset correction&lt;/Title&gt;&lt;Template&gt;Journal Article&lt;/Template&gt;&lt;Star&gt;0&lt;/Star&gt;&lt;Tag&gt;0&lt;/Tag&gt;&lt;Author&gt;P., H Moose&lt;/Author&gt;&lt;Year&gt;1994&lt;/Year&gt;&lt;Details&gt;&lt;_accessed&gt;65400227&lt;/_accessed&gt;&lt;_alternate_title&gt;IEEE Transactions on Communications; IEEE Transactions on CommunicationsIEEE Transactions on Communications&lt;/_alternate_title&gt;&lt;_collection_scope&gt;SCIE;EI&lt;/_collection_scope&gt;&lt;_created&gt;65400225&lt;/_created&gt;&lt;_date&gt;1994-01-01&lt;/_date&gt;&lt;_date_display&gt;1994_x000d__x000a_Oct. 1994_x000d__x000a_Oct. 1994&lt;/_date_display&gt;&lt;_db_updated&gt;IEEE&lt;/_db_updated&gt;&lt;_doi&gt;10.1109/26.328961&lt;/_doi&gt;&lt;_impact_factor&gt;   8.300&lt;/_impact_factor&gt;&lt;_isbn&gt;1558-0857&lt;/_isbn&gt;&lt;_issue&gt;10&lt;/_issue&gt;&lt;_journal&gt;IEEE Transactions on Communications&lt;/_journal&gt;&lt;_keywords&gt;OFDM; Frequency estimation; Maximum likelihood estimation; Interference; Digital communication; Computational modeling; Signal generators; Estimation error; Fading; Uncertainty&lt;/_keywords&gt;&lt;_modified&gt;65400227&lt;/_modified&gt;&lt;_pages&gt;2908-2914&lt;/_pages&gt;&lt;_social_category&gt;工程：电子与电气(2) &amp;amp; 电信学(2)&lt;/_social_category&gt;&lt;_url&gt;https://dx.doi.org/10.1109/26.328961&lt;/_url&gt;&lt;_volume&gt;42&lt;/_volume&gt;&lt;/Details&gt;&lt;Extra&gt;&lt;DBUID&gt;{DE16ABCE-A785-434C-BF43-2FE58866AFDD}&lt;/DBUID&gt;&lt;/Extra&gt;&lt;/Item&gt;&lt;/References&gt;&lt;/Group&gt;&lt;/Citation&gt;_x000a_"/>
    <w:docVar w:name="NE.Ref{D86BA5D7-8C5C-4C0F-8CC8-3F74C5790885}" w:val=" ADDIN NE.Ref.{D86BA5D7-8C5C-4C0F-8CC8-3F74C5790885}&lt;Citation&gt;&lt;Group&gt;&lt;References&gt;&lt;Item&gt;&lt;ID&gt;538&lt;/ID&gt;&lt;UID&gt;{12AD7329-960C-4C0C-A4FE-F99725640E2D}&lt;/UID&gt;&lt;Title&gt;RF Impairments in Wireless Transceivers: Phase Noise, CFO, and IQ Imbalance – A Survey&lt;/Title&gt;&lt;Template&gt;Journal Article&lt;/Template&gt;&lt;Star&gt;0&lt;/Star&gt;&lt;Tag&gt;0&lt;/Tag&gt;&lt;Author&gt;A., Mohammadian; C., Tellambura&lt;/Author&gt;&lt;Year&gt;2021&lt;/Year&gt;&lt;Details&gt;&lt;_accessed&gt;65400226&lt;/_accessed&gt;&lt;_alternate_title&gt;IEEE Access; IEEE AccessIEEE Access&lt;/_alternate_title&gt;&lt;_collection_scope&gt;SCIE;EI&lt;/_collection_scope&gt;&lt;_created&gt;65400224&lt;/_created&gt;&lt;_date&gt;2021-01-01&lt;/_date&gt;&lt;_date_display&gt;2021_x000d__x000a_2021_x000d__x000a_2021&lt;/_date_display&gt;&lt;_db_updated&gt;IEEE&lt;/_db_updated&gt;&lt;_doi&gt;10.1109/ACCESS.2021.3101845&lt;/_doi&gt;&lt;_impact_factor&gt;   3.900&lt;/_impact_factor&gt;&lt;_isbn&gt;2169-3536&lt;/_isbn&gt;&lt;_journal&gt;IEEE Access&lt;/_journal&gt;&lt;_keywords&gt;Radio frequency; Phase noise; NOMA; OFDM; Estimation; Massive MIMO; Interference; RF impairments; PN; CFO; IQ imbalance&lt;/_keywords&gt;&lt;_modified&gt;65400226&lt;/_modified&gt;&lt;_pages&gt;111718-111791&lt;/_pages&gt;&lt;_social_category&gt;计算机：信息系统(4) &amp;amp; 工程：电子与电气(3) &amp;amp; 电信学(3)&lt;/_social_category&gt;&lt;_url&gt;https://dx.doi.org/10.1109/ACCESS.2021.3101845&lt;/_url&gt;&lt;_volume&gt;9&lt;/_volume&gt;&lt;/Details&gt;&lt;Extra&gt;&lt;DBUID&gt;{DE16ABCE-A785-434C-BF43-2FE58866AFDD}&lt;/DBUID&gt;&lt;/Extra&gt;&lt;/Item&gt;&lt;/References&gt;&lt;/Group&gt;&lt;/Citation&gt;_x000a_"/>
    <w:docVar w:name="NE.Ref{E352F37A-B7F6-465F-A94E-6778621F6DE4}" w:val=" ADDIN NE.Ref.{E352F37A-B7F6-465F-A94E-6778621F6DE4}&lt;Citation&gt;&lt;Group&gt;&lt;References&gt;&lt;Item&gt;&lt;ID&gt;546&lt;/ID&gt;&lt;UID&gt;{F5482708-3B31-488D-8462-47CEF7C3AA5E}&lt;/UID&gt;&lt;Title&gt;Deep Residual Learning for Image Recognition&lt;/Title&gt;&lt;Template&gt;Conference Proceedings&lt;/Template&gt;&lt;Star&gt;0&lt;/Star&gt;&lt;Tag&gt;0&lt;/Tag&gt;&lt;Author&gt;K., He; X., Zhang; S., Ren; J., Sun&lt;/Author&gt;&lt;Year&gt;2016&lt;/Year&gt;&lt;Details&gt;&lt;_accessed&gt;65400242&lt;/_accessed&gt;&lt;_created&gt;65400239&lt;/_created&gt;&lt;_date&gt;2016-01-01&lt;/_date&gt;&lt;_date_display&gt;2016_x000d__x000a_27-30 June 2016_x000d__x000a_27-30 June 2016&lt;/_date_display&gt;&lt;_db_updated&gt;IEEE&lt;/_db_updated&gt;&lt;_doi&gt;10.1109/CVPR.2016.90&lt;/_doi&gt;&lt;_isbn&gt;1063-6919&lt;/_isbn&gt;&lt;_keywords&gt;Training; Degradation; Complexity theory; Image recognition; Neural networks; Visualization; Image segmentation&lt;/_keywords&gt;&lt;_modified&gt;65400242&lt;/_modified&gt;&lt;_pages&gt;770-778&lt;/_pages&gt;&lt;_secondary_title&gt;2016 IEEE Conference on Computer Vision and Pattern Recognition (CVPR)&lt;/_secondary_title&gt;&lt;_short_title&gt;2016 IEEE Conference on Computer Vision and Pattern Recognition (CVPR)&lt;/_short_title&gt;&lt;_url&gt;https://dx.doi.org/10.1109/CVPR.2016.90&lt;/_url&gt;&lt;/Details&gt;&lt;Extra&gt;&lt;DBUID&gt;{DE16ABCE-A785-434C-BF43-2FE58866AFDD}&lt;/DBUID&gt;&lt;/Extra&gt;&lt;/Item&gt;&lt;/References&gt;&lt;/Group&gt;&lt;/Citation&gt;_x000a_"/>
    <w:docVar w:name="NE.Ref{F4265ECF-3475-459D-BE05-8BF3D1F7D3C7}" w:val=" ADDIN NE.Ref.{F4265ECF-3475-459D-BE05-8BF3D1F7D3C7}&lt;Citation&gt;&lt;Group&gt;&lt;References&gt;&lt;Item&gt;&lt;ID&gt;548&lt;/ID&gt;&lt;UID&gt;{7FB84776-2A13-4F04-ABA6-6D429FB3E4D3}&lt;/UID&gt;&lt;Title&gt;An IEEE 802.11a/g/p OFDM receiver for GNU radio&lt;/Title&gt;&lt;Template&gt;Conference Proceedings&lt;/Template&gt;&lt;Star&gt;0&lt;/Star&gt;&lt;Tag&gt;0&lt;/Tag&gt;&lt;Author&gt;Bloessl, Bastian; Segata, Michele; Sommer, Christoph; Dressler, Falko&lt;/Author&gt;&lt;Year&gt;2013&lt;/Year&gt;&lt;Details&gt;&lt;_accessed&gt;65408814&lt;/_accessed&gt;&lt;_created&gt;65400245&lt;/_created&gt;&lt;_modified&gt;65408814&lt;/_modified&gt;&lt;_secondary_title&gt;SRIF &amp;apos;13&lt;/_secondary_title&gt;&lt;/Details&gt;&lt;Extra&gt;&lt;DBUID&gt;{DE16ABCE-A785-434C-BF43-2FE58866AFDD}&lt;/DBUID&gt;&lt;/Extra&gt;&lt;/Item&gt;&lt;/References&gt;&lt;/Group&gt;&lt;/Citation&gt;_x000a_"/>
    <w:docVar w:name="NE.Ref{FC03612F-8860-4183-8544-388FBC9008F5}" w:val=" ADDIN NE.Ref.{FC03612F-8860-4183-8544-388FBC9008F5}&lt;Citation&gt;&lt;Group&gt;&lt;References&gt;&lt;Item&gt;&lt;ID&gt;548&lt;/ID&gt;&lt;UID&gt;{7FB84776-2A13-4F04-ABA6-6D429FB3E4D3}&lt;/UID&gt;&lt;Title&gt;An IEEE 802.11a/g/p OFDM receiver for GNU radio&lt;/Title&gt;&lt;Template&gt;Conference Proceedings&lt;/Template&gt;&lt;Star&gt;0&lt;/Star&gt;&lt;Tag&gt;0&lt;/Tag&gt;&lt;Author&gt;Bloessl, Bastian; Segata, Michele; Sommer, Christoph; Dressler, Falko&lt;/Author&gt;&lt;Year&gt;2013&lt;/Year&gt;&lt;Details&gt;&lt;_accessed&gt;65408715&lt;/_accessed&gt;&lt;_created&gt;65400245&lt;/_created&gt;&lt;_modified&gt;65407448&lt;/_modified&gt;&lt;_secondary_title&gt;SRIF &amp;apos;13&lt;/_secondary_title&gt;&lt;/Details&gt;&lt;Extra&gt;&lt;DBUID&gt;{DE16ABCE-A785-434C-BF43-2FE58866AFDD}&lt;/DBUID&gt;&lt;/Extra&gt;&lt;/Item&gt;&lt;/References&gt;&lt;/Group&gt;&lt;/Citation&gt;_x000a_"/>
    <w:docVar w:name="ne_docsoft" w:val="MSWord"/>
    <w:docVar w:name="ne_docversion" w:val="NoteExpress 2.0"/>
    <w:docVar w:name="ne_stylename" w:val="中华人民共和国国家标准_GBT_7714-2015"/>
  </w:docVars>
  <w:rsids>
    <w:rsidRoot w:val="00F94599"/>
    <w:rsid w:val="0000327F"/>
    <w:rsid w:val="000044DF"/>
    <w:rsid w:val="00005342"/>
    <w:rsid w:val="00006A27"/>
    <w:rsid w:val="00010181"/>
    <w:rsid w:val="00014D57"/>
    <w:rsid w:val="000164F1"/>
    <w:rsid w:val="000168FC"/>
    <w:rsid w:val="00017B36"/>
    <w:rsid w:val="0002070A"/>
    <w:rsid w:val="00022F29"/>
    <w:rsid w:val="000236C1"/>
    <w:rsid w:val="00026917"/>
    <w:rsid w:val="00030A72"/>
    <w:rsid w:val="000338C0"/>
    <w:rsid w:val="000405E9"/>
    <w:rsid w:val="00041268"/>
    <w:rsid w:val="0004189F"/>
    <w:rsid w:val="00041946"/>
    <w:rsid w:val="00042509"/>
    <w:rsid w:val="00042863"/>
    <w:rsid w:val="00043D6C"/>
    <w:rsid w:val="00045039"/>
    <w:rsid w:val="00046DF8"/>
    <w:rsid w:val="00050F2B"/>
    <w:rsid w:val="00052630"/>
    <w:rsid w:val="00053931"/>
    <w:rsid w:val="00054D9D"/>
    <w:rsid w:val="00060BFE"/>
    <w:rsid w:val="00066244"/>
    <w:rsid w:val="000665FE"/>
    <w:rsid w:val="00066913"/>
    <w:rsid w:val="00066EE3"/>
    <w:rsid w:val="000675AF"/>
    <w:rsid w:val="00070623"/>
    <w:rsid w:val="00070F02"/>
    <w:rsid w:val="000816C7"/>
    <w:rsid w:val="0008216E"/>
    <w:rsid w:val="00084501"/>
    <w:rsid w:val="00086C6B"/>
    <w:rsid w:val="00091B90"/>
    <w:rsid w:val="00093CA0"/>
    <w:rsid w:val="000950DF"/>
    <w:rsid w:val="000954AA"/>
    <w:rsid w:val="000A0D55"/>
    <w:rsid w:val="000A1251"/>
    <w:rsid w:val="000A1E33"/>
    <w:rsid w:val="000A7C3E"/>
    <w:rsid w:val="000B526F"/>
    <w:rsid w:val="000C0160"/>
    <w:rsid w:val="000C0ABF"/>
    <w:rsid w:val="000C1472"/>
    <w:rsid w:val="000C183B"/>
    <w:rsid w:val="000C3457"/>
    <w:rsid w:val="000C359F"/>
    <w:rsid w:val="000C59D5"/>
    <w:rsid w:val="000C63EB"/>
    <w:rsid w:val="000D04F4"/>
    <w:rsid w:val="000D195E"/>
    <w:rsid w:val="000D30FA"/>
    <w:rsid w:val="000D5959"/>
    <w:rsid w:val="000D615C"/>
    <w:rsid w:val="000D705A"/>
    <w:rsid w:val="000E101A"/>
    <w:rsid w:val="000E207D"/>
    <w:rsid w:val="000E36FF"/>
    <w:rsid w:val="000E4575"/>
    <w:rsid w:val="000E5380"/>
    <w:rsid w:val="000E6E51"/>
    <w:rsid w:val="000E6EFB"/>
    <w:rsid w:val="000F0053"/>
    <w:rsid w:val="000F06AF"/>
    <w:rsid w:val="000F0FC1"/>
    <w:rsid w:val="000F2CF5"/>
    <w:rsid w:val="001013D1"/>
    <w:rsid w:val="00102CC5"/>
    <w:rsid w:val="001056A0"/>
    <w:rsid w:val="00107CED"/>
    <w:rsid w:val="00110107"/>
    <w:rsid w:val="0011045B"/>
    <w:rsid w:val="00110DB2"/>
    <w:rsid w:val="001116BC"/>
    <w:rsid w:val="001131A4"/>
    <w:rsid w:val="00115AC7"/>
    <w:rsid w:val="0011766B"/>
    <w:rsid w:val="00120F92"/>
    <w:rsid w:val="00121395"/>
    <w:rsid w:val="001226D4"/>
    <w:rsid w:val="0012299C"/>
    <w:rsid w:val="00123A29"/>
    <w:rsid w:val="0013479E"/>
    <w:rsid w:val="00137637"/>
    <w:rsid w:val="0014168E"/>
    <w:rsid w:val="00144B02"/>
    <w:rsid w:val="00151731"/>
    <w:rsid w:val="00152B7B"/>
    <w:rsid w:val="0015335E"/>
    <w:rsid w:val="001579F1"/>
    <w:rsid w:val="0016105A"/>
    <w:rsid w:val="001615BD"/>
    <w:rsid w:val="001618AE"/>
    <w:rsid w:val="00161C32"/>
    <w:rsid w:val="00166733"/>
    <w:rsid w:val="00171CDC"/>
    <w:rsid w:val="001739A0"/>
    <w:rsid w:val="0017449D"/>
    <w:rsid w:val="001779D8"/>
    <w:rsid w:val="00183F4C"/>
    <w:rsid w:val="00184FC2"/>
    <w:rsid w:val="00185926"/>
    <w:rsid w:val="001860BA"/>
    <w:rsid w:val="001860D6"/>
    <w:rsid w:val="0018739C"/>
    <w:rsid w:val="001920C0"/>
    <w:rsid w:val="001920C6"/>
    <w:rsid w:val="001945F0"/>
    <w:rsid w:val="00195B31"/>
    <w:rsid w:val="001A31F2"/>
    <w:rsid w:val="001A34FC"/>
    <w:rsid w:val="001A395E"/>
    <w:rsid w:val="001A4C02"/>
    <w:rsid w:val="001A4DCB"/>
    <w:rsid w:val="001A68C7"/>
    <w:rsid w:val="001A72FD"/>
    <w:rsid w:val="001B0DFB"/>
    <w:rsid w:val="001B1D98"/>
    <w:rsid w:val="001B5000"/>
    <w:rsid w:val="001B50CE"/>
    <w:rsid w:val="001B638C"/>
    <w:rsid w:val="001B7217"/>
    <w:rsid w:val="001C17D0"/>
    <w:rsid w:val="001C2292"/>
    <w:rsid w:val="001D099F"/>
    <w:rsid w:val="001D2386"/>
    <w:rsid w:val="001E2758"/>
    <w:rsid w:val="001E355D"/>
    <w:rsid w:val="001E4C02"/>
    <w:rsid w:val="001E5E63"/>
    <w:rsid w:val="001F124D"/>
    <w:rsid w:val="001F2071"/>
    <w:rsid w:val="001F2840"/>
    <w:rsid w:val="001F2EBE"/>
    <w:rsid w:val="001F4FF4"/>
    <w:rsid w:val="001F5F31"/>
    <w:rsid w:val="00202906"/>
    <w:rsid w:val="00203A01"/>
    <w:rsid w:val="00207E7F"/>
    <w:rsid w:val="0021710C"/>
    <w:rsid w:val="0022342D"/>
    <w:rsid w:val="00223655"/>
    <w:rsid w:val="002271F6"/>
    <w:rsid w:val="0023119D"/>
    <w:rsid w:val="002326C8"/>
    <w:rsid w:val="00233155"/>
    <w:rsid w:val="00233F7F"/>
    <w:rsid w:val="00235EB4"/>
    <w:rsid w:val="00243EBE"/>
    <w:rsid w:val="00244EEF"/>
    <w:rsid w:val="002469FC"/>
    <w:rsid w:val="00250049"/>
    <w:rsid w:val="0025076C"/>
    <w:rsid w:val="00257A93"/>
    <w:rsid w:val="00262D92"/>
    <w:rsid w:val="00265173"/>
    <w:rsid w:val="00271B92"/>
    <w:rsid w:val="00272FEC"/>
    <w:rsid w:val="00273692"/>
    <w:rsid w:val="002770B7"/>
    <w:rsid w:val="00277986"/>
    <w:rsid w:val="00285117"/>
    <w:rsid w:val="00292D28"/>
    <w:rsid w:val="00293000"/>
    <w:rsid w:val="002936AD"/>
    <w:rsid w:val="00293CC6"/>
    <w:rsid w:val="00294BCE"/>
    <w:rsid w:val="00294DD6"/>
    <w:rsid w:val="002B07DE"/>
    <w:rsid w:val="002B113A"/>
    <w:rsid w:val="002B19F3"/>
    <w:rsid w:val="002B3609"/>
    <w:rsid w:val="002B7D63"/>
    <w:rsid w:val="002C4776"/>
    <w:rsid w:val="002C5EA3"/>
    <w:rsid w:val="002C6CDD"/>
    <w:rsid w:val="002D0D81"/>
    <w:rsid w:val="002D1FD2"/>
    <w:rsid w:val="002D37F0"/>
    <w:rsid w:val="002D397A"/>
    <w:rsid w:val="002D5267"/>
    <w:rsid w:val="002E005D"/>
    <w:rsid w:val="002E427C"/>
    <w:rsid w:val="002E47A0"/>
    <w:rsid w:val="002E76FD"/>
    <w:rsid w:val="002E7A9F"/>
    <w:rsid w:val="002F0D37"/>
    <w:rsid w:val="002F2BD1"/>
    <w:rsid w:val="002F414C"/>
    <w:rsid w:val="002F5CFC"/>
    <w:rsid w:val="002F63CF"/>
    <w:rsid w:val="00300F68"/>
    <w:rsid w:val="003013DB"/>
    <w:rsid w:val="0030297F"/>
    <w:rsid w:val="0030477F"/>
    <w:rsid w:val="00313913"/>
    <w:rsid w:val="00320E76"/>
    <w:rsid w:val="00321A29"/>
    <w:rsid w:val="003249FB"/>
    <w:rsid w:val="003259BC"/>
    <w:rsid w:val="00325EE0"/>
    <w:rsid w:val="0033653D"/>
    <w:rsid w:val="00343D43"/>
    <w:rsid w:val="00345B9F"/>
    <w:rsid w:val="00345D24"/>
    <w:rsid w:val="00347838"/>
    <w:rsid w:val="00350171"/>
    <w:rsid w:val="0035271D"/>
    <w:rsid w:val="00354054"/>
    <w:rsid w:val="00355693"/>
    <w:rsid w:val="00355EF5"/>
    <w:rsid w:val="00356550"/>
    <w:rsid w:val="00357319"/>
    <w:rsid w:val="0035783D"/>
    <w:rsid w:val="0036363A"/>
    <w:rsid w:val="003646E2"/>
    <w:rsid w:val="00365E17"/>
    <w:rsid w:val="00365FC8"/>
    <w:rsid w:val="003665FA"/>
    <w:rsid w:val="00370328"/>
    <w:rsid w:val="0037136E"/>
    <w:rsid w:val="0037351B"/>
    <w:rsid w:val="00374ECA"/>
    <w:rsid w:val="0037569C"/>
    <w:rsid w:val="00380320"/>
    <w:rsid w:val="00380FE2"/>
    <w:rsid w:val="00382029"/>
    <w:rsid w:val="0038483B"/>
    <w:rsid w:val="00384EFC"/>
    <w:rsid w:val="003855B2"/>
    <w:rsid w:val="0038680E"/>
    <w:rsid w:val="00392402"/>
    <w:rsid w:val="0039278E"/>
    <w:rsid w:val="00392FFD"/>
    <w:rsid w:val="00394983"/>
    <w:rsid w:val="00395CE7"/>
    <w:rsid w:val="003968AF"/>
    <w:rsid w:val="003A1174"/>
    <w:rsid w:val="003A1377"/>
    <w:rsid w:val="003A214F"/>
    <w:rsid w:val="003A3489"/>
    <w:rsid w:val="003A59DA"/>
    <w:rsid w:val="003B0211"/>
    <w:rsid w:val="003B2572"/>
    <w:rsid w:val="003B325C"/>
    <w:rsid w:val="003B68B1"/>
    <w:rsid w:val="003B6BF8"/>
    <w:rsid w:val="003B6CDC"/>
    <w:rsid w:val="003C33E2"/>
    <w:rsid w:val="003C54AF"/>
    <w:rsid w:val="003D0207"/>
    <w:rsid w:val="003D0335"/>
    <w:rsid w:val="003D1978"/>
    <w:rsid w:val="003D271F"/>
    <w:rsid w:val="003D4691"/>
    <w:rsid w:val="003D517E"/>
    <w:rsid w:val="003D51E5"/>
    <w:rsid w:val="003D6042"/>
    <w:rsid w:val="003E1C04"/>
    <w:rsid w:val="003E2B54"/>
    <w:rsid w:val="003E5804"/>
    <w:rsid w:val="003F06EB"/>
    <w:rsid w:val="003F08CE"/>
    <w:rsid w:val="003F1E6E"/>
    <w:rsid w:val="003F4FB1"/>
    <w:rsid w:val="003F536F"/>
    <w:rsid w:val="003F639D"/>
    <w:rsid w:val="003F664D"/>
    <w:rsid w:val="003F71EB"/>
    <w:rsid w:val="003F72D3"/>
    <w:rsid w:val="00403B15"/>
    <w:rsid w:val="004062A0"/>
    <w:rsid w:val="004075E2"/>
    <w:rsid w:val="00411206"/>
    <w:rsid w:val="0041316D"/>
    <w:rsid w:val="00413AD9"/>
    <w:rsid w:val="00413F9F"/>
    <w:rsid w:val="00414BE4"/>
    <w:rsid w:val="004169EB"/>
    <w:rsid w:val="004222F3"/>
    <w:rsid w:val="004225EE"/>
    <w:rsid w:val="00425E81"/>
    <w:rsid w:val="00430239"/>
    <w:rsid w:val="0043108E"/>
    <w:rsid w:val="0043231D"/>
    <w:rsid w:val="00434D7F"/>
    <w:rsid w:val="00436D5A"/>
    <w:rsid w:val="0044105F"/>
    <w:rsid w:val="00444F04"/>
    <w:rsid w:val="00445F30"/>
    <w:rsid w:val="00453CE4"/>
    <w:rsid w:val="00456366"/>
    <w:rsid w:val="0045773B"/>
    <w:rsid w:val="004632B1"/>
    <w:rsid w:val="004655C5"/>
    <w:rsid w:val="004701C3"/>
    <w:rsid w:val="00471DFE"/>
    <w:rsid w:val="00477061"/>
    <w:rsid w:val="00480636"/>
    <w:rsid w:val="00483966"/>
    <w:rsid w:val="00486E77"/>
    <w:rsid w:val="00491B88"/>
    <w:rsid w:val="00491EF8"/>
    <w:rsid w:val="00494683"/>
    <w:rsid w:val="004A203A"/>
    <w:rsid w:val="004A40E2"/>
    <w:rsid w:val="004A51AF"/>
    <w:rsid w:val="004B03FB"/>
    <w:rsid w:val="004B266F"/>
    <w:rsid w:val="004B276C"/>
    <w:rsid w:val="004B332A"/>
    <w:rsid w:val="004B4F36"/>
    <w:rsid w:val="004B5E2B"/>
    <w:rsid w:val="004B648F"/>
    <w:rsid w:val="004B65E3"/>
    <w:rsid w:val="004C12A9"/>
    <w:rsid w:val="004C1470"/>
    <w:rsid w:val="004C3C35"/>
    <w:rsid w:val="004C5F0F"/>
    <w:rsid w:val="004D02E5"/>
    <w:rsid w:val="004D2950"/>
    <w:rsid w:val="004D5D36"/>
    <w:rsid w:val="004D7B47"/>
    <w:rsid w:val="004E223F"/>
    <w:rsid w:val="004E3ABF"/>
    <w:rsid w:val="004E437C"/>
    <w:rsid w:val="004E4431"/>
    <w:rsid w:val="004F135A"/>
    <w:rsid w:val="004F73CF"/>
    <w:rsid w:val="004F790E"/>
    <w:rsid w:val="00501555"/>
    <w:rsid w:val="00502C2A"/>
    <w:rsid w:val="00503ECF"/>
    <w:rsid w:val="00504584"/>
    <w:rsid w:val="00506364"/>
    <w:rsid w:val="00507736"/>
    <w:rsid w:val="00507DD4"/>
    <w:rsid w:val="005124B5"/>
    <w:rsid w:val="00513128"/>
    <w:rsid w:val="00515C4A"/>
    <w:rsid w:val="0051785E"/>
    <w:rsid w:val="00520490"/>
    <w:rsid w:val="00530727"/>
    <w:rsid w:val="00531133"/>
    <w:rsid w:val="0053170A"/>
    <w:rsid w:val="00531C8A"/>
    <w:rsid w:val="005326AE"/>
    <w:rsid w:val="00533C17"/>
    <w:rsid w:val="005353CD"/>
    <w:rsid w:val="00535E97"/>
    <w:rsid w:val="0054128E"/>
    <w:rsid w:val="005424F4"/>
    <w:rsid w:val="0054373F"/>
    <w:rsid w:val="00543B4B"/>
    <w:rsid w:val="00543C0E"/>
    <w:rsid w:val="00546CD6"/>
    <w:rsid w:val="00546FCA"/>
    <w:rsid w:val="00550B87"/>
    <w:rsid w:val="005517FC"/>
    <w:rsid w:val="00554472"/>
    <w:rsid w:val="0055462B"/>
    <w:rsid w:val="005556A5"/>
    <w:rsid w:val="005572CD"/>
    <w:rsid w:val="005619AC"/>
    <w:rsid w:val="00561C81"/>
    <w:rsid w:val="00561DFD"/>
    <w:rsid w:val="00562029"/>
    <w:rsid w:val="00563E90"/>
    <w:rsid w:val="00567211"/>
    <w:rsid w:val="00570406"/>
    <w:rsid w:val="005765BC"/>
    <w:rsid w:val="00581F28"/>
    <w:rsid w:val="00582FC7"/>
    <w:rsid w:val="0058719F"/>
    <w:rsid w:val="005935A6"/>
    <w:rsid w:val="0059396F"/>
    <w:rsid w:val="00594F06"/>
    <w:rsid w:val="005A225B"/>
    <w:rsid w:val="005A345E"/>
    <w:rsid w:val="005B3744"/>
    <w:rsid w:val="005B43F0"/>
    <w:rsid w:val="005B65F4"/>
    <w:rsid w:val="005C2029"/>
    <w:rsid w:val="005C3633"/>
    <w:rsid w:val="005C7304"/>
    <w:rsid w:val="005C75E2"/>
    <w:rsid w:val="005D0347"/>
    <w:rsid w:val="005D454F"/>
    <w:rsid w:val="005D4B66"/>
    <w:rsid w:val="005D5631"/>
    <w:rsid w:val="005D6C81"/>
    <w:rsid w:val="005E04B4"/>
    <w:rsid w:val="005E6674"/>
    <w:rsid w:val="005E75C5"/>
    <w:rsid w:val="005F0B98"/>
    <w:rsid w:val="005F2F49"/>
    <w:rsid w:val="005F4B54"/>
    <w:rsid w:val="005F50FE"/>
    <w:rsid w:val="005F5861"/>
    <w:rsid w:val="005F63CA"/>
    <w:rsid w:val="005F7607"/>
    <w:rsid w:val="00601536"/>
    <w:rsid w:val="00601692"/>
    <w:rsid w:val="00602484"/>
    <w:rsid w:val="00605AD9"/>
    <w:rsid w:val="0060627F"/>
    <w:rsid w:val="00606568"/>
    <w:rsid w:val="00606DE9"/>
    <w:rsid w:val="006074ED"/>
    <w:rsid w:val="00614960"/>
    <w:rsid w:val="00615556"/>
    <w:rsid w:val="006171D2"/>
    <w:rsid w:val="0062301A"/>
    <w:rsid w:val="00623106"/>
    <w:rsid w:val="00623263"/>
    <w:rsid w:val="0062503A"/>
    <w:rsid w:val="00626096"/>
    <w:rsid w:val="006319AA"/>
    <w:rsid w:val="00633C07"/>
    <w:rsid w:val="00634228"/>
    <w:rsid w:val="00635010"/>
    <w:rsid w:val="006360B6"/>
    <w:rsid w:val="00636858"/>
    <w:rsid w:val="00640A8C"/>
    <w:rsid w:val="00641787"/>
    <w:rsid w:val="00641D0E"/>
    <w:rsid w:val="0064631E"/>
    <w:rsid w:val="006465C7"/>
    <w:rsid w:val="00646785"/>
    <w:rsid w:val="00646AFF"/>
    <w:rsid w:val="00650ADD"/>
    <w:rsid w:val="00651813"/>
    <w:rsid w:val="006520F6"/>
    <w:rsid w:val="006526EB"/>
    <w:rsid w:val="006526FC"/>
    <w:rsid w:val="006538C4"/>
    <w:rsid w:val="00653AC2"/>
    <w:rsid w:val="00655E67"/>
    <w:rsid w:val="006577D2"/>
    <w:rsid w:val="00660048"/>
    <w:rsid w:val="0066021A"/>
    <w:rsid w:val="006638F7"/>
    <w:rsid w:val="006746EB"/>
    <w:rsid w:val="006753FD"/>
    <w:rsid w:val="00676597"/>
    <w:rsid w:val="00676F39"/>
    <w:rsid w:val="00677160"/>
    <w:rsid w:val="00677BFE"/>
    <w:rsid w:val="00681AB1"/>
    <w:rsid w:val="00681EF6"/>
    <w:rsid w:val="00684AF2"/>
    <w:rsid w:val="00684B3C"/>
    <w:rsid w:val="00687159"/>
    <w:rsid w:val="00690DA0"/>
    <w:rsid w:val="00692272"/>
    <w:rsid w:val="00697FF3"/>
    <w:rsid w:val="006A15A0"/>
    <w:rsid w:val="006A2264"/>
    <w:rsid w:val="006A403E"/>
    <w:rsid w:val="006A73D2"/>
    <w:rsid w:val="006B0DEA"/>
    <w:rsid w:val="006B15F1"/>
    <w:rsid w:val="006B34EC"/>
    <w:rsid w:val="006B512C"/>
    <w:rsid w:val="006B57EC"/>
    <w:rsid w:val="006B7978"/>
    <w:rsid w:val="006C0A47"/>
    <w:rsid w:val="006C257C"/>
    <w:rsid w:val="006C36B8"/>
    <w:rsid w:val="006C39C8"/>
    <w:rsid w:val="006C4E1A"/>
    <w:rsid w:val="006C4E20"/>
    <w:rsid w:val="006C5E7C"/>
    <w:rsid w:val="006C5F5A"/>
    <w:rsid w:val="006C7526"/>
    <w:rsid w:val="006D21E3"/>
    <w:rsid w:val="006D3517"/>
    <w:rsid w:val="006D6BED"/>
    <w:rsid w:val="006D763A"/>
    <w:rsid w:val="006E01B2"/>
    <w:rsid w:val="006E0331"/>
    <w:rsid w:val="006E119C"/>
    <w:rsid w:val="006E274B"/>
    <w:rsid w:val="006E4170"/>
    <w:rsid w:val="006E582C"/>
    <w:rsid w:val="006F4566"/>
    <w:rsid w:val="006F564E"/>
    <w:rsid w:val="006F56E9"/>
    <w:rsid w:val="006F6EBC"/>
    <w:rsid w:val="00701D21"/>
    <w:rsid w:val="00701F58"/>
    <w:rsid w:val="00705CD0"/>
    <w:rsid w:val="00706129"/>
    <w:rsid w:val="00706963"/>
    <w:rsid w:val="00706B89"/>
    <w:rsid w:val="0070712B"/>
    <w:rsid w:val="00710125"/>
    <w:rsid w:val="007122DC"/>
    <w:rsid w:val="0071231B"/>
    <w:rsid w:val="00712F88"/>
    <w:rsid w:val="00715A71"/>
    <w:rsid w:val="007169D9"/>
    <w:rsid w:val="00716C78"/>
    <w:rsid w:val="0072334C"/>
    <w:rsid w:val="00734088"/>
    <w:rsid w:val="00735105"/>
    <w:rsid w:val="00736868"/>
    <w:rsid w:val="0074701B"/>
    <w:rsid w:val="0075171C"/>
    <w:rsid w:val="00752B76"/>
    <w:rsid w:val="00753FD3"/>
    <w:rsid w:val="007547E8"/>
    <w:rsid w:val="00756D7D"/>
    <w:rsid w:val="00760B7F"/>
    <w:rsid w:val="00760DF4"/>
    <w:rsid w:val="00761A97"/>
    <w:rsid w:val="007631FB"/>
    <w:rsid w:val="00764ADB"/>
    <w:rsid w:val="00772304"/>
    <w:rsid w:val="00773ABD"/>
    <w:rsid w:val="00774A18"/>
    <w:rsid w:val="00777A98"/>
    <w:rsid w:val="00781855"/>
    <w:rsid w:val="00781B88"/>
    <w:rsid w:val="00792F4E"/>
    <w:rsid w:val="007970FA"/>
    <w:rsid w:val="00797B86"/>
    <w:rsid w:val="00797BA0"/>
    <w:rsid w:val="007A04DE"/>
    <w:rsid w:val="007A1A75"/>
    <w:rsid w:val="007A1CC7"/>
    <w:rsid w:val="007A3B5D"/>
    <w:rsid w:val="007B2A20"/>
    <w:rsid w:val="007B42AF"/>
    <w:rsid w:val="007B64BE"/>
    <w:rsid w:val="007B6D43"/>
    <w:rsid w:val="007C2FF2"/>
    <w:rsid w:val="007C39C4"/>
    <w:rsid w:val="007C40E7"/>
    <w:rsid w:val="007C4AD8"/>
    <w:rsid w:val="007C4AE9"/>
    <w:rsid w:val="007C575D"/>
    <w:rsid w:val="007C6AEC"/>
    <w:rsid w:val="007D299E"/>
    <w:rsid w:val="007D3F7F"/>
    <w:rsid w:val="007D4B1B"/>
    <w:rsid w:val="007D5CFE"/>
    <w:rsid w:val="007D653D"/>
    <w:rsid w:val="007D6890"/>
    <w:rsid w:val="007E01DF"/>
    <w:rsid w:val="007E04BE"/>
    <w:rsid w:val="007E0E9D"/>
    <w:rsid w:val="007E1656"/>
    <w:rsid w:val="007E1DB4"/>
    <w:rsid w:val="007E5A23"/>
    <w:rsid w:val="007E7049"/>
    <w:rsid w:val="007F1E84"/>
    <w:rsid w:val="007F2064"/>
    <w:rsid w:val="007F2A1C"/>
    <w:rsid w:val="007F2F66"/>
    <w:rsid w:val="007F4076"/>
    <w:rsid w:val="007F4C02"/>
    <w:rsid w:val="007F6814"/>
    <w:rsid w:val="0080112E"/>
    <w:rsid w:val="00801220"/>
    <w:rsid w:val="00801F4F"/>
    <w:rsid w:val="008075F4"/>
    <w:rsid w:val="0081071D"/>
    <w:rsid w:val="00812EFE"/>
    <w:rsid w:val="008130E5"/>
    <w:rsid w:val="00814BE8"/>
    <w:rsid w:val="008151DA"/>
    <w:rsid w:val="0081585E"/>
    <w:rsid w:val="0081610A"/>
    <w:rsid w:val="008162C5"/>
    <w:rsid w:val="00816CB3"/>
    <w:rsid w:val="00821FCA"/>
    <w:rsid w:val="00827523"/>
    <w:rsid w:val="00827BBC"/>
    <w:rsid w:val="0083736D"/>
    <w:rsid w:val="00842B46"/>
    <w:rsid w:val="00843085"/>
    <w:rsid w:val="008436DC"/>
    <w:rsid w:val="00844A53"/>
    <w:rsid w:val="00844CC3"/>
    <w:rsid w:val="00844EE7"/>
    <w:rsid w:val="00851F27"/>
    <w:rsid w:val="00852CF2"/>
    <w:rsid w:val="0085413A"/>
    <w:rsid w:val="00854B43"/>
    <w:rsid w:val="00856115"/>
    <w:rsid w:val="008600EE"/>
    <w:rsid w:val="00861874"/>
    <w:rsid w:val="008640C9"/>
    <w:rsid w:val="00865B05"/>
    <w:rsid w:val="00866835"/>
    <w:rsid w:val="00870AC1"/>
    <w:rsid w:val="00871165"/>
    <w:rsid w:val="00874619"/>
    <w:rsid w:val="00874687"/>
    <w:rsid w:val="00875573"/>
    <w:rsid w:val="00877D78"/>
    <w:rsid w:val="008814A2"/>
    <w:rsid w:val="008816F8"/>
    <w:rsid w:val="008823CB"/>
    <w:rsid w:val="00886D0E"/>
    <w:rsid w:val="00886FA9"/>
    <w:rsid w:val="00895903"/>
    <w:rsid w:val="00896327"/>
    <w:rsid w:val="008A78E1"/>
    <w:rsid w:val="008A78F0"/>
    <w:rsid w:val="008B0634"/>
    <w:rsid w:val="008B4505"/>
    <w:rsid w:val="008B4A22"/>
    <w:rsid w:val="008B50EF"/>
    <w:rsid w:val="008B5474"/>
    <w:rsid w:val="008B7F69"/>
    <w:rsid w:val="008C1915"/>
    <w:rsid w:val="008C3172"/>
    <w:rsid w:val="008C351D"/>
    <w:rsid w:val="008C4B6B"/>
    <w:rsid w:val="008C643C"/>
    <w:rsid w:val="008C6516"/>
    <w:rsid w:val="008C7C6E"/>
    <w:rsid w:val="008D2E69"/>
    <w:rsid w:val="008D32FC"/>
    <w:rsid w:val="008D62F2"/>
    <w:rsid w:val="008D7BA3"/>
    <w:rsid w:val="008E0C2E"/>
    <w:rsid w:val="008E1DD3"/>
    <w:rsid w:val="008E25ED"/>
    <w:rsid w:val="008E7B7C"/>
    <w:rsid w:val="008F2E6F"/>
    <w:rsid w:val="009047D2"/>
    <w:rsid w:val="00904B33"/>
    <w:rsid w:val="00905263"/>
    <w:rsid w:val="00905990"/>
    <w:rsid w:val="00906C83"/>
    <w:rsid w:val="0091160D"/>
    <w:rsid w:val="00914FBA"/>
    <w:rsid w:val="00916A72"/>
    <w:rsid w:val="00920791"/>
    <w:rsid w:val="009212A1"/>
    <w:rsid w:val="0092167F"/>
    <w:rsid w:val="00921BDC"/>
    <w:rsid w:val="009274BD"/>
    <w:rsid w:val="00927B46"/>
    <w:rsid w:val="00927DB9"/>
    <w:rsid w:val="0093116F"/>
    <w:rsid w:val="00931D56"/>
    <w:rsid w:val="00933D0F"/>
    <w:rsid w:val="0093453F"/>
    <w:rsid w:val="009369E0"/>
    <w:rsid w:val="009419F0"/>
    <w:rsid w:val="0094320F"/>
    <w:rsid w:val="009505E7"/>
    <w:rsid w:val="00950C3E"/>
    <w:rsid w:val="009517C9"/>
    <w:rsid w:val="009528C1"/>
    <w:rsid w:val="00953244"/>
    <w:rsid w:val="00954B87"/>
    <w:rsid w:val="00954ED0"/>
    <w:rsid w:val="00957BE6"/>
    <w:rsid w:val="0096173B"/>
    <w:rsid w:val="00961810"/>
    <w:rsid w:val="00962FF1"/>
    <w:rsid w:val="0096571B"/>
    <w:rsid w:val="00965C93"/>
    <w:rsid w:val="00965D9C"/>
    <w:rsid w:val="00967A01"/>
    <w:rsid w:val="009708DE"/>
    <w:rsid w:val="009708E7"/>
    <w:rsid w:val="00970BB1"/>
    <w:rsid w:val="00970C78"/>
    <w:rsid w:val="00971DAA"/>
    <w:rsid w:val="0097504C"/>
    <w:rsid w:val="009775D4"/>
    <w:rsid w:val="00980733"/>
    <w:rsid w:val="00984DAC"/>
    <w:rsid w:val="009864D5"/>
    <w:rsid w:val="00986B3E"/>
    <w:rsid w:val="00990159"/>
    <w:rsid w:val="00990372"/>
    <w:rsid w:val="009903C8"/>
    <w:rsid w:val="00990499"/>
    <w:rsid w:val="0099217E"/>
    <w:rsid w:val="00992F3E"/>
    <w:rsid w:val="009940C1"/>
    <w:rsid w:val="00994E94"/>
    <w:rsid w:val="00997F03"/>
    <w:rsid w:val="009A615A"/>
    <w:rsid w:val="009A71FE"/>
    <w:rsid w:val="009B1327"/>
    <w:rsid w:val="009B2015"/>
    <w:rsid w:val="009B26E5"/>
    <w:rsid w:val="009B5525"/>
    <w:rsid w:val="009B6DCB"/>
    <w:rsid w:val="009C1FD2"/>
    <w:rsid w:val="009C3F4D"/>
    <w:rsid w:val="009C47D7"/>
    <w:rsid w:val="009C658B"/>
    <w:rsid w:val="009C78A0"/>
    <w:rsid w:val="009D1AA3"/>
    <w:rsid w:val="009D493F"/>
    <w:rsid w:val="009D4AD8"/>
    <w:rsid w:val="009D5A30"/>
    <w:rsid w:val="009E7FB6"/>
    <w:rsid w:val="009F1394"/>
    <w:rsid w:val="009F1FAF"/>
    <w:rsid w:val="009F31D0"/>
    <w:rsid w:val="009F3928"/>
    <w:rsid w:val="009F5AC1"/>
    <w:rsid w:val="009F6068"/>
    <w:rsid w:val="009F6631"/>
    <w:rsid w:val="009F66E5"/>
    <w:rsid w:val="009F7BF8"/>
    <w:rsid w:val="00A00503"/>
    <w:rsid w:val="00A023E6"/>
    <w:rsid w:val="00A03E39"/>
    <w:rsid w:val="00A044D3"/>
    <w:rsid w:val="00A0474F"/>
    <w:rsid w:val="00A048EB"/>
    <w:rsid w:val="00A04E88"/>
    <w:rsid w:val="00A05584"/>
    <w:rsid w:val="00A064A1"/>
    <w:rsid w:val="00A0735B"/>
    <w:rsid w:val="00A10F51"/>
    <w:rsid w:val="00A11BEC"/>
    <w:rsid w:val="00A13CB7"/>
    <w:rsid w:val="00A14613"/>
    <w:rsid w:val="00A147B8"/>
    <w:rsid w:val="00A15F3F"/>
    <w:rsid w:val="00A163A2"/>
    <w:rsid w:val="00A247E1"/>
    <w:rsid w:val="00A30663"/>
    <w:rsid w:val="00A3246A"/>
    <w:rsid w:val="00A328F1"/>
    <w:rsid w:val="00A34277"/>
    <w:rsid w:val="00A36226"/>
    <w:rsid w:val="00A37227"/>
    <w:rsid w:val="00A37609"/>
    <w:rsid w:val="00A402E0"/>
    <w:rsid w:val="00A4240B"/>
    <w:rsid w:val="00A42902"/>
    <w:rsid w:val="00A4295B"/>
    <w:rsid w:val="00A43295"/>
    <w:rsid w:val="00A45DC2"/>
    <w:rsid w:val="00A46D00"/>
    <w:rsid w:val="00A47330"/>
    <w:rsid w:val="00A51C10"/>
    <w:rsid w:val="00A54B22"/>
    <w:rsid w:val="00A57B4A"/>
    <w:rsid w:val="00A615FE"/>
    <w:rsid w:val="00A62FF2"/>
    <w:rsid w:val="00A633BF"/>
    <w:rsid w:val="00A63AC7"/>
    <w:rsid w:val="00A7287D"/>
    <w:rsid w:val="00A73B10"/>
    <w:rsid w:val="00A740F1"/>
    <w:rsid w:val="00A7476F"/>
    <w:rsid w:val="00A7705B"/>
    <w:rsid w:val="00A77482"/>
    <w:rsid w:val="00A779BE"/>
    <w:rsid w:val="00A81639"/>
    <w:rsid w:val="00A86D99"/>
    <w:rsid w:val="00A90DDC"/>
    <w:rsid w:val="00A9290B"/>
    <w:rsid w:val="00A95871"/>
    <w:rsid w:val="00A97A2C"/>
    <w:rsid w:val="00AA0678"/>
    <w:rsid w:val="00AA24DF"/>
    <w:rsid w:val="00AA3A99"/>
    <w:rsid w:val="00AA43A5"/>
    <w:rsid w:val="00AA503E"/>
    <w:rsid w:val="00AB4ACD"/>
    <w:rsid w:val="00AB62DE"/>
    <w:rsid w:val="00AC08ED"/>
    <w:rsid w:val="00AC13BA"/>
    <w:rsid w:val="00AC1CCD"/>
    <w:rsid w:val="00AC334E"/>
    <w:rsid w:val="00AC364E"/>
    <w:rsid w:val="00AC76F4"/>
    <w:rsid w:val="00AC7F33"/>
    <w:rsid w:val="00AD0F68"/>
    <w:rsid w:val="00AD132C"/>
    <w:rsid w:val="00AD3103"/>
    <w:rsid w:val="00AD7651"/>
    <w:rsid w:val="00AD7CF7"/>
    <w:rsid w:val="00AE175F"/>
    <w:rsid w:val="00AE2B1A"/>
    <w:rsid w:val="00AE3F42"/>
    <w:rsid w:val="00AE52BD"/>
    <w:rsid w:val="00AE751F"/>
    <w:rsid w:val="00AE7823"/>
    <w:rsid w:val="00AF003E"/>
    <w:rsid w:val="00AF01FF"/>
    <w:rsid w:val="00AF1EC0"/>
    <w:rsid w:val="00AF1FA7"/>
    <w:rsid w:val="00AF4C29"/>
    <w:rsid w:val="00AF563B"/>
    <w:rsid w:val="00AF6292"/>
    <w:rsid w:val="00B016CD"/>
    <w:rsid w:val="00B018A8"/>
    <w:rsid w:val="00B02A1F"/>
    <w:rsid w:val="00B04EFB"/>
    <w:rsid w:val="00B06741"/>
    <w:rsid w:val="00B10553"/>
    <w:rsid w:val="00B115BA"/>
    <w:rsid w:val="00B12D0D"/>
    <w:rsid w:val="00B16538"/>
    <w:rsid w:val="00B21A44"/>
    <w:rsid w:val="00B21CF5"/>
    <w:rsid w:val="00B21D0D"/>
    <w:rsid w:val="00B221D5"/>
    <w:rsid w:val="00B251EC"/>
    <w:rsid w:val="00B252A8"/>
    <w:rsid w:val="00B27CD1"/>
    <w:rsid w:val="00B30CAC"/>
    <w:rsid w:val="00B318B6"/>
    <w:rsid w:val="00B334C0"/>
    <w:rsid w:val="00B35CB7"/>
    <w:rsid w:val="00B37939"/>
    <w:rsid w:val="00B4042A"/>
    <w:rsid w:val="00B422F2"/>
    <w:rsid w:val="00B42C12"/>
    <w:rsid w:val="00B468A2"/>
    <w:rsid w:val="00B46CA2"/>
    <w:rsid w:val="00B47912"/>
    <w:rsid w:val="00B47B5A"/>
    <w:rsid w:val="00B51A17"/>
    <w:rsid w:val="00B56DFB"/>
    <w:rsid w:val="00B605E1"/>
    <w:rsid w:val="00B608F8"/>
    <w:rsid w:val="00B61A26"/>
    <w:rsid w:val="00B64EC2"/>
    <w:rsid w:val="00B65C05"/>
    <w:rsid w:val="00B65F5F"/>
    <w:rsid w:val="00B66A9F"/>
    <w:rsid w:val="00B70A8C"/>
    <w:rsid w:val="00B72943"/>
    <w:rsid w:val="00B750C9"/>
    <w:rsid w:val="00B804EA"/>
    <w:rsid w:val="00B819FB"/>
    <w:rsid w:val="00B82E14"/>
    <w:rsid w:val="00B83507"/>
    <w:rsid w:val="00B90C02"/>
    <w:rsid w:val="00B9182E"/>
    <w:rsid w:val="00B91937"/>
    <w:rsid w:val="00B9202D"/>
    <w:rsid w:val="00B96D01"/>
    <w:rsid w:val="00B97736"/>
    <w:rsid w:val="00BA09C1"/>
    <w:rsid w:val="00BA0E4F"/>
    <w:rsid w:val="00BA2D94"/>
    <w:rsid w:val="00BA3C95"/>
    <w:rsid w:val="00BA5395"/>
    <w:rsid w:val="00BA65FF"/>
    <w:rsid w:val="00BA6DE3"/>
    <w:rsid w:val="00BA7298"/>
    <w:rsid w:val="00BA75EB"/>
    <w:rsid w:val="00BB0007"/>
    <w:rsid w:val="00BB1ADD"/>
    <w:rsid w:val="00BC32D5"/>
    <w:rsid w:val="00BC43B5"/>
    <w:rsid w:val="00BD24E8"/>
    <w:rsid w:val="00BD3FC3"/>
    <w:rsid w:val="00BD4AFB"/>
    <w:rsid w:val="00BD4DB9"/>
    <w:rsid w:val="00BD666A"/>
    <w:rsid w:val="00BD78A9"/>
    <w:rsid w:val="00BE052B"/>
    <w:rsid w:val="00BE188F"/>
    <w:rsid w:val="00BE1C00"/>
    <w:rsid w:val="00BE3527"/>
    <w:rsid w:val="00BE5328"/>
    <w:rsid w:val="00BF4EB6"/>
    <w:rsid w:val="00C0102D"/>
    <w:rsid w:val="00C01ED5"/>
    <w:rsid w:val="00C11D34"/>
    <w:rsid w:val="00C12504"/>
    <w:rsid w:val="00C12D92"/>
    <w:rsid w:val="00C132D4"/>
    <w:rsid w:val="00C13629"/>
    <w:rsid w:val="00C1445F"/>
    <w:rsid w:val="00C159E4"/>
    <w:rsid w:val="00C24B56"/>
    <w:rsid w:val="00C27661"/>
    <w:rsid w:val="00C316D1"/>
    <w:rsid w:val="00C32C43"/>
    <w:rsid w:val="00C34ACD"/>
    <w:rsid w:val="00C37A85"/>
    <w:rsid w:val="00C40AB2"/>
    <w:rsid w:val="00C41A90"/>
    <w:rsid w:val="00C453A6"/>
    <w:rsid w:val="00C45EE1"/>
    <w:rsid w:val="00C51A98"/>
    <w:rsid w:val="00C529DB"/>
    <w:rsid w:val="00C5480F"/>
    <w:rsid w:val="00C5716D"/>
    <w:rsid w:val="00C6308C"/>
    <w:rsid w:val="00C64D56"/>
    <w:rsid w:val="00C65DFF"/>
    <w:rsid w:val="00C667C8"/>
    <w:rsid w:val="00C66FA2"/>
    <w:rsid w:val="00C715B2"/>
    <w:rsid w:val="00C7523B"/>
    <w:rsid w:val="00C7552B"/>
    <w:rsid w:val="00C75E59"/>
    <w:rsid w:val="00C76714"/>
    <w:rsid w:val="00C82940"/>
    <w:rsid w:val="00C83D5F"/>
    <w:rsid w:val="00C86AD4"/>
    <w:rsid w:val="00C93526"/>
    <w:rsid w:val="00C93E46"/>
    <w:rsid w:val="00C9703C"/>
    <w:rsid w:val="00CA273A"/>
    <w:rsid w:val="00CA31C6"/>
    <w:rsid w:val="00CA329D"/>
    <w:rsid w:val="00CA3DF4"/>
    <w:rsid w:val="00CA7B89"/>
    <w:rsid w:val="00CB3A0B"/>
    <w:rsid w:val="00CB6C81"/>
    <w:rsid w:val="00CC095A"/>
    <w:rsid w:val="00CC097C"/>
    <w:rsid w:val="00CC1462"/>
    <w:rsid w:val="00CC328D"/>
    <w:rsid w:val="00CC5AD1"/>
    <w:rsid w:val="00CC7E2A"/>
    <w:rsid w:val="00CD1087"/>
    <w:rsid w:val="00CD19FE"/>
    <w:rsid w:val="00CD676B"/>
    <w:rsid w:val="00CE27EB"/>
    <w:rsid w:val="00CE62FA"/>
    <w:rsid w:val="00CF24D7"/>
    <w:rsid w:val="00D00933"/>
    <w:rsid w:val="00D04E80"/>
    <w:rsid w:val="00D06361"/>
    <w:rsid w:val="00D10F1F"/>
    <w:rsid w:val="00D13D70"/>
    <w:rsid w:val="00D21967"/>
    <w:rsid w:val="00D21996"/>
    <w:rsid w:val="00D21B84"/>
    <w:rsid w:val="00D22B8E"/>
    <w:rsid w:val="00D23999"/>
    <w:rsid w:val="00D2490C"/>
    <w:rsid w:val="00D27614"/>
    <w:rsid w:val="00D31747"/>
    <w:rsid w:val="00D401CE"/>
    <w:rsid w:val="00D44006"/>
    <w:rsid w:val="00D4494A"/>
    <w:rsid w:val="00D47DA8"/>
    <w:rsid w:val="00D509B7"/>
    <w:rsid w:val="00D50D65"/>
    <w:rsid w:val="00D5146E"/>
    <w:rsid w:val="00D5325D"/>
    <w:rsid w:val="00D54988"/>
    <w:rsid w:val="00D56EE9"/>
    <w:rsid w:val="00D57030"/>
    <w:rsid w:val="00D57F02"/>
    <w:rsid w:val="00D70363"/>
    <w:rsid w:val="00D70D7F"/>
    <w:rsid w:val="00D71463"/>
    <w:rsid w:val="00D72F04"/>
    <w:rsid w:val="00D73E5E"/>
    <w:rsid w:val="00D74499"/>
    <w:rsid w:val="00D75E43"/>
    <w:rsid w:val="00D77413"/>
    <w:rsid w:val="00D8512F"/>
    <w:rsid w:val="00D864C3"/>
    <w:rsid w:val="00DA54F4"/>
    <w:rsid w:val="00DA6A03"/>
    <w:rsid w:val="00DB207F"/>
    <w:rsid w:val="00DB28E1"/>
    <w:rsid w:val="00DB3913"/>
    <w:rsid w:val="00DB4EA3"/>
    <w:rsid w:val="00DB7F23"/>
    <w:rsid w:val="00DD1F32"/>
    <w:rsid w:val="00DD25E6"/>
    <w:rsid w:val="00DD26F1"/>
    <w:rsid w:val="00DD4380"/>
    <w:rsid w:val="00DD5A6F"/>
    <w:rsid w:val="00DD5C39"/>
    <w:rsid w:val="00DD6117"/>
    <w:rsid w:val="00DD7029"/>
    <w:rsid w:val="00DE1914"/>
    <w:rsid w:val="00DE3D57"/>
    <w:rsid w:val="00DE6170"/>
    <w:rsid w:val="00DF039C"/>
    <w:rsid w:val="00DF13F2"/>
    <w:rsid w:val="00DF4088"/>
    <w:rsid w:val="00DF4B96"/>
    <w:rsid w:val="00DF73B5"/>
    <w:rsid w:val="00E02179"/>
    <w:rsid w:val="00E029CB"/>
    <w:rsid w:val="00E02BD3"/>
    <w:rsid w:val="00E04360"/>
    <w:rsid w:val="00E06679"/>
    <w:rsid w:val="00E10E13"/>
    <w:rsid w:val="00E14009"/>
    <w:rsid w:val="00E14C4B"/>
    <w:rsid w:val="00E1545F"/>
    <w:rsid w:val="00E15666"/>
    <w:rsid w:val="00E156BD"/>
    <w:rsid w:val="00E170B7"/>
    <w:rsid w:val="00E20310"/>
    <w:rsid w:val="00E20E4D"/>
    <w:rsid w:val="00E2730B"/>
    <w:rsid w:val="00E31237"/>
    <w:rsid w:val="00E3203E"/>
    <w:rsid w:val="00E32878"/>
    <w:rsid w:val="00E3501A"/>
    <w:rsid w:val="00E3577B"/>
    <w:rsid w:val="00E370F9"/>
    <w:rsid w:val="00E40641"/>
    <w:rsid w:val="00E42F1A"/>
    <w:rsid w:val="00E455E7"/>
    <w:rsid w:val="00E457E9"/>
    <w:rsid w:val="00E45944"/>
    <w:rsid w:val="00E55269"/>
    <w:rsid w:val="00E60059"/>
    <w:rsid w:val="00E6013B"/>
    <w:rsid w:val="00E61CC1"/>
    <w:rsid w:val="00E65931"/>
    <w:rsid w:val="00E670F7"/>
    <w:rsid w:val="00E73A37"/>
    <w:rsid w:val="00E73EBE"/>
    <w:rsid w:val="00E7665F"/>
    <w:rsid w:val="00E80080"/>
    <w:rsid w:val="00E8128C"/>
    <w:rsid w:val="00E81371"/>
    <w:rsid w:val="00E8231C"/>
    <w:rsid w:val="00E824BC"/>
    <w:rsid w:val="00E86297"/>
    <w:rsid w:val="00E871F0"/>
    <w:rsid w:val="00E932CC"/>
    <w:rsid w:val="00E93708"/>
    <w:rsid w:val="00E95571"/>
    <w:rsid w:val="00E95801"/>
    <w:rsid w:val="00EA158D"/>
    <w:rsid w:val="00EA31AC"/>
    <w:rsid w:val="00EA3D86"/>
    <w:rsid w:val="00EA3DD4"/>
    <w:rsid w:val="00EA4354"/>
    <w:rsid w:val="00EA5B74"/>
    <w:rsid w:val="00EB1761"/>
    <w:rsid w:val="00EB2BE9"/>
    <w:rsid w:val="00EB48F2"/>
    <w:rsid w:val="00EB55CF"/>
    <w:rsid w:val="00EC197F"/>
    <w:rsid w:val="00EC59BD"/>
    <w:rsid w:val="00ED52AE"/>
    <w:rsid w:val="00ED5F9C"/>
    <w:rsid w:val="00ED6658"/>
    <w:rsid w:val="00ED6A1D"/>
    <w:rsid w:val="00ED7965"/>
    <w:rsid w:val="00ED7DE2"/>
    <w:rsid w:val="00EE047D"/>
    <w:rsid w:val="00EE0EEC"/>
    <w:rsid w:val="00EE2517"/>
    <w:rsid w:val="00EE6684"/>
    <w:rsid w:val="00EE7951"/>
    <w:rsid w:val="00EF5348"/>
    <w:rsid w:val="00F0027C"/>
    <w:rsid w:val="00F0056A"/>
    <w:rsid w:val="00F00A35"/>
    <w:rsid w:val="00F00A9F"/>
    <w:rsid w:val="00F00F4F"/>
    <w:rsid w:val="00F0125F"/>
    <w:rsid w:val="00F01733"/>
    <w:rsid w:val="00F0524B"/>
    <w:rsid w:val="00F05721"/>
    <w:rsid w:val="00F06E46"/>
    <w:rsid w:val="00F10644"/>
    <w:rsid w:val="00F11873"/>
    <w:rsid w:val="00F11AA0"/>
    <w:rsid w:val="00F150F6"/>
    <w:rsid w:val="00F16061"/>
    <w:rsid w:val="00F16665"/>
    <w:rsid w:val="00F1692E"/>
    <w:rsid w:val="00F16AB1"/>
    <w:rsid w:val="00F16D9F"/>
    <w:rsid w:val="00F17130"/>
    <w:rsid w:val="00F1768F"/>
    <w:rsid w:val="00F244CD"/>
    <w:rsid w:val="00F2558D"/>
    <w:rsid w:val="00F259F6"/>
    <w:rsid w:val="00F26A10"/>
    <w:rsid w:val="00F31A0C"/>
    <w:rsid w:val="00F35193"/>
    <w:rsid w:val="00F35369"/>
    <w:rsid w:val="00F4200B"/>
    <w:rsid w:val="00F4314E"/>
    <w:rsid w:val="00F43888"/>
    <w:rsid w:val="00F47D86"/>
    <w:rsid w:val="00F5028D"/>
    <w:rsid w:val="00F508A8"/>
    <w:rsid w:val="00F517F5"/>
    <w:rsid w:val="00F51AA7"/>
    <w:rsid w:val="00F546B8"/>
    <w:rsid w:val="00F54BD1"/>
    <w:rsid w:val="00F54C80"/>
    <w:rsid w:val="00F6152B"/>
    <w:rsid w:val="00F63934"/>
    <w:rsid w:val="00F65289"/>
    <w:rsid w:val="00F65CEF"/>
    <w:rsid w:val="00F66893"/>
    <w:rsid w:val="00F712DA"/>
    <w:rsid w:val="00F716D5"/>
    <w:rsid w:val="00F72BE3"/>
    <w:rsid w:val="00F72C73"/>
    <w:rsid w:val="00F74F3F"/>
    <w:rsid w:val="00F7746A"/>
    <w:rsid w:val="00F77FF3"/>
    <w:rsid w:val="00F80553"/>
    <w:rsid w:val="00F81C24"/>
    <w:rsid w:val="00F8612A"/>
    <w:rsid w:val="00F86DAB"/>
    <w:rsid w:val="00F873BE"/>
    <w:rsid w:val="00F87A71"/>
    <w:rsid w:val="00F9051D"/>
    <w:rsid w:val="00F9102A"/>
    <w:rsid w:val="00F94599"/>
    <w:rsid w:val="00FA042E"/>
    <w:rsid w:val="00FA2918"/>
    <w:rsid w:val="00FA590A"/>
    <w:rsid w:val="00FA7B28"/>
    <w:rsid w:val="00FB0405"/>
    <w:rsid w:val="00FB0516"/>
    <w:rsid w:val="00FB3417"/>
    <w:rsid w:val="00FB36A6"/>
    <w:rsid w:val="00FB7F50"/>
    <w:rsid w:val="00FC4753"/>
    <w:rsid w:val="00FC78ED"/>
    <w:rsid w:val="00FD4F9E"/>
    <w:rsid w:val="00FD7C00"/>
    <w:rsid w:val="00FE0B12"/>
    <w:rsid w:val="00FE14FC"/>
    <w:rsid w:val="00FE1FDE"/>
    <w:rsid w:val="00FE3359"/>
    <w:rsid w:val="00FE4599"/>
    <w:rsid w:val="00FE45A9"/>
    <w:rsid w:val="00FE758C"/>
    <w:rsid w:val="00FF1765"/>
    <w:rsid w:val="00FF36FC"/>
    <w:rsid w:val="00FF4E6A"/>
    <w:rsid w:val="00FF6460"/>
    <w:rsid w:val="00FF6D23"/>
    <w:rsid w:val="014C0BC0"/>
    <w:rsid w:val="04491B75"/>
    <w:rsid w:val="044F2BD0"/>
    <w:rsid w:val="053F6CB3"/>
    <w:rsid w:val="05461B09"/>
    <w:rsid w:val="0C8B5025"/>
    <w:rsid w:val="100A349C"/>
    <w:rsid w:val="11C945B0"/>
    <w:rsid w:val="1226602C"/>
    <w:rsid w:val="18441ED8"/>
    <w:rsid w:val="19B42820"/>
    <w:rsid w:val="23E763E5"/>
    <w:rsid w:val="259E15CA"/>
    <w:rsid w:val="2A2C7B07"/>
    <w:rsid w:val="2D6A1F89"/>
    <w:rsid w:val="2F136EBA"/>
    <w:rsid w:val="3BCE29E3"/>
    <w:rsid w:val="3EAC7666"/>
    <w:rsid w:val="3EDE288A"/>
    <w:rsid w:val="421B164C"/>
    <w:rsid w:val="4DD85A3A"/>
    <w:rsid w:val="4E54216E"/>
    <w:rsid w:val="54F41596"/>
    <w:rsid w:val="62D47AB0"/>
    <w:rsid w:val="63356ADC"/>
    <w:rsid w:val="635028F7"/>
    <w:rsid w:val="650E0129"/>
    <w:rsid w:val="66414FF4"/>
    <w:rsid w:val="7020354E"/>
    <w:rsid w:val="705E4110"/>
    <w:rsid w:val="72F73718"/>
    <w:rsid w:val="749E72C5"/>
    <w:rsid w:val="7A7F2501"/>
    <w:rsid w:val="7E527DA3"/>
    <w:rsid w:val="7E9B7FF5"/>
    <w:rsid w:val="7ECC32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2BA5CFC"/>
  <w15:docId w15:val="{3CCB390A-64B6-450E-B723-A389AFC24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semiHidden/>
    <w:qFormat/>
    <w:pPr>
      <w:widowControl w:val="0"/>
      <w:jc w:val="both"/>
    </w:pPr>
    <w:rPr>
      <w:rFonts w:asciiTheme="minorHAnsi" w:eastAsiaTheme="minorEastAsia" w:hAnsiTheme="minorHAnsi" w:cstheme="minorBidi"/>
      <w:kern w:val="2"/>
      <w:sz w:val="21"/>
      <w:szCs w:val="21"/>
    </w:rPr>
  </w:style>
  <w:style w:type="paragraph" w:styleId="1">
    <w:name w:val="heading 1"/>
    <w:basedOn w:val="a0"/>
    <w:next w:val="a0"/>
    <w:link w:val="10"/>
    <w:uiPriority w:val="9"/>
    <w:unhideWhenUsed/>
    <w:qFormat/>
    <w:pPr>
      <w:keepNext/>
      <w:keepLines/>
      <w:spacing w:before="340" w:after="330" w:line="578" w:lineRule="auto"/>
      <w:outlineLvl w:val="0"/>
    </w:pPr>
    <w:rPr>
      <w:b/>
      <w:bCs/>
      <w:kern w:val="44"/>
      <w:sz w:val="44"/>
      <w:szCs w:val="44"/>
    </w:rPr>
  </w:style>
  <w:style w:type="paragraph" w:styleId="2">
    <w:name w:val="heading 2"/>
    <w:basedOn w:val="a0"/>
    <w:next w:val="a0"/>
    <w:link w:val="20"/>
    <w:uiPriority w:val="9"/>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0"/>
    <w:next w:val="a0"/>
    <w:link w:val="30"/>
    <w:uiPriority w:val="9"/>
    <w:semiHidden/>
    <w:unhideWhenUsed/>
    <w:qFormat/>
    <w:pPr>
      <w:keepNext/>
      <w:keepLines/>
      <w:spacing w:before="260" w:after="260" w:line="416"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text"/>
    <w:basedOn w:val="a0"/>
    <w:link w:val="a5"/>
    <w:uiPriority w:val="99"/>
    <w:unhideWhenUsed/>
    <w:qFormat/>
    <w:pPr>
      <w:jc w:val="left"/>
    </w:pPr>
  </w:style>
  <w:style w:type="paragraph" w:styleId="TOC3">
    <w:name w:val="toc 3"/>
    <w:basedOn w:val="a6"/>
    <w:next w:val="a6"/>
    <w:uiPriority w:val="39"/>
    <w:unhideWhenUsed/>
    <w:qFormat/>
    <w:pPr>
      <w:ind w:leftChars="400" w:left="400" w:firstLineChars="0" w:firstLine="0"/>
    </w:pPr>
  </w:style>
  <w:style w:type="paragraph" w:customStyle="1" w:styleId="a6">
    <w:name w:val="论文正文"/>
    <w:basedOn w:val="a0"/>
    <w:link w:val="a7"/>
    <w:qFormat/>
    <w:pPr>
      <w:spacing w:line="360" w:lineRule="auto"/>
      <w:ind w:firstLineChars="200" w:firstLine="200"/>
      <w:jc w:val="left"/>
    </w:pPr>
    <w:rPr>
      <w:rFonts w:ascii="Times New Roman" w:eastAsia="宋体" w:hAnsi="Times New Roman"/>
      <w:sz w:val="24"/>
    </w:rPr>
  </w:style>
  <w:style w:type="paragraph" w:styleId="a8">
    <w:name w:val="Balloon Text"/>
    <w:basedOn w:val="a0"/>
    <w:link w:val="a9"/>
    <w:uiPriority w:val="99"/>
    <w:semiHidden/>
    <w:unhideWhenUsed/>
    <w:qFormat/>
    <w:rPr>
      <w:sz w:val="18"/>
      <w:szCs w:val="18"/>
    </w:rPr>
  </w:style>
  <w:style w:type="paragraph" w:styleId="aa">
    <w:name w:val="footer"/>
    <w:basedOn w:val="a0"/>
    <w:link w:val="ab"/>
    <w:uiPriority w:val="99"/>
    <w:unhideWhenUsed/>
    <w:qFormat/>
    <w:pPr>
      <w:tabs>
        <w:tab w:val="center" w:pos="4153"/>
        <w:tab w:val="right" w:pos="8306"/>
      </w:tabs>
      <w:snapToGrid w:val="0"/>
      <w:jc w:val="left"/>
    </w:pPr>
    <w:rPr>
      <w:sz w:val="18"/>
      <w:szCs w:val="18"/>
    </w:rPr>
  </w:style>
  <w:style w:type="paragraph" w:styleId="ac">
    <w:name w:val="header"/>
    <w:basedOn w:val="a0"/>
    <w:link w:val="ad"/>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6"/>
    <w:next w:val="a6"/>
    <w:uiPriority w:val="39"/>
    <w:unhideWhenUsed/>
    <w:qFormat/>
    <w:pPr>
      <w:ind w:firstLineChars="0" w:firstLine="0"/>
    </w:pPr>
  </w:style>
  <w:style w:type="paragraph" w:styleId="TOC2">
    <w:name w:val="toc 2"/>
    <w:basedOn w:val="a6"/>
    <w:next w:val="a6"/>
    <w:uiPriority w:val="39"/>
    <w:unhideWhenUsed/>
    <w:qFormat/>
    <w:pPr>
      <w:ind w:leftChars="200" w:left="200" w:firstLineChars="0" w:firstLine="0"/>
    </w:pPr>
  </w:style>
  <w:style w:type="paragraph" w:styleId="ae">
    <w:name w:val="annotation subject"/>
    <w:basedOn w:val="a4"/>
    <w:next w:val="a4"/>
    <w:link w:val="af"/>
    <w:uiPriority w:val="99"/>
    <w:semiHidden/>
    <w:unhideWhenUsed/>
    <w:qFormat/>
    <w:rPr>
      <w:b/>
      <w:bCs/>
    </w:rPr>
  </w:style>
  <w:style w:type="table" w:styleId="af0">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Hyperlink"/>
    <w:basedOn w:val="a1"/>
    <w:uiPriority w:val="99"/>
    <w:unhideWhenUsed/>
    <w:qFormat/>
    <w:rPr>
      <w:color w:val="0563C1" w:themeColor="hyperlink"/>
      <w:u w:val="single"/>
    </w:rPr>
  </w:style>
  <w:style w:type="character" w:styleId="af2">
    <w:name w:val="annotation reference"/>
    <w:basedOn w:val="a1"/>
    <w:uiPriority w:val="99"/>
    <w:semiHidden/>
    <w:unhideWhenUsed/>
    <w:qFormat/>
    <w:rPr>
      <w:sz w:val="21"/>
      <w:szCs w:val="21"/>
    </w:rPr>
  </w:style>
  <w:style w:type="character" w:customStyle="1" w:styleId="ad">
    <w:name w:val="页眉 字符"/>
    <w:basedOn w:val="a1"/>
    <w:link w:val="ac"/>
    <w:uiPriority w:val="99"/>
    <w:qFormat/>
    <w:rPr>
      <w:sz w:val="18"/>
      <w:szCs w:val="18"/>
    </w:rPr>
  </w:style>
  <w:style w:type="character" w:customStyle="1" w:styleId="ab">
    <w:name w:val="页脚 字符"/>
    <w:basedOn w:val="a1"/>
    <w:link w:val="aa"/>
    <w:uiPriority w:val="99"/>
    <w:qFormat/>
    <w:rPr>
      <w:sz w:val="18"/>
      <w:szCs w:val="18"/>
    </w:rPr>
  </w:style>
  <w:style w:type="paragraph" w:customStyle="1" w:styleId="-">
    <w:name w:val="标题-章"/>
    <w:basedOn w:val="1"/>
    <w:next w:val="a6"/>
    <w:link w:val="-0"/>
    <w:qFormat/>
    <w:pPr>
      <w:keepNext w:val="0"/>
      <w:keepLines w:val="0"/>
      <w:pageBreakBefore/>
      <w:spacing w:line="360" w:lineRule="auto"/>
      <w:jc w:val="center"/>
    </w:pPr>
    <w:rPr>
      <w:rFonts w:ascii="Times New Roman" w:eastAsia="黑体" w:hAnsi="Times New Roman"/>
      <w:b w:val="0"/>
      <w:sz w:val="32"/>
    </w:rPr>
  </w:style>
  <w:style w:type="character" w:customStyle="1" w:styleId="a7">
    <w:name w:val="论文正文 字符"/>
    <w:basedOn w:val="a1"/>
    <w:link w:val="a6"/>
    <w:qFormat/>
    <w:rPr>
      <w:rFonts w:ascii="Times New Roman" w:eastAsia="宋体" w:hAnsi="Times New Roman"/>
      <w:sz w:val="24"/>
    </w:rPr>
  </w:style>
  <w:style w:type="paragraph" w:customStyle="1" w:styleId="-1">
    <w:name w:val="标题-节"/>
    <w:basedOn w:val="2"/>
    <w:next w:val="a6"/>
    <w:link w:val="-2"/>
    <w:qFormat/>
    <w:pPr>
      <w:keepNext w:val="0"/>
      <w:keepLines w:val="0"/>
      <w:spacing w:line="360" w:lineRule="auto"/>
      <w:jc w:val="center"/>
    </w:pPr>
    <w:rPr>
      <w:rFonts w:ascii="Times New Roman" w:eastAsia="宋体" w:hAnsi="Times New Roman"/>
      <w:b w:val="0"/>
      <w:sz w:val="28"/>
    </w:rPr>
  </w:style>
  <w:style w:type="character" w:customStyle="1" w:styleId="10">
    <w:name w:val="标题 1 字符"/>
    <w:basedOn w:val="a1"/>
    <w:link w:val="1"/>
    <w:uiPriority w:val="9"/>
    <w:qFormat/>
    <w:rPr>
      <w:b/>
      <w:bCs/>
      <w:kern w:val="44"/>
      <w:sz w:val="44"/>
      <w:szCs w:val="44"/>
    </w:rPr>
  </w:style>
  <w:style w:type="character" w:customStyle="1" w:styleId="-0">
    <w:name w:val="标题-章 字符"/>
    <w:basedOn w:val="10"/>
    <w:link w:val="-"/>
    <w:qFormat/>
    <w:rPr>
      <w:rFonts w:ascii="Times New Roman" w:eastAsia="黑体" w:hAnsi="Times New Roman"/>
      <w:b w:val="0"/>
      <w:bCs/>
      <w:kern w:val="44"/>
      <w:sz w:val="32"/>
      <w:szCs w:val="44"/>
    </w:rPr>
  </w:style>
  <w:style w:type="paragraph" w:customStyle="1" w:styleId="-3">
    <w:name w:val="标题-小节"/>
    <w:basedOn w:val="3"/>
    <w:next w:val="a6"/>
    <w:link w:val="-4"/>
    <w:qFormat/>
    <w:pPr>
      <w:keepNext w:val="0"/>
      <w:keepLines w:val="0"/>
      <w:spacing w:line="360" w:lineRule="auto"/>
      <w:jc w:val="left"/>
    </w:pPr>
    <w:rPr>
      <w:rFonts w:ascii="Times New Roman" w:eastAsia="宋体" w:hAnsi="Times New Roman"/>
      <w:b w:val="0"/>
      <w:sz w:val="24"/>
    </w:rPr>
  </w:style>
  <w:style w:type="character" w:customStyle="1" w:styleId="20">
    <w:name w:val="标题 2 字符"/>
    <w:basedOn w:val="a1"/>
    <w:link w:val="2"/>
    <w:uiPriority w:val="9"/>
    <w:semiHidden/>
    <w:qFormat/>
    <w:rPr>
      <w:rFonts w:asciiTheme="majorHAnsi" w:eastAsiaTheme="majorEastAsia" w:hAnsiTheme="majorHAnsi" w:cstheme="majorBidi"/>
      <w:b/>
      <w:bCs/>
      <w:sz w:val="32"/>
      <w:szCs w:val="32"/>
    </w:rPr>
  </w:style>
  <w:style w:type="character" w:customStyle="1" w:styleId="-2">
    <w:name w:val="标题-节 字符"/>
    <w:basedOn w:val="20"/>
    <w:link w:val="-1"/>
    <w:qFormat/>
    <w:rPr>
      <w:rFonts w:ascii="Times New Roman" w:eastAsia="宋体" w:hAnsi="Times New Roman" w:cstheme="majorBidi"/>
      <w:b w:val="0"/>
      <w:bCs/>
      <w:sz w:val="28"/>
      <w:szCs w:val="32"/>
    </w:rPr>
  </w:style>
  <w:style w:type="paragraph" w:customStyle="1" w:styleId="af3">
    <w:name w:val="图名"/>
    <w:basedOn w:val="a6"/>
    <w:next w:val="a6"/>
    <w:link w:val="af4"/>
    <w:qFormat/>
    <w:pPr>
      <w:ind w:firstLineChars="0" w:firstLine="0"/>
      <w:jc w:val="center"/>
    </w:pPr>
    <w:rPr>
      <w:sz w:val="21"/>
    </w:rPr>
  </w:style>
  <w:style w:type="character" w:customStyle="1" w:styleId="30">
    <w:name w:val="标题 3 字符"/>
    <w:basedOn w:val="a1"/>
    <w:link w:val="3"/>
    <w:uiPriority w:val="9"/>
    <w:semiHidden/>
    <w:qFormat/>
    <w:rPr>
      <w:b/>
      <w:bCs/>
      <w:sz w:val="32"/>
      <w:szCs w:val="32"/>
    </w:rPr>
  </w:style>
  <w:style w:type="character" w:customStyle="1" w:styleId="-4">
    <w:name w:val="标题-小节 字符"/>
    <w:basedOn w:val="30"/>
    <w:link w:val="-3"/>
    <w:qFormat/>
    <w:rPr>
      <w:rFonts w:ascii="Times New Roman" w:eastAsia="宋体" w:hAnsi="Times New Roman"/>
      <w:b w:val="0"/>
      <w:bCs/>
      <w:sz w:val="24"/>
      <w:szCs w:val="32"/>
    </w:rPr>
  </w:style>
  <w:style w:type="character" w:customStyle="1" w:styleId="af4">
    <w:name w:val="图名 字符"/>
    <w:basedOn w:val="a7"/>
    <w:link w:val="af3"/>
    <w:qFormat/>
    <w:rPr>
      <w:rFonts w:ascii="Times New Roman" w:eastAsia="宋体" w:hAnsi="Times New Roman"/>
      <w:sz w:val="24"/>
    </w:rPr>
  </w:style>
  <w:style w:type="character" w:customStyle="1" w:styleId="a5">
    <w:name w:val="批注文字 字符"/>
    <w:basedOn w:val="a1"/>
    <w:link w:val="a4"/>
    <w:uiPriority w:val="99"/>
    <w:qFormat/>
  </w:style>
  <w:style w:type="character" w:customStyle="1" w:styleId="af">
    <w:name w:val="批注主题 字符"/>
    <w:basedOn w:val="a5"/>
    <w:link w:val="ae"/>
    <w:uiPriority w:val="99"/>
    <w:semiHidden/>
    <w:qFormat/>
    <w:rPr>
      <w:b/>
      <w:bCs/>
    </w:rPr>
  </w:style>
  <w:style w:type="character" w:customStyle="1" w:styleId="a9">
    <w:name w:val="批注框文本 字符"/>
    <w:basedOn w:val="a1"/>
    <w:link w:val="a8"/>
    <w:uiPriority w:val="99"/>
    <w:semiHidden/>
    <w:qFormat/>
    <w:rPr>
      <w:sz w:val="18"/>
      <w:szCs w:val="18"/>
    </w:rPr>
  </w:style>
  <w:style w:type="paragraph" w:customStyle="1" w:styleId="af5">
    <w:name w:val="关键词"/>
    <w:basedOn w:val="a6"/>
    <w:link w:val="af6"/>
    <w:qFormat/>
    <w:pPr>
      <w:ind w:left="450" w:hangingChars="450" w:hanging="450"/>
    </w:pPr>
    <w:rPr>
      <w:rFonts w:eastAsia="黑体"/>
    </w:rPr>
  </w:style>
  <w:style w:type="paragraph" w:customStyle="1" w:styleId="-5">
    <w:name w:val="关键词-英"/>
    <w:basedOn w:val="af5"/>
    <w:link w:val="-6"/>
    <w:qFormat/>
    <w:pPr>
      <w:ind w:left="550" w:hangingChars="550" w:hanging="550"/>
    </w:pPr>
    <w:rPr>
      <w:rFonts w:eastAsia="宋体"/>
      <w:b/>
    </w:rPr>
  </w:style>
  <w:style w:type="character" w:customStyle="1" w:styleId="af6">
    <w:name w:val="关键词 字符"/>
    <w:basedOn w:val="a7"/>
    <w:link w:val="af5"/>
    <w:qFormat/>
    <w:rPr>
      <w:rFonts w:ascii="Times New Roman" w:eastAsia="黑体" w:hAnsi="Times New Roman"/>
      <w:sz w:val="24"/>
    </w:rPr>
  </w:style>
  <w:style w:type="paragraph" w:customStyle="1" w:styleId="TOC10">
    <w:name w:val="TOC 标题1"/>
    <w:basedOn w:val="1"/>
    <w:next w:val="a0"/>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6">
    <w:name w:val="关键词-英 字符"/>
    <w:basedOn w:val="af6"/>
    <w:link w:val="-5"/>
    <w:qFormat/>
    <w:rPr>
      <w:rFonts w:ascii="Times New Roman" w:eastAsia="宋体" w:hAnsi="Times New Roman"/>
      <w:b/>
      <w:sz w:val="24"/>
    </w:rPr>
  </w:style>
  <w:style w:type="paragraph" w:customStyle="1" w:styleId="af7">
    <w:name w:val="摘要"/>
    <w:basedOn w:val="1"/>
    <w:next w:val="a6"/>
    <w:qFormat/>
    <w:pPr>
      <w:keepNext w:val="0"/>
      <w:keepLines w:val="0"/>
      <w:pageBreakBefore/>
      <w:spacing w:line="360" w:lineRule="auto"/>
      <w:jc w:val="center"/>
    </w:pPr>
    <w:rPr>
      <w:rFonts w:ascii="Times New Roman" w:eastAsia="黑体" w:hAnsi="Times New Roman"/>
      <w:b w:val="0"/>
      <w:sz w:val="32"/>
    </w:rPr>
  </w:style>
  <w:style w:type="paragraph" w:customStyle="1" w:styleId="af8">
    <w:name w:val="表名"/>
    <w:basedOn w:val="a6"/>
    <w:next w:val="a6"/>
    <w:link w:val="af9"/>
    <w:qFormat/>
    <w:pPr>
      <w:ind w:firstLineChars="0" w:firstLine="0"/>
      <w:jc w:val="center"/>
    </w:pPr>
    <w:rPr>
      <w:sz w:val="21"/>
    </w:rPr>
  </w:style>
  <w:style w:type="character" w:customStyle="1" w:styleId="af9">
    <w:name w:val="表名 字符"/>
    <w:basedOn w:val="a7"/>
    <w:link w:val="af8"/>
    <w:rPr>
      <w:rFonts w:ascii="Times New Roman" w:eastAsia="宋体" w:hAnsi="Times New Roman"/>
      <w:sz w:val="24"/>
    </w:rPr>
  </w:style>
  <w:style w:type="paragraph" w:customStyle="1" w:styleId="a">
    <w:name w:val="参考文献"/>
    <w:basedOn w:val="a6"/>
    <w:link w:val="afa"/>
    <w:qFormat/>
    <w:pPr>
      <w:numPr>
        <w:numId w:val="1"/>
      </w:numPr>
      <w:ind w:left="200" w:hangingChars="200" w:hanging="200"/>
      <w:jc w:val="both"/>
    </w:pPr>
  </w:style>
  <w:style w:type="character" w:styleId="afb">
    <w:name w:val="Placeholder Text"/>
    <w:basedOn w:val="a1"/>
    <w:uiPriority w:val="99"/>
    <w:semiHidden/>
    <w:rPr>
      <w:color w:val="808080"/>
    </w:rPr>
  </w:style>
  <w:style w:type="character" w:customStyle="1" w:styleId="afa">
    <w:name w:val="参考文献 字符"/>
    <w:basedOn w:val="a7"/>
    <w:link w:val="a"/>
    <w:qFormat/>
    <w:rPr>
      <w:rFonts w:ascii="Times New Roman" w:eastAsia="宋体" w:hAnsi="Times New Roman"/>
      <w:sz w:val="24"/>
    </w:rPr>
  </w:style>
  <w:style w:type="paragraph" w:customStyle="1" w:styleId="afc">
    <w:name w:val="公式"/>
    <w:basedOn w:val="a6"/>
    <w:link w:val="afd"/>
    <w:qFormat/>
    <w:pPr>
      <w:ind w:firstLineChars="0" w:firstLine="0"/>
      <w:jc w:val="right"/>
    </w:pPr>
  </w:style>
  <w:style w:type="character" w:customStyle="1" w:styleId="afd">
    <w:name w:val="公式 字符"/>
    <w:basedOn w:val="a7"/>
    <w:link w:val="afc"/>
    <w:rPr>
      <w:rFonts w:ascii="Times New Roman" w:eastAsia="宋体" w:hAnsi="Times New Roman"/>
      <w:sz w:val="24"/>
    </w:rPr>
  </w:style>
  <w:style w:type="paragraph" w:styleId="afe">
    <w:name w:val="List Paragraph"/>
    <w:basedOn w:val="a0"/>
    <w:uiPriority w:val="34"/>
    <w:unhideWhenUsed/>
    <w:qFormat/>
    <w:pPr>
      <w:ind w:firstLineChars="200" w:firstLine="420"/>
    </w:pPr>
  </w:style>
  <w:style w:type="character" w:styleId="aff">
    <w:name w:val="Emphasis"/>
    <w:basedOn w:val="a1"/>
    <w:uiPriority w:val="20"/>
    <w:qFormat/>
    <w:rsid w:val="003665FA"/>
    <w:rPr>
      <w:i/>
      <w:iCs/>
    </w:rPr>
  </w:style>
  <w:style w:type="character" w:customStyle="1" w:styleId="MTEquationSection">
    <w:name w:val="MTEquationSection"/>
    <w:basedOn w:val="a1"/>
    <w:rsid w:val="00411206"/>
    <w:rPr>
      <w:rFonts w:ascii="宋体" w:eastAsia="宋体" w:hAnsi="宋体" w:cs="Times New Roman"/>
      <w:b/>
      <w:vanish w:val="0"/>
      <w:color w:val="FF0000"/>
      <w:sz w:val="24"/>
      <w:szCs w:val="24"/>
    </w:rPr>
  </w:style>
  <w:style w:type="character" w:styleId="aff0">
    <w:name w:val="FollowedHyperlink"/>
    <w:basedOn w:val="a1"/>
    <w:uiPriority w:val="99"/>
    <w:semiHidden/>
    <w:unhideWhenUsed/>
    <w:rsid w:val="000A7C3E"/>
    <w:rPr>
      <w:color w:val="954F72" w:themeColor="followedHyperlink"/>
      <w:u w:val="single"/>
    </w:rPr>
  </w:style>
  <w:style w:type="paragraph" w:styleId="aff1">
    <w:name w:val="caption"/>
    <w:basedOn w:val="a0"/>
    <w:next w:val="a0"/>
    <w:unhideWhenUsed/>
    <w:qFormat/>
    <w:rsid w:val="007A1A75"/>
    <w:rPr>
      <w:rFonts w:asciiTheme="majorHAnsi" w:eastAsia="黑体" w:hAnsiTheme="majorHAnsi" w:cstheme="majorBidi"/>
      <w:sz w:val="20"/>
      <w:szCs w:val="20"/>
    </w:rPr>
  </w:style>
  <w:style w:type="paragraph" w:styleId="aff2">
    <w:name w:val="Revision"/>
    <w:hidden/>
    <w:uiPriority w:val="99"/>
    <w:semiHidden/>
    <w:rsid w:val="0097504C"/>
    <w:rPr>
      <w:rFonts w:asciiTheme="minorHAnsi" w:eastAsiaTheme="minorEastAsia" w:hAnsiTheme="minorHAnsi" w:cstheme="minorBidi"/>
      <w:kern w:val="2"/>
      <w:sz w:val="21"/>
      <w:szCs w:val="21"/>
    </w:rPr>
  </w:style>
  <w:style w:type="character" w:customStyle="1" w:styleId="fadein4f9by7">
    <w:name w:val="_fadein_4f9by_7"/>
    <w:basedOn w:val="a1"/>
    <w:rsid w:val="00434D7F"/>
  </w:style>
  <w:style w:type="character" w:styleId="HTML">
    <w:name w:val="HTML Code"/>
    <w:basedOn w:val="a1"/>
    <w:uiPriority w:val="99"/>
    <w:semiHidden/>
    <w:unhideWhenUsed/>
    <w:rsid w:val="00434D7F"/>
    <w:rPr>
      <w:rFonts w:ascii="宋体" w:eastAsia="宋体" w:hAnsi="宋体" w:cs="宋体"/>
      <w:sz w:val="24"/>
      <w:szCs w:val="24"/>
    </w:rPr>
  </w:style>
  <w:style w:type="paragraph" w:styleId="aff3">
    <w:name w:val="Normal (Web)"/>
    <w:basedOn w:val="a0"/>
    <w:uiPriority w:val="99"/>
    <w:unhideWhenUsed/>
    <w:rsid w:val="00161C32"/>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81294">
      <w:bodyDiv w:val="1"/>
      <w:marLeft w:val="0"/>
      <w:marRight w:val="0"/>
      <w:marTop w:val="0"/>
      <w:marBottom w:val="0"/>
      <w:divBdr>
        <w:top w:val="none" w:sz="0" w:space="0" w:color="auto"/>
        <w:left w:val="none" w:sz="0" w:space="0" w:color="auto"/>
        <w:bottom w:val="none" w:sz="0" w:space="0" w:color="auto"/>
        <w:right w:val="none" w:sz="0" w:space="0" w:color="auto"/>
      </w:divBdr>
    </w:div>
    <w:div w:id="48040073">
      <w:bodyDiv w:val="1"/>
      <w:marLeft w:val="0"/>
      <w:marRight w:val="0"/>
      <w:marTop w:val="0"/>
      <w:marBottom w:val="0"/>
      <w:divBdr>
        <w:top w:val="none" w:sz="0" w:space="0" w:color="auto"/>
        <w:left w:val="none" w:sz="0" w:space="0" w:color="auto"/>
        <w:bottom w:val="none" w:sz="0" w:space="0" w:color="auto"/>
        <w:right w:val="none" w:sz="0" w:space="0" w:color="auto"/>
      </w:divBdr>
      <w:divsChild>
        <w:div w:id="963998849">
          <w:marLeft w:val="0"/>
          <w:marRight w:val="0"/>
          <w:marTop w:val="0"/>
          <w:marBottom w:val="0"/>
          <w:divBdr>
            <w:top w:val="none" w:sz="0" w:space="0" w:color="auto"/>
            <w:left w:val="none" w:sz="0" w:space="0" w:color="auto"/>
            <w:bottom w:val="none" w:sz="0" w:space="0" w:color="auto"/>
            <w:right w:val="none" w:sz="0" w:space="0" w:color="auto"/>
          </w:divBdr>
        </w:div>
      </w:divsChild>
    </w:div>
    <w:div w:id="208952910">
      <w:bodyDiv w:val="1"/>
      <w:marLeft w:val="0"/>
      <w:marRight w:val="0"/>
      <w:marTop w:val="0"/>
      <w:marBottom w:val="0"/>
      <w:divBdr>
        <w:top w:val="none" w:sz="0" w:space="0" w:color="auto"/>
        <w:left w:val="none" w:sz="0" w:space="0" w:color="auto"/>
        <w:bottom w:val="none" w:sz="0" w:space="0" w:color="auto"/>
        <w:right w:val="none" w:sz="0" w:space="0" w:color="auto"/>
      </w:divBdr>
    </w:div>
    <w:div w:id="231546355">
      <w:bodyDiv w:val="1"/>
      <w:marLeft w:val="0"/>
      <w:marRight w:val="0"/>
      <w:marTop w:val="0"/>
      <w:marBottom w:val="0"/>
      <w:divBdr>
        <w:top w:val="none" w:sz="0" w:space="0" w:color="auto"/>
        <w:left w:val="none" w:sz="0" w:space="0" w:color="auto"/>
        <w:bottom w:val="none" w:sz="0" w:space="0" w:color="auto"/>
        <w:right w:val="none" w:sz="0" w:space="0" w:color="auto"/>
      </w:divBdr>
    </w:div>
    <w:div w:id="288436254">
      <w:bodyDiv w:val="1"/>
      <w:marLeft w:val="0"/>
      <w:marRight w:val="0"/>
      <w:marTop w:val="0"/>
      <w:marBottom w:val="0"/>
      <w:divBdr>
        <w:top w:val="none" w:sz="0" w:space="0" w:color="auto"/>
        <w:left w:val="none" w:sz="0" w:space="0" w:color="auto"/>
        <w:bottom w:val="none" w:sz="0" w:space="0" w:color="auto"/>
        <w:right w:val="none" w:sz="0" w:space="0" w:color="auto"/>
      </w:divBdr>
    </w:div>
    <w:div w:id="318773273">
      <w:bodyDiv w:val="1"/>
      <w:marLeft w:val="0"/>
      <w:marRight w:val="0"/>
      <w:marTop w:val="0"/>
      <w:marBottom w:val="0"/>
      <w:divBdr>
        <w:top w:val="none" w:sz="0" w:space="0" w:color="auto"/>
        <w:left w:val="none" w:sz="0" w:space="0" w:color="auto"/>
        <w:bottom w:val="none" w:sz="0" w:space="0" w:color="auto"/>
        <w:right w:val="none" w:sz="0" w:space="0" w:color="auto"/>
      </w:divBdr>
    </w:div>
    <w:div w:id="371655221">
      <w:bodyDiv w:val="1"/>
      <w:marLeft w:val="0"/>
      <w:marRight w:val="0"/>
      <w:marTop w:val="0"/>
      <w:marBottom w:val="0"/>
      <w:divBdr>
        <w:top w:val="none" w:sz="0" w:space="0" w:color="auto"/>
        <w:left w:val="none" w:sz="0" w:space="0" w:color="auto"/>
        <w:bottom w:val="none" w:sz="0" w:space="0" w:color="auto"/>
        <w:right w:val="none" w:sz="0" w:space="0" w:color="auto"/>
      </w:divBdr>
      <w:divsChild>
        <w:div w:id="1255086630">
          <w:marLeft w:val="0"/>
          <w:marRight w:val="0"/>
          <w:marTop w:val="0"/>
          <w:marBottom w:val="0"/>
          <w:divBdr>
            <w:top w:val="none" w:sz="0" w:space="0" w:color="auto"/>
            <w:left w:val="none" w:sz="0" w:space="0" w:color="auto"/>
            <w:bottom w:val="none" w:sz="0" w:space="0" w:color="auto"/>
            <w:right w:val="none" w:sz="0" w:space="0" w:color="auto"/>
          </w:divBdr>
        </w:div>
      </w:divsChild>
    </w:div>
    <w:div w:id="437411266">
      <w:bodyDiv w:val="1"/>
      <w:marLeft w:val="0"/>
      <w:marRight w:val="0"/>
      <w:marTop w:val="0"/>
      <w:marBottom w:val="0"/>
      <w:divBdr>
        <w:top w:val="none" w:sz="0" w:space="0" w:color="auto"/>
        <w:left w:val="none" w:sz="0" w:space="0" w:color="auto"/>
        <w:bottom w:val="none" w:sz="0" w:space="0" w:color="auto"/>
        <w:right w:val="none" w:sz="0" w:space="0" w:color="auto"/>
      </w:divBdr>
    </w:div>
    <w:div w:id="508638457">
      <w:bodyDiv w:val="1"/>
      <w:marLeft w:val="0"/>
      <w:marRight w:val="0"/>
      <w:marTop w:val="0"/>
      <w:marBottom w:val="0"/>
      <w:divBdr>
        <w:top w:val="none" w:sz="0" w:space="0" w:color="auto"/>
        <w:left w:val="none" w:sz="0" w:space="0" w:color="auto"/>
        <w:bottom w:val="none" w:sz="0" w:space="0" w:color="auto"/>
        <w:right w:val="none" w:sz="0" w:space="0" w:color="auto"/>
      </w:divBdr>
    </w:div>
    <w:div w:id="603608964">
      <w:bodyDiv w:val="1"/>
      <w:marLeft w:val="0"/>
      <w:marRight w:val="0"/>
      <w:marTop w:val="0"/>
      <w:marBottom w:val="0"/>
      <w:divBdr>
        <w:top w:val="none" w:sz="0" w:space="0" w:color="auto"/>
        <w:left w:val="none" w:sz="0" w:space="0" w:color="auto"/>
        <w:bottom w:val="none" w:sz="0" w:space="0" w:color="auto"/>
        <w:right w:val="none" w:sz="0" w:space="0" w:color="auto"/>
      </w:divBdr>
    </w:div>
    <w:div w:id="620654297">
      <w:bodyDiv w:val="1"/>
      <w:marLeft w:val="0"/>
      <w:marRight w:val="0"/>
      <w:marTop w:val="0"/>
      <w:marBottom w:val="0"/>
      <w:divBdr>
        <w:top w:val="none" w:sz="0" w:space="0" w:color="auto"/>
        <w:left w:val="none" w:sz="0" w:space="0" w:color="auto"/>
        <w:bottom w:val="none" w:sz="0" w:space="0" w:color="auto"/>
        <w:right w:val="none" w:sz="0" w:space="0" w:color="auto"/>
      </w:divBdr>
      <w:divsChild>
        <w:div w:id="1122573849">
          <w:marLeft w:val="0"/>
          <w:marRight w:val="0"/>
          <w:marTop w:val="120"/>
          <w:marBottom w:val="120"/>
          <w:divBdr>
            <w:top w:val="none" w:sz="0" w:space="0" w:color="auto"/>
            <w:left w:val="none" w:sz="0" w:space="0" w:color="auto"/>
            <w:bottom w:val="none" w:sz="0" w:space="0" w:color="auto"/>
            <w:right w:val="none" w:sz="0" w:space="0" w:color="auto"/>
          </w:divBdr>
        </w:div>
        <w:div w:id="1088961871">
          <w:marLeft w:val="0"/>
          <w:marRight w:val="0"/>
          <w:marTop w:val="120"/>
          <w:marBottom w:val="120"/>
          <w:divBdr>
            <w:top w:val="none" w:sz="0" w:space="0" w:color="auto"/>
            <w:left w:val="none" w:sz="0" w:space="0" w:color="auto"/>
            <w:bottom w:val="none" w:sz="0" w:space="0" w:color="auto"/>
            <w:right w:val="none" w:sz="0" w:space="0" w:color="auto"/>
          </w:divBdr>
        </w:div>
      </w:divsChild>
    </w:div>
    <w:div w:id="681512168">
      <w:bodyDiv w:val="1"/>
      <w:marLeft w:val="0"/>
      <w:marRight w:val="0"/>
      <w:marTop w:val="0"/>
      <w:marBottom w:val="0"/>
      <w:divBdr>
        <w:top w:val="none" w:sz="0" w:space="0" w:color="auto"/>
        <w:left w:val="none" w:sz="0" w:space="0" w:color="auto"/>
        <w:bottom w:val="none" w:sz="0" w:space="0" w:color="auto"/>
        <w:right w:val="none" w:sz="0" w:space="0" w:color="auto"/>
      </w:divBdr>
    </w:div>
    <w:div w:id="758335922">
      <w:bodyDiv w:val="1"/>
      <w:marLeft w:val="0"/>
      <w:marRight w:val="0"/>
      <w:marTop w:val="0"/>
      <w:marBottom w:val="0"/>
      <w:divBdr>
        <w:top w:val="none" w:sz="0" w:space="0" w:color="auto"/>
        <w:left w:val="none" w:sz="0" w:space="0" w:color="auto"/>
        <w:bottom w:val="none" w:sz="0" w:space="0" w:color="auto"/>
        <w:right w:val="none" w:sz="0" w:space="0" w:color="auto"/>
      </w:divBdr>
    </w:div>
    <w:div w:id="793525749">
      <w:bodyDiv w:val="1"/>
      <w:marLeft w:val="0"/>
      <w:marRight w:val="0"/>
      <w:marTop w:val="0"/>
      <w:marBottom w:val="0"/>
      <w:divBdr>
        <w:top w:val="none" w:sz="0" w:space="0" w:color="auto"/>
        <w:left w:val="none" w:sz="0" w:space="0" w:color="auto"/>
        <w:bottom w:val="none" w:sz="0" w:space="0" w:color="auto"/>
        <w:right w:val="none" w:sz="0" w:space="0" w:color="auto"/>
      </w:divBdr>
      <w:divsChild>
        <w:div w:id="666832143">
          <w:marLeft w:val="0"/>
          <w:marRight w:val="0"/>
          <w:marTop w:val="120"/>
          <w:marBottom w:val="120"/>
          <w:divBdr>
            <w:top w:val="none" w:sz="0" w:space="0" w:color="auto"/>
            <w:left w:val="none" w:sz="0" w:space="0" w:color="auto"/>
            <w:bottom w:val="none" w:sz="0" w:space="0" w:color="auto"/>
            <w:right w:val="none" w:sz="0" w:space="0" w:color="auto"/>
          </w:divBdr>
        </w:div>
        <w:div w:id="158935561">
          <w:marLeft w:val="0"/>
          <w:marRight w:val="0"/>
          <w:marTop w:val="120"/>
          <w:marBottom w:val="120"/>
          <w:divBdr>
            <w:top w:val="none" w:sz="0" w:space="0" w:color="auto"/>
            <w:left w:val="none" w:sz="0" w:space="0" w:color="auto"/>
            <w:bottom w:val="none" w:sz="0" w:space="0" w:color="auto"/>
            <w:right w:val="none" w:sz="0" w:space="0" w:color="auto"/>
          </w:divBdr>
        </w:div>
      </w:divsChild>
    </w:div>
    <w:div w:id="1037120458">
      <w:bodyDiv w:val="1"/>
      <w:marLeft w:val="0"/>
      <w:marRight w:val="0"/>
      <w:marTop w:val="0"/>
      <w:marBottom w:val="0"/>
      <w:divBdr>
        <w:top w:val="none" w:sz="0" w:space="0" w:color="auto"/>
        <w:left w:val="none" w:sz="0" w:space="0" w:color="auto"/>
        <w:bottom w:val="none" w:sz="0" w:space="0" w:color="auto"/>
        <w:right w:val="none" w:sz="0" w:space="0" w:color="auto"/>
      </w:divBdr>
    </w:div>
    <w:div w:id="1108962514">
      <w:bodyDiv w:val="1"/>
      <w:marLeft w:val="0"/>
      <w:marRight w:val="0"/>
      <w:marTop w:val="0"/>
      <w:marBottom w:val="0"/>
      <w:divBdr>
        <w:top w:val="none" w:sz="0" w:space="0" w:color="auto"/>
        <w:left w:val="none" w:sz="0" w:space="0" w:color="auto"/>
        <w:bottom w:val="none" w:sz="0" w:space="0" w:color="auto"/>
        <w:right w:val="none" w:sz="0" w:space="0" w:color="auto"/>
      </w:divBdr>
      <w:divsChild>
        <w:div w:id="1886990000">
          <w:marLeft w:val="0"/>
          <w:marRight w:val="0"/>
          <w:marTop w:val="120"/>
          <w:marBottom w:val="120"/>
          <w:divBdr>
            <w:top w:val="none" w:sz="0" w:space="0" w:color="auto"/>
            <w:left w:val="none" w:sz="0" w:space="0" w:color="auto"/>
            <w:bottom w:val="none" w:sz="0" w:space="0" w:color="auto"/>
            <w:right w:val="none" w:sz="0" w:space="0" w:color="auto"/>
          </w:divBdr>
        </w:div>
        <w:div w:id="454567861">
          <w:marLeft w:val="0"/>
          <w:marRight w:val="0"/>
          <w:marTop w:val="120"/>
          <w:marBottom w:val="120"/>
          <w:divBdr>
            <w:top w:val="none" w:sz="0" w:space="0" w:color="auto"/>
            <w:left w:val="none" w:sz="0" w:space="0" w:color="auto"/>
            <w:bottom w:val="none" w:sz="0" w:space="0" w:color="auto"/>
            <w:right w:val="none" w:sz="0" w:space="0" w:color="auto"/>
          </w:divBdr>
        </w:div>
        <w:div w:id="1646662300">
          <w:marLeft w:val="0"/>
          <w:marRight w:val="0"/>
          <w:marTop w:val="120"/>
          <w:marBottom w:val="120"/>
          <w:divBdr>
            <w:top w:val="none" w:sz="0" w:space="0" w:color="auto"/>
            <w:left w:val="none" w:sz="0" w:space="0" w:color="auto"/>
            <w:bottom w:val="none" w:sz="0" w:space="0" w:color="auto"/>
            <w:right w:val="none" w:sz="0" w:space="0" w:color="auto"/>
          </w:divBdr>
        </w:div>
        <w:div w:id="2034916747">
          <w:marLeft w:val="0"/>
          <w:marRight w:val="0"/>
          <w:marTop w:val="120"/>
          <w:marBottom w:val="120"/>
          <w:divBdr>
            <w:top w:val="none" w:sz="0" w:space="0" w:color="auto"/>
            <w:left w:val="none" w:sz="0" w:space="0" w:color="auto"/>
            <w:bottom w:val="none" w:sz="0" w:space="0" w:color="auto"/>
            <w:right w:val="none" w:sz="0" w:space="0" w:color="auto"/>
          </w:divBdr>
        </w:div>
      </w:divsChild>
    </w:div>
    <w:div w:id="1332176557">
      <w:bodyDiv w:val="1"/>
      <w:marLeft w:val="0"/>
      <w:marRight w:val="0"/>
      <w:marTop w:val="0"/>
      <w:marBottom w:val="0"/>
      <w:divBdr>
        <w:top w:val="none" w:sz="0" w:space="0" w:color="auto"/>
        <w:left w:val="none" w:sz="0" w:space="0" w:color="auto"/>
        <w:bottom w:val="none" w:sz="0" w:space="0" w:color="auto"/>
        <w:right w:val="none" w:sz="0" w:space="0" w:color="auto"/>
      </w:divBdr>
    </w:div>
    <w:div w:id="1355762431">
      <w:bodyDiv w:val="1"/>
      <w:marLeft w:val="0"/>
      <w:marRight w:val="0"/>
      <w:marTop w:val="0"/>
      <w:marBottom w:val="0"/>
      <w:divBdr>
        <w:top w:val="none" w:sz="0" w:space="0" w:color="auto"/>
        <w:left w:val="none" w:sz="0" w:space="0" w:color="auto"/>
        <w:bottom w:val="none" w:sz="0" w:space="0" w:color="auto"/>
        <w:right w:val="none" w:sz="0" w:space="0" w:color="auto"/>
      </w:divBdr>
      <w:divsChild>
        <w:div w:id="1191914762">
          <w:marLeft w:val="0"/>
          <w:marRight w:val="0"/>
          <w:marTop w:val="0"/>
          <w:marBottom w:val="0"/>
          <w:divBdr>
            <w:top w:val="none" w:sz="0" w:space="0" w:color="auto"/>
            <w:left w:val="none" w:sz="0" w:space="0" w:color="auto"/>
            <w:bottom w:val="none" w:sz="0" w:space="0" w:color="auto"/>
            <w:right w:val="none" w:sz="0" w:space="0" w:color="auto"/>
          </w:divBdr>
        </w:div>
        <w:div w:id="1513106584">
          <w:marLeft w:val="0"/>
          <w:marRight w:val="0"/>
          <w:marTop w:val="0"/>
          <w:marBottom w:val="0"/>
          <w:divBdr>
            <w:top w:val="none" w:sz="0" w:space="0" w:color="auto"/>
            <w:left w:val="none" w:sz="0" w:space="0" w:color="auto"/>
            <w:bottom w:val="none" w:sz="0" w:space="0" w:color="auto"/>
            <w:right w:val="none" w:sz="0" w:space="0" w:color="auto"/>
          </w:divBdr>
        </w:div>
        <w:div w:id="1555434393">
          <w:marLeft w:val="0"/>
          <w:marRight w:val="0"/>
          <w:marTop w:val="0"/>
          <w:marBottom w:val="0"/>
          <w:divBdr>
            <w:top w:val="none" w:sz="0" w:space="0" w:color="auto"/>
            <w:left w:val="none" w:sz="0" w:space="0" w:color="auto"/>
            <w:bottom w:val="none" w:sz="0" w:space="0" w:color="auto"/>
            <w:right w:val="none" w:sz="0" w:space="0" w:color="auto"/>
          </w:divBdr>
        </w:div>
        <w:div w:id="2035185945">
          <w:marLeft w:val="0"/>
          <w:marRight w:val="0"/>
          <w:marTop w:val="0"/>
          <w:marBottom w:val="0"/>
          <w:divBdr>
            <w:top w:val="none" w:sz="0" w:space="0" w:color="auto"/>
            <w:left w:val="none" w:sz="0" w:space="0" w:color="auto"/>
            <w:bottom w:val="none" w:sz="0" w:space="0" w:color="auto"/>
            <w:right w:val="none" w:sz="0" w:space="0" w:color="auto"/>
          </w:divBdr>
        </w:div>
      </w:divsChild>
    </w:div>
    <w:div w:id="1638416943">
      <w:bodyDiv w:val="1"/>
      <w:marLeft w:val="0"/>
      <w:marRight w:val="0"/>
      <w:marTop w:val="0"/>
      <w:marBottom w:val="0"/>
      <w:divBdr>
        <w:top w:val="none" w:sz="0" w:space="0" w:color="auto"/>
        <w:left w:val="none" w:sz="0" w:space="0" w:color="auto"/>
        <w:bottom w:val="none" w:sz="0" w:space="0" w:color="auto"/>
        <w:right w:val="none" w:sz="0" w:space="0" w:color="auto"/>
      </w:divBdr>
    </w:div>
    <w:div w:id="1788573583">
      <w:bodyDiv w:val="1"/>
      <w:marLeft w:val="0"/>
      <w:marRight w:val="0"/>
      <w:marTop w:val="0"/>
      <w:marBottom w:val="0"/>
      <w:divBdr>
        <w:top w:val="none" w:sz="0" w:space="0" w:color="auto"/>
        <w:left w:val="none" w:sz="0" w:space="0" w:color="auto"/>
        <w:bottom w:val="none" w:sz="0" w:space="0" w:color="auto"/>
        <w:right w:val="none" w:sz="0" w:space="0" w:color="auto"/>
      </w:divBdr>
    </w:div>
    <w:div w:id="1994604835">
      <w:bodyDiv w:val="1"/>
      <w:marLeft w:val="0"/>
      <w:marRight w:val="0"/>
      <w:marTop w:val="0"/>
      <w:marBottom w:val="0"/>
      <w:divBdr>
        <w:top w:val="none" w:sz="0" w:space="0" w:color="auto"/>
        <w:left w:val="none" w:sz="0" w:space="0" w:color="auto"/>
        <w:bottom w:val="none" w:sz="0" w:space="0" w:color="auto"/>
        <w:right w:val="none" w:sz="0" w:space="0" w:color="auto"/>
      </w:divBdr>
    </w:div>
    <w:div w:id="20733849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6.xml"/><Relationship Id="rId26" Type="http://schemas.openxmlformats.org/officeDocument/2006/relationships/image" Target="media/image9.emf"/><Relationship Id="rId39" Type="http://schemas.openxmlformats.org/officeDocument/2006/relationships/image" Target="media/image22.tiff"/><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5.emf"/><Relationship Id="rId47" Type="http://schemas.openxmlformats.org/officeDocument/2006/relationships/header" Target="header8.xml"/><Relationship Id="rId50"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image" Target="media/image12.png"/><Relationship Id="rId11" Type="http://schemas.openxmlformats.org/officeDocument/2006/relationships/header" Target="header1.xml"/><Relationship Id="rId24" Type="http://schemas.openxmlformats.org/officeDocument/2006/relationships/image" Target="media/image7.emf"/><Relationship Id="rId32" Type="http://schemas.openxmlformats.org/officeDocument/2006/relationships/image" Target="media/image15.png"/><Relationship Id="rId37" Type="http://schemas.openxmlformats.org/officeDocument/2006/relationships/image" Target="media/image20.tiff"/><Relationship Id="rId40" Type="http://schemas.openxmlformats.org/officeDocument/2006/relationships/image" Target="media/image23.tiff"/><Relationship Id="rId45" Type="http://schemas.openxmlformats.org/officeDocument/2006/relationships/image" Target="media/image28.png"/><Relationship Id="rId5" Type="http://schemas.openxmlformats.org/officeDocument/2006/relationships/settings" Target="settings.xml"/><Relationship Id="rId15" Type="http://schemas.openxmlformats.org/officeDocument/2006/relationships/header" Target="header5.xml"/><Relationship Id="rId23" Type="http://schemas.openxmlformats.org/officeDocument/2006/relationships/image" Target="media/image6.emf"/><Relationship Id="rId28" Type="http://schemas.openxmlformats.org/officeDocument/2006/relationships/image" Target="media/image11.tiff"/><Relationship Id="rId36" Type="http://schemas.openxmlformats.org/officeDocument/2006/relationships/image" Target="media/image19.tiff"/><Relationship Id="rId49"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header" Target="header7.xml"/><Relationship Id="rId31" Type="http://schemas.openxmlformats.org/officeDocument/2006/relationships/image" Target="media/image14.png"/><Relationship Id="rId44" Type="http://schemas.openxmlformats.org/officeDocument/2006/relationships/image" Target="media/image27.emf"/><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4.xml"/><Relationship Id="rId22" Type="http://schemas.openxmlformats.org/officeDocument/2006/relationships/image" Target="media/image5.emf"/><Relationship Id="rId27" Type="http://schemas.openxmlformats.org/officeDocument/2006/relationships/image" Target="media/image10.tiff"/><Relationship Id="rId30" Type="http://schemas.openxmlformats.org/officeDocument/2006/relationships/image" Target="media/image13.png"/><Relationship Id="rId35" Type="http://schemas.openxmlformats.org/officeDocument/2006/relationships/image" Target="media/image18.jpeg"/><Relationship Id="rId43" Type="http://schemas.openxmlformats.org/officeDocument/2006/relationships/image" Target="media/image26.emf"/><Relationship Id="rId48" Type="http://schemas.openxmlformats.org/officeDocument/2006/relationships/header" Target="header9.xml"/><Relationship Id="rId8" Type="http://schemas.openxmlformats.org/officeDocument/2006/relationships/endnotes" Target="endnotes.xml"/><Relationship Id="rId51"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image" Target="media/image3.emf"/><Relationship Id="rId25" Type="http://schemas.openxmlformats.org/officeDocument/2006/relationships/image" Target="media/image8.emf"/><Relationship Id="rId33" Type="http://schemas.openxmlformats.org/officeDocument/2006/relationships/image" Target="media/image16.png"/><Relationship Id="rId38" Type="http://schemas.openxmlformats.org/officeDocument/2006/relationships/image" Target="media/image21.tiff"/><Relationship Id="rId46" Type="http://schemas.openxmlformats.org/officeDocument/2006/relationships/image" Target="media/image29.png"/><Relationship Id="rId20" Type="http://schemas.openxmlformats.org/officeDocument/2006/relationships/footer" Target="footer2.xml"/><Relationship Id="rId41" Type="http://schemas.openxmlformats.org/officeDocument/2006/relationships/image" Target="media/image24.tiff"/><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extobjs>
    <extobj name="ECB019B1-382A-4266-B25C-5B523AA43C14-1">
      <extobjdata type="ECB019B1-382A-4266-B25C-5B523AA43C14" data="ewoJIkZpbGVJZCIgOiAiMTcwODk4MTgxNjYyIiwKCSJHcm91cElkIiA6ICI0MzE4OTkzMDgiLAoJIkltYWdlIiA6ICJpVkJPUncwS0dnb0FBQUFOU1VoRVVnQUFBNFFBQUFHdENBWUFBQUJPY3Jyc0FBQUFDWEJJV1hNQUFBc1RBQUFMRXdFQW1wd1lBQUFnQUVsRVFWUjRuT3pkZVZoVWRmcy84UGRoRTBHUVZOejNTdXRyYW9CTG1FV2FHMC82cUtna2hMbmxWdXFUdUpDZzRwSldLRXBvTGdtV082SmhycGlZdWFUKzFIQlNRc1Z5SVhEQkZJRUJIR1k3dno5b1Rnd3pJSm95d0htL3JzdkxPZXZjTS9QaG5IT2Y4MWtB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"/>
    </extobj>
    <extobj name="ECB019B1-382A-4266-B25C-5B523AA43C14-2">
      <extobjdata type="ECB019B1-382A-4266-B25C-5B523AA43C14" data="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"/>
    </extobj>
  </extobjs>
</s:customData>
</file>

<file path=customXml/item2.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0DA9557-3D80-4828-90AE-E84508D12C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4628</TotalTime>
  <Pages>55</Pages>
  <Words>6141</Words>
  <Characters>35006</Characters>
  <Application>Microsoft Office Word</Application>
  <DocSecurity>0</DocSecurity>
  <Lines>291</Lines>
  <Paragraphs>82</Paragraphs>
  <ScaleCrop>false</ScaleCrop>
  <Company/>
  <LinksUpToDate>false</LinksUpToDate>
  <CharactersWithSpaces>41065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Vehm</dc:creator>
  <cp:keywords/>
  <dc:description/>
  <cp:lastModifiedBy>松言 李</cp:lastModifiedBy>
  <cp:revision>86</cp:revision>
  <cp:lastPrinted>2025-06-02T05:33:00Z</cp:lastPrinted>
  <dcterms:created xsi:type="dcterms:W3CDTF">2025-05-20T02:00:00Z</dcterms:created>
  <dcterms:modified xsi:type="dcterms:W3CDTF">2025-06-04T09:09:00Z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B9198E7261CF4C6D818FE0BE6B1A2823</vt:lpwstr>
  </property>
  <property fmtid="{D5CDD505-2E9C-101B-9397-08002B2CF9AE}" pid="4" name="MTEquationNumber2">
    <vt:lpwstr>(#C1-#E1)</vt:lpwstr>
  </property>
  <property fmtid="{D5CDD505-2E9C-101B-9397-08002B2CF9AE}" pid="5" name="MTWinEqns">
    <vt:bool>true</vt:bool>
  </property>
  <property fmtid="{D5CDD505-2E9C-101B-9397-08002B2CF9AE}" pid="6" name="MTEquationSection">
    <vt:lpwstr>1</vt:lpwstr>
  </property>
</Properties>
</file>