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6DD7" w14:textId="77777777" w:rsidR="009D517D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</w:p>
    <w:p w14:paraId="5E89C877" w14:textId="67CB4938" w:rsidR="009D517D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9C0805">
        <w:rPr>
          <w:rFonts w:hint="eastAsia"/>
          <w:b/>
          <w:sz w:val="32"/>
          <w:szCs w:val="32"/>
        </w:rPr>
        <w:t>8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D517D" w14:paraId="0C37E82F" w14:textId="77777777">
        <w:trPr>
          <w:trHeight w:val="607"/>
        </w:trPr>
        <w:tc>
          <w:tcPr>
            <w:tcW w:w="900" w:type="dxa"/>
            <w:vAlign w:val="center"/>
          </w:tcPr>
          <w:p w14:paraId="66DC64A1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00D67CE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0D541238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6D4BB3A6" w14:textId="77777777" w:rsidR="009D517D" w:rsidRDefault="00000000">
            <w:pPr>
              <w:widowControl/>
              <w:jc w:val="left"/>
              <w:rPr>
                <w:b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:rsidR="009D517D" w14:paraId="5DFF2170" w14:textId="77777777">
        <w:trPr>
          <w:trHeight w:val="607"/>
        </w:trPr>
        <w:tc>
          <w:tcPr>
            <w:tcW w:w="900" w:type="dxa"/>
            <w:vAlign w:val="center"/>
          </w:tcPr>
          <w:p w14:paraId="57D316BC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581C04F5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李钰杰</w:t>
            </w:r>
          </w:p>
        </w:tc>
        <w:tc>
          <w:tcPr>
            <w:tcW w:w="720" w:type="dxa"/>
            <w:vAlign w:val="center"/>
          </w:tcPr>
          <w:p w14:paraId="45F722F7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35053027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23151A84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7BA70554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51845D61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毋芳芳</w:t>
            </w:r>
          </w:p>
        </w:tc>
      </w:tr>
      <w:tr w:rsidR="009D517D" w14:paraId="2296301B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1FB29F4E" w14:textId="77777777" w:rsidR="009D517D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D517D" w14:paraId="28F69358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580D75DB" w14:textId="27478DAD" w:rsidR="009D517D" w:rsidRDefault="00FC25AA" w:rsidP="009C0805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进一步</w:t>
            </w:r>
            <w:r w:rsidR="009C0805">
              <w:rPr>
                <w:rFonts w:hint="eastAsia"/>
                <w:sz w:val="24"/>
              </w:rPr>
              <w:t>理解了</w:t>
            </w:r>
            <w:r w:rsidR="004D2FF4">
              <w:rPr>
                <w:rFonts w:hint="eastAsia"/>
                <w:sz w:val="24"/>
              </w:rPr>
              <w:t>经典</w:t>
            </w:r>
            <w:r w:rsidR="004D2FF4">
              <w:rPr>
                <w:rFonts w:hint="eastAsia"/>
                <w:sz w:val="24"/>
              </w:rPr>
              <w:t>3DGS</w:t>
            </w:r>
            <w:r w:rsidR="004D2FF4">
              <w:rPr>
                <w:rFonts w:hint="eastAsia"/>
                <w:sz w:val="24"/>
              </w:rPr>
              <w:t>的</w:t>
            </w:r>
            <w:r w:rsidR="004D2FF4">
              <w:rPr>
                <w:rFonts w:hint="eastAsia"/>
                <w:sz w:val="24"/>
              </w:rPr>
              <w:t>CUDA</w:t>
            </w:r>
            <w:r w:rsidR="004D2FF4">
              <w:rPr>
                <w:rFonts w:hint="eastAsia"/>
                <w:sz w:val="24"/>
              </w:rPr>
              <w:t>渲染过程</w:t>
            </w:r>
          </w:p>
          <w:p w14:paraId="77FE8AB7" w14:textId="46CB7CAC" w:rsidR="009C0805" w:rsidRDefault="009C0805" w:rsidP="009C0805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已修改了通道限制，现支持多通道自适应，适配语义渲染任务</w:t>
            </w:r>
          </w:p>
          <w:p w14:paraId="0AF7D4E3" w14:textId="38E455F3" w:rsidR="009C0805" w:rsidRPr="009C0805" w:rsidRDefault="009C0805" w:rsidP="009C0805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uda</w:t>
            </w:r>
            <w:r>
              <w:rPr>
                <w:rFonts w:hint="eastAsia"/>
                <w:sz w:val="24"/>
              </w:rPr>
              <w:t>文件重新编译通过</w:t>
            </w:r>
          </w:p>
          <w:p w14:paraId="176F35EB" w14:textId="77777777" w:rsidR="009D517D" w:rsidRDefault="009D517D">
            <w:pPr>
              <w:spacing w:line="400" w:lineRule="exact"/>
              <w:rPr>
                <w:sz w:val="24"/>
              </w:rPr>
            </w:pPr>
          </w:p>
          <w:p w14:paraId="2074264E" w14:textId="77777777" w:rsidR="009D517D" w:rsidRDefault="009D517D">
            <w:pPr>
              <w:spacing w:line="400" w:lineRule="exact"/>
              <w:rPr>
                <w:sz w:val="24"/>
              </w:rPr>
            </w:pPr>
          </w:p>
          <w:p w14:paraId="22EE3F13" w14:textId="77777777" w:rsidR="009D517D" w:rsidRDefault="009D517D">
            <w:pPr>
              <w:rPr>
                <w:b/>
                <w:szCs w:val="21"/>
              </w:rPr>
            </w:pPr>
          </w:p>
        </w:tc>
      </w:tr>
      <w:tr w:rsidR="009D517D" w14:paraId="320A91D3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167F6FD6" w14:textId="77777777" w:rsidR="009D517D" w:rsidRDefault="00000000">
            <w:pPr>
              <w:numPr>
                <w:ilvl w:val="0"/>
                <w:numId w:val="2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31F2288E" w14:textId="77777777" w:rsidR="009D517D" w:rsidRDefault="009D517D">
            <w:pPr>
              <w:rPr>
                <w:b/>
                <w:szCs w:val="21"/>
              </w:rPr>
            </w:pPr>
          </w:p>
        </w:tc>
      </w:tr>
      <w:tr w:rsidR="009D517D" w14:paraId="396A7A74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5A891501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5B5A43D0" w14:textId="77777777" w:rsidR="004D2FF4" w:rsidRDefault="009C0805" w:rsidP="009C0805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渲染过程回传后的损失有问题，会严重影响</w:t>
            </w:r>
            <w:r>
              <w:rPr>
                <w:rFonts w:hint="eastAsia"/>
                <w:bCs/>
                <w:sz w:val="24"/>
              </w:rPr>
              <w:t>RGB</w:t>
            </w:r>
            <w:r>
              <w:rPr>
                <w:rFonts w:hint="eastAsia"/>
                <w:bCs/>
                <w:sz w:val="24"/>
              </w:rPr>
              <w:t>渲染，推测是相机位姿通道数没有改变</w:t>
            </w:r>
          </w:p>
          <w:p w14:paraId="56B002DB" w14:textId="0B4E798A" w:rsidR="009C0805" w:rsidRPr="009C0805" w:rsidRDefault="009C0805" w:rsidP="009C0805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bCs/>
                <w:sz w:val="24"/>
              </w:rPr>
              <w:t>B</w:t>
            </w:r>
            <w:r>
              <w:rPr>
                <w:rFonts w:hint="eastAsia"/>
                <w:bCs/>
                <w:sz w:val="24"/>
              </w:rPr>
              <w:t>ackward</w:t>
            </w:r>
            <w:r>
              <w:rPr>
                <w:rFonts w:hint="eastAsia"/>
                <w:bCs/>
                <w:sz w:val="24"/>
              </w:rPr>
              <w:t>通道数需要对应修改</w:t>
            </w:r>
          </w:p>
        </w:tc>
      </w:tr>
      <w:tr w:rsidR="009D517D" w14:paraId="279EB33D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44E88763" w14:textId="77777777" w:rsidR="009D517D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D517D" w14:paraId="140C06CF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70E62D24" w14:textId="13C8B861" w:rsidR="009D517D" w:rsidRDefault="009C0805" w:rsidP="009C0805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了解</w:t>
            </w:r>
            <w:r>
              <w:rPr>
                <w:rFonts w:hint="eastAsia"/>
                <w:bCs/>
                <w:sz w:val="24"/>
              </w:rPr>
              <w:t>forward</w:t>
            </w:r>
            <w:r>
              <w:rPr>
                <w:rFonts w:hint="eastAsia"/>
                <w:bCs/>
                <w:sz w:val="24"/>
              </w:rPr>
              <w:t>和</w:t>
            </w:r>
            <w:r>
              <w:rPr>
                <w:rFonts w:hint="eastAsia"/>
                <w:bCs/>
                <w:sz w:val="24"/>
              </w:rPr>
              <w:t>backward</w:t>
            </w:r>
            <w:r>
              <w:rPr>
                <w:rFonts w:hint="eastAsia"/>
                <w:bCs/>
                <w:sz w:val="24"/>
              </w:rPr>
              <w:t>中</w:t>
            </w:r>
            <w:r>
              <w:rPr>
                <w:rFonts w:hint="eastAsia"/>
                <w:bCs/>
                <w:sz w:val="24"/>
              </w:rPr>
              <w:t>rgb</w:t>
            </w:r>
            <w:r>
              <w:rPr>
                <w:rFonts w:hint="eastAsia"/>
                <w:bCs/>
                <w:sz w:val="24"/>
              </w:rPr>
              <w:t>渲染和语义渲染的过程</w:t>
            </w:r>
          </w:p>
          <w:p w14:paraId="02C99B1A" w14:textId="035AE107" w:rsidR="009C0805" w:rsidRDefault="009C0805" w:rsidP="009C0805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修改代码逻辑是</w:t>
            </w:r>
            <w:r>
              <w:rPr>
                <w:rFonts w:hint="eastAsia"/>
                <w:bCs/>
                <w:sz w:val="24"/>
              </w:rPr>
              <w:t>RGB</w:t>
            </w:r>
            <w:r>
              <w:rPr>
                <w:rFonts w:hint="eastAsia"/>
                <w:bCs/>
                <w:sz w:val="24"/>
              </w:rPr>
              <w:t>和语义的前向传播和</w:t>
            </w:r>
            <w:r>
              <w:rPr>
                <w:rFonts w:hint="eastAsia"/>
                <w:bCs/>
                <w:sz w:val="24"/>
              </w:rPr>
              <w:t>bcackwrd()</w:t>
            </w:r>
            <w:r>
              <w:rPr>
                <w:rFonts w:hint="eastAsia"/>
                <w:bCs/>
                <w:sz w:val="24"/>
              </w:rPr>
              <w:t>拥有明确的向后顺序</w:t>
            </w:r>
          </w:p>
          <w:p w14:paraId="12298452" w14:textId="5808192E" w:rsidR="009C0805" w:rsidRPr="009C0805" w:rsidRDefault="009C0805" w:rsidP="009C0805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修改代码逻辑，支持</w:t>
            </w:r>
            <w:r w:rsidR="00B71344">
              <w:rPr>
                <w:rFonts w:hint="eastAsia"/>
                <w:bCs/>
                <w:sz w:val="24"/>
              </w:rPr>
              <w:t>采集数据同时训练、只训练现有数据、只采集数据三个模式</w:t>
            </w:r>
          </w:p>
          <w:p w14:paraId="495EBA9C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5229C850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27F69681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39F8ACDA" w14:textId="77777777" w:rsidR="009D517D" w:rsidRDefault="009D517D">
            <w:pPr>
              <w:rPr>
                <w:b/>
                <w:szCs w:val="21"/>
              </w:rPr>
            </w:pPr>
          </w:p>
        </w:tc>
      </w:tr>
      <w:tr w:rsidR="009D517D" w14:paraId="0DE9DB86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2C6DDDFC" w14:textId="77777777" w:rsidR="009D517D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D517D" w14:paraId="3C750D3A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163F8AE9" w14:textId="3F6F4427" w:rsidR="00B71344" w:rsidRDefault="00B71344" w:rsidP="00C9223B">
            <w:pPr>
              <w:spacing w:line="400" w:lineRule="exact"/>
              <w:rPr>
                <w:b/>
                <w:szCs w:val="21"/>
              </w:rPr>
            </w:pPr>
            <w:r w:rsidRPr="00B71344">
              <w:rPr>
                <w:rFonts w:ascii="宋体" w:hAnsi="宋体" w:cs="宋体" w:hint="eastAsia"/>
                <w:kern w:val="0"/>
                <w:sz w:val="24"/>
                <w:lang w:bidi="ar"/>
              </w:rPr>
              <w:t>该生本周已完成经典3DGS的CUDA渲染理解，成功突破通道限制并实现多通道自适应改造，CUDA重新编译通过，进展较为扎实。目前存在渲染回传损失异常、影响RGB渲染、反向传播通道不匹配等问题，分析定位较为准确。下周需重点理清前向与反向渲染流程，规范RGB与语义渲染的执行顺序，并完善数据采集与训练的多模式切换逻</w:t>
            </w:r>
            <w:r w:rsidRPr="00B71344">
              <w:rPr>
                <w:rFonts w:ascii="宋体" w:hAnsi="宋体" w:cs="宋体" w:hint="eastAsia"/>
                <w:kern w:val="0"/>
                <w:sz w:val="24"/>
                <w:lang w:bidi="ar"/>
              </w:rPr>
              <w:lastRenderedPageBreak/>
              <w:t>辑，建议边调试边验证，稳步解决梯度与通道匹配问题。</w:t>
            </w:r>
            <w:r w:rsidR="00423140">
              <w:rPr>
                <w:rFonts w:hint="eastAsia"/>
                <w:b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074D2787" wp14:editId="3F9EA20B">
                  <wp:simplePos x="0" y="0"/>
                  <wp:positionH relativeFrom="column">
                    <wp:posOffset>4923155</wp:posOffset>
                  </wp:positionH>
                  <wp:positionV relativeFrom="paragraph">
                    <wp:posOffset>228600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b/>
                <w:szCs w:val="21"/>
              </w:rPr>
              <w:t xml:space="preserve">                                                       </w:t>
            </w:r>
          </w:p>
          <w:p w14:paraId="011BA623" w14:textId="66599895" w:rsidR="009D517D" w:rsidRDefault="00000000" w:rsidP="00B71344">
            <w:pPr>
              <w:spacing w:line="400" w:lineRule="exact"/>
              <w:ind w:firstLineChars="2800" w:firstLine="5903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指导教师（签名）：</w:t>
            </w:r>
          </w:p>
          <w:p w14:paraId="1CC13E05" w14:textId="77777777" w:rsidR="009D517D" w:rsidRDefault="009D517D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71892D04" w14:textId="3C42F76A" w:rsidR="009D517D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3690EACA" w14:textId="77777777" w:rsidR="009D517D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708C166E" w14:textId="77777777" w:rsidR="009D517D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9456C00" w14:textId="77777777" w:rsidR="009D517D" w:rsidRDefault="009D517D"/>
    <w:sectPr w:rsidR="009D51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A89F50"/>
    <w:multiLevelType w:val="singleLevel"/>
    <w:tmpl w:val="F7A89F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37A8F4"/>
    <w:multiLevelType w:val="singleLevel"/>
    <w:tmpl w:val="FF37A8F4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77791A03"/>
    <w:multiLevelType w:val="singleLevel"/>
    <w:tmpl w:val="77791A0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7BE5644"/>
    <w:multiLevelType w:val="singleLevel"/>
    <w:tmpl w:val="77BE56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28715271">
    <w:abstractNumId w:val="2"/>
  </w:num>
  <w:num w:numId="2" w16cid:durableId="2112044216">
    <w:abstractNumId w:val="1"/>
  </w:num>
  <w:num w:numId="3" w16cid:durableId="75979169">
    <w:abstractNumId w:val="0"/>
  </w:num>
  <w:num w:numId="4" w16cid:durableId="1507675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92"/>
    <w:rsid w:val="00357717"/>
    <w:rsid w:val="00423140"/>
    <w:rsid w:val="004D2FF4"/>
    <w:rsid w:val="00574117"/>
    <w:rsid w:val="006E323D"/>
    <w:rsid w:val="009974DA"/>
    <w:rsid w:val="009C0805"/>
    <w:rsid w:val="009D517D"/>
    <w:rsid w:val="00B66220"/>
    <w:rsid w:val="00B71344"/>
    <w:rsid w:val="00C9223B"/>
    <w:rsid w:val="00E92B1F"/>
    <w:rsid w:val="00F74892"/>
    <w:rsid w:val="00FC25AA"/>
    <w:rsid w:val="39EE25D5"/>
    <w:rsid w:val="4C36074C"/>
    <w:rsid w:val="6FD2CF9E"/>
    <w:rsid w:val="6FEC70B5"/>
    <w:rsid w:val="7FFFE0D5"/>
    <w:rsid w:val="AF7F2B36"/>
    <w:rsid w:val="CBF58EEA"/>
    <w:rsid w:val="DEFF830D"/>
    <w:rsid w:val="DFFF9290"/>
    <w:rsid w:val="EB279959"/>
    <w:rsid w:val="FDDF060E"/>
    <w:rsid w:val="FF9620AC"/>
    <w:rsid w:val="FFFD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55C0EE"/>
  <w15:docId w15:val="{978E2F78-9529-4405-8EC8-F5B772AC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钰杰 李</cp:lastModifiedBy>
  <cp:revision>8</cp:revision>
  <dcterms:created xsi:type="dcterms:W3CDTF">2026-03-16T04:45:00Z</dcterms:created>
  <dcterms:modified xsi:type="dcterms:W3CDTF">2026-03-16T05:06:00Z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83909F1D1E6A50EC050A6B6913D68876_43</vt:lpwstr>
  </property>
</Properties>
</file>