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070F">
      <w:pPr>
        <w:spacing w:line="640" w:lineRule="exact"/>
        <w:ind w:left="-4" w:leftChars="-337" w:hanging="704" w:hangingChars="160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hint="eastAsia" w:ascii="方正小标宋简体" w:eastAsia="方正小标宋简体"/>
          <w:sz w:val="44"/>
          <w:szCs w:val="36"/>
        </w:rPr>
        <w:t>西安电子科技大学</w:t>
      </w:r>
    </w:p>
    <w:p w14:paraId="51F3BCB7">
      <w:pPr>
        <w:spacing w:line="640" w:lineRule="exact"/>
        <w:ind w:left="144" w:leftChars="-53" w:right="422" w:rightChars="201" w:hanging="255" w:hangingChars="58"/>
        <w:jc w:val="center"/>
        <w:rPr>
          <w:rFonts w:hint="eastAsia"/>
          <w:b/>
          <w:bCs/>
          <w:sz w:val="48"/>
        </w:rPr>
      </w:pPr>
      <w:r>
        <w:rPr>
          <w:rFonts w:hint="eastAsia" w:ascii="方正小标宋简体" w:eastAsia="方正小标宋简体"/>
          <w:bCs/>
          <w:sz w:val="44"/>
          <w:szCs w:val="36"/>
        </w:rPr>
        <w:t>毕业设计（论文）工作计划</w:t>
      </w:r>
    </w:p>
    <w:p w14:paraId="0E9B9279">
      <w:pPr>
        <w:rPr>
          <w:rFonts w:hint="eastAsia"/>
          <w:sz w:val="28"/>
        </w:rPr>
      </w:pPr>
    </w:p>
    <w:p w14:paraId="014EE535">
      <w:pPr>
        <w:ind w:left="-1" w:leftChars="-135" w:hanging="282" w:hangingChars="94"/>
        <w:rPr>
          <w:rFonts w:hint="eastAsia" w:ascii="宋体" w:hAnsi="宋体"/>
          <w:sz w:val="28"/>
          <w:szCs w:val="28"/>
        </w:rPr>
      </w:pPr>
      <w:r>
        <w:rPr>
          <w:rFonts w:hint="eastAsia"/>
          <w:sz w:val="30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highlight w:val="black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highlight w:val="black"/>
          <w:u w:val="single"/>
          <w:lang w:val="en-US" w:eastAsia="zh-CN"/>
        </w:rPr>
        <w:t>李钰杰</w:t>
      </w:r>
      <w:r>
        <w:rPr>
          <w:rFonts w:hint="eastAsia" w:ascii="宋体" w:hAnsi="宋体"/>
          <w:sz w:val="28"/>
          <w:szCs w:val="28"/>
          <w:highlight w:val="black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       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学  号  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highlight w:val="black"/>
          <w:u w:val="single"/>
          <w:lang w:val="en-US" w:eastAsia="zh-CN"/>
        </w:rPr>
        <w:t>22009200957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</w:t>
      </w:r>
    </w:p>
    <w:p w14:paraId="4ABBCD0A">
      <w:pPr>
        <w:ind w:left="-58" w:leftChars="-135" w:hanging="225" w:hangingChars="94"/>
        <w:rPr>
          <w:rFonts w:hint="eastAsia"/>
          <w:sz w:val="24"/>
        </w:rPr>
      </w:pPr>
    </w:p>
    <w:p w14:paraId="21B5C79C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指导教师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highlight w:val="black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highlight w:val="black"/>
          <w:u w:val="single"/>
          <w:lang w:val="en-US" w:eastAsia="zh-CN"/>
        </w:rPr>
        <w:t>毋芳芳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  <w:r>
        <w:rPr>
          <w:rFonts w:hint="eastAsia"/>
          <w:sz w:val="30"/>
        </w:rPr>
        <w:t xml:space="preserve">   职  称 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highlight w:val="black"/>
          <w:u w:val="single"/>
          <w:lang w:val="en-US" w:eastAsia="zh-CN"/>
        </w:rPr>
        <w:t>副教授</w:t>
      </w:r>
      <w:r>
        <w:rPr>
          <w:rFonts w:hint="eastAsia" w:ascii="宋体" w:hAnsi="宋体"/>
          <w:sz w:val="28"/>
          <w:szCs w:val="28"/>
          <w:u w:val="single"/>
        </w:rPr>
        <w:t xml:space="preserve">           </w:t>
      </w:r>
    </w:p>
    <w:p w14:paraId="55B77BD8">
      <w:pPr>
        <w:ind w:left="-58" w:leftChars="-135" w:hanging="225" w:hangingChars="94"/>
        <w:rPr>
          <w:rFonts w:hint="eastAsia"/>
          <w:sz w:val="24"/>
        </w:rPr>
      </w:pPr>
    </w:p>
    <w:p w14:paraId="7B16F4F1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学    院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计算机科学与技术学院</w:t>
      </w:r>
      <w:r>
        <w:rPr>
          <w:rFonts w:hint="eastAsia"/>
          <w:sz w:val="30"/>
        </w:rPr>
        <w:t xml:space="preserve">   专  业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highlight w:val="black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highlight w:val="black"/>
          <w:u w:val="single"/>
          <w:lang w:val="en-US" w:eastAsia="zh-CN"/>
        </w:rPr>
        <w:t>计算机科学与技术拔尖班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</w:t>
      </w:r>
    </w:p>
    <w:p w14:paraId="3ABFBBD6">
      <w:pPr>
        <w:ind w:left="-58" w:leftChars="-135" w:hanging="225" w:hangingChars="94"/>
        <w:rPr>
          <w:rFonts w:hint="eastAsia"/>
          <w:sz w:val="24"/>
        </w:rPr>
      </w:pPr>
    </w:p>
    <w:p w14:paraId="6895C500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题目名称 </w:t>
      </w:r>
      <w:r>
        <w:rPr>
          <w:rFonts w:hint="eastAsia" w:ascii="宋体" w:hAnsi="宋体"/>
          <w:sz w:val="28"/>
          <w:szCs w:val="28"/>
          <w:u w:val="single"/>
        </w:rPr>
        <w:t xml:space="preserve">基于3D高斯泼溅的视觉导航算法与实现                                                </w:t>
      </w:r>
    </w:p>
    <w:p w14:paraId="54B37D0C">
      <w:pPr>
        <w:ind w:left="-29" w:leftChars="-67" w:hanging="112" w:hangingChars="47"/>
        <w:rPr>
          <w:rFonts w:hint="eastAsia"/>
          <w:sz w:val="24"/>
        </w:rPr>
      </w:pPr>
    </w:p>
    <w:p w14:paraId="04D10C5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一、毕业设计（论文）进度</w:t>
      </w:r>
    </w:p>
    <w:p w14:paraId="62D3AE1D">
      <w:pPr>
        <w:ind w:hanging="141"/>
        <w:rPr>
          <w:rFonts w:hint="eastAsia"/>
        </w:rPr>
      </w:pPr>
    </w:p>
    <w:tbl>
      <w:tblPr>
        <w:tblStyle w:val="5"/>
        <w:tblW w:w="10099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9"/>
        <w:gridCol w:w="5050"/>
      </w:tblGrid>
      <w:tr w14:paraId="781F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auto" w:sz="2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CB6B12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起止时间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FD777E4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工作内容</w:t>
            </w:r>
          </w:p>
        </w:tc>
      </w:tr>
      <w:tr w14:paraId="6991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24C8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2025.11.3——2025.11.7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8E424A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完成课题选题，明确 3DGS 赋能 3D 视觉导航的研究任务、技术要求与成果指标。</w:t>
            </w:r>
          </w:p>
        </w:tc>
      </w:tr>
      <w:tr w14:paraId="74E3E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7C1B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2025.11.10——2025.11.14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6ED4BB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收集、整理 3D 视觉导航及 3DGS 领域的文献资料与书籍，完成《毕业设计研究计划书》的撰写与提交。</w:t>
            </w:r>
          </w:p>
        </w:tc>
      </w:tr>
      <w:tr w14:paraId="7FDF2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DEC53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2025.11.15——2025.11.30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400A7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精读 3D 视觉导航、3DGS 技术的顶会顶刊论文，调研该领域（如语义建模、SLAM 地图表示）的研究现状与典型方案。</w:t>
            </w:r>
          </w:p>
        </w:tc>
      </w:tr>
      <w:tr w14:paraId="2F77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5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898B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2025.12.1——2025.12.30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5895CE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复现 3DGS 与 3D 视觉导航领域的经典论文核心代码，理解 3DGS 加持下视觉导航的算法流程，确定系统架构，设计地图构建、导航定位等核心模块的技术方案。</w:t>
            </w:r>
          </w:p>
        </w:tc>
      </w:tr>
      <w:tr w14:paraId="5857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A216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2026.1.1——2026.1.31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9EF581">
            <w:pPr>
              <w:jc w:val="center"/>
              <w:rPr>
                <w:rFonts w:hint="default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sz w:val="28"/>
                <w:szCs w:val="24"/>
              </w:rPr>
              <w:t>基于确定的技术方案，初步实现融合 3DGS 的高精度语义地图构建模块。</w:t>
            </w:r>
          </w:p>
        </w:tc>
      </w:tr>
      <w:tr w14:paraId="62C4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6F80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2026.2.1——2026.2.28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F59E40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完成导航定位算法的开发，并与语义地图构建模块实现功能衔接与联调。</w:t>
            </w:r>
          </w:p>
        </w:tc>
      </w:tr>
      <w:tr w14:paraId="34AB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0F019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2026.3.1——2026.3.31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07CF5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优化各模块算法性能，与领域前沿算法开展精度、效率对比实验，提出针对性改进策略。</w:t>
            </w:r>
          </w:p>
        </w:tc>
      </w:tr>
      <w:tr w14:paraId="5C0EA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31CC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2026.4.1——2026.4.30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7379A7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开发图形化前端界面，实现模型工程化部署与移动机器人导航 demo 演示；完成毕业论文初稿（含技术方案、算法实现、实验结果、性能分析等内容）。</w:t>
            </w:r>
          </w:p>
        </w:tc>
      </w:tr>
      <w:tr w14:paraId="78D89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auto" w:sz="24" w:space="0"/>
              <w:right w:val="single" w:color="000000" w:sz="4" w:space="0"/>
            </w:tcBorders>
            <w:shd w:val="clear" w:color="auto" w:fill="FFFFFF"/>
            <w:vAlign w:val="center"/>
          </w:tcPr>
          <w:p w14:paraId="38E0C172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2026.5.1——2026.5.20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169F49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完善毕业论文，准备答辩材料，完成毕业设计答辩。</w:t>
            </w:r>
          </w:p>
        </w:tc>
      </w:tr>
    </w:tbl>
    <w:p w14:paraId="12C2DCA4">
      <w:pPr>
        <w:ind w:hanging="141"/>
        <w:rPr>
          <w:sz w:val="30"/>
        </w:rPr>
      </w:pPr>
    </w:p>
    <w:p w14:paraId="589729F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二、主要参考书目（资料）</w:t>
      </w:r>
    </w:p>
    <w:p w14:paraId="3A32A168">
      <w:pPr>
        <w:numPr>
          <w:ilvl w:val="0"/>
          <w:numId w:val="0"/>
        </w:numPr>
        <w:ind w:left="0" w:leftChars="0" w:firstLine="419" w:firstLineChars="139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2.1 3DGS领域前沿论文</w:t>
      </w:r>
    </w:p>
    <w:p w14:paraId="4F2F0803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《RobustSplat: Decoupling Densification and Dynamics for Transient - Free 3DGS》</w:t>
      </w:r>
      <w:r>
        <w:rPr>
          <w:rFonts w:hint="eastAsia"/>
          <w:sz w:val="28"/>
          <w:szCs w:val="18"/>
          <w:lang w:val="en-US" w:eastAsia="zh-CN"/>
        </w:rPr>
        <w:t xml:space="preserve"> | ICCV2025</w:t>
      </w:r>
    </w:p>
    <w:p w14:paraId="152E9DBE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《3D Gaussian Splatting for Real - Time Radiance Field Rendering》</w:t>
      </w:r>
      <w:r>
        <w:rPr>
          <w:rFonts w:hint="eastAsia"/>
          <w:sz w:val="28"/>
          <w:szCs w:val="18"/>
          <w:lang w:val="en-US" w:eastAsia="zh-CN"/>
        </w:rPr>
        <w:t xml:space="preserve"> | ACM Transactions on Graphics 2023</w:t>
      </w:r>
    </w:p>
    <w:p w14:paraId="2F699507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《Mip - Splatting: Alias - free 3D Gaussian Splatting》</w:t>
      </w:r>
      <w:r>
        <w:rPr>
          <w:rFonts w:hint="eastAsia"/>
          <w:sz w:val="28"/>
          <w:szCs w:val="18"/>
          <w:lang w:val="en-US" w:eastAsia="zh-CN"/>
        </w:rPr>
        <w:t xml:space="preserve"> | CVPR2024</w:t>
      </w:r>
    </w:p>
    <w:p w14:paraId="4C2EAFE9">
      <w:pPr>
        <w:numPr>
          <w:ilvl w:val="0"/>
          <w:numId w:val="0"/>
        </w:numPr>
        <w:ind w:left="420" w:left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等一系列在3DGS领域的前沿论文。</w:t>
      </w:r>
    </w:p>
    <w:p w14:paraId="4C95129B">
      <w:pPr>
        <w:numPr>
          <w:ilvl w:val="0"/>
          <w:numId w:val="0"/>
        </w:numPr>
        <w:ind w:left="420" w:leftChars="0"/>
        <w:rPr>
          <w:rFonts w:hint="eastAsia"/>
          <w:sz w:val="30"/>
          <w:lang w:val="en-US" w:eastAsia="zh-CN"/>
        </w:rPr>
      </w:pPr>
    </w:p>
    <w:p w14:paraId="6257DB7F">
      <w:pPr>
        <w:numPr>
          <w:ilvl w:val="0"/>
          <w:numId w:val="0"/>
        </w:numPr>
        <w:ind w:left="420" w:leftChars="200" w:firstLine="0" w:firstLineChars="0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2.2 视觉导航领域前沿论文</w:t>
      </w:r>
    </w:p>
    <w:p w14:paraId="05BAAB3C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《S3PO-GS: Robust RGB-only Outdoor 3DGS SLAM》</w:t>
      </w:r>
      <w:r>
        <w:rPr>
          <w:rFonts w:hint="eastAsia"/>
          <w:sz w:val="28"/>
          <w:szCs w:val="18"/>
          <w:lang w:val="en-US" w:eastAsia="zh-CN"/>
        </w:rPr>
        <w:t xml:space="preserve"> |  ICCV2025</w:t>
      </w:r>
    </w:p>
    <w:p w14:paraId="43565501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bookmarkStart w:id="0" w:name="_GoBack"/>
      <w:bookmarkEnd w:id="0"/>
      <w:r>
        <w:rPr>
          <w:rFonts w:hint="default"/>
          <w:sz w:val="28"/>
          <w:szCs w:val="18"/>
          <w:lang w:val="en-US" w:eastAsia="zh-CN"/>
        </w:rPr>
        <w:t>《GaussNav: Gaussian Splatting for Visual Navigation》</w:t>
      </w:r>
      <w:r>
        <w:rPr>
          <w:rFonts w:hint="eastAsia"/>
          <w:sz w:val="28"/>
          <w:szCs w:val="18"/>
          <w:lang w:val="en-US" w:eastAsia="zh-CN"/>
        </w:rPr>
        <w:t xml:space="preserve"> | TPAMI2025</w:t>
      </w:r>
    </w:p>
    <w:p w14:paraId="55063C69">
      <w:pPr>
        <w:numPr>
          <w:ilvl w:val="0"/>
          <w:numId w:val="0"/>
        </w:numPr>
        <w:ind w:left="420" w:leftChars="0"/>
        <w:rPr>
          <w:rFonts w:hint="default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等一系列在视觉导航领域的前沿论文。</w:t>
      </w:r>
    </w:p>
    <w:p w14:paraId="4366EC19">
      <w:pPr>
        <w:ind w:firstLine="426"/>
        <w:rPr>
          <w:sz w:val="30"/>
        </w:rPr>
      </w:pPr>
    </w:p>
    <w:p w14:paraId="5E7C4256">
      <w:pPr>
        <w:ind w:firstLine="426"/>
        <w:rPr>
          <w:sz w:val="30"/>
        </w:rPr>
      </w:pPr>
    </w:p>
    <w:p w14:paraId="6009D37A">
      <w:pPr>
        <w:ind w:firstLine="426"/>
        <w:rPr>
          <w:rFonts w:hint="eastAsia"/>
          <w:sz w:val="30"/>
        </w:rPr>
      </w:pPr>
    </w:p>
    <w:p w14:paraId="7402E149">
      <w:pPr>
        <w:ind w:firstLine="426"/>
        <w:rPr>
          <w:rFonts w:hint="eastAsia"/>
          <w:sz w:val="30"/>
        </w:rPr>
      </w:pPr>
    </w:p>
    <w:p w14:paraId="2D8991E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三、主要仪器设备及材料</w:t>
      </w:r>
    </w:p>
    <w:p w14:paraId="11AFF3DD">
      <w:pPr>
        <w:numPr>
          <w:ilvl w:val="0"/>
          <w:numId w:val="3"/>
        </w:numPr>
        <w:ind w:left="425" w:leftChars="0" w:hanging="425" w:firstLine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硬件方面：该题目所需要的实验设备有摄像头、高算力显卡（RTX3060及以上）与电脑，主要在虚拟环境中实现地图构建与虚拟智能体导航。</w:t>
      </w:r>
    </w:p>
    <w:p w14:paraId="05A0582F">
      <w:pPr>
        <w:numPr>
          <w:ilvl w:val="0"/>
          <w:numId w:val="3"/>
        </w:numPr>
        <w:ind w:left="425" w:leftChars="0" w:hanging="425" w:firstLineChars="0"/>
        <w:rPr>
          <w:rFonts w:hint="default"/>
          <w:sz w:val="30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软件方面：需要Pytorch、Tensorflow深度学习框架，C/C++，Python，PyQt5，等编程语言及相关库支持；需要Habitat-sim和Habitat-lab用于三维场景模拟，用于将来结果的验证。</w:t>
      </w:r>
    </w:p>
    <w:p w14:paraId="262B12B2">
      <w:pPr>
        <w:ind w:firstLine="426"/>
        <w:rPr>
          <w:sz w:val="30"/>
        </w:rPr>
      </w:pPr>
    </w:p>
    <w:p w14:paraId="5D78ECFC">
      <w:pPr>
        <w:ind w:firstLine="426"/>
        <w:rPr>
          <w:sz w:val="30"/>
        </w:rPr>
      </w:pPr>
    </w:p>
    <w:p w14:paraId="032873D7">
      <w:pPr>
        <w:ind w:firstLine="426"/>
        <w:rPr>
          <w:rFonts w:hint="eastAsia"/>
          <w:sz w:val="30"/>
        </w:rPr>
      </w:pPr>
    </w:p>
    <w:p w14:paraId="41F0AEFC">
      <w:pPr>
        <w:ind w:firstLine="426"/>
        <w:rPr>
          <w:rFonts w:hint="eastAsia"/>
          <w:sz w:val="30"/>
        </w:rPr>
      </w:pPr>
    </w:p>
    <w:p w14:paraId="4975D603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四、教师的指导安排情况（场地安排、指导方式等）</w:t>
      </w:r>
    </w:p>
    <w:p w14:paraId="48A0011D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highlight w:val="black"/>
          <w:lang w:val="en-US" w:eastAsia="zh-CN"/>
        </w:rPr>
        <w:t>网安大楼A0935</w:t>
      </w:r>
      <w:r>
        <w:rPr>
          <w:rFonts w:hint="eastAsia"/>
          <w:sz w:val="30"/>
          <w:lang w:val="en-US" w:eastAsia="zh-CN"/>
        </w:rPr>
        <w:t>实验室，采用线上/线下指导结合模式；</w:t>
      </w:r>
    </w:p>
    <w:p w14:paraId="7A4398F0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周记由学生撰写，按周次上传至教务系统，由指导教师审核。至少上传16篇。</w:t>
      </w:r>
    </w:p>
    <w:p w14:paraId="48588765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指导教师需掌握学生毕业设计论文实际紧张情况，检查算法实现，论文撰写等毕业设计等关键环节。</w:t>
      </w:r>
    </w:p>
    <w:p w14:paraId="0581B565">
      <w:pPr>
        <w:ind w:firstLine="426"/>
        <w:rPr>
          <w:rFonts w:hint="default"/>
          <w:sz w:val="30"/>
          <w:lang w:val="en-US" w:eastAsia="zh-CN"/>
        </w:rPr>
      </w:pPr>
    </w:p>
    <w:p w14:paraId="3D578F13">
      <w:pPr>
        <w:ind w:firstLine="426"/>
        <w:rPr>
          <w:sz w:val="30"/>
        </w:rPr>
      </w:pPr>
    </w:p>
    <w:p w14:paraId="6318A810">
      <w:pPr>
        <w:ind w:firstLine="426"/>
        <w:rPr>
          <w:rFonts w:hint="eastAsia"/>
          <w:sz w:val="30"/>
        </w:rPr>
      </w:pPr>
    </w:p>
    <w:p w14:paraId="43F457B0">
      <w:pPr>
        <w:ind w:firstLine="426"/>
        <w:rPr>
          <w:rFonts w:hint="eastAsia"/>
          <w:sz w:val="30"/>
        </w:rPr>
      </w:pPr>
    </w:p>
    <w:p w14:paraId="0FD4C7A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五、对计划的说明</w:t>
      </w:r>
    </w:p>
    <w:p w14:paraId="70FC9E98">
      <w:pPr>
        <w:ind w:firstLine="426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本计划根据任务书要求初步制定，执行过程可能会依据实际情况进行调整和更改。</w:t>
      </w:r>
    </w:p>
    <w:p w14:paraId="265D2541">
      <w:pPr>
        <w:ind w:firstLine="426"/>
        <w:rPr>
          <w:sz w:val="30"/>
        </w:rPr>
      </w:pPr>
    </w:p>
    <w:p w14:paraId="5E6B0827">
      <w:pPr>
        <w:ind w:firstLine="426"/>
        <w:rPr>
          <w:sz w:val="30"/>
        </w:rPr>
      </w:pPr>
    </w:p>
    <w:p w14:paraId="4B249C54">
      <w:pPr>
        <w:ind w:firstLine="426"/>
        <w:rPr>
          <w:szCs w:val="21"/>
        </w:rPr>
      </w:pPr>
      <w:r>
        <w:rPr>
          <w:rFonts w:hint="eastAsia"/>
          <w:szCs w:val="21"/>
        </w:rPr>
        <w:t>注：1</w:t>
      </w:r>
      <w:r>
        <w:rPr>
          <w:szCs w:val="21"/>
        </w:rPr>
        <w:t>.</w:t>
      </w:r>
      <w:r>
        <w:rPr>
          <w:rFonts w:hint="eastAsia"/>
          <w:szCs w:val="21"/>
        </w:rPr>
        <w:t>本计划一式两份，一份交学院，一份学生自己保存（计划双面打印）。</w:t>
      </w:r>
    </w:p>
    <w:p w14:paraId="568E2C63">
      <w:pPr>
        <w:ind w:left="420" w:leftChars="100" w:hanging="210" w:hangingChars="10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>2.</w:t>
      </w:r>
      <w:r>
        <w:rPr>
          <w:rFonts w:hint="eastAsia"/>
          <w:szCs w:val="21"/>
        </w:rPr>
        <w:t>各学院可根据本学院专业认证要求及细则对表格进行修改，修改后的表格需向本科生院备案。</w:t>
      </w:r>
    </w:p>
    <w:sectPr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F6A5"/>
    <w:multiLevelType w:val="singleLevel"/>
    <w:tmpl w:val="AF07F6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563495"/>
    <w:multiLevelType w:val="singleLevel"/>
    <w:tmpl w:val="E45634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0B4B49"/>
    <w:multiLevelType w:val="singleLevel"/>
    <w:tmpl w:val="F60B4B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22C620F"/>
    <w:multiLevelType w:val="singleLevel"/>
    <w:tmpl w:val="422C62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60"/>
    <w:rsid w:val="002B13E2"/>
    <w:rsid w:val="003E3AD5"/>
    <w:rsid w:val="00440E6E"/>
    <w:rsid w:val="004C2DEA"/>
    <w:rsid w:val="004F5994"/>
    <w:rsid w:val="00646B80"/>
    <w:rsid w:val="006A376A"/>
    <w:rsid w:val="006F51B3"/>
    <w:rsid w:val="0070308D"/>
    <w:rsid w:val="00705FDE"/>
    <w:rsid w:val="00713A60"/>
    <w:rsid w:val="007E33FF"/>
    <w:rsid w:val="008372EE"/>
    <w:rsid w:val="00854CB7"/>
    <w:rsid w:val="00876238"/>
    <w:rsid w:val="009E1871"/>
    <w:rsid w:val="00BB48CE"/>
    <w:rsid w:val="00C70F0C"/>
    <w:rsid w:val="00E25AAA"/>
    <w:rsid w:val="00F93086"/>
    <w:rsid w:val="02555ED9"/>
    <w:rsid w:val="058D14E6"/>
    <w:rsid w:val="06B156A8"/>
    <w:rsid w:val="07866B35"/>
    <w:rsid w:val="082A5712"/>
    <w:rsid w:val="085E53BC"/>
    <w:rsid w:val="0CE51C08"/>
    <w:rsid w:val="0F2B249C"/>
    <w:rsid w:val="10390BE8"/>
    <w:rsid w:val="103E42B3"/>
    <w:rsid w:val="10F7015B"/>
    <w:rsid w:val="153E0A4F"/>
    <w:rsid w:val="15CC7E09"/>
    <w:rsid w:val="167B4492"/>
    <w:rsid w:val="17DA40D4"/>
    <w:rsid w:val="19A215AC"/>
    <w:rsid w:val="19AF3CC9"/>
    <w:rsid w:val="1A0F29BA"/>
    <w:rsid w:val="1D4209B0"/>
    <w:rsid w:val="223034CD"/>
    <w:rsid w:val="24D42836"/>
    <w:rsid w:val="25064A6C"/>
    <w:rsid w:val="27A74232"/>
    <w:rsid w:val="299741EC"/>
    <w:rsid w:val="2ADC41F2"/>
    <w:rsid w:val="320E7262"/>
    <w:rsid w:val="34AB5434"/>
    <w:rsid w:val="358E6A31"/>
    <w:rsid w:val="35C91817"/>
    <w:rsid w:val="36050AA1"/>
    <w:rsid w:val="36F31940"/>
    <w:rsid w:val="392C0A3B"/>
    <w:rsid w:val="3DD0408A"/>
    <w:rsid w:val="3E36420B"/>
    <w:rsid w:val="42BF647C"/>
    <w:rsid w:val="43104F29"/>
    <w:rsid w:val="44143D9D"/>
    <w:rsid w:val="44BD69EB"/>
    <w:rsid w:val="47B57E4D"/>
    <w:rsid w:val="482F19AD"/>
    <w:rsid w:val="489D7779"/>
    <w:rsid w:val="4BAD5A0B"/>
    <w:rsid w:val="4CC50B32"/>
    <w:rsid w:val="51B86EB8"/>
    <w:rsid w:val="51ED4DB3"/>
    <w:rsid w:val="53D65ED8"/>
    <w:rsid w:val="54183C3E"/>
    <w:rsid w:val="54617393"/>
    <w:rsid w:val="54D1276A"/>
    <w:rsid w:val="55BB2AD2"/>
    <w:rsid w:val="57F15901"/>
    <w:rsid w:val="5C283144"/>
    <w:rsid w:val="5D6B3030"/>
    <w:rsid w:val="5F806BA1"/>
    <w:rsid w:val="5FB32A6C"/>
    <w:rsid w:val="5FEA46E0"/>
    <w:rsid w:val="61C251E9"/>
    <w:rsid w:val="63041F5D"/>
    <w:rsid w:val="63043D0B"/>
    <w:rsid w:val="64524F4A"/>
    <w:rsid w:val="6470717E"/>
    <w:rsid w:val="66AA2E1B"/>
    <w:rsid w:val="68AB69D7"/>
    <w:rsid w:val="6B1E16E2"/>
    <w:rsid w:val="6DDB7D5E"/>
    <w:rsid w:val="6DF66946"/>
    <w:rsid w:val="6F2D45E9"/>
    <w:rsid w:val="71A60683"/>
    <w:rsid w:val="72C6576C"/>
    <w:rsid w:val="747B5DF7"/>
    <w:rsid w:val="751D0C5C"/>
    <w:rsid w:val="75271ADB"/>
    <w:rsid w:val="781E71C5"/>
    <w:rsid w:val="78C6618C"/>
    <w:rsid w:val="78E0091E"/>
    <w:rsid w:val="7A2D1941"/>
    <w:rsid w:val="7A444A03"/>
    <w:rsid w:val="7B2E2F14"/>
    <w:rsid w:val="7B71585E"/>
    <w:rsid w:val="7CA659DB"/>
    <w:rsid w:val="7D5D2DF3"/>
    <w:rsid w:val="7D6C2781"/>
    <w:rsid w:val="7E7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小熔工作室</Company>
  <Pages>4</Pages>
  <Words>1033</Words>
  <Characters>1590</Characters>
  <Lines>79</Lines>
  <Paragraphs>36</Paragraphs>
  <TotalTime>1353</TotalTime>
  <ScaleCrop>false</ScaleCrop>
  <LinksUpToDate>false</LinksUpToDate>
  <CharactersWithSpaces>1850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2025-09-19T06:23:00Z</dcterms:created>
  <dc:creator>Lenovo User</dc:creator>
  <cp:lastModifiedBy>LiYuki</cp:lastModifiedBy>
  <cp:lastPrinted>2019-06-19T07:58:00Z</cp:lastPrinted>
  <dcterms:modified xsi:type="dcterms:W3CDTF">2026-05-07T09:24:52Z</dcterms:modified>
  <dc:title>西 安 电 子 科 技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eyJoZGlkIjoiMjkxZWM5Y2UyNTEzNjViYTY0ZGU3ZGJmMmIyNWM1YzEiLCJ1c2VySWQiOiIxMDIzMzc0NTMwIn0=</vt:lpwstr>
  </property>
  <property fmtid="{D5CDD505-2E9C-101B-9397-08002B2CF9AE}" pid="3" name="KSOProductBuildVer">
    <vt:lpwstr>2052-12.1.0.25865</vt:lpwstr>
  </property>
  <property fmtid="{D5CDD505-2E9C-101B-9397-08002B2CF9AE}" pid="4" name="ICV">
    <vt:lpwstr>26BD548127244B61ACA2CF04EF2B80FB_12</vt:lpwstr>
  </property>
</Properties>
</file>