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DC643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西安电子科技大学计算机科学与技术学院</w:t>
      </w:r>
    </w:p>
    <w:p w14:paraId="7D1B118F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本科毕业设计（论文）答辩登记表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708"/>
        <w:gridCol w:w="850"/>
        <w:gridCol w:w="35"/>
      </w:tblGrid>
      <w:tr w14:paraId="7122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6" w:hRule="atLeast"/>
        </w:trPr>
        <w:tc>
          <w:tcPr>
            <w:tcW w:w="1242" w:type="dxa"/>
            <w:gridSpan w:val="2"/>
            <w:vAlign w:val="center"/>
          </w:tcPr>
          <w:p w14:paraId="2CD03D48">
            <w:pPr>
              <w:jc w:val="center"/>
              <w:rPr>
                <w:b/>
                <w:sz w:val="24"/>
              </w:rPr>
            </w:pPr>
            <w:bookmarkStart w:id="0" w:name="_Hlk515390032"/>
            <w:r>
              <w:rPr>
                <w:rFonts w:hint="eastAsia"/>
                <w:b/>
                <w:sz w:val="24"/>
              </w:rPr>
              <w:t>学    院</w:t>
            </w:r>
          </w:p>
        </w:tc>
        <w:tc>
          <w:tcPr>
            <w:tcW w:w="3969" w:type="dxa"/>
            <w:gridSpan w:val="5"/>
            <w:vAlign w:val="center"/>
          </w:tcPr>
          <w:p w14:paraId="1B62E681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计算机科学与技术学院</w:t>
            </w:r>
          </w:p>
        </w:tc>
        <w:tc>
          <w:tcPr>
            <w:tcW w:w="1418" w:type="dxa"/>
            <w:vAlign w:val="center"/>
          </w:tcPr>
          <w:p w14:paraId="436A480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  业</w:t>
            </w:r>
          </w:p>
        </w:tc>
        <w:tc>
          <w:tcPr>
            <w:tcW w:w="2869" w:type="dxa"/>
            <w:gridSpan w:val="4"/>
            <w:vAlign w:val="center"/>
          </w:tcPr>
          <w:p w14:paraId="1B88B26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计算机科学与技术</w:t>
            </w:r>
          </w:p>
        </w:tc>
      </w:tr>
      <w:tr w14:paraId="55F7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42" w:type="dxa"/>
            <w:gridSpan w:val="2"/>
            <w:vAlign w:val="center"/>
          </w:tcPr>
          <w:p w14:paraId="4B4DEFE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 名</w:t>
            </w:r>
          </w:p>
        </w:tc>
        <w:tc>
          <w:tcPr>
            <w:tcW w:w="1276" w:type="dxa"/>
            <w:gridSpan w:val="2"/>
            <w:vAlign w:val="center"/>
          </w:tcPr>
          <w:p w14:paraId="26199837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李钰杰</w:t>
            </w:r>
          </w:p>
        </w:tc>
        <w:tc>
          <w:tcPr>
            <w:tcW w:w="992" w:type="dxa"/>
            <w:gridSpan w:val="2"/>
            <w:vAlign w:val="center"/>
          </w:tcPr>
          <w:p w14:paraId="23988DF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号</w:t>
            </w:r>
          </w:p>
        </w:tc>
        <w:tc>
          <w:tcPr>
            <w:tcW w:w="1701" w:type="dxa"/>
            <w:vAlign w:val="center"/>
          </w:tcPr>
          <w:p w14:paraId="23E0DA0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2200920057</w:t>
            </w:r>
          </w:p>
        </w:tc>
        <w:tc>
          <w:tcPr>
            <w:tcW w:w="1418" w:type="dxa"/>
            <w:vAlign w:val="center"/>
          </w:tcPr>
          <w:p w14:paraId="0C43216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绩</w:t>
            </w:r>
          </w:p>
        </w:tc>
        <w:tc>
          <w:tcPr>
            <w:tcW w:w="2869" w:type="dxa"/>
            <w:gridSpan w:val="4"/>
            <w:vAlign w:val="center"/>
          </w:tcPr>
          <w:p w14:paraId="5211E74A">
            <w:pPr>
              <w:jc w:val="center"/>
              <w:rPr>
                <w:sz w:val="24"/>
              </w:rPr>
            </w:pPr>
          </w:p>
        </w:tc>
      </w:tr>
      <w:tr w14:paraId="398E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42" w:type="dxa"/>
            <w:gridSpan w:val="2"/>
            <w:vAlign w:val="center"/>
          </w:tcPr>
          <w:p w14:paraId="3F4DDCE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60590DD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基于3D高斯泼溅的视觉导航算法实现与优化</w:t>
            </w:r>
          </w:p>
        </w:tc>
      </w:tr>
      <w:tr w14:paraId="0DC4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42" w:type="dxa"/>
            <w:gridSpan w:val="2"/>
            <w:vAlign w:val="center"/>
          </w:tcPr>
          <w:p w14:paraId="64C7FE8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75775B71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毋芳芳</w:t>
            </w:r>
          </w:p>
        </w:tc>
        <w:tc>
          <w:tcPr>
            <w:tcW w:w="1977" w:type="dxa"/>
            <w:gridSpan w:val="2"/>
            <w:vAlign w:val="center"/>
          </w:tcPr>
          <w:p w14:paraId="2D76A3E8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52F506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  称</w:t>
            </w:r>
          </w:p>
        </w:tc>
        <w:tc>
          <w:tcPr>
            <w:tcW w:w="1276" w:type="dxa"/>
            <w:vAlign w:val="center"/>
          </w:tcPr>
          <w:p w14:paraId="229C3378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副教授</w:t>
            </w:r>
            <w:bookmarkStart w:id="1" w:name="_GoBack"/>
            <w:bookmarkEnd w:id="1"/>
          </w:p>
        </w:tc>
        <w:tc>
          <w:tcPr>
            <w:tcW w:w="1593" w:type="dxa"/>
            <w:gridSpan w:val="3"/>
            <w:vAlign w:val="center"/>
          </w:tcPr>
          <w:p w14:paraId="0B0131EC">
            <w:pPr>
              <w:jc w:val="center"/>
              <w:rPr>
                <w:sz w:val="24"/>
              </w:rPr>
            </w:pPr>
          </w:p>
        </w:tc>
      </w:tr>
      <w:tr w14:paraId="307C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71" w:hRule="atLeast"/>
        </w:trPr>
        <w:tc>
          <w:tcPr>
            <w:tcW w:w="456" w:type="dxa"/>
            <w:vAlign w:val="center"/>
          </w:tcPr>
          <w:p w14:paraId="079BDCDB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3E048CF3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2613A01E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27A8C754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0683CEC3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评判标准</w:t>
            </w:r>
          </w:p>
        </w:tc>
        <w:tc>
          <w:tcPr>
            <w:tcW w:w="708" w:type="dxa"/>
            <w:vAlign w:val="center"/>
          </w:tcPr>
          <w:p w14:paraId="569C40D3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满分</w:t>
            </w:r>
          </w:p>
        </w:tc>
        <w:tc>
          <w:tcPr>
            <w:tcW w:w="850" w:type="dxa"/>
            <w:vAlign w:val="center"/>
          </w:tcPr>
          <w:p w14:paraId="12C327A7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得分</w:t>
            </w:r>
          </w:p>
        </w:tc>
      </w:tr>
      <w:tr w14:paraId="593C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429BB605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48EA8345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3464D20D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1910A0C8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CE1DD7E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能够对解决方案进行测试和评价，并用可视化、报告或软硬件等形式呈现设计成果</w:t>
            </w:r>
          </w:p>
        </w:tc>
        <w:tc>
          <w:tcPr>
            <w:tcW w:w="708" w:type="dxa"/>
            <w:vAlign w:val="center"/>
          </w:tcPr>
          <w:p w14:paraId="189A6E7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30</w:t>
            </w:r>
          </w:p>
        </w:tc>
        <w:tc>
          <w:tcPr>
            <w:tcW w:w="850" w:type="dxa"/>
            <w:vAlign w:val="center"/>
          </w:tcPr>
          <w:p w14:paraId="752DEAC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5C27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restart"/>
            <w:vAlign w:val="center"/>
          </w:tcPr>
          <w:p w14:paraId="42280564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718A4F2B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11EAF23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3AFA6E0A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14785A03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708" w:type="dxa"/>
            <w:vAlign w:val="center"/>
          </w:tcPr>
          <w:p w14:paraId="5FBE786F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40</w:t>
            </w:r>
          </w:p>
        </w:tc>
        <w:tc>
          <w:tcPr>
            <w:tcW w:w="850" w:type="dxa"/>
            <w:vAlign w:val="center"/>
          </w:tcPr>
          <w:p w14:paraId="6C5CE72C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22F39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continue"/>
            <w:vAlign w:val="center"/>
          </w:tcPr>
          <w:p w14:paraId="3FB4A2A1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 w:val="continue"/>
            <w:vAlign w:val="center"/>
          </w:tcPr>
          <w:p w14:paraId="49481AEA">
            <w:pPr>
              <w:rPr>
                <w:rFonts w:asciiTheme="minorEastAsia" w:hAnsiTheme="minorEastAsia" w:eastAsiaTheme="minorEastAsia"/>
              </w:rPr>
            </w:pPr>
          </w:p>
        </w:tc>
        <w:tc>
          <w:tcPr>
            <w:tcW w:w="850" w:type="dxa"/>
            <w:vAlign w:val="center"/>
          </w:tcPr>
          <w:p w14:paraId="001F6CAC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>10.</w:t>
            </w:r>
            <w:r>
              <w:rPr>
                <w:rFonts w:hint="eastAsia" w:asciiTheme="minorEastAsia" w:hAnsiTheme="minorEastAsia" w:eastAsiaTheme="minorEastAsia"/>
              </w:rPr>
              <w:t>3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75FBEA03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>0.</w:t>
            </w:r>
            <w:r>
              <w:rPr>
                <w:rFonts w:hint="eastAsia" w:asciiTheme="minorEastAsia" w:hAnsiTheme="minorEastAsia" w:eastAsiaTheme="minorEastAsia"/>
              </w:rPr>
              <w:t>4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</w:tc>
        <w:tc>
          <w:tcPr>
            <w:tcW w:w="4395" w:type="dxa"/>
            <w:gridSpan w:val="3"/>
            <w:vAlign w:val="center"/>
          </w:tcPr>
          <w:p w14:paraId="3554ABC8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能够在跨文化背景下进行沟通和交流，具备一定国际视野</w:t>
            </w:r>
          </w:p>
        </w:tc>
        <w:tc>
          <w:tcPr>
            <w:tcW w:w="708" w:type="dxa"/>
            <w:vAlign w:val="center"/>
          </w:tcPr>
          <w:p w14:paraId="4AF5BB9E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30</w:t>
            </w:r>
          </w:p>
        </w:tc>
        <w:tc>
          <w:tcPr>
            <w:tcW w:w="850" w:type="dxa"/>
            <w:vAlign w:val="center"/>
          </w:tcPr>
          <w:p w14:paraId="44A93B7D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414E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5" w:type="dxa"/>
          <w:trHeight w:val="592" w:hRule="atLeast"/>
        </w:trPr>
        <w:tc>
          <w:tcPr>
            <w:tcW w:w="7905" w:type="dxa"/>
            <w:gridSpan w:val="9"/>
            <w:vAlign w:val="center"/>
          </w:tcPr>
          <w:p w14:paraId="738F519B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合计</w:t>
            </w:r>
          </w:p>
        </w:tc>
        <w:tc>
          <w:tcPr>
            <w:tcW w:w="708" w:type="dxa"/>
            <w:vAlign w:val="center"/>
          </w:tcPr>
          <w:p w14:paraId="3CB00B9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100</w:t>
            </w:r>
          </w:p>
        </w:tc>
        <w:tc>
          <w:tcPr>
            <w:tcW w:w="850" w:type="dxa"/>
            <w:vAlign w:val="center"/>
          </w:tcPr>
          <w:p w14:paraId="4B1C44A7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4543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92" w:hRule="atLeast"/>
        </w:trPr>
        <w:tc>
          <w:tcPr>
            <w:tcW w:w="9463" w:type="dxa"/>
            <w:gridSpan w:val="11"/>
            <w:vAlign w:val="center"/>
          </w:tcPr>
          <w:p w14:paraId="039619BF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答辩小组意见：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</w:p>
          <w:p w14:paraId="5DACFA1E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2C5D82F1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71E9A52D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165002E0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0F527D32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1C281D0C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38E41ABD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答辩小组签名：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   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 xml:space="preserve">年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  <w:p w14:paraId="44BD36E0"/>
        </w:tc>
      </w:tr>
      <w:tr w14:paraId="3810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615" w:hRule="atLeast"/>
        </w:trPr>
        <w:tc>
          <w:tcPr>
            <w:tcW w:w="9463" w:type="dxa"/>
            <w:gridSpan w:val="11"/>
            <w:vAlign w:val="center"/>
          </w:tcPr>
          <w:p w14:paraId="626A155B">
            <w:pPr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学院答辩委员会意见：</w:t>
            </w:r>
          </w:p>
          <w:p w14:paraId="1116F415"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6B6EDF9B"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706F8432"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3B4D102F"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4D5F0FE4"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0B2BAC5E"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</w:p>
          <w:p w14:paraId="541BE241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答辩委员会主任签名：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   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 xml:space="preserve">（学院盖章）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 xml:space="preserve">年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</w:tc>
      </w:tr>
      <w:bookmarkEnd w:id="0"/>
    </w:tbl>
    <w:p w14:paraId="538AFD4F">
      <w:pPr>
        <w:spacing w:line="400" w:lineRule="exact"/>
        <w:rPr>
          <w:rFonts w:ascii="楷体_GB2312" w:hAnsi="宋体" w:eastAsia="楷体_GB2312"/>
          <w:sz w:val="28"/>
          <w:szCs w:val="28"/>
          <w:u w:val="single"/>
        </w:rPr>
      </w:pPr>
    </w:p>
    <w:sectPr>
      <w:pgSz w:w="11906" w:h="16838"/>
      <w:pgMar w:top="1440" w:right="1077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238AE"/>
    <w:rsid w:val="00056DC1"/>
    <w:rsid w:val="00067119"/>
    <w:rsid w:val="0009791D"/>
    <w:rsid w:val="000A7447"/>
    <w:rsid w:val="000F19E5"/>
    <w:rsid w:val="00122C48"/>
    <w:rsid w:val="001615DA"/>
    <w:rsid w:val="00173A1A"/>
    <w:rsid w:val="001E2F55"/>
    <w:rsid w:val="001E5D4F"/>
    <w:rsid w:val="00202DC7"/>
    <w:rsid w:val="0024308D"/>
    <w:rsid w:val="002935FF"/>
    <w:rsid w:val="002A7D2B"/>
    <w:rsid w:val="002B2408"/>
    <w:rsid w:val="002E2EF1"/>
    <w:rsid w:val="002E5A8E"/>
    <w:rsid w:val="002F469B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46919"/>
    <w:rsid w:val="0055233D"/>
    <w:rsid w:val="00556348"/>
    <w:rsid w:val="005751C7"/>
    <w:rsid w:val="00597A14"/>
    <w:rsid w:val="005F32F3"/>
    <w:rsid w:val="006045E2"/>
    <w:rsid w:val="00655DDC"/>
    <w:rsid w:val="0066391B"/>
    <w:rsid w:val="00667A31"/>
    <w:rsid w:val="00670D66"/>
    <w:rsid w:val="006A433B"/>
    <w:rsid w:val="006C4C06"/>
    <w:rsid w:val="0071749B"/>
    <w:rsid w:val="0073643D"/>
    <w:rsid w:val="00762651"/>
    <w:rsid w:val="007E6781"/>
    <w:rsid w:val="008406F4"/>
    <w:rsid w:val="008921FC"/>
    <w:rsid w:val="008A3FA9"/>
    <w:rsid w:val="008F2C8B"/>
    <w:rsid w:val="009113D3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111FB"/>
    <w:rsid w:val="00D4307B"/>
    <w:rsid w:val="00D47315"/>
    <w:rsid w:val="00D54D2D"/>
    <w:rsid w:val="00DC55D0"/>
    <w:rsid w:val="00DD0236"/>
    <w:rsid w:val="00E024F3"/>
    <w:rsid w:val="00E271F5"/>
    <w:rsid w:val="00E56736"/>
    <w:rsid w:val="00E8362A"/>
    <w:rsid w:val="00E9065C"/>
    <w:rsid w:val="00EF444A"/>
    <w:rsid w:val="00F127D7"/>
    <w:rsid w:val="00F40D49"/>
    <w:rsid w:val="00F43BF0"/>
    <w:rsid w:val="00F7340C"/>
    <w:rsid w:val="00F80281"/>
    <w:rsid w:val="00FA4D03"/>
    <w:rsid w:val="00FE02D6"/>
    <w:rsid w:val="00FF1B4E"/>
    <w:rsid w:val="00FF3A8E"/>
    <w:rsid w:val="56985339"/>
    <w:rsid w:val="7C7F56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99" w:name="toc 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0" w:semiHidden="0" w:name="Table Grid" w:locked="1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semiHidden/>
    <w:uiPriority w:val="99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8">
    <w:name w:val="页眉 字符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9">
    <w:name w:val="页脚 字符"/>
    <w:link w:val="2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254</Words>
  <Characters>273</Characters>
  <Lines>3</Lines>
  <Paragraphs>1</Paragraphs>
  <TotalTime>18</TotalTime>
  <ScaleCrop>false</ScaleCrop>
  <LinksUpToDate>false</LinksUpToDate>
  <CharactersWithSpaces>372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2017-03-16T06:56:00Z</dcterms:created>
  <dc:creator>Shaun Zhang</dc:creator>
  <cp:lastModifiedBy>LiYuki</cp:lastModifiedBy>
  <cp:lastPrinted>2017-03-15T09:12:00Z</cp:lastPrinted>
  <dcterms:modified xsi:type="dcterms:W3CDTF">2026-05-28T01:57:11Z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11314890C32F4C518F3E365B199AC903_13</vt:lpwstr>
  </property>
  <property fmtid="{D5CDD505-2E9C-101B-9397-08002B2CF9AE}" pid="4" name="KSOTemplateDocerSaveRecord">
    <vt:lpwstr>eyJoZGlkIjoiOTk0NzE1NzQyOWJjNGZjYTEwNWRmYTVmNzhiNGM0ODkiLCJ1c2VySWQiOiIxMDIzMzc0NTMwIn0=</vt:lpwstr>
  </property>
</Properties>
</file>