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2E" w:rsidRDefault="00872985">
      <w:pPr>
        <w:pStyle w:val="Body"/>
      </w:pPr>
      <w:r>
        <w:rPr>
          <w:noProof/>
        </w:rPr>
        <w:drawing>
          <wp:anchor distT="152400" distB="152400" distL="152400" distR="152400" simplePos="0" relativeHeight="251661312" behindDoc="0" locked="0" layoutInCell="1" allowOverlap="1">
            <wp:simplePos x="0" y="0"/>
            <wp:positionH relativeFrom="margin">
              <wp:posOffset>-6349</wp:posOffset>
            </wp:positionH>
            <wp:positionV relativeFrom="page">
              <wp:posOffset>425482</wp:posOffset>
            </wp:positionV>
            <wp:extent cx="1184634" cy="37692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16-08-22_1233.png"/>
                    <pic:cNvPicPr>
                      <a:picLocks noChangeAspect="1"/>
                    </pic:cNvPicPr>
                  </pic:nvPicPr>
                  <pic:blipFill>
                    <a:blip r:embed="rId7">
                      <a:extLst/>
                    </a:blip>
                    <a:stretch>
                      <a:fillRect/>
                    </a:stretch>
                  </pic:blipFill>
                  <pic:spPr>
                    <a:xfrm>
                      <a:off x="0" y="0"/>
                      <a:ext cx="1184634" cy="376929"/>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0" locked="0" layoutInCell="1" allowOverlap="1">
            <wp:simplePos x="0" y="0"/>
            <wp:positionH relativeFrom="margin">
              <wp:posOffset>4987656</wp:posOffset>
            </wp:positionH>
            <wp:positionV relativeFrom="page">
              <wp:posOffset>425482</wp:posOffset>
            </wp:positionV>
            <wp:extent cx="354718" cy="35471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016-08-22_1027.png"/>
                    <pic:cNvPicPr>
                      <a:picLocks noChangeAspect="1"/>
                    </pic:cNvPicPr>
                  </pic:nvPicPr>
                  <pic:blipFill>
                    <a:blip r:embed="rId8">
                      <a:extLst/>
                    </a:blip>
                    <a:stretch>
                      <a:fillRect/>
                    </a:stretch>
                  </pic:blipFill>
                  <pic:spPr>
                    <a:xfrm>
                      <a:off x="0" y="0"/>
                      <a:ext cx="354718" cy="354718"/>
                    </a:xfrm>
                    <a:prstGeom prst="rect">
                      <a:avLst/>
                    </a:prstGeom>
                    <a:ln w="12700" cap="flat">
                      <a:noFill/>
                      <a:miter lim="400000"/>
                    </a:ln>
                    <a:effectLst/>
                  </pic:spPr>
                </pic:pic>
              </a:graphicData>
            </a:graphic>
          </wp:anchor>
        </w:drawing>
      </w:r>
    </w:p>
    <w:p w:rsidR="0016742E" w:rsidRDefault="0016742E">
      <w:pPr>
        <w:pStyle w:val="Body"/>
      </w:pPr>
    </w:p>
    <w:p w:rsidR="0016742E" w:rsidRDefault="00872985">
      <w:pPr>
        <w:pStyle w:val="Body"/>
      </w:pPr>
      <w:r>
        <w:rPr>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-20320</wp:posOffset>
            </wp:positionV>
            <wp:extent cx="672783" cy="67278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016-08-22_1027.png"/>
                    <pic:cNvPicPr>
                      <a:picLocks noChangeAspect="1"/>
                    </pic:cNvPicPr>
                  </pic:nvPicPr>
                  <pic:blipFill>
                    <a:blip r:embed="rId8">
                      <a:extLst/>
                    </a:blip>
                    <a:stretch>
                      <a:fillRect/>
                    </a:stretch>
                  </pic:blipFill>
                  <pic:spPr>
                    <a:xfrm>
                      <a:off x="0" y="0"/>
                      <a:ext cx="672783" cy="672783"/>
                    </a:xfrm>
                    <a:prstGeom prst="rect">
                      <a:avLst/>
                    </a:prstGeom>
                    <a:ln w="12700" cap="flat">
                      <a:noFill/>
                      <a:miter lim="400000"/>
                    </a:ln>
                    <a:effectLst/>
                  </pic:spPr>
                </pic:pic>
              </a:graphicData>
            </a:graphic>
          </wp:anchor>
        </w:drawing>
      </w:r>
      <w:r>
        <w:br/>
      </w:r>
    </w:p>
    <w:p w:rsidR="0016742E" w:rsidRDefault="0016742E">
      <w:pPr>
        <w:pStyle w:val="Body"/>
      </w:pPr>
    </w:p>
    <w:p w:rsidR="0016742E" w:rsidRDefault="00872985">
      <w:pPr>
        <w:pStyle w:val="Body"/>
        <w:rPr>
          <w:b/>
          <w:bCs/>
          <w:sz w:val="36"/>
          <w:szCs w:val="36"/>
        </w:rPr>
      </w:pPr>
      <w:proofErr w:type="spellStart"/>
      <w:r>
        <w:rPr>
          <w:b/>
          <w:bCs/>
          <w:color w:val="424242"/>
          <w:sz w:val="48"/>
          <w:szCs w:val="48"/>
          <w:lang w:val="en-US"/>
        </w:rPr>
        <w:t>CKANCon</w:t>
      </w:r>
      <w:proofErr w:type="spellEnd"/>
      <w:r>
        <w:rPr>
          <w:b/>
          <w:bCs/>
          <w:color w:val="424242"/>
          <w:sz w:val="48"/>
          <w:szCs w:val="48"/>
          <w:lang w:val="en-US"/>
        </w:rPr>
        <w:t xml:space="preserve"> 2016</w:t>
      </w:r>
      <w:r>
        <w:rPr>
          <w:b/>
          <w:bCs/>
          <w:sz w:val="36"/>
          <w:szCs w:val="36"/>
        </w:rPr>
        <w:br/>
      </w:r>
      <w:r>
        <w:rPr>
          <w:color w:val="424242"/>
          <w:sz w:val="30"/>
          <w:szCs w:val="30"/>
          <w:lang w:val="en-US"/>
        </w:rPr>
        <w:t>Speaker details</w:t>
      </w:r>
    </w:p>
    <w:p w:rsidR="0016742E" w:rsidRDefault="0016742E">
      <w:pPr>
        <w:pStyle w:val="Body"/>
        <w:rPr>
          <w:b/>
          <w:bCs/>
          <w:sz w:val="36"/>
          <w:szCs w:val="36"/>
        </w:rPr>
      </w:pPr>
    </w:p>
    <w:p w:rsidR="0016742E" w:rsidRDefault="0016742E">
      <w:pPr>
        <w:pStyle w:val="Body"/>
      </w:pPr>
    </w:p>
    <w:p w:rsidR="0016742E" w:rsidRDefault="0016742E">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056"/>
        <w:gridCol w:w="6576"/>
      </w:tblGrid>
      <w:tr w:rsidR="0016742E" w:rsidTr="00872985">
        <w:trPr>
          <w:trHeight w:val="242"/>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Body"/>
            </w:pPr>
            <w:r>
              <w:rPr>
                <w:b/>
                <w:bCs/>
                <w:color w:val="424242"/>
              </w:rPr>
              <w:t>Speaker First Name</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rPr>
                <w:sz w:val="22"/>
                <w:szCs w:val="22"/>
              </w:rPr>
            </w:pPr>
            <w:r w:rsidRPr="00872985">
              <w:rPr>
                <w:sz w:val="22"/>
                <w:szCs w:val="22"/>
              </w:rPr>
              <w:t>Harald</w:t>
            </w:r>
          </w:p>
        </w:tc>
      </w:tr>
      <w:tr w:rsidR="0016742E" w:rsidTr="00872985">
        <w:trPr>
          <w:trHeight w:val="250"/>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Body"/>
            </w:pPr>
            <w:r>
              <w:rPr>
                <w:b/>
                <w:bCs/>
                <w:color w:val="424242"/>
              </w:rPr>
              <w:t>Speaker Last Name</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rPr>
                <w:sz w:val="22"/>
                <w:szCs w:val="22"/>
              </w:rPr>
            </w:pPr>
            <w:r w:rsidRPr="00872985">
              <w:rPr>
                <w:sz w:val="22"/>
                <w:szCs w:val="22"/>
              </w:rPr>
              <w:t>von Waldow</w:t>
            </w:r>
          </w:p>
        </w:tc>
      </w:tr>
      <w:tr w:rsidR="0016742E" w:rsidTr="00872985">
        <w:trPr>
          <w:trHeight w:val="286"/>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proofErr w:type="spellStart"/>
            <w:r>
              <w:rPr>
                <w:color w:val="424242"/>
                <w:sz w:val="22"/>
                <w:szCs w:val="22"/>
              </w:rPr>
              <w:t>Organization</w:t>
            </w:r>
            <w:proofErr w:type="spellEnd"/>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rPr>
                <w:sz w:val="22"/>
                <w:szCs w:val="22"/>
              </w:rPr>
            </w:pPr>
            <w:r w:rsidRPr="00872985">
              <w:rPr>
                <w:sz w:val="22"/>
                <w:szCs w:val="22"/>
              </w:rPr>
              <w:t>Swiss Federal Institute of Aquatic Science and Technology (</w:t>
            </w:r>
            <w:proofErr w:type="spellStart"/>
            <w:r w:rsidRPr="00872985">
              <w:rPr>
                <w:sz w:val="22"/>
                <w:szCs w:val="22"/>
              </w:rPr>
              <w:t>Eawag</w:t>
            </w:r>
            <w:proofErr w:type="spellEnd"/>
            <w:r w:rsidRPr="00872985">
              <w:rPr>
                <w:sz w:val="22"/>
                <w:szCs w:val="22"/>
              </w:rPr>
              <w:t>)</w:t>
            </w:r>
          </w:p>
        </w:tc>
      </w:tr>
      <w:tr w:rsidR="0016742E" w:rsidTr="00872985">
        <w:trPr>
          <w:trHeight w:val="296"/>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r>
              <w:rPr>
                <w:color w:val="424242"/>
                <w:sz w:val="22"/>
                <w:szCs w:val="22"/>
              </w:rPr>
              <w:t>Position</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rPr>
                <w:sz w:val="22"/>
                <w:szCs w:val="22"/>
              </w:rPr>
            </w:pPr>
            <w:r w:rsidRPr="00872985">
              <w:rPr>
                <w:sz w:val="22"/>
                <w:szCs w:val="22"/>
              </w:rPr>
              <w:t>Research Data Manager</w:t>
            </w:r>
          </w:p>
        </w:tc>
      </w:tr>
      <w:tr w:rsidR="0016742E">
        <w:trPr>
          <w:trHeight w:val="1546"/>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pStyle w:val="TableStyle5"/>
              <w:rPr>
                <w:lang w:val="en-US"/>
              </w:rPr>
            </w:pPr>
            <w:r>
              <w:rPr>
                <w:color w:val="424242"/>
                <w:sz w:val="22"/>
                <w:szCs w:val="22"/>
                <w:lang w:val="en-US"/>
              </w:rPr>
              <w:t>Speaker Bi</w:t>
            </w:r>
            <w:r w:rsidRPr="00872985">
              <w:rPr>
                <w:color w:val="424242"/>
                <w:sz w:val="22"/>
                <w:szCs w:val="22"/>
                <w:lang w:val="en-US"/>
              </w:rPr>
              <w:t>ography</w:t>
            </w:r>
            <w:r w:rsidRPr="00872985">
              <w:rPr>
                <w:color w:val="424242"/>
                <w:sz w:val="22"/>
                <w:szCs w:val="22"/>
                <w:lang w:val="en-US"/>
              </w:rPr>
              <w:br/>
            </w:r>
            <w:r>
              <w:rPr>
                <w:b w:val="0"/>
                <w:bCs w:val="0"/>
                <w:color w:val="424242"/>
                <w:sz w:val="18"/>
                <w:szCs w:val="18"/>
                <w:lang w:val="en-US"/>
              </w:rPr>
              <w:t>100 - 150 words to summarize your professional background</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rPr>
                <w:sz w:val="22"/>
                <w:szCs w:val="22"/>
              </w:rPr>
            </w:pPr>
            <w:r w:rsidRPr="00872985">
              <w:rPr>
                <w:sz w:val="22"/>
                <w:szCs w:val="22"/>
              </w:rPr>
              <w:t xml:space="preserve">Harald von Waldow received a Master in Environmental Studies in Geography from the University of Waterloo and a PhD from ETH Zurich for studies in Environmental Chemical Modelling. As a researcher he specialized in the modelling and the statistical analysis of environmental processes and contributed to various fields such as soil science, hydrology and climate science. He also worked as a scientific programmer, system administrator and data manager to support the modelling and data handling needs of climate research groups in Bern and Zurich. In his current position he is implementing the technical, organizational and social prerequisites for a centralized research data repository at </w:t>
            </w:r>
            <w:proofErr w:type="spellStart"/>
            <w:r w:rsidRPr="00872985">
              <w:rPr>
                <w:sz w:val="22"/>
                <w:szCs w:val="22"/>
              </w:rPr>
              <w:t>Eawag</w:t>
            </w:r>
            <w:proofErr w:type="spellEnd"/>
            <w:r w:rsidRPr="00872985">
              <w:rPr>
                <w:sz w:val="22"/>
                <w:szCs w:val="22"/>
              </w:rPr>
              <w:t>.</w:t>
            </w:r>
          </w:p>
        </w:tc>
      </w:tr>
      <w:tr w:rsidR="0016742E">
        <w:trPr>
          <w:trHeight w:val="548"/>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r>
              <w:rPr>
                <w:color w:val="424242"/>
                <w:sz w:val="22"/>
                <w:szCs w:val="22"/>
              </w:rPr>
              <w:t xml:space="preserve">Speaker </w:t>
            </w:r>
            <w:proofErr w:type="spellStart"/>
            <w:r>
              <w:rPr>
                <w:color w:val="424242"/>
                <w:sz w:val="22"/>
                <w:szCs w:val="22"/>
              </w:rPr>
              <w:t>Headshot</w:t>
            </w:r>
            <w:proofErr w:type="spellEnd"/>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r>
              <w:rPr>
                <w:noProof/>
                <w:lang w:val="de-CH" w:eastAsia="de-CH"/>
              </w:rPr>
              <w:drawing>
                <wp:inline distT="0" distB="0" distL="0" distR="0">
                  <wp:extent cx="1016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w_small.jpg"/>
                          <pic:cNvPicPr/>
                        </pic:nvPicPr>
                        <pic:blipFill>
                          <a:blip r:embed="rId9">
                            <a:extLst>
                              <a:ext uri="{28A0092B-C50C-407E-A947-70E740481C1C}">
                                <a14:useLocalDpi xmlns:a14="http://schemas.microsoft.com/office/drawing/2010/main" val="0"/>
                              </a:ext>
                            </a:extLst>
                          </a:blip>
                          <a:stretch>
                            <a:fillRect/>
                          </a:stretch>
                        </pic:blipFill>
                        <pic:spPr>
                          <a:xfrm>
                            <a:off x="0" y="0"/>
                            <a:ext cx="1016000" cy="1016000"/>
                          </a:xfrm>
                          <a:prstGeom prst="rect">
                            <a:avLst/>
                          </a:prstGeom>
                        </pic:spPr>
                      </pic:pic>
                    </a:graphicData>
                  </a:graphic>
                </wp:inline>
              </w:drawing>
            </w:r>
          </w:p>
        </w:tc>
      </w:tr>
      <w:tr w:rsidR="0016742E">
        <w:trPr>
          <w:trHeight w:val="548"/>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r>
              <w:rPr>
                <w:color w:val="424242"/>
                <w:sz w:val="22"/>
                <w:szCs w:val="22"/>
              </w:rPr>
              <w:t>Session Title</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Pr="00872985" w:rsidRDefault="00872985">
            <w:pPr>
              <w:rPr>
                <w:sz w:val="22"/>
                <w:szCs w:val="22"/>
              </w:rPr>
            </w:pPr>
            <w:r w:rsidRPr="00872985">
              <w:rPr>
                <w:sz w:val="22"/>
                <w:szCs w:val="22"/>
              </w:rPr>
              <w:t xml:space="preserve">CKAN for Research Data Management at </w:t>
            </w:r>
            <w:proofErr w:type="spellStart"/>
            <w:r w:rsidRPr="00872985">
              <w:rPr>
                <w:sz w:val="22"/>
                <w:szCs w:val="22"/>
              </w:rPr>
              <w:t>Eawag</w:t>
            </w:r>
            <w:proofErr w:type="spellEnd"/>
            <w:r w:rsidRPr="00872985">
              <w:rPr>
                <w:sz w:val="22"/>
                <w:szCs w:val="22"/>
              </w:rPr>
              <w:t>: A report from the trenches</w:t>
            </w:r>
          </w:p>
        </w:tc>
      </w:tr>
      <w:tr w:rsidR="0016742E">
        <w:trPr>
          <w:trHeight w:val="1536"/>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r>
              <w:rPr>
                <w:color w:val="424242"/>
                <w:sz w:val="22"/>
                <w:szCs w:val="22"/>
              </w:rPr>
              <w:t>Session Summary</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2985" w:rsidRPr="00872985" w:rsidRDefault="00872985" w:rsidP="00872985">
            <w:pPr>
              <w:rPr>
                <w:sz w:val="22"/>
                <w:szCs w:val="22"/>
              </w:rPr>
            </w:pPr>
            <w:r w:rsidRPr="00872985">
              <w:rPr>
                <w:sz w:val="22"/>
                <w:szCs w:val="22"/>
              </w:rPr>
              <w:t>The capabilities and features of CKAN are focused on open data publishing. While there is a lot of overlap with a research data management solution, there is also a number of sp</w:t>
            </w:r>
            <w:bookmarkStart w:id="0" w:name="_GoBack"/>
            <w:bookmarkEnd w:id="0"/>
            <w:r w:rsidRPr="00872985">
              <w:rPr>
                <w:sz w:val="22"/>
                <w:szCs w:val="22"/>
              </w:rPr>
              <w:t>ecialized requirements that we are dealing with by customizing CKAN, writing client-side scripts, and establishing conventions for usage.</w:t>
            </w:r>
          </w:p>
          <w:p w:rsidR="00872985" w:rsidRPr="00872985" w:rsidRDefault="00872985" w:rsidP="00872985">
            <w:pPr>
              <w:rPr>
                <w:sz w:val="22"/>
                <w:szCs w:val="22"/>
              </w:rPr>
            </w:pPr>
          </w:p>
          <w:p w:rsidR="0016742E" w:rsidRPr="00872985" w:rsidRDefault="00872985" w:rsidP="00872985">
            <w:pPr>
              <w:rPr>
                <w:sz w:val="22"/>
                <w:szCs w:val="22"/>
              </w:rPr>
            </w:pPr>
            <w:r w:rsidRPr="00872985">
              <w:rPr>
                <w:sz w:val="22"/>
                <w:szCs w:val="22"/>
              </w:rPr>
              <w:t>I will present some of the main challenges we are facing, the progress we made so far, ideas and strategies to deal with remaining problems, and an outlook to the feature set we envision to have available when the system goes into production.</w:t>
            </w:r>
          </w:p>
        </w:tc>
      </w:tr>
      <w:tr w:rsidR="0016742E" w:rsidTr="00872985">
        <w:trPr>
          <w:trHeight w:val="299"/>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r>
              <w:rPr>
                <w:color w:val="424242"/>
                <w:sz w:val="22"/>
                <w:szCs w:val="22"/>
              </w:rPr>
              <w:t xml:space="preserve">Email </w:t>
            </w:r>
            <w:proofErr w:type="spellStart"/>
            <w:r>
              <w:rPr>
                <w:color w:val="424242"/>
                <w:sz w:val="22"/>
                <w:szCs w:val="22"/>
              </w:rPr>
              <w:t>Address</w:t>
            </w:r>
            <w:proofErr w:type="spellEnd"/>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r>
              <w:rPr>
                <w:sz w:val="22"/>
                <w:szCs w:val="22"/>
              </w:rPr>
              <w:t>harald.vonwaldow@eawag.ch</w:t>
            </w:r>
          </w:p>
        </w:tc>
      </w:tr>
      <w:tr w:rsidR="0016742E" w:rsidTr="00872985">
        <w:trPr>
          <w:trHeight w:val="404"/>
        </w:trPr>
        <w:tc>
          <w:tcPr>
            <w:tcW w:w="30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pPr>
              <w:pStyle w:val="TableStyle5"/>
            </w:pPr>
            <w:r>
              <w:rPr>
                <w:color w:val="424242"/>
                <w:sz w:val="22"/>
                <w:szCs w:val="22"/>
              </w:rPr>
              <w:t>Twitter Name</w:t>
            </w:r>
          </w:p>
        </w:tc>
        <w:tc>
          <w:tcPr>
            <w:tcW w:w="65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6742E" w:rsidRDefault="00872985">
            <w:r>
              <w:rPr>
                <w:sz w:val="22"/>
                <w:szCs w:val="22"/>
              </w:rPr>
              <w:t>@</w:t>
            </w:r>
            <w:proofErr w:type="spellStart"/>
            <w:r>
              <w:rPr>
                <w:sz w:val="22"/>
                <w:szCs w:val="22"/>
              </w:rPr>
              <w:t>hvwaldow</w:t>
            </w:r>
            <w:proofErr w:type="spellEnd"/>
          </w:p>
        </w:tc>
      </w:tr>
    </w:tbl>
    <w:p w:rsidR="0016742E" w:rsidRDefault="0016742E">
      <w:pPr>
        <w:pStyle w:val="Body"/>
      </w:pPr>
    </w:p>
    <w:sectPr w:rsidR="0016742E">
      <w:headerReference w:type="default" r:id="rId10"/>
      <w:footerReference w:type="default" r:id="rId11"/>
      <w:pgSz w:w="11906" w:h="16838"/>
      <w:pgMar w:top="1134" w:right="1134" w:bottom="1134" w:left="1134"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72985">
      <w:r>
        <w:separator/>
      </w:r>
    </w:p>
  </w:endnote>
  <w:endnote w:type="continuationSeparator" w:id="0">
    <w:p w:rsidR="00000000" w:rsidRDefault="0087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2E" w:rsidRDefault="001674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72985">
      <w:r>
        <w:separator/>
      </w:r>
    </w:p>
  </w:footnote>
  <w:footnote w:type="continuationSeparator" w:id="0">
    <w:p w:rsidR="00000000" w:rsidRDefault="00872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42E" w:rsidRDefault="0016742E">
    <w:pPr>
      <w:pStyle w:val="HeaderFooter"/>
      <w:tabs>
        <w:tab w:val="clear" w:pos="9020"/>
        <w:tab w:val="center" w:pos="4819"/>
        <w:tab w:val="right" w:pos="9638"/>
      </w:tabs>
    </w:pPr>
  </w:p>
  <w:p w:rsidR="0016742E" w:rsidRDefault="00872985">
    <w:pPr>
      <w:pStyle w:val="HeaderFooter"/>
      <w:tabs>
        <w:tab w:val="clear" w:pos="9020"/>
        <w:tab w:val="center" w:pos="4819"/>
        <w:tab w:val="right" w:pos="9638"/>
      </w:tabs>
    </w:pPr>
    <w:r>
      <w:rPr>
        <w:lang w:val="en-US"/>
      </w:rPr>
      <w:t xml:space="preserve">                                 opendatacon.org</w:t>
    </w:r>
    <w:r>
      <w:tab/>
    </w:r>
    <w:r>
      <w:tab/>
    </w:r>
    <w:r>
      <w:rPr>
        <w:sz w:val="22"/>
        <w:szCs w:val="22"/>
        <w:lang w:val="en-US"/>
      </w:rPr>
      <w:t>ckan.org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742E"/>
    <w:rsid w:val="0016742E"/>
    <w:rsid w:val="008729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uppressAutoHyphens/>
    </w:pPr>
    <w:rPr>
      <w:rFonts w:ascii="Helvetica" w:hAnsi="Helvetica" w:cs="Arial Unicode MS"/>
      <w:color w:val="000000"/>
      <w:sz w:val="24"/>
      <w:szCs w:val="24"/>
    </w:rPr>
  </w:style>
  <w:style w:type="paragraph" w:customStyle="1" w:styleId="Body">
    <w:name w:val="Body"/>
    <w:next w:val="HeaderFooter"/>
    <w:pPr>
      <w:suppressAutoHyphens/>
    </w:pPr>
    <w:rPr>
      <w:rFonts w:ascii="Helvetica" w:eastAsia="Helvetica" w:hAnsi="Helvetica" w:cs="Helvetica"/>
      <w:color w:val="000000"/>
      <w:sz w:val="22"/>
      <w:szCs w:val="22"/>
    </w:rPr>
  </w:style>
  <w:style w:type="paragraph" w:customStyle="1" w:styleId="TableStyle5">
    <w:name w:val="Table Style 5"/>
    <w:rPr>
      <w:rFonts w:ascii="Helvetica" w:eastAsia="Helvetica" w:hAnsi="Helvetica" w:cs="Helvetica"/>
      <w:b/>
      <w:bCs/>
      <w:color w:val="FEFEFE"/>
    </w:rPr>
  </w:style>
  <w:style w:type="paragraph" w:styleId="BalloonText">
    <w:name w:val="Balloon Text"/>
    <w:basedOn w:val="Normal"/>
    <w:link w:val="BalloonTextChar"/>
    <w:uiPriority w:val="99"/>
    <w:semiHidden/>
    <w:unhideWhenUsed/>
    <w:rsid w:val="00872985"/>
    <w:rPr>
      <w:rFonts w:ascii="Tahoma" w:hAnsi="Tahoma" w:cs="Tahoma"/>
      <w:sz w:val="16"/>
      <w:szCs w:val="16"/>
    </w:rPr>
  </w:style>
  <w:style w:type="character" w:customStyle="1" w:styleId="BalloonTextChar">
    <w:name w:val="Balloon Text Char"/>
    <w:basedOn w:val="DefaultParagraphFont"/>
    <w:link w:val="BalloonText"/>
    <w:uiPriority w:val="99"/>
    <w:semiHidden/>
    <w:rsid w:val="0087298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uppressAutoHyphens/>
    </w:pPr>
    <w:rPr>
      <w:rFonts w:ascii="Helvetica" w:hAnsi="Helvetica" w:cs="Arial Unicode MS"/>
      <w:color w:val="000000"/>
      <w:sz w:val="24"/>
      <w:szCs w:val="24"/>
    </w:rPr>
  </w:style>
  <w:style w:type="paragraph" w:customStyle="1" w:styleId="Body">
    <w:name w:val="Body"/>
    <w:next w:val="HeaderFooter"/>
    <w:pPr>
      <w:suppressAutoHyphens/>
    </w:pPr>
    <w:rPr>
      <w:rFonts w:ascii="Helvetica" w:eastAsia="Helvetica" w:hAnsi="Helvetica" w:cs="Helvetica"/>
      <w:color w:val="000000"/>
      <w:sz w:val="22"/>
      <w:szCs w:val="22"/>
    </w:rPr>
  </w:style>
  <w:style w:type="paragraph" w:customStyle="1" w:styleId="TableStyle5">
    <w:name w:val="Table Style 5"/>
    <w:rPr>
      <w:rFonts w:ascii="Helvetica" w:eastAsia="Helvetica" w:hAnsi="Helvetica" w:cs="Helvetica"/>
      <w:b/>
      <w:bCs/>
      <w:color w:val="FEFEFE"/>
    </w:rPr>
  </w:style>
  <w:style w:type="paragraph" w:styleId="BalloonText">
    <w:name w:val="Balloon Text"/>
    <w:basedOn w:val="Normal"/>
    <w:link w:val="BalloonTextChar"/>
    <w:uiPriority w:val="99"/>
    <w:semiHidden/>
    <w:unhideWhenUsed/>
    <w:rsid w:val="00872985"/>
    <w:rPr>
      <w:rFonts w:ascii="Tahoma" w:hAnsi="Tahoma" w:cs="Tahoma"/>
      <w:sz w:val="16"/>
      <w:szCs w:val="16"/>
    </w:rPr>
  </w:style>
  <w:style w:type="character" w:customStyle="1" w:styleId="BalloonTextChar">
    <w:name w:val="Balloon Text Char"/>
    <w:basedOn w:val="DefaultParagraphFont"/>
    <w:link w:val="BalloonText"/>
    <w:uiPriority w:val="99"/>
    <w:semiHidden/>
    <w:rsid w:val="008729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Waldow, Harald</dc:creator>
  <cp:lastModifiedBy>von Waldow, Harald</cp:lastModifiedBy>
  <cp:revision>2</cp:revision>
  <dcterms:created xsi:type="dcterms:W3CDTF">2016-09-21T20:36:00Z</dcterms:created>
  <dcterms:modified xsi:type="dcterms:W3CDTF">2016-09-21T20:36:00Z</dcterms:modified>
</cp:coreProperties>
</file>