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60" w:rsidRDefault="007E6C60" w:rsidP="00FB689B">
      <w:pPr>
        <w:rPr>
          <w:lang w:val="en-US"/>
        </w:rPr>
      </w:pPr>
      <w:r>
        <w:rPr>
          <w:lang w:val="en-US"/>
        </w:rPr>
        <w:t xml:space="preserve">HFST supports </w:t>
      </w:r>
      <w:r w:rsidR="00B30267" w:rsidRPr="00B30267">
        <w:rPr>
          <w:lang w:val="en-US"/>
        </w:rPr>
        <w:t xml:space="preserve">Replace </w:t>
      </w:r>
      <w:r>
        <w:rPr>
          <w:lang w:val="en-US"/>
        </w:rPr>
        <w:t>R</w:t>
      </w:r>
      <w:r w:rsidR="00B30267" w:rsidRPr="00B30267">
        <w:rPr>
          <w:lang w:val="en-US"/>
        </w:rPr>
        <w:t>ules</w:t>
      </w:r>
      <w:r w:rsidR="00B30267">
        <w:rPr>
          <w:lang w:val="en-US"/>
        </w:rPr>
        <w:t xml:space="preserve"> </w:t>
      </w:r>
      <w:r>
        <w:rPr>
          <w:lang w:val="en-US"/>
        </w:rPr>
        <w:t>which</w:t>
      </w:r>
      <w:r w:rsidR="00B30267">
        <w:rPr>
          <w:lang w:val="en-US"/>
        </w:rPr>
        <w:t xml:space="preserve"> replicate behavior</w:t>
      </w:r>
      <w:r w:rsidR="00C25A08">
        <w:rPr>
          <w:lang w:val="en-US"/>
        </w:rPr>
        <w:t xml:space="preserve"> of the </w:t>
      </w:r>
      <w:proofErr w:type="spellStart"/>
      <w:r w:rsidR="00C25A08">
        <w:rPr>
          <w:lang w:val="en-US"/>
        </w:rPr>
        <w:t>xfst</w:t>
      </w:r>
      <w:proofErr w:type="spellEnd"/>
      <w:r w:rsidR="00C25A08">
        <w:rPr>
          <w:lang w:val="en-US"/>
        </w:rPr>
        <w:t xml:space="preserve"> Replace Rules</w:t>
      </w:r>
      <w:r w:rsidR="00FB689B">
        <w:rPr>
          <w:lang w:val="en-US"/>
        </w:rPr>
        <w:t xml:space="preserve">, described in </w:t>
      </w:r>
      <w:proofErr w:type="spellStart"/>
      <w:r w:rsidR="00FB689B" w:rsidRPr="00FB689B">
        <w:rPr>
          <w:i/>
          <w:lang w:val="en-US"/>
        </w:rPr>
        <w:t>Kempe</w:t>
      </w:r>
      <w:proofErr w:type="spellEnd"/>
      <w:r w:rsidR="00FB689B" w:rsidRPr="00FB689B">
        <w:rPr>
          <w:i/>
          <w:lang w:val="en-US"/>
        </w:rPr>
        <w:t xml:space="preserve"> and </w:t>
      </w:r>
      <w:proofErr w:type="spellStart"/>
      <w:r w:rsidR="00FB689B" w:rsidRPr="00FB689B">
        <w:rPr>
          <w:i/>
          <w:lang w:val="en-US"/>
        </w:rPr>
        <w:t>Karttunen</w:t>
      </w:r>
      <w:proofErr w:type="spellEnd"/>
      <w:r w:rsidR="00FB689B" w:rsidRPr="00FB689B">
        <w:rPr>
          <w:i/>
          <w:lang w:val="en-US"/>
        </w:rPr>
        <w:t xml:space="preserve"> (1996)</w:t>
      </w:r>
      <w:r w:rsidR="00FB689B">
        <w:rPr>
          <w:i/>
          <w:lang w:val="en-US"/>
        </w:rPr>
        <w:t xml:space="preserve"> </w:t>
      </w:r>
      <w:r w:rsidR="00FB689B" w:rsidRPr="00FB689B">
        <w:rPr>
          <w:lang w:val="en-US"/>
        </w:rPr>
        <w:t>and</w:t>
      </w:r>
      <w:r w:rsidR="00FB689B">
        <w:rPr>
          <w:i/>
          <w:lang w:val="en-US"/>
        </w:rPr>
        <w:t xml:space="preserve"> </w:t>
      </w:r>
      <w:proofErr w:type="spellStart"/>
      <w:r w:rsidR="00FB689B">
        <w:rPr>
          <w:i/>
          <w:lang w:val="en-US"/>
        </w:rPr>
        <w:t>Beesley</w:t>
      </w:r>
      <w:proofErr w:type="spellEnd"/>
      <w:r w:rsidR="00FB689B">
        <w:rPr>
          <w:i/>
          <w:lang w:val="en-US"/>
        </w:rPr>
        <w:t xml:space="preserve"> and </w:t>
      </w:r>
      <w:proofErr w:type="spellStart"/>
      <w:r w:rsidR="00FB689B">
        <w:rPr>
          <w:i/>
          <w:lang w:val="en-US"/>
        </w:rPr>
        <w:t>Karttunen</w:t>
      </w:r>
      <w:proofErr w:type="spellEnd"/>
      <w:r w:rsidR="00FB689B">
        <w:rPr>
          <w:i/>
          <w:lang w:val="en-US"/>
        </w:rPr>
        <w:t xml:space="preserve"> (</w:t>
      </w:r>
      <w:r w:rsidR="00FB689B" w:rsidRPr="00FB689B">
        <w:rPr>
          <w:i/>
          <w:lang w:val="en-US"/>
        </w:rPr>
        <w:t>2003</w:t>
      </w:r>
      <w:proofErr w:type="gramStart"/>
      <w:r w:rsidR="00FB689B">
        <w:rPr>
          <w:i/>
          <w:lang w:val="en-US"/>
        </w:rPr>
        <w:t xml:space="preserve">) </w:t>
      </w:r>
      <w:r w:rsidR="00FB689B">
        <w:rPr>
          <w:lang w:val="en-US"/>
        </w:rPr>
        <w:t>.</w:t>
      </w:r>
      <w:proofErr w:type="gramEnd"/>
      <w:r w:rsidR="00FB689B">
        <w:rPr>
          <w:lang w:val="en-US"/>
        </w:rPr>
        <w:t xml:space="preserve"> </w:t>
      </w:r>
    </w:p>
    <w:p w:rsidR="00C25A08" w:rsidRDefault="007E6C60" w:rsidP="00C25A08">
      <w:pPr>
        <w:jc w:val="both"/>
        <w:rPr>
          <w:color w:val="FF0000"/>
          <w:lang w:val="en-US"/>
        </w:rPr>
      </w:pPr>
      <w:r>
        <w:rPr>
          <w:lang w:val="en-US"/>
        </w:rPr>
        <w:t xml:space="preserve">Although they share the same notation, Replace Rules in HFST were </w:t>
      </w:r>
      <w:r w:rsidR="00B30267">
        <w:rPr>
          <w:lang w:val="en-US"/>
        </w:rPr>
        <w:t xml:space="preserve">developed upon the concept of </w:t>
      </w:r>
      <w:r w:rsidR="00C25A08">
        <w:rPr>
          <w:lang w:val="en-US"/>
        </w:rPr>
        <w:t>Generalized Lenient Composition</w:t>
      </w:r>
      <w:r w:rsidR="00B30267">
        <w:rPr>
          <w:lang w:val="en-US"/>
        </w:rPr>
        <w:t xml:space="preserve">, described in </w:t>
      </w:r>
      <w:proofErr w:type="spellStart"/>
      <w:r w:rsidR="00B30267">
        <w:rPr>
          <w:lang w:val="en-US"/>
        </w:rPr>
        <w:t>Yli-Jyrä</w:t>
      </w:r>
      <w:proofErr w:type="spellEnd"/>
      <w:r w:rsidR="00B30267">
        <w:rPr>
          <w:lang w:val="en-US"/>
        </w:rPr>
        <w:t xml:space="preserve"> (</w:t>
      </w:r>
      <w:r w:rsidR="00C25A08">
        <w:rPr>
          <w:lang w:val="en-US"/>
        </w:rPr>
        <w:t>2008b</w:t>
      </w:r>
      <w:r w:rsidR="00B30267">
        <w:rPr>
          <w:lang w:val="en-US"/>
        </w:rPr>
        <w:t>)</w:t>
      </w:r>
      <w:r>
        <w:rPr>
          <w:lang w:val="en-US"/>
        </w:rPr>
        <w:t xml:space="preserve">. </w:t>
      </w:r>
      <w:r w:rsidRPr="007E6C60">
        <w:rPr>
          <w:color w:val="FF0000"/>
          <w:lang w:val="en-US"/>
        </w:rPr>
        <w:t>--&gt; difference</w:t>
      </w:r>
      <w:r>
        <w:rPr>
          <w:color w:val="FF0000"/>
          <w:lang w:val="en-US"/>
        </w:rPr>
        <w:t xml:space="preserve"> another paper</w:t>
      </w:r>
      <w:r w:rsidRPr="007E6C60">
        <w:rPr>
          <w:color w:val="FF0000"/>
          <w:lang w:val="en-US"/>
        </w:rPr>
        <w:t>?</w:t>
      </w:r>
    </w:p>
    <w:p w:rsidR="005C3401" w:rsidRPr="005C3401" w:rsidRDefault="005C3401" w:rsidP="00C25A08">
      <w:pPr>
        <w:jc w:val="both"/>
        <w:rPr>
          <w:lang w:val="en-US"/>
        </w:rPr>
      </w:pPr>
      <w:r w:rsidRPr="005C3401">
        <w:rPr>
          <w:lang w:val="en-US"/>
        </w:rPr>
        <w:t>Here</w:t>
      </w:r>
      <w:r>
        <w:rPr>
          <w:lang w:val="en-US"/>
        </w:rPr>
        <w:t>,</w:t>
      </w:r>
      <w:r w:rsidRPr="005C3401">
        <w:rPr>
          <w:lang w:val="en-US"/>
        </w:rPr>
        <w:t xml:space="preserve"> in this paper </w:t>
      </w:r>
      <w:r>
        <w:rPr>
          <w:lang w:val="en-US"/>
        </w:rPr>
        <w:t xml:space="preserve">section will be described how to use Replace rules with HFST tools. For detailed description of each rule see </w:t>
      </w:r>
      <w:proofErr w:type="spellStart"/>
      <w:r>
        <w:rPr>
          <w:i/>
          <w:lang w:val="en-US"/>
        </w:rPr>
        <w:t>Beesley</w:t>
      </w:r>
      <w:proofErr w:type="spellEnd"/>
      <w:r>
        <w:rPr>
          <w:i/>
          <w:lang w:val="en-US"/>
        </w:rPr>
        <w:t xml:space="preserve"> and </w:t>
      </w:r>
      <w:proofErr w:type="spellStart"/>
      <w:r>
        <w:rPr>
          <w:i/>
          <w:lang w:val="en-US"/>
        </w:rPr>
        <w:t>Karttunen</w:t>
      </w:r>
      <w:proofErr w:type="spellEnd"/>
      <w:r>
        <w:rPr>
          <w:i/>
          <w:lang w:val="en-US"/>
        </w:rPr>
        <w:t xml:space="preserve"> (</w:t>
      </w:r>
      <w:r w:rsidRPr="00FB689B">
        <w:rPr>
          <w:i/>
          <w:lang w:val="en-US"/>
        </w:rPr>
        <w:t>2003</w:t>
      </w:r>
      <w:proofErr w:type="gramStart"/>
      <w:r>
        <w:rPr>
          <w:i/>
          <w:lang w:val="en-US"/>
        </w:rPr>
        <w:t xml:space="preserve">) </w:t>
      </w:r>
      <w:r>
        <w:rPr>
          <w:lang w:val="en-US"/>
        </w:rPr>
        <w:t>.</w:t>
      </w:r>
      <w:proofErr w:type="gramEnd"/>
    </w:p>
    <w:p w:rsidR="00FB689B" w:rsidRPr="00FB689B" w:rsidRDefault="00FB689B" w:rsidP="00C25A08">
      <w:pPr>
        <w:jc w:val="both"/>
        <w:rPr>
          <w:b/>
          <w:lang w:val="en-US"/>
        </w:rPr>
      </w:pPr>
      <w:r w:rsidRPr="00FB689B">
        <w:rPr>
          <w:b/>
          <w:lang w:val="en-US"/>
        </w:rPr>
        <w:t>Examples</w:t>
      </w:r>
      <w:r w:rsidR="00C5204E">
        <w:rPr>
          <w:b/>
          <w:lang w:val="en-US"/>
        </w:rPr>
        <w:t>:</w:t>
      </w:r>
    </w:p>
    <w:p w:rsidR="00C5204E" w:rsidRPr="00C5204E" w:rsidRDefault="00C5204E" w:rsidP="00C5204E">
      <w:pPr>
        <w:jc w:val="both"/>
        <w:rPr>
          <w:lang w:val="en-US"/>
        </w:rPr>
      </w:pPr>
      <w:r w:rsidRPr="00C5204E">
        <w:rPr>
          <w:lang w:val="en-US"/>
        </w:rPr>
        <w:t>Parallel rules</w:t>
      </w:r>
    </w:p>
    <w:p w:rsidR="005C3401" w:rsidRDefault="005C3401" w:rsidP="005C3401">
      <w:pPr>
        <w:jc w:val="both"/>
        <w:rPr>
          <w:lang w:val="en-US"/>
        </w:rPr>
      </w:pPr>
      <w:r>
        <w:rPr>
          <w:lang w:val="en-US"/>
        </w:rPr>
        <w:t xml:space="preserve">The general </w:t>
      </w:r>
      <w:r w:rsidR="008F4E12">
        <w:rPr>
          <w:lang w:val="en-US"/>
        </w:rPr>
        <w:t xml:space="preserve">parallel </w:t>
      </w:r>
      <w:r>
        <w:rPr>
          <w:lang w:val="en-US"/>
        </w:rPr>
        <w:t>replace</w:t>
      </w:r>
      <w:r w:rsidR="008F4E12">
        <w:rPr>
          <w:lang w:val="en-US"/>
        </w:rPr>
        <w:t xml:space="preserve"> rule</w:t>
      </w:r>
      <w:r>
        <w:rPr>
          <w:lang w:val="en-US"/>
        </w:rPr>
        <w:t xml:space="preserve"> expression:</w:t>
      </w:r>
    </w:p>
    <w:p w:rsidR="005C3401" w:rsidRDefault="005C3401" w:rsidP="005C3401">
      <w:pPr>
        <w:jc w:val="both"/>
        <w:rPr>
          <w:rFonts w:ascii="Courier New" w:hAnsi="Courier New" w:cs="Courier New"/>
          <w:sz w:val="20"/>
          <w:szCs w:val="20"/>
          <w:lang w:val="en-US"/>
        </w:rPr>
      </w:pPr>
      <w:r w:rsidRPr="00252890">
        <w:rPr>
          <w:rFonts w:ascii="Courier New" w:hAnsi="Courier New" w:cs="Courier New"/>
          <w:sz w:val="20"/>
          <w:szCs w:val="20"/>
          <w:lang w:val="en-US"/>
        </w:rPr>
        <w:t>A</w:t>
      </w:r>
      <w:r w:rsidRPr="00CC2BE3">
        <w:rPr>
          <w:rFonts w:ascii="Courier New" w:hAnsi="Courier New" w:cs="Courier New"/>
          <w:sz w:val="20"/>
          <w:szCs w:val="20"/>
          <w:vertAlign w:val="subscript"/>
          <w:lang w:val="en-US"/>
        </w:rPr>
        <w:t>1</w:t>
      </w:r>
      <w:r w:rsidRPr="00252890">
        <w:rPr>
          <w:rFonts w:ascii="Courier New" w:hAnsi="Courier New" w:cs="Courier New"/>
          <w:sz w:val="20"/>
          <w:szCs w:val="20"/>
          <w:lang w:val="en-US"/>
        </w:rPr>
        <w:t xml:space="preserve"> -&gt; B</w:t>
      </w:r>
      <w:r w:rsidRPr="00CC2BE3">
        <w:rPr>
          <w:rFonts w:ascii="Courier New" w:hAnsi="Courier New" w:cs="Courier New"/>
          <w:sz w:val="20"/>
          <w:szCs w:val="20"/>
          <w:vertAlign w:val="subscript"/>
          <w:lang w:val="en-US"/>
        </w:rPr>
        <w:t>1</w:t>
      </w:r>
      <w:r>
        <w:rPr>
          <w:rFonts w:ascii="Courier New" w:hAnsi="Courier New" w:cs="Courier New"/>
          <w:sz w:val="20"/>
          <w:szCs w:val="20"/>
          <w:lang w:val="en-US"/>
        </w:rPr>
        <w:t xml:space="preserve"> </w:t>
      </w:r>
      <w:r w:rsidRPr="00252890">
        <w:rPr>
          <w:rFonts w:ascii="Courier New" w:hAnsi="Courier New" w:cs="Courier New"/>
          <w:sz w:val="20"/>
          <w:szCs w:val="20"/>
          <w:lang w:val="en-US"/>
        </w:rPr>
        <w:t>|| L</w:t>
      </w:r>
      <w:r w:rsidRPr="00CC2BE3">
        <w:rPr>
          <w:rFonts w:ascii="Courier New" w:hAnsi="Courier New" w:cs="Courier New"/>
          <w:sz w:val="20"/>
          <w:szCs w:val="20"/>
          <w:vertAlign w:val="subscript"/>
          <w:lang w:val="en-US"/>
        </w:rPr>
        <w:t>1</w:t>
      </w:r>
      <w:r>
        <w:rPr>
          <w:rFonts w:ascii="Courier New" w:hAnsi="Courier New" w:cs="Courier New"/>
          <w:sz w:val="20"/>
          <w:szCs w:val="20"/>
          <w:lang w:val="en-US"/>
        </w:rPr>
        <w:t xml:space="preserve"> _ </w:t>
      </w:r>
      <w:proofErr w:type="gramStart"/>
      <w:r>
        <w:rPr>
          <w:rFonts w:ascii="Courier New" w:hAnsi="Courier New" w:cs="Courier New"/>
          <w:sz w:val="20"/>
          <w:szCs w:val="20"/>
          <w:lang w:val="en-US"/>
        </w:rPr>
        <w:t>R</w:t>
      </w:r>
      <w:r w:rsidRPr="00CC2BE3">
        <w:rPr>
          <w:rFonts w:ascii="Courier New" w:hAnsi="Courier New" w:cs="Courier New"/>
          <w:sz w:val="20"/>
          <w:szCs w:val="20"/>
          <w:vertAlign w:val="subscript"/>
          <w:lang w:val="en-US"/>
        </w:rPr>
        <w:t>1</w:t>
      </w:r>
      <w:r>
        <w:rPr>
          <w:rFonts w:ascii="Courier New" w:hAnsi="Courier New" w:cs="Courier New"/>
          <w:sz w:val="20"/>
          <w:szCs w:val="20"/>
          <w:lang w:val="en-US"/>
        </w:rPr>
        <w:t xml:space="preserve"> ,</w:t>
      </w:r>
      <w:proofErr w:type="gramEnd"/>
      <w:r>
        <w:rPr>
          <w:rFonts w:ascii="Courier New" w:hAnsi="Courier New" w:cs="Courier New"/>
          <w:sz w:val="20"/>
          <w:szCs w:val="20"/>
          <w:lang w:val="en-US"/>
        </w:rPr>
        <w:t xml:space="preserve">, ... ,, </w:t>
      </w:r>
      <w:r w:rsidRPr="00252890">
        <w:rPr>
          <w:rFonts w:ascii="Courier New" w:hAnsi="Courier New" w:cs="Courier New"/>
          <w:sz w:val="20"/>
          <w:szCs w:val="20"/>
          <w:lang w:val="en-US"/>
        </w:rPr>
        <w:t>A</w:t>
      </w:r>
      <w:r w:rsidRPr="00CC2BE3">
        <w:rPr>
          <w:rFonts w:ascii="Courier New" w:hAnsi="Courier New" w:cs="Courier New"/>
          <w:sz w:val="20"/>
          <w:szCs w:val="20"/>
          <w:vertAlign w:val="subscript"/>
          <w:lang w:val="en-US"/>
        </w:rPr>
        <w:t>i</w:t>
      </w:r>
      <w:r w:rsidRPr="00252890">
        <w:rPr>
          <w:rFonts w:ascii="Courier New" w:hAnsi="Courier New" w:cs="Courier New"/>
          <w:sz w:val="20"/>
          <w:szCs w:val="20"/>
          <w:lang w:val="en-US"/>
        </w:rPr>
        <w:t xml:space="preserve"> -&gt; B</w:t>
      </w:r>
      <w:r w:rsidRPr="00CC2BE3">
        <w:rPr>
          <w:rFonts w:ascii="Courier New" w:hAnsi="Courier New" w:cs="Courier New"/>
          <w:sz w:val="20"/>
          <w:szCs w:val="20"/>
          <w:vertAlign w:val="subscript"/>
          <w:lang w:val="en-US"/>
        </w:rPr>
        <w:t>i</w:t>
      </w:r>
      <w:r>
        <w:rPr>
          <w:rFonts w:ascii="Courier New" w:hAnsi="Courier New" w:cs="Courier New"/>
          <w:sz w:val="20"/>
          <w:szCs w:val="20"/>
          <w:lang w:val="en-US"/>
        </w:rPr>
        <w:t xml:space="preserve"> </w:t>
      </w:r>
      <w:r w:rsidRPr="00252890">
        <w:rPr>
          <w:rFonts w:ascii="Courier New" w:hAnsi="Courier New" w:cs="Courier New"/>
          <w:sz w:val="20"/>
          <w:szCs w:val="20"/>
          <w:lang w:val="en-US"/>
        </w:rPr>
        <w:t>|| L</w:t>
      </w:r>
      <w:r w:rsidRPr="00CC2BE3">
        <w:rPr>
          <w:rFonts w:ascii="Courier New" w:hAnsi="Courier New" w:cs="Courier New"/>
          <w:sz w:val="20"/>
          <w:szCs w:val="20"/>
          <w:vertAlign w:val="subscript"/>
          <w:lang w:val="en-US"/>
        </w:rPr>
        <w:t>i</w:t>
      </w:r>
      <w:r>
        <w:rPr>
          <w:rFonts w:ascii="Courier New" w:hAnsi="Courier New" w:cs="Courier New"/>
          <w:sz w:val="20"/>
          <w:szCs w:val="20"/>
          <w:lang w:val="en-US"/>
        </w:rPr>
        <w:t xml:space="preserve"> _ </w:t>
      </w:r>
      <w:proofErr w:type="spellStart"/>
      <w:r>
        <w:rPr>
          <w:rFonts w:ascii="Courier New" w:hAnsi="Courier New" w:cs="Courier New"/>
          <w:sz w:val="20"/>
          <w:szCs w:val="20"/>
          <w:lang w:val="en-US"/>
        </w:rPr>
        <w:t>R</w:t>
      </w:r>
      <w:r w:rsidRPr="00CC2BE3">
        <w:rPr>
          <w:rFonts w:ascii="Courier New" w:hAnsi="Courier New" w:cs="Courier New"/>
          <w:sz w:val="20"/>
          <w:szCs w:val="20"/>
          <w:vertAlign w:val="subscript"/>
          <w:lang w:val="en-US"/>
        </w:rPr>
        <w:t>i</w:t>
      </w:r>
      <w:proofErr w:type="spellEnd"/>
    </w:p>
    <w:p w:rsidR="005C3401" w:rsidRDefault="00B05168" w:rsidP="00B05168">
      <w:pPr>
        <w:jc w:val="both"/>
        <w:rPr>
          <w:lang w:val="en-US"/>
        </w:rPr>
      </w:pPr>
      <w:r>
        <w:rPr>
          <w:lang w:val="en-US"/>
        </w:rPr>
        <w:t xml:space="preserve">is a list of parallel replace rules separated with two commas (,,), </w:t>
      </w:r>
      <w:r w:rsidR="005C3401">
        <w:rPr>
          <w:lang w:val="en-US"/>
        </w:rPr>
        <w:t>where A, B, L and R are regular expressions that describe languages, states that A</w:t>
      </w:r>
      <w:r w:rsidR="005C3401" w:rsidRPr="00CC2BE3">
        <w:rPr>
          <w:vertAlign w:val="subscript"/>
          <w:lang w:val="en-US"/>
        </w:rPr>
        <w:t>i</w:t>
      </w:r>
      <w:r w:rsidR="005C3401">
        <w:rPr>
          <w:lang w:val="en-US"/>
        </w:rPr>
        <w:t xml:space="preserve"> in upper language maps to B</w:t>
      </w:r>
      <w:r w:rsidR="005C3401" w:rsidRPr="00CC2BE3">
        <w:rPr>
          <w:vertAlign w:val="subscript"/>
          <w:lang w:val="en-US"/>
        </w:rPr>
        <w:t>i</w:t>
      </w:r>
      <w:r w:rsidR="005C3401">
        <w:rPr>
          <w:lang w:val="en-US"/>
        </w:rPr>
        <w:t xml:space="preserve"> in lower language, if it occurs between contexts L</w:t>
      </w:r>
      <w:r w:rsidR="005C3401" w:rsidRPr="00CC2BE3">
        <w:rPr>
          <w:vertAlign w:val="subscript"/>
          <w:lang w:val="en-US"/>
        </w:rPr>
        <w:t>i</w:t>
      </w:r>
      <w:r w:rsidR="005C3401">
        <w:rPr>
          <w:lang w:val="en-US"/>
        </w:rPr>
        <w:t xml:space="preserve"> and </w:t>
      </w:r>
      <w:proofErr w:type="spellStart"/>
      <w:r w:rsidR="005C3401">
        <w:rPr>
          <w:lang w:val="en-US"/>
        </w:rPr>
        <w:t>R</w:t>
      </w:r>
      <w:r w:rsidR="005C3401" w:rsidRPr="00CC2BE3">
        <w:rPr>
          <w:vertAlign w:val="subscript"/>
          <w:lang w:val="en-US"/>
        </w:rPr>
        <w:t>i</w:t>
      </w:r>
      <w:proofErr w:type="spellEnd"/>
      <w:r w:rsidR="005C3401">
        <w:rPr>
          <w:lang w:val="en-US"/>
        </w:rPr>
        <w:t>.</w:t>
      </w:r>
    </w:p>
    <w:p w:rsidR="005C3401" w:rsidRDefault="00B05168" w:rsidP="005C3401">
      <w:pPr>
        <w:rPr>
          <w:lang w:val="en-US"/>
        </w:rPr>
      </w:pPr>
      <w:r>
        <w:rPr>
          <w:lang w:val="en-US"/>
        </w:rPr>
        <w:t xml:space="preserve">Depending on the type of the replacement, the arrow </w:t>
      </w:r>
      <w:r w:rsidRPr="00252890">
        <w:rPr>
          <w:rFonts w:ascii="Courier New" w:hAnsi="Courier New" w:cs="Courier New"/>
          <w:sz w:val="20"/>
          <w:szCs w:val="20"/>
          <w:lang w:val="en-US"/>
        </w:rPr>
        <w:t>-&gt;</w:t>
      </w:r>
      <w:r w:rsidRPr="00B05168">
        <w:rPr>
          <w:lang w:val="en-US"/>
        </w:rPr>
        <w:t xml:space="preserve"> </w:t>
      </w:r>
      <w:r>
        <w:rPr>
          <w:lang w:val="en-US"/>
        </w:rPr>
        <w:t>can be replaced with any from the table [1]</w:t>
      </w:r>
      <w:r w:rsidR="00F20D57">
        <w:rPr>
          <w:lang w:val="en-US"/>
        </w:rPr>
        <w:t>. H</w:t>
      </w:r>
      <w:r>
        <w:rPr>
          <w:lang w:val="en-US"/>
        </w:rPr>
        <w:t>owever,</w:t>
      </w:r>
      <w:r w:rsidR="00F20D57">
        <w:rPr>
          <w:lang w:val="en-US"/>
        </w:rPr>
        <w:t xml:space="preserve"> same as in </w:t>
      </w:r>
      <w:proofErr w:type="spellStart"/>
      <w:r w:rsidR="00F20D57">
        <w:rPr>
          <w:lang w:val="en-US"/>
        </w:rPr>
        <w:t>xfst</w:t>
      </w:r>
      <w:proofErr w:type="spellEnd"/>
      <w:r w:rsidR="00F20D57">
        <w:rPr>
          <w:lang w:val="en-US"/>
        </w:rPr>
        <w:t>,</w:t>
      </w:r>
      <w:r>
        <w:rPr>
          <w:lang w:val="en-US"/>
        </w:rPr>
        <w:t xml:space="preserve"> in one parallel rule </w:t>
      </w:r>
      <w:r w:rsidR="00F20D57">
        <w:rPr>
          <w:lang w:val="en-US"/>
        </w:rPr>
        <w:t xml:space="preserve">statement, </w:t>
      </w:r>
      <w:r>
        <w:rPr>
          <w:lang w:val="en-US"/>
        </w:rPr>
        <w:t xml:space="preserve">all rules must have the same replace arrow. </w:t>
      </w:r>
    </w:p>
    <w:tbl>
      <w:tblPr>
        <w:tblStyle w:val="TableGrid"/>
        <w:tblW w:w="0" w:type="auto"/>
        <w:jc w:val="center"/>
        <w:tblLook w:val="04A0"/>
      </w:tblPr>
      <w:tblGrid>
        <w:gridCol w:w="1809"/>
        <w:gridCol w:w="3402"/>
      </w:tblGrid>
      <w:tr w:rsidR="00B05168" w:rsidTr="00F20D57">
        <w:trPr>
          <w:jc w:val="center"/>
        </w:trPr>
        <w:tc>
          <w:tcPr>
            <w:tcW w:w="1809" w:type="dxa"/>
          </w:tcPr>
          <w:p w:rsidR="00B05168" w:rsidRDefault="00B05168" w:rsidP="005C3401">
            <w:pPr>
              <w:rPr>
                <w:lang w:val="en-US"/>
              </w:rPr>
            </w:pPr>
            <w:r>
              <w:rPr>
                <w:lang w:val="en-US"/>
              </w:rPr>
              <w:t>Replace arrow</w:t>
            </w:r>
          </w:p>
        </w:tc>
        <w:tc>
          <w:tcPr>
            <w:tcW w:w="3402" w:type="dxa"/>
          </w:tcPr>
          <w:p w:rsidR="00B05168" w:rsidRDefault="00B05168" w:rsidP="005C3401">
            <w:pPr>
              <w:rPr>
                <w:lang w:val="en-US"/>
              </w:rPr>
            </w:pPr>
            <w:r>
              <w:rPr>
                <w:lang w:val="en-US"/>
              </w:rPr>
              <w:t>Replace function</w:t>
            </w:r>
          </w:p>
        </w:tc>
      </w:tr>
      <w:tr w:rsidR="005C3401" w:rsidTr="00F20D57">
        <w:trPr>
          <w:jc w:val="center"/>
        </w:trPr>
        <w:tc>
          <w:tcPr>
            <w:tcW w:w="1809" w:type="dxa"/>
          </w:tcPr>
          <w:p w:rsidR="005C3401" w:rsidRDefault="005C3401" w:rsidP="005C3401">
            <w:pPr>
              <w:rPr>
                <w:lang w:val="en-US"/>
              </w:rPr>
            </w:pPr>
            <w:r>
              <w:rPr>
                <w:lang w:val="en-US"/>
              </w:rPr>
              <w:t>-&gt;</w:t>
            </w:r>
          </w:p>
        </w:tc>
        <w:tc>
          <w:tcPr>
            <w:tcW w:w="3402" w:type="dxa"/>
          </w:tcPr>
          <w:p w:rsidR="005C3401" w:rsidRDefault="00B05168" w:rsidP="005C3401">
            <w:pPr>
              <w:rPr>
                <w:lang w:val="en-US"/>
              </w:rPr>
            </w:pPr>
            <w:r>
              <w:rPr>
                <w:lang w:val="en-US"/>
              </w:rPr>
              <w:t>Replace right</w:t>
            </w:r>
          </w:p>
        </w:tc>
      </w:tr>
      <w:tr w:rsidR="005C3401" w:rsidTr="00F20D57">
        <w:trPr>
          <w:jc w:val="center"/>
        </w:trPr>
        <w:tc>
          <w:tcPr>
            <w:tcW w:w="1809" w:type="dxa"/>
          </w:tcPr>
          <w:p w:rsidR="005C3401" w:rsidRDefault="00B05168" w:rsidP="005C3401">
            <w:pPr>
              <w:rPr>
                <w:lang w:val="en-US"/>
              </w:rPr>
            </w:pPr>
            <w:r>
              <w:rPr>
                <w:lang w:val="en-US"/>
              </w:rPr>
              <w:t>(-&gt;)</w:t>
            </w:r>
          </w:p>
        </w:tc>
        <w:tc>
          <w:tcPr>
            <w:tcW w:w="3402" w:type="dxa"/>
          </w:tcPr>
          <w:p w:rsidR="005C3401" w:rsidRDefault="00B05168" w:rsidP="005C3401">
            <w:pPr>
              <w:rPr>
                <w:lang w:val="en-US"/>
              </w:rPr>
            </w:pPr>
            <w:r>
              <w:rPr>
                <w:lang w:val="en-US"/>
              </w:rPr>
              <w:t>Replace right optional</w:t>
            </w:r>
          </w:p>
        </w:tc>
      </w:tr>
      <w:tr w:rsidR="005C3401" w:rsidTr="00F20D57">
        <w:trPr>
          <w:jc w:val="center"/>
        </w:trPr>
        <w:tc>
          <w:tcPr>
            <w:tcW w:w="1809" w:type="dxa"/>
          </w:tcPr>
          <w:p w:rsidR="005C3401" w:rsidRDefault="00B05168" w:rsidP="005C3401">
            <w:pPr>
              <w:rPr>
                <w:lang w:val="en-US"/>
              </w:rPr>
            </w:pPr>
            <w:r>
              <w:rPr>
                <w:lang w:val="en-US"/>
              </w:rPr>
              <w:t>&lt;-</w:t>
            </w:r>
          </w:p>
        </w:tc>
        <w:tc>
          <w:tcPr>
            <w:tcW w:w="3402" w:type="dxa"/>
          </w:tcPr>
          <w:p w:rsidR="005C3401" w:rsidRDefault="00B05168" w:rsidP="005C3401">
            <w:pPr>
              <w:rPr>
                <w:lang w:val="en-US"/>
              </w:rPr>
            </w:pPr>
            <w:r>
              <w:rPr>
                <w:lang w:val="en-US"/>
              </w:rPr>
              <w:t>Replace left</w:t>
            </w:r>
          </w:p>
        </w:tc>
      </w:tr>
      <w:tr w:rsidR="005C3401" w:rsidTr="00F20D57">
        <w:trPr>
          <w:jc w:val="center"/>
        </w:trPr>
        <w:tc>
          <w:tcPr>
            <w:tcW w:w="1809" w:type="dxa"/>
          </w:tcPr>
          <w:p w:rsidR="005C3401" w:rsidRDefault="00B05168" w:rsidP="005C3401">
            <w:pPr>
              <w:rPr>
                <w:lang w:val="en-US"/>
              </w:rPr>
            </w:pPr>
            <w:r>
              <w:rPr>
                <w:lang w:val="en-US"/>
              </w:rPr>
              <w:t>(&lt;-)</w:t>
            </w:r>
          </w:p>
        </w:tc>
        <w:tc>
          <w:tcPr>
            <w:tcW w:w="3402" w:type="dxa"/>
          </w:tcPr>
          <w:p w:rsidR="005C3401" w:rsidRDefault="00B05168" w:rsidP="005C3401">
            <w:pPr>
              <w:rPr>
                <w:lang w:val="en-US"/>
              </w:rPr>
            </w:pPr>
            <w:r>
              <w:rPr>
                <w:lang w:val="en-US"/>
              </w:rPr>
              <w:t>replace left optional</w:t>
            </w:r>
          </w:p>
        </w:tc>
      </w:tr>
      <w:tr w:rsidR="005C3401" w:rsidTr="00F20D57">
        <w:trPr>
          <w:jc w:val="center"/>
        </w:trPr>
        <w:tc>
          <w:tcPr>
            <w:tcW w:w="1809" w:type="dxa"/>
          </w:tcPr>
          <w:p w:rsidR="005C3401" w:rsidRDefault="005C3401" w:rsidP="005C3401">
            <w:pPr>
              <w:rPr>
                <w:lang w:val="en-US"/>
              </w:rPr>
            </w:pPr>
            <w:r>
              <w:rPr>
                <w:lang w:val="en-US"/>
              </w:rPr>
              <w:t>@-&gt;</w:t>
            </w:r>
          </w:p>
        </w:tc>
        <w:tc>
          <w:tcPr>
            <w:tcW w:w="3402" w:type="dxa"/>
          </w:tcPr>
          <w:p w:rsidR="005C3401" w:rsidRDefault="00B05168" w:rsidP="005C3401">
            <w:pPr>
              <w:rPr>
                <w:lang w:val="en-US"/>
              </w:rPr>
            </w:pPr>
            <w:r>
              <w:rPr>
                <w:lang w:val="en-US"/>
              </w:rPr>
              <w:t>Longest match from left to right</w:t>
            </w:r>
          </w:p>
        </w:tc>
      </w:tr>
      <w:tr w:rsidR="005C3401" w:rsidTr="00F20D57">
        <w:trPr>
          <w:jc w:val="center"/>
        </w:trPr>
        <w:tc>
          <w:tcPr>
            <w:tcW w:w="1809" w:type="dxa"/>
          </w:tcPr>
          <w:p w:rsidR="005C3401" w:rsidRDefault="00B05168" w:rsidP="005C3401">
            <w:pPr>
              <w:rPr>
                <w:lang w:val="en-US"/>
              </w:rPr>
            </w:pPr>
            <w:r>
              <w:rPr>
                <w:lang w:val="en-US"/>
              </w:rPr>
              <w:t>-&gt;@</w:t>
            </w:r>
          </w:p>
        </w:tc>
        <w:tc>
          <w:tcPr>
            <w:tcW w:w="3402" w:type="dxa"/>
          </w:tcPr>
          <w:p w:rsidR="005C3401" w:rsidRDefault="00B05168" w:rsidP="00B05168">
            <w:pPr>
              <w:tabs>
                <w:tab w:val="left" w:pos="3300"/>
              </w:tabs>
              <w:rPr>
                <w:lang w:val="en-US"/>
              </w:rPr>
            </w:pPr>
            <w:r>
              <w:rPr>
                <w:lang w:val="en-US"/>
              </w:rPr>
              <w:t>Longest match from right to left</w:t>
            </w:r>
            <w:r>
              <w:rPr>
                <w:lang w:val="en-US"/>
              </w:rPr>
              <w:tab/>
            </w:r>
          </w:p>
        </w:tc>
      </w:tr>
      <w:tr w:rsidR="005C3401" w:rsidTr="00F20D57">
        <w:trPr>
          <w:jc w:val="center"/>
        </w:trPr>
        <w:tc>
          <w:tcPr>
            <w:tcW w:w="1809" w:type="dxa"/>
          </w:tcPr>
          <w:p w:rsidR="005C3401" w:rsidRDefault="00B05168" w:rsidP="005C3401">
            <w:pPr>
              <w:rPr>
                <w:lang w:val="en-US"/>
              </w:rPr>
            </w:pPr>
            <w:r>
              <w:rPr>
                <w:lang w:val="en-US"/>
              </w:rPr>
              <w:t>@&gt;</w:t>
            </w:r>
          </w:p>
        </w:tc>
        <w:tc>
          <w:tcPr>
            <w:tcW w:w="3402" w:type="dxa"/>
          </w:tcPr>
          <w:p w:rsidR="005C3401" w:rsidRDefault="00B05168" w:rsidP="005C3401">
            <w:pPr>
              <w:rPr>
                <w:lang w:val="en-US"/>
              </w:rPr>
            </w:pPr>
            <w:r>
              <w:rPr>
                <w:lang w:val="en-US"/>
              </w:rPr>
              <w:t>Shortest match from left to right</w:t>
            </w:r>
          </w:p>
        </w:tc>
      </w:tr>
      <w:tr w:rsidR="005C3401" w:rsidTr="00F20D57">
        <w:trPr>
          <w:jc w:val="center"/>
        </w:trPr>
        <w:tc>
          <w:tcPr>
            <w:tcW w:w="1809" w:type="dxa"/>
          </w:tcPr>
          <w:p w:rsidR="005C3401" w:rsidRDefault="00B05168" w:rsidP="005C3401">
            <w:pPr>
              <w:rPr>
                <w:lang w:val="en-US"/>
              </w:rPr>
            </w:pPr>
            <w:r>
              <w:rPr>
                <w:lang w:val="en-US"/>
              </w:rPr>
              <w:t>&gt;@</w:t>
            </w:r>
          </w:p>
        </w:tc>
        <w:tc>
          <w:tcPr>
            <w:tcW w:w="3402" w:type="dxa"/>
          </w:tcPr>
          <w:p w:rsidR="005C3401" w:rsidRDefault="00B05168" w:rsidP="00B05168">
            <w:pPr>
              <w:keepNext/>
              <w:rPr>
                <w:lang w:val="en-US"/>
              </w:rPr>
            </w:pPr>
            <w:r>
              <w:rPr>
                <w:lang w:val="en-US"/>
              </w:rPr>
              <w:t>Shortest match from right to left</w:t>
            </w:r>
          </w:p>
        </w:tc>
      </w:tr>
    </w:tbl>
    <w:p w:rsidR="00B05168" w:rsidRPr="00F20D57" w:rsidRDefault="00B05168" w:rsidP="00F20D57">
      <w:pPr>
        <w:pStyle w:val="Caption"/>
        <w:jc w:val="center"/>
        <w:rPr>
          <w:lang w:val="en-US"/>
        </w:rPr>
      </w:pPr>
      <w:proofErr w:type="gramStart"/>
      <w:r w:rsidRPr="00F20D57">
        <w:rPr>
          <w:lang w:val="en-US"/>
        </w:rPr>
        <w:t xml:space="preserve">Table </w:t>
      </w:r>
      <w:r w:rsidRPr="00B05168">
        <w:fldChar w:fldCharType="begin"/>
      </w:r>
      <w:r w:rsidRPr="00F20D57">
        <w:rPr>
          <w:lang w:val="en-US"/>
        </w:rPr>
        <w:instrText xml:space="preserve"> SEQ Table \* ARABIC </w:instrText>
      </w:r>
      <w:r w:rsidRPr="00B05168">
        <w:fldChar w:fldCharType="separate"/>
      </w:r>
      <w:r w:rsidRPr="00F20D57">
        <w:rPr>
          <w:lang w:val="en-US"/>
        </w:rPr>
        <w:t>1</w:t>
      </w:r>
      <w:r w:rsidRPr="00B05168">
        <w:fldChar w:fldCharType="end"/>
      </w:r>
      <w:r w:rsidRPr="00F20D57">
        <w:rPr>
          <w:lang w:val="en-US"/>
        </w:rPr>
        <w:t>- replace</w:t>
      </w:r>
      <w:proofErr w:type="gramEnd"/>
      <w:r w:rsidRPr="00F20D57">
        <w:rPr>
          <w:lang w:val="en-US"/>
        </w:rPr>
        <w:t xml:space="preserve"> functions</w:t>
      </w:r>
    </w:p>
    <w:p w:rsidR="00FB689B" w:rsidRDefault="00F20D57" w:rsidP="00C25A08">
      <w:pPr>
        <w:jc w:val="both"/>
        <w:rPr>
          <w:lang w:val="en-US"/>
        </w:rPr>
      </w:pPr>
      <w:r>
        <w:rPr>
          <w:lang w:val="en-US"/>
        </w:rPr>
        <w:t>For example, rule:</w:t>
      </w:r>
    </w:p>
    <w:p w:rsidR="00F20D57" w:rsidRDefault="00F20D57" w:rsidP="00C25A08">
      <w:pPr>
        <w:jc w:val="both"/>
        <w:rPr>
          <w:color w:val="FF0000"/>
          <w:lang w:val="en-US"/>
        </w:rPr>
      </w:pPr>
      <w:proofErr w:type="gramStart"/>
      <w:r>
        <w:rPr>
          <w:rFonts w:ascii="Courier New" w:hAnsi="Courier New" w:cs="Courier New"/>
          <w:sz w:val="20"/>
          <w:szCs w:val="20"/>
          <w:lang w:val="en-US"/>
        </w:rPr>
        <w:t>a</w:t>
      </w:r>
      <w:proofErr w:type="gramEnd"/>
      <w:r>
        <w:rPr>
          <w:rFonts w:ascii="Courier New" w:hAnsi="Courier New" w:cs="Courier New"/>
          <w:sz w:val="20"/>
          <w:szCs w:val="20"/>
          <w:lang w:val="en-US"/>
        </w:rPr>
        <w:t xml:space="preserve"> -&gt; b ,, b -&gt; c</w:t>
      </w:r>
      <w:r>
        <w:rPr>
          <w:lang w:val="en-US"/>
        </w:rPr>
        <w:t xml:space="preserve">  is valid parallel rule, but </w:t>
      </w:r>
      <w:r>
        <w:rPr>
          <w:rFonts w:ascii="Courier New" w:hAnsi="Courier New" w:cs="Courier New"/>
          <w:sz w:val="20"/>
          <w:szCs w:val="20"/>
          <w:lang w:val="en-US"/>
        </w:rPr>
        <w:t>a -&gt; b ,, b (-&gt;) c</w:t>
      </w:r>
      <w:r>
        <w:rPr>
          <w:lang w:val="en-US"/>
        </w:rPr>
        <w:t xml:space="preserve">  will give back the result which will differ from expected one. Since the expression has different replace arrows in each parallel rule, parser will recognize that the arrows are not the same</w:t>
      </w:r>
      <w:r w:rsidR="0004171F">
        <w:rPr>
          <w:lang w:val="en-US"/>
        </w:rPr>
        <w:t xml:space="preserve"> and will return the result as the arrow in the first rule was in all other rules as well. </w:t>
      </w:r>
      <w:r w:rsidR="0004171F" w:rsidRPr="0004171F">
        <w:rPr>
          <w:color w:val="FF0000"/>
          <w:lang w:val="en-US"/>
        </w:rPr>
        <w:t>(</w:t>
      </w:r>
      <w:r w:rsidR="0004171F">
        <w:rPr>
          <w:color w:val="FF0000"/>
          <w:lang w:val="en-US"/>
        </w:rPr>
        <w:t>TODO: warning as well</w:t>
      </w:r>
      <w:r w:rsidR="0004171F" w:rsidRPr="0004171F">
        <w:rPr>
          <w:color w:val="FF0000"/>
          <w:lang w:val="en-US"/>
        </w:rPr>
        <w:t>)</w:t>
      </w:r>
    </w:p>
    <w:p w:rsidR="0004171F" w:rsidRPr="0004171F" w:rsidRDefault="0004171F" w:rsidP="00C25A08">
      <w:pPr>
        <w:jc w:val="both"/>
        <w:rPr>
          <w:lang w:val="en-US"/>
        </w:rPr>
      </w:pPr>
      <w:r w:rsidRPr="0004171F">
        <w:rPr>
          <w:lang w:val="en-US"/>
        </w:rPr>
        <w:t>Contexts:</w:t>
      </w:r>
    </w:p>
    <w:p w:rsidR="00F20D57" w:rsidRDefault="0004171F" w:rsidP="00C25A08">
      <w:pPr>
        <w:jc w:val="both"/>
        <w:rPr>
          <w:lang w:val="en-US"/>
        </w:rPr>
      </w:pPr>
      <w:r>
        <w:rPr>
          <w:lang w:val="en-US"/>
        </w:rPr>
        <w:t>Same as in XFST, in replace expressions, contexts are not obligatory. Also, there are four different combinations of contexts direction (weather they are taken from upper of lower language</w:t>
      </w:r>
      <w:proofErr w:type="gramStart"/>
      <w:r>
        <w:rPr>
          <w:lang w:val="en-US"/>
        </w:rPr>
        <w:t>) :</w:t>
      </w:r>
      <w:proofErr w:type="gramEnd"/>
    </w:p>
    <w:p w:rsidR="0004171F" w:rsidRDefault="0004171F" w:rsidP="00C25A08">
      <w:pPr>
        <w:jc w:val="both"/>
        <w:rPr>
          <w:lang w:val="en-US"/>
        </w:rPr>
      </w:pPr>
      <w:r>
        <w:rPr>
          <w:lang w:val="en-US"/>
        </w:rPr>
        <w:t>|| - both contexts are taken from the upper language</w:t>
      </w:r>
    </w:p>
    <w:p w:rsidR="0004171F" w:rsidRDefault="0004171F" w:rsidP="00C25A08">
      <w:pPr>
        <w:jc w:val="both"/>
        <w:rPr>
          <w:lang w:val="en-US"/>
        </w:rPr>
      </w:pPr>
      <w:r>
        <w:rPr>
          <w:lang w:val="en-US"/>
        </w:rPr>
        <w:t>// - left context is taken from the lower language, right from the upper</w:t>
      </w:r>
    </w:p>
    <w:p w:rsidR="0004171F" w:rsidRDefault="0004171F" w:rsidP="0004171F">
      <w:pPr>
        <w:jc w:val="both"/>
        <w:rPr>
          <w:lang w:val="en-US"/>
        </w:rPr>
      </w:pPr>
      <w:r>
        <w:rPr>
          <w:lang w:val="en-US"/>
        </w:rPr>
        <w:lastRenderedPageBreak/>
        <w:t>\\ - left context is taken from the upper language, right from the lower</w:t>
      </w:r>
    </w:p>
    <w:p w:rsidR="0004171F" w:rsidRDefault="0004171F" w:rsidP="00C25A08">
      <w:pPr>
        <w:jc w:val="both"/>
        <w:rPr>
          <w:lang w:val="en-US"/>
        </w:rPr>
      </w:pPr>
      <w:r>
        <w:rPr>
          <w:lang w:val="en-US"/>
        </w:rPr>
        <w:t>\/ - both contexts are taken from the lower language.</w:t>
      </w:r>
    </w:p>
    <w:p w:rsidR="0004171F" w:rsidRDefault="0004171F" w:rsidP="00C25A08">
      <w:pPr>
        <w:jc w:val="both"/>
        <w:rPr>
          <w:lang w:val="en-US"/>
        </w:rPr>
      </w:pPr>
    </w:p>
    <w:p w:rsidR="008F4E12" w:rsidRDefault="008F4E12" w:rsidP="00C25A08">
      <w:pPr>
        <w:jc w:val="both"/>
        <w:rPr>
          <w:lang w:val="en-US"/>
        </w:rPr>
      </w:pPr>
      <w:r>
        <w:rPr>
          <w:lang w:val="en-US"/>
        </w:rPr>
        <w:t xml:space="preserve">In XFST, all rules in parallel rule expression have to have the same format. They need to have the same arrow and the same context layout. In our implementation, we keep the restraint that the replace a rules need to have the same </w:t>
      </w:r>
      <w:r w:rsidR="00C5204E">
        <w:rPr>
          <w:lang w:val="en-US"/>
        </w:rPr>
        <w:t>arrow, but the context format for each rule can differ from each other.</w:t>
      </w:r>
    </w:p>
    <w:p w:rsidR="00C5204E" w:rsidRDefault="00C5204E" w:rsidP="00C25A08">
      <w:pPr>
        <w:jc w:val="both"/>
        <w:rPr>
          <w:lang w:val="en-US"/>
        </w:rPr>
      </w:pPr>
      <w:r>
        <w:rPr>
          <w:lang w:val="en-US"/>
        </w:rPr>
        <w:t>Therefore, this rule would not be allowed in XFST, but is valid in HFST:</w:t>
      </w:r>
    </w:p>
    <w:p w:rsidR="00C5204E" w:rsidRDefault="00C5204E" w:rsidP="00C25A08">
      <w:pPr>
        <w:jc w:val="both"/>
        <w:rPr>
          <w:lang w:val="en-US"/>
        </w:rPr>
      </w:pPr>
      <w:proofErr w:type="gramStart"/>
      <w:r>
        <w:rPr>
          <w:lang w:val="en-US"/>
        </w:rPr>
        <w:t>a</w:t>
      </w:r>
      <w:proofErr w:type="gramEnd"/>
      <w:r>
        <w:rPr>
          <w:lang w:val="en-US"/>
        </w:rPr>
        <w:t xml:space="preserve"> -&gt; b || m _ n ,, b -&gt; c || p _ </w:t>
      </w:r>
    </w:p>
    <w:p w:rsidR="00C5204E" w:rsidRDefault="00C5204E" w:rsidP="00C25A08">
      <w:pPr>
        <w:jc w:val="both"/>
        <w:rPr>
          <w:rFonts w:cs="Courier New"/>
          <w:b/>
          <w:sz w:val="24"/>
          <w:szCs w:val="24"/>
          <w:lang w:val="en-US"/>
        </w:rPr>
      </w:pPr>
    </w:p>
    <w:p w:rsidR="00C5204E" w:rsidRPr="00C5204E" w:rsidRDefault="00C5204E" w:rsidP="00C25A08">
      <w:pPr>
        <w:jc w:val="both"/>
        <w:rPr>
          <w:b/>
          <w:sz w:val="24"/>
          <w:szCs w:val="24"/>
          <w:lang w:val="en-US"/>
        </w:rPr>
      </w:pPr>
      <w:proofErr w:type="gramStart"/>
      <w:r w:rsidRPr="00C5204E">
        <w:rPr>
          <w:rFonts w:cs="Courier New"/>
          <w:b/>
          <w:sz w:val="24"/>
          <w:szCs w:val="24"/>
          <w:lang w:val="en-US"/>
        </w:rPr>
        <w:t>hfst-regexp2fst</w:t>
      </w:r>
      <w:proofErr w:type="gramEnd"/>
    </w:p>
    <w:p w:rsidR="00755C33" w:rsidRPr="00755C33" w:rsidRDefault="00755C33" w:rsidP="00C25A08">
      <w:pPr>
        <w:jc w:val="both"/>
        <w:rPr>
          <w:lang w:val="en-US"/>
        </w:rPr>
      </w:pPr>
      <w:r>
        <w:rPr>
          <w:lang w:val="en-US"/>
        </w:rPr>
        <w:t xml:space="preserve">All the rules can be used in HFST tool for parsing regular expressions </w:t>
      </w:r>
      <w:r w:rsidRPr="00755C33">
        <w:rPr>
          <w:rFonts w:ascii="Courier New" w:hAnsi="Courier New" w:cs="Courier New"/>
          <w:sz w:val="20"/>
          <w:szCs w:val="20"/>
          <w:lang w:val="en-US"/>
        </w:rPr>
        <w:t>hfst-regexp2fst</w:t>
      </w:r>
      <w:r>
        <w:rPr>
          <w:rFonts w:ascii="Courier New" w:hAnsi="Courier New" w:cs="Courier New"/>
          <w:sz w:val="20"/>
          <w:szCs w:val="20"/>
          <w:lang w:val="en-US"/>
        </w:rPr>
        <w:t xml:space="preserve">. </w:t>
      </w:r>
    </w:p>
    <w:p w:rsidR="00C25A08" w:rsidRPr="00B30267" w:rsidRDefault="00755C33" w:rsidP="00C25A08">
      <w:pPr>
        <w:jc w:val="both"/>
        <w:rPr>
          <w:lang w:val="en-US"/>
        </w:rPr>
      </w:pPr>
      <w:r>
        <w:rPr>
          <w:lang w:val="en-US"/>
        </w:rPr>
        <w:t>Right arrow replace rule</w:t>
      </w:r>
      <w:r w:rsidR="0090259B">
        <w:rPr>
          <w:lang w:val="en-US"/>
        </w:rPr>
        <w:t>, could be used like this:</w:t>
      </w:r>
    </w:p>
    <w:p w:rsidR="0090259B" w:rsidRDefault="0090259B" w:rsidP="00C25A08">
      <w:pPr>
        <w:jc w:val="both"/>
        <w:rPr>
          <w:rFonts w:ascii="Courier New" w:hAnsi="Courier New" w:cs="Courier New"/>
          <w:sz w:val="20"/>
          <w:szCs w:val="20"/>
          <w:lang w:val="en-US"/>
        </w:rPr>
      </w:pPr>
      <w:proofErr w:type="gramStart"/>
      <w:r>
        <w:rPr>
          <w:rFonts w:ascii="Courier New" w:hAnsi="Courier New" w:cs="Courier New"/>
          <w:sz w:val="20"/>
          <w:szCs w:val="20"/>
          <w:lang w:val="en-US"/>
        </w:rPr>
        <w:t>echo</w:t>
      </w:r>
      <w:proofErr w:type="gramEnd"/>
      <w:r>
        <w:rPr>
          <w:rFonts w:ascii="Courier New" w:hAnsi="Courier New" w:cs="Courier New"/>
          <w:sz w:val="20"/>
          <w:szCs w:val="20"/>
          <w:lang w:val="en-US"/>
        </w:rPr>
        <w:t xml:space="preserve"> "a -&gt; b ;</w:t>
      </w:r>
      <w:r w:rsidRPr="0090259B">
        <w:rPr>
          <w:rFonts w:ascii="Courier New" w:hAnsi="Courier New" w:cs="Courier New"/>
          <w:sz w:val="20"/>
          <w:szCs w:val="20"/>
          <w:lang w:val="en-US"/>
        </w:rPr>
        <w:t xml:space="preserve">" | ./hfst-regexp2fst -f </w:t>
      </w:r>
      <w:proofErr w:type="spellStart"/>
      <w:r>
        <w:rPr>
          <w:rFonts w:ascii="Courier New" w:hAnsi="Courier New" w:cs="Courier New"/>
          <w:sz w:val="20"/>
          <w:szCs w:val="20"/>
          <w:lang w:val="en-US"/>
        </w:rPr>
        <w:t>sfst</w:t>
      </w:r>
      <w:proofErr w:type="spellEnd"/>
      <w:r>
        <w:rPr>
          <w:rFonts w:ascii="Courier New" w:hAnsi="Courier New" w:cs="Courier New"/>
          <w:sz w:val="20"/>
          <w:szCs w:val="20"/>
          <w:lang w:val="en-US"/>
        </w:rPr>
        <w:t xml:space="preserve"> | </w:t>
      </w:r>
      <w:r w:rsidRPr="0090259B">
        <w:rPr>
          <w:rFonts w:ascii="Courier New" w:hAnsi="Courier New" w:cs="Courier New"/>
          <w:sz w:val="20"/>
          <w:szCs w:val="20"/>
          <w:lang w:val="en-US"/>
        </w:rPr>
        <w:t>./hfst-fst2txt</w:t>
      </w:r>
    </w:p>
    <w:p w:rsidR="0090259B" w:rsidRDefault="0090259B" w:rsidP="0090259B">
      <w:pPr>
        <w:rPr>
          <w:rFonts w:ascii="Courier New" w:hAnsi="Courier New" w:cs="Courier New"/>
          <w:sz w:val="20"/>
          <w:szCs w:val="20"/>
          <w:lang w:val="en-US"/>
        </w:rPr>
      </w:pPr>
      <w:r>
        <w:rPr>
          <w:lang w:val="en-US"/>
        </w:rPr>
        <w:t xml:space="preserve">The output from the </w:t>
      </w:r>
      <w:r w:rsidRPr="0090259B">
        <w:rPr>
          <w:rFonts w:ascii="Courier New" w:hAnsi="Courier New" w:cs="Courier New"/>
          <w:sz w:val="20"/>
          <w:szCs w:val="20"/>
          <w:lang w:val="en-US"/>
        </w:rPr>
        <w:t>hfst-regexp2fst</w:t>
      </w:r>
      <w:r>
        <w:rPr>
          <w:rFonts w:ascii="Courier New" w:hAnsi="Courier New" w:cs="Courier New"/>
          <w:sz w:val="20"/>
          <w:szCs w:val="20"/>
          <w:lang w:val="en-US"/>
        </w:rPr>
        <w:t xml:space="preserve"> </w:t>
      </w:r>
      <w:r w:rsidRPr="0090259B">
        <w:rPr>
          <w:lang w:val="en-US"/>
        </w:rPr>
        <w:t xml:space="preserve">tool </w:t>
      </w:r>
      <w:r>
        <w:rPr>
          <w:lang w:val="en-US"/>
        </w:rPr>
        <w:t xml:space="preserve">is a transducer written in the transducer format defined with -f option. It </w:t>
      </w:r>
      <w:r w:rsidRPr="0090259B">
        <w:rPr>
          <w:lang w:val="en-US"/>
        </w:rPr>
        <w:t>can be stored in a file, or, like in this example, printed using HFST tool</w:t>
      </w:r>
      <w:r>
        <w:rPr>
          <w:lang w:val="en-US"/>
        </w:rPr>
        <w:t xml:space="preserve"> </w:t>
      </w:r>
      <w:r w:rsidRPr="0090259B">
        <w:rPr>
          <w:rFonts w:ascii="Courier New" w:hAnsi="Courier New" w:cs="Courier New"/>
          <w:sz w:val="20"/>
          <w:szCs w:val="20"/>
          <w:lang w:val="en-US"/>
        </w:rPr>
        <w:t>hfst-fst2txt</w:t>
      </w:r>
      <w:r>
        <w:rPr>
          <w:rFonts w:ascii="Courier New" w:hAnsi="Courier New" w:cs="Courier New"/>
          <w:sz w:val="20"/>
          <w:szCs w:val="20"/>
          <w:lang w:val="en-US"/>
        </w:rPr>
        <w:t>.</w:t>
      </w:r>
    </w:p>
    <w:p w:rsidR="005C3401" w:rsidRDefault="005C3401" w:rsidP="005C3401">
      <w:pPr>
        <w:rPr>
          <w:lang w:val="en-US"/>
        </w:rPr>
      </w:pPr>
      <w:r>
        <w:rPr>
          <w:lang w:val="en-US"/>
        </w:rPr>
        <w:t xml:space="preserve">Result transducer can be applied to a language by using composition. For example, if we want to change </w:t>
      </w:r>
    </w:p>
    <w:p w:rsidR="0090259B" w:rsidRDefault="0090259B" w:rsidP="0090259B">
      <w:pPr>
        <w:rPr>
          <w:lang w:val="en-US"/>
        </w:rPr>
      </w:pPr>
    </w:p>
    <w:p w:rsidR="0090259B" w:rsidRDefault="0090259B" w:rsidP="0090259B">
      <w:pPr>
        <w:rPr>
          <w:lang w:val="en-US"/>
        </w:rPr>
      </w:pPr>
      <w:r>
        <w:rPr>
          <w:lang w:val="en-US"/>
        </w:rPr>
        <w:t xml:space="preserve">A bit more complicated example </w:t>
      </w:r>
    </w:p>
    <w:p w:rsidR="0090259B" w:rsidRDefault="0090259B" w:rsidP="00C25A08">
      <w:pPr>
        <w:jc w:val="both"/>
        <w:rPr>
          <w:rFonts w:ascii="Courier New" w:hAnsi="Courier New" w:cs="Courier New"/>
          <w:sz w:val="20"/>
          <w:szCs w:val="20"/>
          <w:lang w:val="en-US"/>
        </w:rPr>
      </w:pPr>
    </w:p>
    <w:p w:rsidR="0090259B" w:rsidRPr="0090259B" w:rsidRDefault="0090259B" w:rsidP="00C25A08">
      <w:pPr>
        <w:jc w:val="both"/>
        <w:rPr>
          <w:rFonts w:ascii="Courier New" w:hAnsi="Courier New" w:cs="Courier New"/>
          <w:sz w:val="20"/>
          <w:szCs w:val="20"/>
          <w:lang w:val="en-US"/>
        </w:rPr>
      </w:pPr>
    </w:p>
    <w:p w:rsidR="007E6C60" w:rsidRPr="00252890" w:rsidRDefault="007E6C60" w:rsidP="00C25A08">
      <w:pPr>
        <w:jc w:val="both"/>
        <w:rPr>
          <w:rFonts w:ascii="Courier New" w:hAnsi="Courier New" w:cs="Courier New"/>
          <w:sz w:val="20"/>
          <w:szCs w:val="20"/>
          <w:lang w:val="en-US"/>
        </w:rPr>
      </w:pPr>
      <w:proofErr w:type="gramStart"/>
      <w:r>
        <w:rPr>
          <w:rFonts w:ascii="Courier New" w:hAnsi="Courier New" w:cs="Courier New"/>
          <w:sz w:val="20"/>
          <w:szCs w:val="20"/>
          <w:lang w:val="en-US"/>
        </w:rPr>
        <w:t>where</w:t>
      </w:r>
      <w:proofErr w:type="gramEnd"/>
      <w:r>
        <w:rPr>
          <w:rFonts w:ascii="Courier New" w:hAnsi="Courier New" w:cs="Courier New"/>
          <w:sz w:val="20"/>
          <w:szCs w:val="20"/>
          <w:lang w:val="en-US"/>
        </w:rPr>
        <w:t xml:space="preserve"> A, B, Li are regular languages.</w:t>
      </w:r>
    </w:p>
    <w:p w:rsidR="00B30267" w:rsidRPr="00252890" w:rsidRDefault="00C25A08" w:rsidP="00C25A08">
      <w:pPr>
        <w:jc w:val="both"/>
        <w:rPr>
          <w:rFonts w:ascii="Courier New" w:hAnsi="Courier New" w:cs="Courier New"/>
          <w:sz w:val="20"/>
          <w:szCs w:val="20"/>
          <w:lang w:val="en-US"/>
        </w:rPr>
      </w:pPr>
      <w:r w:rsidRPr="00252890">
        <w:rPr>
          <w:rFonts w:ascii="Courier New" w:hAnsi="Courier New" w:cs="Courier New"/>
          <w:sz w:val="20"/>
          <w:szCs w:val="20"/>
          <w:lang w:val="en-US"/>
        </w:rPr>
        <w:t>A</w:t>
      </w:r>
      <w:r w:rsidR="00B30267" w:rsidRPr="00252890">
        <w:rPr>
          <w:rFonts w:ascii="Courier New" w:hAnsi="Courier New" w:cs="Courier New"/>
          <w:sz w:val="20"/>
          <w:szCs w:val="20"/>
          <w:lang w:val="en-US"/>
        </w:rPr>
        <w:t xml:space="preserve"> -&gt; </w:t>
      </w:r>
      <w:r w:rsidRPr="00252890">
        <w:rPr>
          <w:rFonts w:ascii="Courier New" w:hAnsi="Courier New" w:cs="Courier New"/>
          <w:sz w:val="20"/>
          <w:szCs w:val="20"/>
          <w:lang w:val="en-US"/>
        </w:rPr>
        <w:t>B</w:t>
      </w:r>
      <w:r w:rsidR="00B30267" w:rsidRPr="00252890">
        <w:rPr>
          <w:rFonts w:ascii="Courier New" w:hAnsi="Courier New" w:cs="Courier New"/>
          <w:sz w:val="20"/>
          <w:szCs w:val="20"/>
          <w:lang w:val="en-US"/>
        </w:rPr>
        <w:t xml:space="preserve"> || L</w:t>
      </w:r>
      <w:r w:rsidR="00B30267" w:rsidRPr="00252890">
        <w:rPr>
          <w:rFonts w:ascii="Courier New" w:hAnsi="Courier New" w:cs="Courier New"/>
          <w:sz w:val="20"/>
          <w:szCs w:val="20"/>
          <w:vertAlign w:val="subscript"/>
          <w:lang w:val="en-US"/>
        </w:rPr>
        <w:t>1</w:t>
      </w:r>
      <w:r w:rsidR="00B30267" w:rsidRPr="00252890">
        <w:rPr>
          <w:rFonts w:ascii="Courier New" w:hAnsi="Courier New" w:cs="Courier New"/>
          <w:sz w:val="20"/>
          <w:szCs w:val="20"/>
          <w:lang w:val="en-US"/>
        </w:rPr>
        <w:t xml:space="preserve"> _ </w:t>
      </w:r>
      <w:proofErr w:type="gramStart"/>
      <w:r w:rsidR="00B30267" w:rsidRPr="00252890">
        <w:rPr>
          <w:rFonts w:ascii="Courier New" w:hAnsi="Courier New" w:cs="Courier New"/>
          <w:sz w:val="20"/>
          <w:szCs w:val="20"/>
          <w:lang w:val="en-US"/>
        </w:rPr>
        <w:t>R</w:t>
      </w:r>
      <w:r w:rsidR="00B30267" w:rsidRPr="00252890">
        <w:rPr>
          <w:rFonts w:ascii="Courier New" w:hAnsi="Courier New" w:cs="Courier New"/>
          <w:sz w:val="20"/>
          <w:szCs w:val="20"/>
          <w:vertAlign w:val="subscript"/>
          <w:lang w:val="en-US"/>
        </w:rPr>
        <w:t>1</w:t>
      </w:r>
      <w:r w:rsidR="00B30267" w:rsidRPr="00252890">
        <w:rPr>
          <w:rFonts w:ascii="Courier New" w:hAnsi="Courier New" w:cs="Courier New"/>
          <w:sz w:val="20"/>
          <w:szCs w:val="20"/>
          <w:lang w:val="en-US"/>
        </w:rPr>
        <w:t xml:space="preserve"> ,</w:t>
      </w:r>
      <w:proofErr w:type="gramEnd"/>
      <w:r w:rsidR="00B30267" w:rsidRPr="00252890">
        <w:rPr>
          <w:rFonts w:ascii="Courier New" w:hAnsi="Courier New" w:cs="Courier New"/>
          <w:sz w:val="20"/>
          <w:szCs w:val="20"/>
          <w:lang w:val="en-US"/>
        </w:rPr>
        <w:t xml:space="preserve"> L</w:t>
      </w:r>
      <w:r w:rsidR="00B30267" w:rsidRPr="00252890">
        <w:rPr>
          <w:rFonts w:ascii="Courier New" w:hAnsi="Courier New" w:cs="Courier New"/>
          <w:sz w:val="20"/>
          <w:szCs w:val="20"/>
          <w:vertAlign w:val="subscript"/>
          <w:lang w:val="en-US"/>
        </w:rPr>
        <w:t>2</w:t>
      </w:r>
      <w:r w:rsidR="00B30267" w:rsidRPr="00252890">
        <w:rPr>
          <w:rFonts w:ascii="Courier New" w:hAnsi="Courier New" w:cs="Courier New"/>
          <w:sz w:val="20"/>
          <w:szCs w:val="20"/>
          <w:lang w:val="en-US"/>
        </w:rPr>
        <w:t xml:space="preserve"> _ R</w:t>
      </w:r>
      <w:r w:rsidR="00B30267" w:rsidRPr="00252890">
        <w:rPr>
          <w:rFonts w:ascii="Courier New" w:hAnsi="Courier New" w:cs="Courier New"/>
          <w:sz w:val="20"/>
          <w:szCs w:val="20"/>
          <w:vertAlign w:val="subscript"/>
          <w:lang w:val="en-US"/>
        </w:rPr>
        <w:t>2</w:t>
      </w:r>
      <w:r w:rsidR="00B30267" w:rsidRPr="00252890">
        <w:rPr>
          <w:rFonts w:ascii="Courier New" w:hAnsi="Courier New" w:cs="Courier New"/>
          <w:sz w:val="20"/>
          <w:szCs w:val="20"/>
          <w:lang w:val="en-US"/>
        </w:rPr>
        <w:t xml:space="preserve">  ;</w:t>
      </w:r>
    </w:p>
    <w:p w:rsidR="00C25A08" w:rsidRPr="00252890" w:rsidRDefault="00C25A08" w:rsidP="00C25A08">
      <w:pPr>
        <w:jc w:val="both"/>
        <w:rPr>
          <w:rFonts w:ascii="Courier New" w:hAnsi="Courier New" w:cs="Courier New"/>
          <w:sz w:val="20"/>
          <w:szCs w:val="20"/>
          <w:lang w:val="en-US"/>
        </w:rPr>
      </w:pPr>
      <w:r w:rsidRPr="00252890">
        <w:rPr>
          <w:rFonts w:ascii="Courier New" w:hAnsi="Courier New" w:cs="Courier New"/>
          <w:sz w:val="20"/>
          <w:szCs w:val="20"/>
          <w:lang w:val="en-US"/>
        </w:rPr>
        <w:t>A -&gt; B |</w:t>
      </w:r>
      <w:proofErr w:type="gramStart"/>
      <w:r w:rsidRPr="00252890">
        <w:rPr>
          <w:rFonts w:ascii="Courier New" w:hAnsi="Courier New" w:cs="Courier New"/>
          <w:sz w:val="20"/>
          <w:szCs w:val="20"/>
          <w:lang w:val="en-US"/>
        </w:rPr>
        <w:t>| .#</w:t>
      </w:r>
      <w:proofErr w:type="gramEnd"/>
      <w:r w:rsidRPr="00252890">
        <w:rPr>
          <w:rFonts w:ascii="Courier New" w:hAnsi="Courier New" w:cs="Courier New"/>
          <w:sz w:val="20"/>
          <w:szCs w:val="20"/>
          <w:lang w:val="en-US"/>
        </w:rPr>
        <w:t>. L</w:t>
      </w:r>
      <w:r w:rsidRPr="00252890">
        <w:rPr>
          <w:rFonts w:ascii="Courier New" w:hAnsi="Courier New" w:cs="Courier New"/>
          <w:sz w:val="20"/>
          <w:szCs w:val="20"/>
          <w:vertAlign w:val="subscript"/>
          <w:lang w:val="en-US"/>
        </w:rPr>
        <w:t>1</w:t>
      </w:r>
      <w:r w:rsidRPr="00252890">
        <w:rPr>
          <w:rFonts w:ascii="Courier New" w:hAnsi="Courier New" w:cs="Courier New"/>
          <w:sz w:val="20"/>
          <w:szCs w:val="20"/>
          <w:lang w:val="en-US"/>
        </w:rPr>
        <w:t xml:space="preserve"> _ </w:t>
      </w:r>
      <w:proofErr w:type="gramStart"/>
      <w:r w:rsidRPr="00252890">
        <w:rPr>
          <w:rFonts w:ascii="Courier New" w:hAnsi="Courier New" w:cs="Courier New"/>
          <w:sz w:val="20"/>
          <w:szCs w:val="20"/>
          <w:lang w:val="en-US"/>
        </w:rPr>
        <w:t>R</w:t>
      </w:r>
      <w:r w:rsidRPr="00252890">
        <w:rPr>
          <w:rFonts w:ascii="Courier New" w:hAnsi="Courier New" w:cs="Courier New"/>
          <w:sz w:val="20"/>
          <w:szCs w:val="20"/>
          <w:vertAlign w:val="subscript"/>
          <w:lang w:val="en-US"/>
        </w:rPr>
        <w:t>1</w:t>
      </w:r>
      <w:r w:rsidRPr="00252890">
        <w:rPr>
          <w:rFonts w:ascii="Courier New" w:hAnsi="Courier New" w:cs="Courier New"/>
          <w:sz w:val="20"/>
          <w:szCs w:val="20"/>
          <w:lang w:val="en-US"/>
        </w:rPr>
        <w:t xml:space="preserve"> ,</w:t>
      </w:r>
      <w:proofErr w:type="gramEnd"/>
      <w:r w:rsidRPr="00252890">
        <w:rPr>
          <w:rFonts w:ascii="Courier New" w:hAnsi="Courier New" w:cs="Courier New"/>
          <w:sz w:val="20"/>
          <w:szCs w:val="20"/>
          <w:lang w:val="en-US"/>
        </w:rPr>
        <w:t xml:space="preserve"> L</w:t>
      </w:r>
      <w:r w:rsidRPr="00252890">
        <w:rPr>
          <w:rFonts w:ascii="Courier New" w:hAnsi="Courier New" w:cs="Courier New"/>
          <w:sz w:val="20"/>
          <w:szCs w:val="20"/>
          <w:vertAlign w:val="subscript"/>
          <w:lang w:val="en-US"/>
        </w:rPr>
        <w:t>2</w:t>
      </w:r>
      <w:r w:rsidRPr="00252890">
        <w:rPr>
          <w:rFonts w:ascii="Courier New" w:hAnsi="Courier New" w:cs="Courier New"/>
          <w:sz w:val="20"/>
          <w:szCs w:val="20"/>
          <w:lang w:val="en-US"/>
        </w:rPr>
        <w:t xml:space="preserve"> _ R</w:t>
      </w:r>
      <w:r w:rsidRPr="00252890">
        <w:rPr>
          <w:rFonts w:ascii="Courier New" w:hAnsi="Courier New" w:cs="Courier New"/>
          <w:sz w:val="20"/>
          <w:szCs w:val="20"/>
          <w:vertAlign w:val="subscript"/>
          <w:lang w:val="en-US"/>
        </w:rPr>
        <w:t>2</w:t>
      </w:r>
      <w:r w:rsidRPr="00252890">
        <w:rPr>
          <w:rFonts w:ascii="Courier New" w:hAnsi="Courier New" w:cs="Courier New"/>
          <w:sz w:val="20"/>
          <w:szCs w:val="20"/>
          <w:lang w:val="en-US"/>
        </w:rPr>
        <w:t xml:space="preserve">  ;</w:t>
      </w:r>
    </w:p>
    <w:p w:rsidR="00C25A08" w:rsidRDefault="00C25A08" w:rsidP="00C25A08">
      <w:pPr>
        <w:jc w:val="both"/>
        <w:rPr>
          <w:rFonts w:ascii="Courier New" w:hAnsi="Courier New" w:cs="Courier New"/>
          <w:lang w:val="en-US"/>
        </w:rPr>
      </w:pPr>
    </w:p>
    <w:p w:rsidR="00C25A08" w:rsidRPr="00C25A08" w:rsidRDefault="00C25A08" w:rsidP="00C25A08">
      <w:pPr>
        <w:jc w:val="both"/>
        <w:rPr>
          <w:rFonts w:ascii="Courier New" w:hAnsi="Courier New" w:cs="Courier New"/>
          <w:lang w:val="en-US"/>
        </w:rPr>
      </w:pPr>
    </w:p>
    <w:p w:rsidR="00B30267" w:rsidRDefault="00B30267" w:rsidP="00C25A08">
      <w:pPr>
        <w:jc w:val="both"/>
        <w:rPr>
          <w:lang w:val="en-US"/>
        </w:rPr>
      </w:pPr>
      <w:r>
        <w:rPr>
          <w:lang w:val="en-US"/>
        </w:rPr>
        <w:t>Longest match</w:t>
      </w:r>
    </w:p>
    <w:p w:rsidR="00B30267" w:rsidRDefault="00B30267" w:rsidP="00C25A08">
      <w:pPr>
        <w:jc w:val="both"/>
        <w:rPr>
          <w:lang w:val="en-US"/>
        </w:rPr>
      </w:pPr>
      <w:r>
        <w:rPr>
          <w:lang w:val="en-US"/>
        </w:rPr>
        <w:t>Can be parallel, but in that case they need to have the same arrow operator.</w:t>
      </w:r>
    </w:p>
    <w:p w:rsidR="00252890" w:rsidRDefault="00252890" w:rsidP="00C25A08">
      <w:pPr>
        <w:jc w:val="both"/>
        <w:rPr>
          <w:lang w:val="en-US"/>
        </w:rPr>
      </w:pPr>
      <w:r>
        <w:rPr>
          <w:lang w:val="en-US"/>
        </w:rPr>
        <w:lastRenderedPageBreak/>
        <w:t xml:space="preserve">However, they don’t need to have the same context, like in </w:t>
      </w:r>
      <w:proofErr w:type="spellStart"/>
      <w:r>
        <w:rPr>
          <w:lang w:val="en-US"/>
        </w:rPr>
        <w:t>xfst</w:t>
      </w:r>
      <w:proofErr w:type="spellEnd"/>
      <w:r>
        <w:rPr>
          <w:lang w:val="en-US"/>
        </w:rPr>
        <w:t>.</w:t>
      </w:r>
    </w:p>
    <w:p w:rsidR="00252890" w:rsidRDefault="00252890" w:rsidP="00C25A08">
      <w:pPr>
        <w:jc w:val="both"/>
        <w:rPr>
          <w:lang w:val="en-US"/>
        </w:rPr>
      </w:pPr>
    </w:p>
    <w:p w:rsidR="00B30267" w:rsidRPr="00252890" w:rsidRDefault="00C25A08" w:rsidP="00C25A08">
      <w:pPr>
        <w:jc w:val="both"/>
        <w:rPr>
          <w:rFonts w:ascii="Courier New" w:hAnsi="Courier New" w:cs="Courier New"/>
          <w:sz w:val="20"/>
          <w:szCs w:val="20"/>
          <w:lang w:val="en-US"/>
        </w:rPr>
      </w:pPr>
      <w:r w:rsidRPr="00252890">
        <w:rPr>
          <w:rFonts w:ascii="Courier New" w:hAnsi="Courier New" w:cs="Courier New"/>
          <w:sz w:val="20"/>
          <w:szCs w:val="20"/>
          <w:lang w:val="en-US"/>
        </w:rPr>
        <w:t>A</w:t>
      </w:r>
      <w:r w:rsidR="00B30267" w:rsidRPr="00252890">
        <w:rPr>
          <w:rFonts w:ascii="Courier New" w:hAnsi="Courier New" w:cs="Courier New"/>
          <w:sz w:val="20"/>
          <w:szCs w:val="20"/>
          <w:lang w:val="en-US"/>
        </w:rPr>
        <w:t xml:space="preserve"> –&gt; </w:t>
      </w:r>
      <w:proofErr w:type="gramStart"/>
      <w:r w:rsidRPr="00252890">
        <w:rPr>
          <w:rFonts w:ascii="Courier New" w:hAnsi="Courier New" w:cs="Courier New"/>
          <w:sz w:val="20"/>
          <w:szCs w:val="20"/>
          <w:lang w:val="en-US"/>
        </w:rPr>
        <w:t>B ,</w:t>
      </w:r>
      <w:proofErr w:type="gramEnd"/>
      <w:r w:rsidRPr="00252890">
        <w:rPr>
          <w:rFonts w:ascii="Courier New" w:hAnsi="Courier New" w:cs="Courier New"/>
          <w:sz w:val="20"/>
          <w:szCs w:val="20"/>
          <w:lang w:val="en-US"/>
        </w:rPr>
        <w:t>, B</w:t>
      </w:r>
      <w:r w:rsidR="00B30267" w:rsidRPr="00252890">
        <w:rPr>
          <w:rFonts w:ascii="Courier New" w:hAnsi="Courier New" w:cs="Courier New"/>
          <w:sz w:val="20"/>
          <w:szCs w:val="20"/>
          <w:lang w:val="en-US"/>
        </w:rPr>
        <w:t xml:space="preserve"> -&gt; </w:t>
      </w:r>
      <w:r w:rsidRPr="00252890">
        <w:rPr>
          <w:rFonts w:ascii="Courier New" w:hAnsi="Courier New" w:cs="Courier New"/>
          <w:sz w:val="20"/>
          <w:szCs w:val="20"/>
          <w:lang w:val="en-US"/>
        </w:rPr>
        <w:t>A</w:t>
      </w:r>
      <w:r w:rsidR="00B30267" w:rsidRPr="00252890">
        <w:rPr>
          <w:rFonts w:ascii="Courier New" w:hAnsi="Courier New" w:cs="Courier New"/>
          <w:sz w:val="20"/>
          <w:szCs w:val="20"/>
          <w:lang w:val="en-US"/>
        </w:rPr>
        <w:t xml:space="preserve"> ;</w:t>
      </w:r>
    </w:p>
    <w:p w:rsidR="00B30267" w:rsidRPr="00C25A08" w:rsidRDefault="00252890" w:rsidP="00C25A08">
      <w:pPr>
        <w:jc w:val="both"/>
        <w:rPr>
          <w:lang w:val="en-US"/>
        </w:rPr>
      </w:pPr>
      <w:r>
        <w:rPr>
          <w:rFonts w:ascii="Courier New" w:hAnsi="Courier New" w:cs="Courier New"/>
          <w:sz w:val="20"/>
          <w:szCs w:val="20"/>
        </w:rPr>
        <w:t xml:space="preserve">a -&gt; </w:t>
      </w:r>
      <w:proofErr w:type="gramStart"/>
      <w:r>
        <w:rPr>
          <w:rFonts w:ascii="Courier New" w:hAnsi="Courier New" w:cs="Courier New"/>
          <w:sz w:val="20"/>
          <w:szCs w:val="20"/>
        </w:rPr>
        <w:t>b ,</w:t>
      </w:r>
      <w:proofErr w:type="gramEnd"/>
      <w:r>
        <w:rPr>
          <w:rFonts w:ascii="Courier New" w:hAnsi="Courier New" w:cs="Courier New"/>
          <w:sz w:val="20"/>
          <w:szCs w:val="20"/>
        </w:rPr>
        <w:t xml:space="preserve">, b -&gt; k || b _ ; </w:t>
      </w:r>
    </w:p>
    <w:p w:rsidR="00B30267" w:rsidRDefault="00B30267">
      <w:pPr>
        <w:rPr>
          <w:lang w:val="en-US"/>
        </w:rPr>
      </w:pPr>
    </w:p>
    <w:p w:rsidR="002C35F8" w:rsidRDefault="002C35F8">
      <w:pPr>
        <w:rPr>
          <w:lang w:val="en-US"/>
        </w:rPr>
      </w:pPr>
    </w:p>
    <w:p w:rsidR="00B30267" w:rsidRPr="00C25A08" w:rsidRDefault="0090259B">
      <w:pPr>
        <w:rPr>
          <w:lang w:val="en-US"/>
        </w:rPr>
      </w:pPr>
      <w:r>
        <w:rPr>
          <w:lang w:val="en-US"/>
        </w:rPr>
        <w:t>References:</w:t>
      </w:r>
    </w:p>
    <w:p w:rsidR="0090259B" w:rsidRDefault="0090259B" w:rsidP="00C25A08">
      <w:pPr>
        <w:jc w:val="both"/>
        <w:rPr>
          <w:sz w:val="20"/>
          <w:szCs w:val="20"/>
          <w:lang w:val="en-US"/>
        </w:rPr>
      </w:pPr>
    </w:p>
    <w:p w:rsidR="00B30267" w:rsidRDefault="00C25A08" w:rsidP="00C25A08">
      <w:pPr>
        <w:jc w:val="both"/>
        <w:rPr>
          <w:sz w:val="20"/>
          <w:szCs w:val="20"/>
          <w:lang w:val="en-US"/>
        </w:rPr>
      </w:pPr>
      <w:proofErr w:type="gramStart"/>
      <w:r w:rsidRPr="00C25A08">
        <w:rPr>
          <w:sz w:val="20"/>
          <w:szCs w:val="20"/>
          <w:lang w:val="en-US"/>
        </w:rPr>
        <w:t xml:space="preserve">2008b </w:t>
      </w:r>
      <w:proofErr w:type="spellStart"/>
      <w:r w:rsidRPr="00C25A08">
        <w:rPr>
          <w:sz w:val="20"/>
          <w:szCs w:val="20"/>
          <w:lang w:val="en-US"/>
        </w:rPr>
        <w:t>Anss</w:t>
      </w:r>
      <w:proofErr w:type="spellEnd"/>
      <w:r w:rsidRPr="00C25A08">
        <w:rPr>
          <w:sz w:val="20"/>
          <w:szCs w:val="20"/>
        </w:rPr>
        <w:t xml:space="preserve">i </w:t>
      </w:r>
      <w:proofErr w:type="spellStart"/>
      <w:r w:rsidRPr="00C25A08">
        <w:rPr>
          <w:sz w:val="20"/>
          <w:szCs w:val="20"/>
        </w:rPr>
        <w:t>Yli-Jyrä</w:t>
      </w:r>
      <w:proofErr w:type="spellEnd"/>
      <w:r w:rsidRPr="00C25A08">
        <w:rPr>
          <w:sz w:val="20"/>
          <w:szCs w:val="20"/>
        </w:rPr>
        <w:t>.</w:t>
      </w:r>
      <w:proofErr w:type="gramEnd"/>
      <w:r w:rsidRPr="00C25A08">
        <w:rPr>
          <w:sz w:val="20"/>
          <w:szCs w:val="20"/>
        </w:rPr>
        <w:t xml:space="preserve"> </w:t>
      </w:r>
      <w:r w:rsidRPr="00C25A08">
        <w:rPr>
          <w:sz w:val="20"/>
          <w:szCs w:val="20"/>
          <w:lang w:val="en-US"/>
        </w:rPr>
        <w:t xml:space="preserve">2008b. Transducers from Parallel Replace Rules and Modes with Generalized Lenient Composition. </w:t>
      </w:r>
      <w:proofErr w:type="gramStart"/>
      <w:r w:rsidRPr="00C25A08">
        <w:rPr>
          <w:sz w:val="20"/>
          <w:szCs w:val="20"/>
          <w:lang w:val="en-US"/>
        </w:rPr>
        <w:t>In Finite-state methods and natural language processing.</w:t>
      </w:r>
      <w:proofErr w:type="gramEnd"/>
      <w:r w:rsidRPr="00C25A08">
        <w:rPr>
          <w:sz w:val="20"/>
          <w:szCs w:val="20"/>
          <w:lang w:val="en-US"/>
        </w:rPr>
        <w:t xml:space="preserve"> </w:t>
      </w:r>
      <w:proofErr w:type="gramStart"/>
      <w:r w:rsidRPr="00C25A08">
        <w:rPr>
          <w:sz w:val="20"/>
          <w:szCs w:val="20"/>
          <w:lang w:val="en-US"/>
        </w:rPr>
        <w:t xml:space="preserve">Thomas </w:t>
      </w:r>
      <w:proofErr w:type="spellStart"/>
      <w:r w:rsidRPr="00C25A08">
        <w:rPr>
          <w:sz w:val="20"/>
          <w:szCs w:val="20"/>
          <w:lang w:val="en-US"/>
        </w:rPr>
        <w:t>Hanneforth</w:t>
      </w:r>
      <w:proofErr w:type="spellEnd"/>
      <w:r w:rsidRPr="00C25A08">
        <w:rPr>
          <w:sz w:val="20"/>
          <w:szCs w:val="20"/>
          <w:lang w:val="en-US"/>
        </w:rPr>
        <w:t xml:space="preserve"> and Kay-Michael </w:t>
      </w:r>
      <w:proofErr w:type="spellStart"/>
      <w:r w:rsidRPr="00C25A08">
        <w:rPr>
          <w:sz w:val="20"/>
          <w:szCs w:val="20"/>
          <w:lang w:val="en-US"/>
        </w:rPr>
        <w:t>Würtzner</w:t>
      </w:r>
      <w:proofErr w:type="spellEnd"/>
      <w:r w:rsidRPr="00C25A08">
        <w:rPr>
          <w:sz w:val="20"/>
          <w:szCs w:val="20"/>
          <w:lang w:val="en-US"/>
        </w:rPr>
        <w:t>.</w:t>
      </w:r>
      <w:proofErr w:type="gramEnd"/>
      <w:r w:rsidRPr="00C25A08">
        <w:rPr>
          <w:sz w:val="20"/>
          <w:szCs w:val="20"/>
          <w:lang w:val="en-US"/>
        </w:rPr>
        <w:t xml:space="preserve"> </w:t>
      </w:r>
      <w:proofErr w:type="gramStart"/>
      <w:r w:rsidRPr="00C25A08">
        <w:rPr>
          <w:sz w:val="20"/>
          <w:szCs w:val="20"/>
          <w:lang w:val="en-US"/>
        </w:rPr>
        <w:t>6th International Workshop, FSMNLP 2007.</w:t>
      </w:r>
      <w:proofErr w:type="gramEnd"/>
      <w:r w:rsidRPr="00C25A08">
        <w:rPr>
          <w:sz w:val="20"/>
          <w:szCs w:val="20"/>
          <w:lang w:val="en-US"/>
        </w:rPr>
        <w:t xml:space="preserve"> Potsdam, Germany, September 14--16. </w:t>
      </w:r>
      <w:proofErr w:type="gramStart"/>
      <w:r w:rsidRPr="00C25A08">
        <w:rPr>
          <w:sz w:val="20"/>
          <w:szCs w:val="20"/>
          <w:lang w:val="en-US"/>
        </w:rPr>
        <w:t>Revised Papers.</w:t>
      </w:r>
      <w:proofErr w:type="gramEnd"/>
      <w:r w:rsidRPr="00C25A08">
        <w:rPr>
          <w:sz w:val="20"/>
          <w:szCs w:val="20"/>
          <w:lang w:val="en-US"/>
        </w:rPr>
        <w:t xml:space="preserve"> </w:t>
      </w:r>
      <w:proofErr w:type="spellStart"/>
      <w:r w:rsidRPr="00C25A08">
        <w:rPr>
          <w:sz w:val="20"/>
          <w:szCs w:val="20"/>
          <w:lang w:val="en-US"/>
        </w:rPr>
        <w:t>Universitätsverlag</w:t>
      </w:r>
      <w:proofErr w:type="spellEnd"/>
      <w:r w:rsidRPr="00C25A08">
        <w:rPr>
          <w:sz w:val="20"/>
          <w:szCs w:val="20"/>
          <w:lang w:val="en-US"/>
        </w:rPr>
        <w:t xml:space="preserve"> Potsdam. 2008. </w:t>
      </w:r>
    </w:p>
    <w:p w:rsidR="007E6C60" w:rsidRDefault="007E6C60" w:rsidP="00C25A08">
      <w:pPr>
        <w:jc w:val="both"/>
        <w:rPr>
          <w:sz w:val="20"/>
          <w:szCs w:val="20"/>
          <w:lang w:val="en-US"/>
        </w:rPr>
      </w:pPr>
    </w:p>
    <w:p w:rsidR="007E6C60" w:rsidRDefault="007E6C60" w:rsidP="007E6C60">
      <w:pPr>
        <w:jc w:val="both"/>
        <w:rPr>
          <w:lang w:val="en-US"/>
        </w:rPr>
      </w:pPr>
      <w:r w:rsidRPr="007E6C60">
        <w:rPr>
          <w:lang w:val="en-US"/>
        </w:rPr>
        <w:t xml:space="preserve">Parallel Replacement in Finite State Calculus (1996) by </w:t>
      </w:r>
      <w:proofErr w:type="spellStart"/>
      <w:r w:rsidRPr="007E6C60">
        <w:rPr>
          <w:lang w:val="en-US"/>
        </w:rPr>
        <w:t>Andr</w:t>
      </w:r>
      <w:proofErr w:type="spellEnd"/>
      <w:r w:rsidRPr="007E6C60">
        <w:rPr>
          <w:lang w:val="en-US"/>
        </w:rPr>
        <w:t xml:space="preserve"> </w:t>
      </w:r>
      <w:proofErr w:type="spellStart"/>
      <w:proofErr w:type="gramStart"/>
      <w:r w:rsidRPr="007E6C60">
        <w:rPr>
          <w:lang w:val="en-US"/>
        </w:rPr>
        <w:t>Kempe</w:t>
      </w:r>
      <w:proofErr w:type="spellEnd"/>
      <w:r w:rsidRPr="007E6C60">
        <w:rPr>
          <w:lang w:val="en-US"/>
        </w:rPr>
        <w:t xml:space="preserve"> ,</w:t>
      </w:r>
      <w:proofErr w:type="gramEnd"/>
      <w:r w:rsidRPr="007E6C60">
        <w:rPr>
          <w:lang w:val="en-US"/>
        </w:rPr>
        <w:t xml:space="preserve"> </w:t>
      </w:r>
      <w:proofErr w:type="spellStart"/>
      <w:r w:rsidRPr="007E6C60">
        <w:rPr>
          <w:lang w:val="en-US"/>
        </w:rPr>
        <w:t>Lauri</w:t>
      </w:r>
      <w:proofErr w:type="spellEnd"/>
      <w:r w:rsidRPr="007E6C60">
        <w:rPr>
          <w:lang w:val="en-US"/>
        </w:rPr>
        <w:t xml:space="preserve"> </w:t>
      </w:r>
      <w:proofErr w:type="spellStart"/>
      <w:r w:rsidRPr="007E6C60">
        <w:rPr>
          <w:lang w:val="en-US"/>
        </w:rPr>
        <w:t>Karttunen</w:t>
      </w:r>
      <w:proofErr w:type="spellEnd"/>
      <w:r w:rsidRPr="007E6C60">
        <w:rPr>
          <w:lang w:val="en-US"/>
        </w:rPr>
        <w:t xml:space="preserve"> </w:t>
      </w:r>
    </w:p>
    <w:p w:rsidR="0090259B" w:rsidRDefault="0090259B" w:rsidP="007E6C60">
      <w:pPr>
        <w:jc w:val="both"/>
        <w:rPr>
          <w:lang w:val="en-US"/>
        </w:rPr>
      </w:pPr>
    </w:p>
    <w:p w:rsidR="007E6C60" w:rsidRDefault="007E6C60" w:rsidP="00C25A08">
      <w:pPr>
        <w:jc w:val="both"/>
        <w:rPr>
          <w:lang w:val="en-US"/>
        </w:rPr>
      </w:pPr>
      <w:proofErr w:type="gramStart"/>
      <w:r w:rsidRPr="007E6C60">
        <w:rPr>
          <w:lang w:val="en-US"/>
        </w:rPr>
        <w:t>@INPROCEEDINGS{</w:t>
      </w:r>
      <w:proofErr w:type="gramEnd"/>
      <w:r w:rsidRPr="007E6C60">
        <w:rPr>
          <w:lang w:val="en-US"/>
        </w:rPr>
        <w:t>Kempe96parallelreplacement,</w:t>
      </w:r>
      <w:r w:rsidRPr="007E6C60">
        <w:rPr>
          <w:lang w:val="en-US"/>
        </w:rPr>
        <w:br/>
        <w:t>    author = {</w:t>
      </w:r>
      <w:proofErr w:type="spellStart"/>
      <w:r w:rsidRPr="007E6C60">
        <w:rPr>
          <w:lang w:val="en-US"/>
        </w:rPr>
        <w:t>Andr</w:t>
      </w:r>
      <w:proofErr w:type="spellEnd"/>
      <w:r w:rsidRPr="007E6C60">
        <w:rPr>
          <w:lang w:val="en-US"/>
        </w:rPr>
        <w:t xml:space="preserve"> </w:t>
      </w:r>
      <w:proofErr w:type="spellStart"/>
      <w:r w:rsidRPr="007E6C60">
        <w:rPr>
          <w:lang w:val="en-US"/>
        </w:rPr>
        <w:t>Kempe</w:t>
      </w:r>
      <w:proofErr w:type="spellEnd"/>
      <w:r w:rsidRPr="007E6C60">
        <w:rPr>
          <w:lang w:val="en-US"/>
        </w:rPr>
        <w:t xml:space="preserve"> and </w:t>
      </w:r>
      <w:proofErr w:type="spellStart"/>
      <w:r w:rsidRPr="007E6C60">
        <w:rPr>
          <w:lang w:val="en-US"/>
        </w:rPr>
        <w:t>Lauri</w:t>
      </w:r>
      <w:proofErr w:type="spellEnd"/>
      <w:r w:rsidRPr="007E6C60">
        <w:rPr>
          <w:lang w:val="en-US"/>
        </w:rPr>
        <w:t xml:space="preserve"> </w:t>
      </w:r>
      <w:proofErr w:type="spellStart"/>
      <w:r w:rsidRPr="007E6C60">
        <w:rPr>
          <w:lang w:val="en-US"/>
        </w:rPr>
        <w:t>Karttunen</w:t>
      </w:r>
      <w:proofErr w:type="spellEnd"/>
      <w:r w:rsidRPr="007E6C60">
        <w:rPr>
          <w:lang w:val="en-US"/>
        </w:rPr>
        <w:t>},</w:t>
      </w:r>
      <w:r w:rsidRPr="007E6C60">
        <w:rPr>
          <w:lang w:val="en-US"/>
        </w:rPr>
        <w:br/>
        <w:t>    title = {Parallel Replacement in Finite State Calculus},</w:t>
      </w:r>
      <w:r w:rsidRPr="007E6C60">
        <w:rPr>
          <w:lang w:val="en-US"/>
        </w:rPr>
        <w:br/>
        <w:t>    </w:t>
      </w:r>
      <w:proofErr w:type="spellStart"/>
      <w:r w:rsidRPr="007E6C60">
        <w:rPr>
          <w:lang w:val="en-US"/>
        </w:rPr>
        <w:t>booktitle</w:t>
      </w:r>
      <w:proofErr w:type="spellEnd"/>
      <w:r w:rsidRPr="007E6C60">
        <w:rPr>
          <w:lang w:val="en-US"/>
        </w:rPr>
        <w:t xml:space="preserve"> = {In the Proceedings of the 16th International Conference on Computational Linguistics},</w:t>
      </w:r>
      <w:r w:rsidRPr="007E6C60">
        <w:rPr>
          <w:lang w:val="en-US"/>
        </w:rPr>
        <w:br/>
        <w:t>    year = {1996},</w:t>
      </w:r>
      <w:r w:rsidRPr="007E6C60">
        <w:rPr>
          <w:lang w:val="en-US"/>
        </w:rPr>
        <w:br/>
        <w:t>    pages = {622--627}</w:t>
      </w:r>
      <w:r w:rsidRPr="007E6C60">
        <w:rPr>
          <w:lang w:val="en-US"/>
        </w:rPr>
        <w:br/>
        <w:t>}</w:t>
      </w:r>
    </w:p>
    <w:p w:rsidR="00FB689B" w:rsidRPr="00FB689B" w:rsidRDefault="00FB689B" w:rsidP="00C25A08">
      <w:pPr>
        <w:jc w:val="both"/>
        <w:rPr>
          <w:sz w:val="20"/>
          <w:szCs w:val="20"/>
          <w:lang w:val="en-US"/>
        </w:rPr>
      </w:pPr>
      <w:proofErr w:type="gramStart"/>
      <w:r w:rsidRPr="00FB689B">
        <w:rPr>
          <w:lang w:val="en-US"/>
        </w:rPr>
        <w:t>@book{</w:t>
      </w:r>
      <w:proofErr w:type="gramEnd"/>
      <w:r w:rsidRPr="00FB689B">
        <w:rPr>
          <w:lang w:val="en-US"/>
        </w:rPr>
        <w:t xml:space="preserve">Beesley_Karttunen_2003, title={Finite State Morphology}, volume={30}, </w:t>
      </w:r>
      <w:proofErr w:type="spellStart"/>
      <w:r w:rsidRPr="00FB689B">
        <w:rPr>
          <w:lang w:val="en-US"/>
        </w:rPr>
        <w:t>url</w:t>
      </w:r>
      <w:proofErr w:type="spellEnd"/>
      <w:r w:rsidRPr="00FB689B">
        <w:rPr>
          <w:lang w:val="en-US"/>
        </w:rPr>
        <w:t>={http://acl.ldc.upenn.edu/J/J04/J04-2006.pdf}, number={2}, journal={Computational Linguistics}, publisher={CSLI Publications}, author={</w:t>
      </w:r>
      <w:proofErr w:type="spellStart"/>
      <w:r w:rsidRPr="00FB689B">
        <w:rPr>
          <w:lang w:val="en-US"/>
        </w:rPr>
        <w:t>Beesley</w:t>
      </w:r>
      <w:proofErr w:type="spellEnd"/>
      <w:r w:rsidRPr="00FB689B">
        <w:rPr>
          <w:lang w:val="en-US"/>
        </w:rPr>
        <w:t xml:space="preserve">, Kenneth R and </w:t>
      </w:r>
      <w:proofErr w:type="spellStart"/>
      <w:r w:rsidRPr="00FB689B">
        <w:rPr>
          <w:lang w:val="en-US"/>
        </w:rPr>
        <w:t>Karttunen</w:t>
      </w:r>
      <w:proofErr w:type="spellEnd"/>
      <w:r w:rsidRPr="00FB689B">
        <w:rPr>
          <w:lang w:val="en-US"/>
        </w:rPr>
        <w:t xml:space="preserve">, </w:t>
      </w:r>
      <w:proofErr w:type="spellStart"/>
      <w:r w:rsidRPr="00FB689B">
        <w:rPr>
          <w:lang w:val="en-US"/>
        </w:rPr>
        <w:t>Lauri</w:t>
      </w:r>
      <w:proofErr w:type="spellEnd"/>
      <w:r w:rsidRPr="00FB689B">
        <w:rPr>
          <w:lang w:val="en-US"/>
        </w:rPr>
        <w:t>}, year={2003}, pages={597--607}}</w:t>
      </w:r>
    </w:p>
    <w:sectPr w:rsidR="00FB689B" w:rsidRPr="00FB689B" w:rsidSect="009040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D4A"/>
    <w:multiLevelType w:val="multilevel"/>
    <w:tmpl w:val="A21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D17CD"/>
    <w:multiLevelType w:val="multilevel"/>
    <w:tmpl w:val="755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B4772"/>
    <w:multiLevelType w:val="hybridMultilevel"/>
    <w:tmpl w:val="67884D66"/>
    <w:lvl w:ilvl="0" w:tplc="B99E8DC6">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0B94735"/>
    <w:multiLevelType w:val="multilevel"/>
    <w:tmpl w:val="935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74007"/>
    <w:rsid w:val="0004171F"/>
    <w:rsid w:val="00074007"/>
    <w:rsid w:val="000864FF"/>
    <w:rsid w:val="00252890"/>
    <w:rsid w:val="002C35F8"/>
    <w:rsid w:val="005C3401"/>
    <w:rsid w:val="00724B62"/>
    <w:rsid w:val="00755C33"/>
    <w:rsid w:val="007E6C60"/>
    <w:rsid w:val="00876E86"/>
    <w:rsid w:val="008F4E12"/>
    <w:rsid w:val="0090259B"/>
    <w:rsid w:val="00904001"/>
    <w:rsid w:val="00927608"/>
    <w:rsid w:val="00B05168"/>
    <w:rsid w:val="00B30267"/>
    <w:rsid w:val="00B85540"/>
    <w:rsid w:val="00C25A08"/>
    <w:rsid w:val="00C5204E"/>
    <w:rsid w:val="00CC2BE3"/>
    <w:rsid w:val="00E41A25"/>
    <w:rsid w:val="00F20D57"/>
    <w:rsid w:val="00FB689B"/>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01"/>
  </w:style>
  <w:style w:type="paragraph" w:styleId="Heading2">
    <w:name w:val="heading 2"/>
    <w:basedOn w:val="Normal"/>
    <w:link w:val="Heading2Char"/>
    <w:uiPriority w:val="9"/>
    <w:qFormat/>
    <w:rsid w:val="007E6C60"/>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link w:val="Heading3Char"/>
    <w:uiPriority w:val="9"/>
    <w:qFormat/>
    <w:rsid w:val="007E6C60"/>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267"/>
    <w:rPr>
      <w:color w:val="0000FF"/>
      <w:u w:val="single"/>
    </w:rPr>
  </w:style>
  <w:style w:type="character" w:customStyle="1" w:styleId="Heading2Char">
    <w:name w:val="Heading 2 Char"/>
    <w:basedOn w:val="DefaultParagraphFont"/>
    <w:link w:val="Heading2"/>
    <w:uiPriority w:val="9"/>
    <w:rsid w:val="007E6C60"/>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7E6C60"/>
    <w:rPr>
      <w:rFonts w:ascii="Times New Roman" w:eastAsia="Times New Roman" w:hAnsi="Times New Roman" w:cs="Times New Roman"/>
      <w:b/>
      <w:bCs/>
      <w:sz w:val="27"/>
      <w:szCs w:val="27"/>
      <w:lang w:eastAsia="fi-FI"/>
    </w:rPr>
  </w:style>
  <w:style w:type="paragraph" w:styleId="BalloonText">
    <w:name w:val="Balloon Text"/>
    <w:basedOn w:val="Normal"/>
    <w:link w:val="BalloonTextChar"/>
    <w:uiPriority w:val="99"/>
    <w:semiHidden/>
    <w:unhideWhenUsed/>
    <w:rsid w:val="007E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60"/>
    <w:rPr>
      <w:rFonts w:ascii="Tahoma" w:hAnsi="Tahoma" w:cs="Tahoma"/>
      <w:sz w:val="16"/>
      <w:szCs w:val="16"/>
    </w:rPr>
  </w:style>
  <w:style w:type="table" w:styleId="TableGrid">
    <w:name w:val="Table Grid"/>
    <w:basedOn w:val="TableNormal"/>
    <w:uiPriority w:val="59"/>
    <w:rsid w:val="005C3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05168"/>
    <w:pPr>
      <w:spacing w:line="240" w:lineRule="auto"/>
    </w:pPr>
    <w:rPr>
      <w:b/>
      <w:bCs/>
      <w:sz w:val="18"/>
      <w:szCs w:val="18"/>
    </w:rPr>
  </w:style>
  <w:style w:type="paragraph" w:styleId="ListParagraph">
    <w:name w:val="List Paragraph"/>
    <w:basedOn w:val="Normal"/>
    <w:uiPriority w:val="34"/>
    <w:qFormat/>
    <w:rsid w:val="00C5204E"/>
    <w:pPr>
      <w:ind w:left="720"/>
      <w:contextualSpacing/>
    </w:pPr>
  </w:style>
</w:styles>
</file>

<file path=word/webSettings.xml><?xml version="1.0" encoding="utf-8"?>
<w:webSettings xmlns:r="http://schemas.openxmlformats.org/officeDocument/2006/relationships" xmlns:w="http://schemas.openxmlformats.org/wordprocessingml/2006/main">
  <w:divs>
    <w:div w:id="724765104">
      <w:bodyDiv w:val="1"/>
      <w:marLeft w:val="0"/>
      <w:marRight w:val="0"/>
      <w:marTop w:val="0"/>
      <w:marBottom w:val="0"/>
      <w:divBdr>
        <w:top w:val="none" w:sz="0" w:space="0" w:color="auto"/>
        <w:left w:val="none" w:sz="0" w:space="0" w:color="auto"/>
        <w:bottom w:val="none" w:sz="0" w:space="0" w:color="auto"/>
        <w:right w:val="none" w:sz="0" w:space="0" w:color="auto"/>
      </w:divBdr>
      <w:divsChild>
        <w:div w:id="936253502">
          <w:marLeft w:val="0"/>
          <w:marRight w:val="0"/>
          <w:marTop w:val="0"/>
          <w:marBottom w:val="0"/>
          <w:divBdr>
            <w:top w:val="none" w:sz="0" w:space="0" w:color="auto"/>
            <w:left w:val="none" w:sz="0" w:space="0" w:color="auto"/>
            <w:bottom w:val="none" w:sz="0" w:space="0" w:color="auto"/>
            <w:right w:val="none" w:sz="0" w:space="0" w:color="auto"/>
          </w:divBdr>
        </w:div>
        <w:div w:id="1225214056">
          <w:marLeft w:val="0"/>
          <w:marRight w:val="0"/>
          <w:marTop w:val="0"/>
          <w:marBottom w:val="0"/>
          <w:divBdr>
            <w:top w:val="none" w:sz="0" w:space="0" w:color="auto"/>
            <w:left w:val="none" w:sz="0" w:space="0" w:color="auto"/>
            <w:bottom w:val="none" w:sz="0" w:space="0" w:color="auto"/>
            <w:right w:val="none" w:sz="0" w:space="0" w:color="auto"/>
          </w:divBdr>
        </w:div>
        <w:div w:id="631207455">
          <w:marLeft w:val="0"/>
          <w:marRight w:val="0"/>
          <w:marTop w:val="0"/>
          <w:marBottom w:val="0"/>
          <w:divBdr>
            <w:top w:val="none" w:sz="0" w:space="0" w:color="auto"/>
            <w:left w:val="none" w:sz="0" w:space="0" w:color="auto"/>
            <w:bottom w:val="none" w:sz="0" w:space="0" w:color="auto"/>
            <w:right w:val="none" w:sz="0" w:space="0" w:color="auto"/>
          </w:divBdr>
          <w:divsChild>
            <w:div w:id="13430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5892</TotalTime>
  <Pages>3</Pages>
  <Words>501</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Senka Drobac</dc:creator>
  <cp:keywords/>
  <dc:description/>
  <cp:lastModifiedBy>Senka Drobac</cp:lastModifiedBy>
  <cp:revision>4</cp:revision>
  <dcterms:created xsi:type="dcterms:W3CDTF">2012-01-12T13:16:00Z</dcterms:created>
  <dcterms:modified xsi:type="dcterms:W3CDTF">2012-01-16T15:32:00Z</dcterms:modified>
</cp:coreProperties>
</file>