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C6" w:rsidRPr="00CD2E75" w:rsidRDefault="005628C6" w:rsidP="005628C6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5</w:t>
      </w:r>
    </w:p>
    <w:p w:rsidR="005628C6" w:rsidRPr="00CD2E75" w:rsidRDefault="005628C6" w:rsidP="005628C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0A25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5628C6" w:rsidRPr="00CD2E75" w:rsidRDefault="005628C6" w:rsidP="005628C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0A250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5628C6" w:rsidRPr="00CD2E75" w:rsidRDefault="005628C6" w:rsidP="005628C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0A250F">
        <w:rPr>
          <w:rFonts w:ascii="Times New Roman" w:eastAsia="Times New Roman" w:hAnsi="Times New Roman" w:cs="Times New Roman"/>
          <w:sz w:val="28"/>
          <w:szCs w:val="28"/>
          <w:lang w:eastAsia="ru-RU"/>
        </w:rPr>
        <w:t>15.11.2022</w:t>
      </w:r>
    </w:p>
    <w:p w:rsidR="005628C6" w:rsidRPr="00CD2E75" w:rsidRDefault="005628C6" w:rsidP="005628C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2D5D9C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«Моделирование бизнес-процессов»</w:t>
      </w:r>
    </w:p>
    <w:p w:rsidR="005628C6" w:rsidRPr="00CD2E75" w:rsidRDefault="005628C6" w:rsidP="005628C6">
      <w:pPr>
        <w:spacing w:after="0" w:line="240" w:lineRule="auto"/>
        <w:ind w:right="67"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Цель работы: </w:t>
      </w:r>
      <w:r w:rsidRPr="002D5D9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модели бизнес-процессов</w:t>
      </w:r>
    </w:p>
    <w:p w:rsidR="005628C6" w:rsidRPr="002D5D9C" w:rsidRDefault="005628C6" w:rsidP="005628C6">
      <w:pPr>
        <w:tabs>
          <w:tab w:val="left" w:pos="993"/>
        </w:tabs>
        <w:ind w:right="67"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Calibri" w:hAnsi="Times New Roman" w:cs="Times New Roman"/>
          <w:i/>
          <w:sz w:val="28"/>
          <w:szCs w:val="28"/>
        </w:rPr>
        <w:t>Задание:</w:t>
      </w:r>
      <w:r w:rsidRPr="00CD2E75">
        <w:rPr>
          <w:rFonts w:ascii="Calibri" w:eastAsia="Calibri" w:hAnsi="Calibri" w:cs="Times New Roman"/>
        </w:rPr>
        <w:t xml:space="preserve"> </w:t>
      </w:r>
      <w:r w:rsidRPr="002D5D9C">
        <w:rPr>
          <w:rFonts w:ascii="Times New Roman" w:eastAsia="Times New Roman" w:hAnsi="Times New Roman" w:cs="Times New Roman"/>
          <w:color w:val="000000"/>
          <w:sz w:val="28"/>
        </w:rPr>
        <w:t>Разработать модель бизнес процессов на разрабатываемое ТЗ. Ответить на вопросы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628C6" w:rsidRPr="00CD2E75" w:rsidRDefault="005628C6" w:rsidP="005628C6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264E5">
        <w:rPr>
          <w:rFonts w:ascii="Times New Roman" w:hAnsi="Times New Roman" w:cs="Times New Roman"/>
          <w:b/>
          <w:bCs/>
          <w:sz w:val="28"/>
          <w:szCs w:val="28"/>
        </w:rPr>
        <w:t>Практический курс BPMN</w:t>
      </w:r>
    </w:p>
    <w:p w:rsidR="005628C6" w:rsidRPr="005D77F3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5D77F3">
        <w:rPr>
          <w:rFonts w:ascii="Times New Roman" w:hAnsi="Times New Roman" w:cs="Times New Roman"/>
          <w:bCs/>
          <w:sz w:val="28"/>
          <w:szCs w:val="28"/>
        </w:rPr>
        <w:t>Основная цель BPMN – поддержка нотации, которая одинаково будет пониматься всеми участниками бизнеса, от бизнес-аналитиков, которые разрабатывают эскизы процессов до бизнесменов и менеджеров, которые будут управлять и наблюдать за процессами.</w:t>
      </w:r>
    </w:p>
    <w:p w:rsidR="005628C6" w:rsidRPr="00511442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1442">
        <w:rPr>
          <w:rFonts w:ascii="Times New Roman" w:hAnsi="Times New Roman" w:cs="Times New Roman"/>
          <w:sz w:val="28"/>
          <w:szCs w:val="28"/>
        </w:rPr>
        <w:t>Моделирование в BPMN осуществляется посредством диаграмм с небольшим числом графических элементов. Это помогает пользователям быстро понимать логику процесса.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1442">
        <w:rPr>
          <w:rFonts w:ascii="Times New Roman" w:hAnsi="Times New Roman" w:cs="Times New Roman"/>
          <w:sz w:val="28"/>
          <w:szCs w:val="28"/>
        </w:rPr>
        <w:t>Любой процесс, описанный в нотации BPMN, представляет собой последовательное или параллельное выполнение различных действий (операций) с указанием определённых бизнес-правил.</w:t>
      </w:r>
    </w:p>
    <w:p w:rsidR="005628C6" w:rsidRPr="00511442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указывает на то, в какой точке берет начало тот или иной процесс. В контексте потока операций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является начальной точкой в процессе; это означает, что никакой входящий поток операций не может быть соединен со стартовым событием.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Стартовое событие</w:t>
      </w:r>
      <w:r w:rsidRPr="00395E01">
        <w:rPr>
          <w:rFonts w:ascii="Times New Roman" w:hAnsi="Times New Roman" w:cs="Times New Roman"/>
          <w:sz w:val="28"/>
          <w:szCs w:val="28"/>
        </w:rPr>
        <w:t> в нотации BPMN изображается в виде круга со свободным центром.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Конечное событие</w:t>
      </w:r>
      <w:r w:rsidRPr="00395E01">
        <w:rPr>
          <w:rFonts w:ascii="Times New Roman" w:hAnsi="Times New Roman" w:cs="Times New Roman"/>
          <w:sz w:val="28"/>
          <w:szCs w:val="28"/>
        </w:rPr>
        <w:t> указывает на то, в какой точке завершается тот или иной процесс. В контексте Потока операций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Конечное событие</w:t>
      </w:r>
      <w:r w:rsidRPr="00395E01">
        <w:rPr>
          <w:rFonts w:ascii="Times New Roman" w:hAnsi="Times New Roman" w:cs="Times New Roman"/>
          <w:sz w:val="28"/>
          <w:szCs w:val="28"/>
        </w:rPr>
        <w:t> завершает ход Процесса; это означает, что никакой Исходящий поток операций не может быть соединен с </w:t>
      </w:r>
      <w:r w:rsidRPr="00395E01">
        <w:rPr>
          <w:rFonts w:ascii="Times New Roman" w:hAnsi="Times New Roman" w:cs="Times New Roman"/>
          <w:b/>
          <w:bCs/>
          <w:sz w:val="28"/>
          <w:szCs w:val="28"/>
        </w:rPr>
        <w:t>Конечным событием</w:t>
      </w:r>
      <w:r w:rsidRPr="00395E01">
        <w:rPr>
          <w:rFonts w:ascii="Times New Roman" w:hAnsi="Times New Roman" w:cs="Times New Roman"/>
          <w:sz w:val="28"/>
          <w:szCs w:val="28"/>
        </w:rPr>
        <w:t>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b/>
          <w:sz w:val="28"/>
          <w:szCs w:val="28"/>
        </w:rPr>
        <w:t>Кроме Стартового и Конечного события</w:t>
      </w:r>
      <w:r w:rsidRPr="00EB4182">
        <w:rPr>
          <w:rFonts w:ascii="Times New Roman" w:hAnsi="Times New Roman" w:cs="Times New Roman"/>
          <w:sz w:val="28"/>
          <w:szCs w:val="28"/>
        </w:rPr>
        <w:t>, в описании бизнес-процессов используются Промежуточные события. Промежуточное событие влияет на ход процесса, однако, не может являться началом или завершением процесса и само по себе не является полноценным действием. Примерами Промежуточных события являются: ожидание определённого времени, события, письма.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sz w:val="28"/>
          <w:szCs w:val="28"/>
        </w:rPr>
        <w:t xml:space="preserve">ВPMN выделяет несколько типов каждого События: Сообщение, </w:t>
      </w:r>
      <w:bookmarkStart w:id="0" w:name="_GoBack"/>
      <w:bookmarkEnd w:id="0"/>
      <w:r w:rsidRPr="00EB4182">
        <w:rPr>
          <w:rFonts w:ascii="Times New Roman" w:hAnsi="Times New Roman" w:cs="Times New Roman"/>
          <w:sz w:val="28"/>
          <w:szCs w:val="28"/>
        </w:rPr>
        <w:t>Таймер, Эскалация и другие - их достаточно большое количество.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4182">
        <w:rPr>
          <w:rFonts w:ascii="Times New Roman" w:hAnsi="Times New Roman" w:cs="Times New Roman"/>
          <w:sz w:val="28"/>
          <w:szCs w:val="28"/>
        </w:rPr>
        <w:t xml:space="preserve">Для отображения взаимодействия между участниками бизнес-процесса в нотации BPMN используются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F10A04">
        <w:rPr>
          <w:rFonts w:ascii="Times New Roman" w:hAnsi="Times New Roman" w:cs="Times New Roman"/>
          <w:b/>
          <w:sz w:val="28"/>
          <w:szCs w:val="28"/>
        </w:rPr>
        <w:t>Пул и Дорожка</w:t>
      </w:r>
      <w:r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EB4182">
        <w:rPr>
          <w:rFonts w:ascii="Times New Roman" w:hAnsi="Times New Roman" w:cs="Times New Roman"/>
          <w:sz w:val="28"/>
          <w:szCs w:val="28"/>
        </w:rPr>
        <w:t>опциональность</w:t>
      </w:r>
      <w:proofErr w:type="spellEnd"/>
      <w:r w:rsidRPr="00EB4182">
        <w:rPr>
          <w:rFonts w:ascii="Times New Roman" w:hAnsi="Times New Roman" w:cs="Times New Roman"/>
          <w:sz w:val="28"/>
          <w:szCs w:val="28"/>
        </w:rPr>
        <w:t xml:space="preserve"> каждого элемента довольно разнообразна и сложна в понимании.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Пул</w:t>
      </w:r>
      <w:r w:rsidRPr="00F10A04">
        <w:rPr>
          <w:rFonts w:ascii="Times New Roman" w:hAnsi="Times New Roman" w:cs="Times New Roman"/>
          <w:sz w:val="28"/>
          <w:szCs w:val="28"/>
        </w:rPr>
        <w:t> и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Дорожки</w:t>
      </w:r>
      <w:r w:rsidRPr="00F10A04">
        <w:rPr>
          <w:rFonts w:ascii="Times New Roman" w:hAnsi="Times New Roman" w:cs="Times New Roman"/>
          <w:sz w:val="28"/>
          <w:szCs w:val="28"/>
        </w:rPr>
        <w:t xml:space="preserve"> в рамках одного потока операций в нотации BPMN называются Оркестровкой, т.е. представляют собой диаграмму (схему), </w:t>
      </w:r>
      <w:r w:rsidRPr="00F10A04">
        <w:rPr>
          <w:rFonts w:ascii="Times New Roman" w:hAnsi="Times New Roman" w:cs="Times New Roman"/>
          <w:sz w:val="28"/>
          <w:szCs w:val="28"/>
        </w:rPr>
        <w:lastRenderedPageBreak/>
        <w:t>показывающую последовательность выполнения действий в рамках одного процесса.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Пользовательская Задача</w:t>
      </w:r>
      <w:r w:rsidRPr="00F10A04">
        <w:rPr>
          <w:rFonts w:ascii="Times New Roman" w:hAnsi="Times New Roman" w:cs="Times New Roman"/>
          <w:sz w:val="28"/>
          <w:szCs w:val="28"/>
        </w:rPr>
        <w:t> представляет собой задачу, типичную для технологического процесса (упорядоченной последовательности взаимосвязанных действий), где человек выступает в роли исполнителя и выполняет Задачи при содействии других людей или программного обеспечения.</w:t>
      </w:r>
    </w:p>
    <w:p w:rsidR="005628C6" w:rsidRPr="00F10A04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В практике описания бизнес-процессов элемент </w:t>
      </w:r>
      <w:hyperlink r:id="rId4" w:history="1">
        <w:r w:rsidRPr="00F10A04">
          <w:rPr>
            <w:rStyle w:val="a3"/>
            <w:rFonts w:ascii="Times New Roman" w:hAnsi="Times New Roman" w:cs="Times New Roman"/>
            <w:sz w:val="28"/>
            <w:szCs w:val="28"/>
          </w:rPr>
          <w:t>нотаци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 xml:space="preserve">и </w:t>
        </w:r>
        <w:r w:rsidRPr="00F10A04">
          <w:rPr>
            <w:rStyle w:val="a3"/>
            <w:rFonts w:ascii="Times New Roman" w:hAnsi="Times New Roman" w:cs="Times New Roman"/>
            <w:sz w:val="28"/>
            <w:szCs w:val="28"/>
          </w:rPr>
          <w:t>BPMN</w:t>
        </w:r>
      </w:hyperlink>
      <w:r w:rsidRPr="00F10A0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Подпроцессы</w:t>
      </w:r>
      <w:proofErr w:type="spellEnd"/>
      <w:r w:rsidRPr="00F10A04">
        <w:rPr>
          <w:rFonts w:ascii="Times New Roman" w:hAnsi="Times New Roman" w:cs="Times New Roman"/>
          <w:sz w:val="28"/>
          <w:szCs w:val="28"/>
        </w:rPr>
        <w:t> используется в основном в двух случаях:</w:t>
      </w:r>
    </w:p>
    <w:p w:rsidR="005628C6" w:rsidRPr="00F10A04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10A04">
        <w:rPr>
          <w:rFonts w:ascii="Times New Roman" w:hAnsi="Times New Roman" w:cs="Times New Roman"/>
          <w:sz w:val="28"/>
          <w:szCs w:val="28"/>
        </w:rPr>
        <w:t> Для декомпозиции и повышения читаемости и наглядности схем (диаграмм);</w:t>
      </w:r>
    </w:p>
    <w:p w:rsidR="005628C6" w:rsidRPr="00F10A04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10A04">
        <w:rPr>
          <w:rFonts w:ascii="Times New Roman" w:hAnsi="Times New Roman" w:cs="Times New Roman"/>
          <w:sz w:val="28"/>
          <w:szCs w:val="28"/>
        </w:rPr>
        <w:t> Для описания повторяющихся действий. Единожды описанный </w:t>
      </w:r>
      <w:proofErr w:type="spellStart"/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</w:t>
      </w:r>
      <w:proofErr w:type="spellEnd"/>
      <w:r w:rsidRPr="00F10A04">
        <w:rPr>
          <w:rFonts w:ascii="Times New Roman" w:hAnsi="Times New Roman" w:cs="Times New Roman"/>
          <w:sz w:val="28"/>
          <w:szCs w:val="28"/>
        </w:rPr>
        <w:t> может многократно вызываться (использоваться) внутри различных процессов.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Наиболее часто встречается тип </w:t>
      </w:r>
      <w:proofErr w:type="spellStart"/>
      <w:r w:rsidRPr="00F10A04">
        <w:rPr>
          <w:rFonts w:ascii="Times New Roman" w:hAnsi="Times New Roman" w:cs="Times New Roman"/>
          <w:b/>
          <w:bCs/>
          <w:sz w:val="28"/>
          <w:szCs w:val="28"/>
        </w:rPr>
        <w:t>Подпроцессов</w:t>
      </w:r>
      <w:proofErr w:type="spellEnd"/>
      <w:r w:rsidRPr="00F10A04">
        <w:rPr>
          <w:rFonts w:ascii="Times New Roman" w:hAnsi="Times New Roman" w:cs="Times New Roman"/>
          <w:sz w:val="28"/>
          <w:szCs w:val="28"/>
        </w:rPr>
        <w:t> – Свёрнутый, т.е. процесс со скрытыми деталями, который позволяет облегчить визуализацию бизнес-процессов.</w:t>
      </w:r>
    </w:p>
    <w:p w:rsidR="005628C6" w:rsidRPr="00304DE3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A04">
        <w:rPr>
          <w:rFonts w:ascii="Times New Roman" w:hAnsi="Times New Roman" w:cs="Times New Roman"/>
          <w:sz w:val="28"/>
          <w:szCs w:val="28"/>
        </w:rPr>
        <w:t>Основным типом бизнес-коммуникаций являются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  <w:r w:rsidRPr="00F10A04">
        <w:rPr>
          <w:rFonts w:ascii="Times New Roman" w:hAnsi="Times New Roman" w:cs="Times New Roman"/>
          <w:sz w:val="28"/>
          <w:szCs w:val="28"/>
        </w:rPr>
        <w:t>, передаваемые и получаемые от одного участника другому в рамках процесса. </w:t>
      </w:r>
      <w:r w:rsidRPr="00F10A04">
        <w:rPr>
          <w:rFonts w:ascii="Times New Roman" w:hAnsi="Times New Roman" w:cs="Times New Roman"/>
          <w:b/>
          <w:bCs/>
          <w:sz w:val="28"/>
          <w:szCs w:val="28"/>
        </w:rPr>
        <w:t>Сообщение</w:t>
      </w:r>
      <w:r w:rsidRPr="00F10A04">
        <w:rPr>
          <w:rFonts w:ascii="Times New Roman" w:hAnsi="Times New Roman" w:cs="Times New Roman"/>
          <w:sz w:val="28"/>
          <w:szCs w:val="28"/>
        </w:rPr>
        <w:t> представляет собой содержимое (информацию) диалога между двумя участниками</w:t>
      </w:r>
      <w:r w:rsidRPr="00304DE3">
        <w:rPr>
          <w:rFonts w:ascii="Times New Roman" w:hAnsi="Times New Roman" w:cs="Times New Roman"/>
          <w:sz w:val="28"/>
          <w:szCs w:val="28"/>
        </w:rPr>
        <w:t>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Отправка сообщений</w:t>
      </w:r>
      <w:r w:rsidRPr="00304DE3">
        <w:rPr>
          <w:rFonts w:ascii="Times New Roman" w:hAnsi="Times New Roman" w:cs="Times New Roman"/>
          <w:sz w:val="28"/>
          <w:szCs w:val="28"/>
        </w:rPr>
        <w:t> представляет собой Задачу, суть которой заключается в отправке сообщения внешнему участнику процесса (имеющему отношение к данному бизнес-процессу). Задача считается выполненной в случае, если сообщение было отправлено хотя бы один раз.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Артефакты</w:t>
      </w:r>
      <w:r w:rsidRPr="00304DE3">
        <w:rPr>
          <w:rFonts w:ascii="Times New Roman" w:hAnsi="Times New Roman" w:cs="Times New Roman"/>
          <w:sz w:val="28"/>
          <w:szCs w:val="28"/>
        </w:rPr>
        <w:t> используются для введения дополнительной информации по процессу. Существует два стандартных артефакта: </w:t>
      </w:r>
      <w:r w:rsidRPr="00304DE3">
        <w:rPr>
          <w:rFonts w:ascii="Times New Roman" w:hAnsi="Times New Roman" w:cs="Times New Roman"/>
          <w:b/>
          <w:bCs/>
          <w:sz w:val="28"/>
          <w:szCs w:val="28"/>
        </w:rPr>
        <w:t>Группа и Текстовая 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04DE3">
        <w:t xml:space="preserve"> </w:t>
      </w:r>
      <w:r w:rsidRPr="00304DE3">
        <w:rPr>
          <w:rFonts w:ascii="Times New Roman" w:hAnsi="Times New Roman" w:cs="Times New Roman"/>
          <w:bCs/>
          <w:sz w:val="28"/>
          <w:szCs w:val="28"/>
        </w:rPr>
        <w:t>Однако разработчики BPMS систем или инструменты моделирования могут добавить столько Артефактов, сколько требуется.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04DE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304DE3">
        <w:rPr>
          <w:rFonts w:ascii="Times New Roman" w:hAnsi="Times New Roman" w:cs="Times New Roman"/>
          <w:sz w:val="28"/>
          <w:szCs w:val="28"/>
        </w:rPr>
        <w:t> предназначена для группировки графических элементов, принадлежащих одной и той же категории. Такая группировка не оказывает влияния на поток операций.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b/>
          <w:bCs/>
          <w:sz w:val="28"/>
          <w:szCs w:val="28"/>
        </w:rPr>
        <w:t>Ассоциация</w:t>
      </w:r>
      <w:r w:rsidRPr="005D77F3">
        <w:rPr>
          <w:rFonts w:ascii="Times New Roman" w:hAnsi="Times New Roman" w:cs="Times New Roman"/>
          <w:sz w:val="28"/>
          <w:szCs w:val="28"/>
        </w:rPr>
        <w:t> - используется для установки соответствия между какой-либо информацией и </w:t>
      </w:r>
      <w:r w:rsidRPr="005D77F3">
        <w:rPr>
          <w:rFonts w:ascii="Times New Roman" w:hAnsi="Times New Roman" w:cs="Times New Roman"/>
          <w:b/>
          <w:bCs/>
          <w:sz w:val="28"/>
          <w:szCs w:val="28"/>
        </w:rPr>
        <w:t>Артефактом</w:t>
      </w:r>
      <w:r w:rsidRPr="005D77F3">
        <w:rPr>
          <w:rFonts w:ascii="Times New Roman" w:hAnsi="Times New Roman" w:cs="Times New Roman"/>
          <w:sz w:val="28"/>
          <w:szCs w:val="28"/>
        </w:rPr>
        <w:t> и элементами потока (события, действия, шлюзы).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sz w:val="28"/>
          <w:szCs w:val="28"/>
        </w:rPr>
        <w:t>Функция контроля - это необходимый атрибут управления, который позволяет выявить проблемы и скорректировать соответственно деятельность организации до того, как эти проблемы перерастут в кризис. Контроль осуществляется посредством предварительного анализа выполняемых процессов.</w:t>
      </w:r>
    </w:p>
    <w:p w:rsidR="005628C6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77F3">
        <w:rPr>
          <w:rFonts w:ascii="Times New Roman" w:hAnsi="Times New Roman" w:cs="Times New Roman"/>
          <w:b/>
          <w:sz w:val="28"/>
          <w:szCs w:val="28"/>
        </w:rPr>
        <w:t>Для доработки бизнес-процесса</w:t>
      </w:r>
      <w:r w:rsidRPr="005D77F3">
        <w:rPr>
          <w:rFonts w:ascii="Times New Roman" w:hAnsi="Times New Roman" w:cs="Times New Roman"/>
          <w:sz w:val="28"/>
          <w:szCs w:val="28"/>
        </w:rPr>
        <w:t xml:space="preserve"> не требуется останавливать его работу — вносить изменения и применять их можно прямо "на ходу". Одной из ключевых особенностей управления бизнес-процессами в системе ELMA является возможность быстро внести коррективы в структуру процесса и мгновенно проверить эффективность таких изменений на практике.</w:t>
      </w:r>
    </w:p>
    <w:p w:rsidR="005628C6" w:rsidRPr="00547605" w:rsidRDefault="005628C6" w:rsidP="005628C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Бизнес-модель(рис-1)</w:t>
      </w:r>
    </w:p>
    <w:p w:rsidR="005628C6" w:rsidRDefault="005628C6" w:rsidP="005628C6">
      <w:pPr>
        <w:spacing w:after="0" w:line="240" w:lineRule="auto"/>
        <w:ind w:left="-426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E02FF" wp14:editId="0965C037">
            <wp:extent cx="6997697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27" t="24857" r="3795" b="14938"/>
                    <a:stretch/>
                  </pic:blipFill>
                  <pic:spPr bwMode="auto">
                    <a:xfrm>
                      <a:off x="0" y="0"/>
                      <a:ext cx="7036408" cy="337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C6" w:rsidRPr="005A0331" w:rsidRDefault="005628C6" w:rsidP="005628C6">
      <w:pPr>
        <w:spacing w:after="0" w:line="240" w:lineRule="auto"/>
        <w:ind w:left="-426" w:hanging="708"/>
        <w:jc w:val="center"/>
        <w:rPr>
          <w:rFonts w:ascii="Times New Roman" w:hAnsi="Times New Roman" w:cs="Times New Roman"/>
          <w:sz w:val="24"/>
          <w:szCs w:val="28"/>
        </w:rPr>
      </w:pPr>
      <w:r w:rsidRPr="005A0331">
        <w:rPr>
          <w:rFonts w:ascii="Times New Roman" w:hAnsi="Times New Roman" w:cs="Times New Roman"/>
          <w:sz w:val="24"/>
          <w:szCs w:val="28"/>
        </w:rPr>
        <w:t>Рисунок-1</w:t>
      </w:r>
    </w:p>
    <w:p w:rsidR="00F83373" w:rsidRDefault="005D1A4B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7F"/>
    <w:rsid w:val="00014F95"/>
    <w:rsid w:val="000A250F"/>
    <w:rsid w:val="005628C6"/>
    <w:rsid w:val="005D1A4B"/>
    <w:rsid w:val="00950BB1"/>
    <w:rsid w:val="00A307D8"/>
    <w:rsid w:val="00A65C7F"/>
    <w:rsid w:val="00AD19FA"/>
    <w:rsid w:val="00BE354B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738"/>
  <w15:chartTrackingRefBased/>
  <w15:docId w15:val="{51BB4D8F-DF0E-4CDC-AEF3-F8D4F2FE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8C6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character" w:styleId="a3">
    <w:name w:val="Hyperlink"/>
    <w:basedOn w:val="a0"/>
    <w:uiPriority w:val="99"/>
    <w:unhideWhenUsed/>
    <w:rsid w:val="0056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lma-bpm.ru/product/bpm/bpm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5</cp:revision>
  <dcterms:created xsi:type="dcterms:W3CDTF">2022-11-15T06:22:00Z</dcterms:created>
  <dcterms:modified xsi:type="dcterms:W3CDTF">2022-11-15T20:27:00Z</dcterms:modified>
</cp:coreProperties>
</file>