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media/image1.png" ContentType="image/png"/>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Requirements Specification</w:t>
      </w:r>
    </w:p>
    <w:p>
      <w:pPr>
        <w:pStyle w:val="Subtitle"/>
        <w:spacing w:before="0" w:after="720"/>
        <w:rPr>
          <w:color w:val="000000"/>
        </w:rPr>
      </w:pPr>
      <w:r>
        <w:rPr>
          <w:color w:val="000000"/>
        </w:rPr>
      </w:r>
    </w:p>
    <w:p>
      <w:pPr>
        <w:pStyle w:val="Subtitle"/>
        <w:spacing w:before="0" w:after="720"/>
        <w:rPr>
          <w:i w:val="false"/>
          <w:i w:val="false"/>
          <w:iCs/>
          <w:color w:val="000000"/>
          <w:sz w:val="24"/>
          <w:szCs w:val="24"/>
        </w:rPr>
      </w:pPr>
      <w:r>
        <w:rPr>
          <w:i w:val="false"/>
          <w:iCs/>
          <w:color w:val="000000"/>
          <w:sz w:val="24"/>
          <w:szCs w:val="24"/>
        </w:rPr>
      </w:r>
    </w:p>
    <w:p>
      <w:p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800" w:right="1800" w:gutter="0" w:header="720" w:top="1440" w:footer="1080" w:bottom="1800"/>
          <w:pgNumType w:start="1" w:fmt="lowerRoman"/>
          <w:formProt w:val="false"/>
          <w:vAlign w:val="center"/>
          <w:textDirection w:val="lrTb"/>
          <w:docGrid w:type="default" w:linePitch="360" w:charSpace="0"/>
        </w:sectPr>
        <w:pStyle w:val="Subtitle"/>
        <w:spacing w:before="0" w:after="720"/>
        <w:rPr>
          <w:b/>
          <w:i w:val="false"/>
          <w:i w:val="false"/>
          <w:iCs/>
          <w:color w:val="000000"/>
          <w:sz w:val="24"/>
          <w:szCs w:val="24"/>
        </w:rPr>
      </w:pPr>
      <w:r>
        <w:rPr>
          <w:i w:val="false"/>
          <w:iCs/>
          <w:color w:val="000000"/>
          <w:sz w:val="24"/>
          <w:szCs w:val="24"/>
        </w:rPr>
        <w:t>Blake Fitzpatrick, Manny Gonzales, Nick Vu, Paul Cooper</w:t>
      </w:r>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2"/>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02/23/2026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Definitions (1.2) &amp; Overview (1.4) Updated</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Refined definitions</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3.1.8</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Manny Gonzalez</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3.1.5, cleaned formatting and entries for sections 3 and 4</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names, fixed formatting, add use case diagram</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u w:val="single"/>
        </w:r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rPr>
              <w:t>Purpose</w:t>
            </w:r>
            <w:r>
              <w:rPr>
                <w:webHidden/>
              </w:rPr>
              <w:fldChar w:fldCharType="begin"/>
            </w:r>
            <w:r>
              <w:rPr>
                <w:webHidden/>
              </w:rPr>
              <w:instrText xml:space="preserve">PAGEREF _Toc223529111 \h</w:instrText>
            </w:r>
            <w:r>
              <w:rPr>
                <w:webHidden/>
              </w:rPr>
              <w:fldChar w:fldCharType="separate"/>
            </w:r>
            <w:r>
              <w:rPr>
                <w:rStyle w:val="IndexLink"/>
              </w:rPr>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2">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Scope</w:t>
            </w:r>
            <w:r>
              <w:rPr>
                <w:webHidden/>
              </w:rPr>
              <w:fldChar w:fldCharType="begin"/>
            </w:r>
            <w:r>
              <w:rPr>
                <w:webHidden/>
              </w:rPr>
              <w:instrText xml:space="preserve">PAGEREF _Toc223529112 \h</w:instrText>
            </w:r>
            <w:r>
              <w:rPr>
                <w:webHidden/>
              </w:rPr>
              <w:fldChar w:fldCharType="separate"/>
            </w:r>
            <w:r>
              <w:rPr>
                <w:rStyle w:val="IndexLink"/>
              </w:rPr>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3">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Definitions, Acronyms, Abbreviations</w:t>
            </w:r>
            <w:r>
              <w:rPr>
                <w:webHidden/>
              </w:rPr>
              <w:fldChar w:fldCharType="begin"/>
            </w:r>
            <w:r>
              <w:rPr>
                <w:webHidden/>
              </w:rPr>
              <w:instrText xml:space="preserve">PAGEREF _Toc223529113 \h</w:instrText>
            </w:r>
            <w:r>
              <w:rPr>
                <w:webHidden/>
              </w:rPr>
              <w:fldChar w:fldCharType="separate"/>
            </w:r>
            <w:r>
              <w:rPr>
                <w:rStyle w:val="IndexLink"/>
              </w:rPr>
              <w:tab/>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4">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References</w:t>
            </w:r>
            <w:r>
              <w:rPr>
                <w:webHidden/>
              </w:rPr>
              <w:fldChar w:fldCharType="begin"/>
            </w:r>
            <w:r>
              <w:rPr>
                <w:webHidden/>
              </w:rPr>
              <w:instrText xml:space="preserve">PAGEREF _Toc223529114 \h</w:instrText>
            </w:r>
            <w:r>
              <w:rPr>
                <w:webHidden/>
              </w:rPr>
              <w:fldChar w:fldCharType="separate"/>
            </w:r>
            <w:r>
              <w:rPr>
                <w:rStyle w:val="IndexLink"/>
              </w:rPr>
              <w:tab/>
              <w:t>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5">
            <w:r>
              <w:rPr>
                <w:rStyle w:val="IndexLink"/>
              </w:rPr>
              <w:t>1.3.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Overview</w:t>
            </w:r>
            <w:r>
              <w:rPr>
                <w:webHidden/>
              </w:rPr>
              <w:fldChar w:fldCharType="begin"/>
            </w:r>
            <w:r>
              <w:rPr>
                <w:webHidden/>
              </w:rPr>
              <w:instrText xml:space="preserve">PAGEREF _Toc223529115 \h</w:instrText>
            </w:r>
            <w:r>
              <w:rPr>
                <w:webHidden/>
              </w:rPr>
              <w:fldChar w:fldCharType="separate"/>
            </w:r>
            <w:r>
              <w:rPr>
                <w:rStyle w:val="IndexLink"/>
              </w:rPr>
              <w:tab/>
              <w:t>v</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16">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rPr>
              <w:t>Overall Description</w:t>
            </w:r>
            <w:r>
              <w:rPr>
                <w:webHidden/>
              </w:rPr>
              <w:fldChar w:fldCharType="begin"/>
            </w:r>
            <w:r>
              <w:rPr>
                <w:webHidden/>
              </w:rPr>
              <w:instrText xml:space="preserve">PAGEREF _Toc223529116 \h</w:instrText>
            </w:r>
            <w:r>
              <w:rPr>
                <w:webHidden/>
              </w:rPr>
              <w:fldChar w:fldCharType="separate"/>
            </w:r>
            <w:r>
              <w:rPr>
                <w:rStyle w:val="IndexLink"/>
              </w:rPr>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7">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Product Perspective</w:t>
            </w:r>
            <w:r>
              <w:rPr>
                <w:webHidden/>
              </w:rPr>
              <w:fldChar w:fldCharType="begin"/>
            </w:r>
            <w:r>
              <w:rPr>
                <w:webHidden/>
              </w:rPr>
              <w:instrText xml:space="preserve">PAGEREF _Toc223529117 \h</w:instrText>
            </w:r>
            <w:r>
              <w:rPr>
                <w:webHidden/>
              </w:rPr>
              <w:fldChar w:fldCharType="separate"/>
            </w:r>
            <w:r>
              <w:rPr>
                <w:rStyle w:val="IndexLink"/>
              </w:rPr>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8">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Product Architecture</w:t>
            </w:r>
            <w:r>
              <w:rPr>
                <w:webHidden/>
              </w:rPr>
              <w:fldChar w:fldCharType="begin"/>
            </w:r>
            <w:r>
              <w:rPr>
                <w:webHidden/>
              </w:rPr>
              <w:instrText xml:space="preserve">PAGEREF _Toc223529118 \h</w:instrText>
            </w:r>
            <w:r>
              <w:rPr>
                <w:webHidden/>
              </w:rPr>
              <w:fldChar w:fldCharType="separate"/>
            </w:r>
            <w:r>
              <w:rPr>
                <w:rStyle w:val="IndexLink"/>
              </w:rPr>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9">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Product Functionality/Features</w:t>
            </w:r>
            <w:r>
              <w:rPr>
                <w:webHidden/>
              </w:rPr>
              <w:fldChar w:fldCharType="begin"/>
            </w:r>
            <w:r>
              <w:rPr>
                <w:webHidden/>
              </w:rPr>
              <w:instrText xml:space="preserve">PAGEREF _Toc223529119 \h</w:instrText>
            </w:r>
            <w:r>
              <w:rPr>
                <w:webHidden/>
              </w:rPr>
              <w:fldChar w:fldCharType="separate"/>
            </w:r>
            <w:r>
              <w:rPr>
                <w:rStyle w:val="IndexLink"/>
              </w:rPr>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0">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Constraints</w:t>
            </w:r>
            <w:r>
              <w:rPr>
                <w:webHidden/>
              </w:rPr>
              <w:fldChar w:fldCharType="begin"/>
            </w:r>
            <w:r>
              <w:rPr>
                <w:webHidden/>
              </w:rPr>
              <w:instrText xml:space="preserve">PAGEREF _Toc223529120 \h</w:instrText>
            </w:r>
            <w:r>
              <w:rPr>
                <w:webHidden/>
              </w:rPr>
              <w:fldChar w:fldCharType="separate"/>
            </w:r>
            <w:r>
              <w:rPr>
                <w:rStyle w:val="IndexLink"/>
              </w:rPr>
              <w:tab/>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1">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Assumptions and Dependencies</w:t>
            </w:r>
            <w:r>
              <w:rPr>
                <w:webHidden/>
              </w:rPr>
              <w:fldChar w:fldCharType="begin"/>
            </w:r>
            <w:r>
              <w:rPr>
                <w:webHidden/>
              </w:rPr>
              <w:instrText xml:space="preserve">PAGEREF _Toc223529121 \h</w:instrText>
            </w:r>
            <w:r>
              <w:rPr>
                <w:webHidden/>
              </w:rPr>
              <w:fldChar w:fldCharType="separate"/>
            </w:r>
            <w:r>
              <w:rPr>
                <w:rStyle w:val="IndexLink"/>
              </w:rPr>
              <w:tab/>
              <w:t>vi</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22">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rPr>
              <w:t>Specific Requirements</w:t>
            </w:r>
            <w:r>
              <w:rPr>
                <w:webHidden/>
              </w:rPr>
              <w:fldChar w:fldCharType="begin"/>
            </w:r>
            <w:r>
              <w:rPr>
                <w:webHidden/>
              </w:rPr>
              <w:instrText xml:space="preserve">PAGEREF _Toc223529122 \h</w:instrText>
            </w:r>
            <w:r>
              <w:rPr>
                <w:webHidden/>
              </w:rPr>
              <w:fldChar w:fldCharType="separate"/>
            </w:r>
            <w:r>
              <w:rPr>
                <w:rStyle w:val="IndexLink"/>
              </w:rPr>
              <w:tab/>
              <w:t>viii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3">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Functional Requirements</w:t>
            </w:r>
            <w:r>
              <w:rPr>
                <w:webHidden/>
              </w:rPr>
              <w:fldChar w:fldCharType="begin"/>
            </w:r>
            <w:r>
              <w:rPr>
                <w:webHidden/>
              </w:rPr>
              <w:instrText xml:space="preserve">PAGEREF _Toc223529123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4">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Common Requirements:</w:t>
            </w:r>
            <w:r>
              <w:rPr>
                <w:webHidden/>
              </w:rPr>
              <w:fldChar w:fldCharType="begin"/>
            </w:r>
            <w:r>
              <w:rPr>
                <w:webHidden/>
              </w:rPr>
              <w:instrText xml:space="preserve">PAGEREF _Toc223529124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5">
            <w:r>
              <w:rPr>
                <w:rStyle w:val="IndexLink"/>
              </w:rPr>
              <w:t>3.1.2.</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Users Module Requirements:</w:t>
            </w:r>
            <w:r>
              <w:rPr>
                <w:webHidden/>
              </w:rPr>
              <w:fldChar w:fldCharType="begin"/>
            </w:r>
            <w:r>
              <w:rPr>
                <w:webHidden/>
              </w:rPr>
              <w:instrText xml:space="preserve">PAGEREF _Toc223529125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6">
            <w:r>
              <w:rPr>
                <w:rStyle w:val="IndexLink"/>
              </w:rPr>
              <w:t>3.1.3.</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Datastore Module Requirements:</w:t>
            </w:r>
            <w:r>
              <w:rPr>
                <w:webHidden/>
              </w:rPr>
              <w:fldChar w:fldCharType="begin"/>
            </w:r>
            <w:r>
              <w:rPr>
                <w:webHidden/>
              </w:rPr>
              <w:instrText xml:space="preserve">PAGEREF _Toc223529126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7">
            <w:r>
              <w:rPr>
                <w:rStyle w:val="IndexLink"/>
              </w:rPr>
              <w:t>3.1.4.</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Network Module Requirements:</w:t>
            </w:r>
            <w:r>
              <w:rPr>
                <w:webHidden/>
              </w:rPr>
              <w:fldChar w:fldCharType="begin"/>
            </w:r>
            <w:r>
              <w:rPr>
                <w:webHidden/>
              </w:rPr>
              <w:instrText xml:space="preserve">PAGEREF _Toc223529127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8">
            <w:r>
              <w:rPr>
                <w:rStyle w:val="IndexLink"/>
              </w:rPr>
              <w:t>3.1.5.</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GUI Module Requirements:</w:t>
            </w:r>
            <w:r>
              <w:rPr>
                <w:webHidden/>
              </w:rPr>
              <w:fldChar w:fldCharType="begin"/>
            </w:r>
            <w:r>
              <w:rPr>
                <w:webHidden/>
              </w:rPr>
              <w:instrText xml:space="preserve">PAGEREF _Toc223529128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9">
            <w:r>
              <w:rPr>
                <w:rStyle w:val="IndexLink"/>
              </w:rPr>
              <w:t>3.1.6.</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Lobby Module Requirements:</w:t>
            </w:r>
            <w:r>
              <w:rPr>
                <w:webHidden/>
              </w:rPr>
              <w:fldChar w:fldCharType="begin"/>
            </w:r>
            <w:r>
              <w:rPr>
                <w:webHidden/>
              </w:rPr>
              <w:instrText xml:space="preserve">PAGEREF _Toc223529129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30">
            <w:r>
              <w:rPr>
                <w:rStyle w:val="IndexLink"/>
              </w:rPr>
              <w:t>3.1.7.</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Table Module Requirements:</w:t>
            </w:r>
            <w:r>
              <w:rPr>
                <w:webHidden/>
              </w:rPr>
              <w:fldChar w:fldCharType="begin"/>
            </w:r>
            <w:r>
              <w:rPr>
                <w:webHidden/>
              </w:rPr>
              <w:instrText xml:space="preserve">PAGEREF _Toc223529130 \h</w:instrText>
            </w:r>
            <w:r>
              <w:rPr>
                <w:webHidden/>
              </w:rPr>
              <w:fldChar w:fldCharType="separate"/>
            </w:r>
            <w:r>
              <w:rPr>
                <w:rStyle w:val="IndexLink"/>
              </w:rPr>
              <w:tab/>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31">
            <w:r>
              <w:rPr>
                <w:rStyle w:val="IndexLink"/>
              </w:rPr>
              <w:t>3.1.8.</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rPr>
              <w:t>Game Module Requirements:</w:t>
            </w:r>
            <w:r>
              <w:rPr>
                <w:webHidden/>
              </w:rPr>
              <w:fldChar w:fldCharType="begin"/>
            </w:r>
            <w:r>
              <w:rPr>
                <w:webHidden/>
              </w:rPr>
              <w:instrText xml:space="preserve">PAGEREF _Toc223529131 \h</w:instrText>
            </w:r>
            <w:r>
              <w:rPr>
                <w:webHidden/>
              </w:rPr>
              <w:fldChar w:fldCharType="separate"/>
            </w:r>
            <w:r>
              <w:rPr>
                <w:rStyle w:val="IndexLink"/>
              </w:rPr>
              <w:tab/>
              <w:t>viii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External Interface Requirements</w:t>
            </w:r>
            <w:r>
              <w:rPr>
                <w:webHidden/>
              </w:rPr>
              <w:fldChar w:fldCharType="begin"/>
            </w:r>
            <w:r>
              <w:rPr>
                <w:webHidden/>
              </w:rPr>
              <w:instrText xml:space="preserve">PAGEREF _Toc223529132 \h</w:instrText>
            </w:r>
            <w:r>
              <w:rPr>
                <w:webHidden/>
              </w:rPr>
              <w:fldChar w:fldCharType="separate"/>
            </w:r>
            <w:r>
              <w:rPr>
                <w:rStyle w:val="IndexLink"/>
              </w:rPr>
              <w:tab/>
              <w:t>ix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Internal Interface Requirements</w:t>
            </w:r>
            <w:r>
              <w:rPr>
                <w:webHidden/>
              </w:rPr>
              <w:fldChar w:fldCharType="begin"/>
            </w:r>
            <w:r>
              <w:rPr>
                <w:webHidden/>
              </w:rPr>
              <w:instrText xml:space="preserve">PAGEREF _Toc223529133 \h</w:instrText>
            </w:r>
            <w:r>
              <w:rPr>
                <w:webHidden/>
              </w:rPr>
              <w:fldChar w:fldCharType="separate"/>
            </w:r>
            <w:r>
              <w:rPr>
                <w:rStyle w:val="IndexLink"/>
              </w:rPr>
              <w:tab/>
              <w:t>ix</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3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rPr>
              <w:t>Non-Functional Requirements</w:t>
            </w:r>
            <w:r>
              <w:rPr>
                <w:webHidden/>
              </w:rPr>
              <w:fldChar w:fldCharType="begin"/>
            </w:r>
            <w:r>
              <w:rPr>
                <w:webHidden/>
              </w:rPr>
              <w:instrText xml:space="preserve">PAGEREF _Toc223529134 \h</w:instrText>
            </w:r>
            <w:r>
              <w:rPr>
                <w:webHidden/>
              </w:rPr>
              <w:fldChar w:fldCharType="separate"/>
            </w:r>
            <w:r>
              <w:rPr>
                <w:rStyle w:val="IndexLink"/>
              </w:rPr>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Security and Privacy Requirements</w:t>
            </w:r>
            <w:r>
              <w:rPr>
                <w:webHidden/>
              </w:rPr>
              <w:fldChar w:fldCharType="begin"/>
            </w:r>
            <w:r>
              <w:rPr>
                <w:webHidden/>
              </w:rPr>
              <w:instrText xml:space="preserve">PAGEREF _Toc223529135 \h</w:instrText>
            </w:r>
            <w:r>
              <w:rPr>
                <w:webHidden/>
              </w:rPr>
              <w:fldChar w:fldCharType="separate"/>
            </w:r>
            <w:r>
              <w:rPr>
                <w:rStyle w:val="IndexLink"/>
              </w:rPr>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Environmental Requirements</w:t>
            </w:r>
            <w:r>
              <w:rPr>
                <w:webHidden/>
              </w:rPr>
              <w:fldChar w:fldCharType="begin"/>
            </w:r>
            <w:r>
              <w:rPr>
                <w:webHidden/>
              </w:rPr>
              <w:instrText xml:space="preserve">PAGEREF _Toc223529136 \h</w:instrText>
            </w:r>
            <w:r>
              <w:rPr>
                <w:webHidden/>
              </w:rPr>
              <w:fldChar w:fldCharType="separate"/>
            </w:r>
            <w:r>
              <w:rPr>
                <w:rStyle w:val="IndexLink"/>
              </w:rPr>
              <w:tab/>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7">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rPr>
              <w:t>Performance Requirements</w:t>
            </w:r>
            <w:r>
              <w:rPr>
                <w:webHidden/>
              </w:rPr>
              <w:fldChar w:fldCharType="begin"/>
            </w:r>
            <w:r>
              <w:rPr>
                <w:webHidden/>
              </w:rPr>
              <w:instrText xml:space="preserve">PAGEREF _Toc223529137 \h</w:instrText>
            </w:r>
            <w:r>
              <w:rPr>
                <w:webHidden/>
              </w:rPr>
              <w:fldChar w:fldCharType="separate"/>
            </w:r>
            <w:r>
              <w:rPr>
                <w:rStyle w:val="IndexLink"/>
              </w:rPr>
              <w:tab/>
              <w:t>x</w:t>
            </w:r>
            <w:r>
              <w:rPr>
                <w:webHidden/>
              </w:rPr>
              <w:fldChar w:fldCharType="end"/>
            </w:r>
          </w:hyperlink>
          <w:r>
            <w:rPr>
              <w:rStyle w:val="IndexLink"/>
            </w:rPr>
            <w:fldChar w:fldCharType="end"/>
          </w:r>
        </w:p>
      </w:sdtContent>
    </w:sdt>
    <w:p>
      <w:pPr>
        <w:pStyle w:val="TOC2"/>
        <w:tabs>
          <w:tab w:val="left" w:pos="800" w:leader="none"/>
          <w:tab w:val="right" w:pos="8640" w:leader="dot"/>
        </w:tabs>
        <w:rPr>
          <w:rFonts w:ascii="Calibri" w:hAnsi="Calibri" w:cs="Calibri"/>
          <w:sz w:val="24"/>
          <w:szCs w:val="24"/>
          <w:lang w:eastAsia="en-US"/>
        </w:rPr>
      </w:pPr>
      <w:r>
        <w:rPr>
          <w:rFonts w:cs="Calibri" w:ascii="Calibri" w:hAnsi="Calibri"/>
          <w:sz w:val="24"/>
          <w:szCs w:val="24"/>
          <w:lang w:eastAsia="en-US"/>
        </w:rPr>
      </w:r>
    </w:p>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Toc223529111"/>
      <w:r>
        <w:rPr/>
        <w:t>Purpose</w:t>
      </w:r>
      <w:bookmarkEnd w:id="2"/>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Toc223529112"/>
      <w:r>
        <w:rPr/>
        <w:t>Scope</w:t>
      </w:r>
      <w:bookmarkEnd w:id="3"/>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Toc223529113"/>
      <w:r>
        <w:rPr/>
        <w:t>Definitions, Acronyms, Abbreviations</w:t>
      </w:r>
      <w:bookmarkEnd w:id="4"/>
    </w:p>
    <w:p>
      <w:pPr>
        <w:pStyle w:val="Paragraph3"/>
        <w:ind w:hanging="720" w:left="2160"/>
        <w:rPr>
          <w:color w:val="0070C0"/>
        </w:rPr>
      </w:pPr>
      <w:r>
        <w:rPr>
          <w:color w:val="0070C0"/>
        </w:rPr>
        <w:t>Player: A user role that can participate in Blackjack games, and participate in standard game actions such as betting, hit, stand, and folding/surrendering</w:t>
      </w:r>
    </w:p>
    <w:p>
      <w:pPr>
        <w:pStyle w:val="Paragraph3"/>
        <w:ind w:hanging="720" w:left="216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70C0"/>
        </w:rPr>
      </w:pPr>
      <w:r>
        <w:rPr>
          <w:color w:val="0070C0"/>
        </w:rPr>
        <w:t>User: Either a player or a dealer, generally used before the system has identified the individual during the login phase.</w:t>
      </w:r>
    </w:p>
    <w:p>
      <w:pPr>
        <w:pStyle w:val="Paragraph3"/>
        <w:ind w:hanging="720" w:left="2160"/>
        <w:rPr>
          <w:color w:val="0070C0"/>
        </w:rPr>
      </w:pPr>
      <w:r>
        <w:rPr>
          <w:color w:val="0070C0"/>
        </w:rPr>
        <w:t>Hand: A collection of cards assigned to a player or dealer during a round of Blackjack, which changes based on gameplay actions and outcomes</w:t>
      </w:r>
    </w:p>
    <w:p>
      <w:pPr>
        <w:pStyle w:val="Paragraph3"/>
        <w:ind w:hanging="720" w:left="2160"/>
        <w:rPr>
          <w:color w:val="0070C0"/>
        </w:rPr>
      </w:pPr>
      <w:r>
        <w:rPr>
          <w:color w:val="0070C0"/>
        </w:rPr>
        <w:t>Table: The instance of a game in a lobby, up to six players including the hosting dealer</w:t>
      </w:r>
    </w:p>
    <w:p>
      <w:pPr>
        <w:pStyle w:val="Paragraph3"/>
        <w:ind w:hanging="720" w:left="2160"/>
        <w:rPr>
          <w:color w:val="0070C0"/>
        </w:rPr>
      </w:pPr>
      <w:r>
        <w:rPr>
          <w:color w:val="0070C0"/>
        </w:rPr>
        <w:t>Lobby: An area of the Blackjack program where tables are viewable for players to join or for dealers to create a table</w:t>
      </w:r>
    </w:p>
    <w:p>
      <w:pPr>
        <w:pStyle w:val="Paragraph3"/>
        <w:ind w:hanging="720" w:left="2160"/>
        <w:rPr>
          <w:color w:val="0070C0"/>
        </w:rPr>
      </w:pPr>
      <w:r>
        <w:rPr>
          <w:color w:val="0070C0"/>
        </w:rPr>
        <w:t>Round: A cycle of player betting and playing in a blackjack game between the betting and outcome phases</w:t>
      </w:r>
    </w:p>
    <w:p>
      <w:pPr>
        <w:pStyle w:val="Paragraph3"/>
        <w:ind w:hanging="720" w:left="2160"/>
        <w:rPr>
          <w:color w:val="0070C0"/>
        </w:rPr>
      </w:pPr>
      <w:r>
        <w:rPr>
          <w:color w:val="0070C0"/>
        </w:rPr>
        <w:t>Game phase: Distinct phases for player betting, dealing and actions, and outcome</w:t>
      </w:r>
    </w:p>
    <w:p>
      <w:pPr>
        <w:pStyle w:val="Paragraph3"/>
        <w:ind w:hanging="720" w:left="2160"/>
        <w:rPr>
          <w:color w:val="0070C0"/>
        </w:rPr>
      </w:pPr>
      <w:r>
        <w:rPr>
          <w:color w:val="0070C0"/>
        </w:rPr>
        <w:t>Payout: A specific outcome for a player to be paid out the appropriate bet they won against the dealer</w:t>
      </w:r>
    </w:p>
    <w:p>
      <w:pPr>
        <w:pStyle w:val="Paragraph3"/>
        <w:ind w:hanging="720" w:left="2160"/>
        <w:rPr>
          <w:color w:val="0070C0"/>
        </w:rPr>
      </w:pPr>
      <w:r>
        <w:rPr>
          <w:color w:val="0070C0"/>
        </w:rPr>
        <w:t>Deck: A standard set of 52 cards used to interact with the gameplay</w:t>
      </w:r>
    </w:p>
    <w:p>
      <w:pPr>
        <w:pStyle w:val="Paragraph3"/>
        <w:ind w:hanging="720" w:left="2160"/>
        <w:rPr>
          <w:color w:val="0070C0"/>
        </w:rPr>
      </w:pPr>
      <w:r>
        <w:rPr>
          <w:color w:val="0070C0"/>
        </w:rPr>
        <w:t>Card: A singular card from a standard deck of 52 cards, categorized by suit and rank value</w:t>
      </w:r>
    </w:p>
    <w:p>
      <w:pPr>
        <w:pStyle w:val="Paragraph3"/>
        <w:ind w:hanging="720" w:left="2160"/>
        <w:rPr>
          <w:color w:val="0070C0"/>
        </w:rPr>
      </w:pPr>
      <w:r>
        <w:rPr>
          <w:color w:val="0070C0"/>
        </w:rPr>
        <w:t>Shoe: A collection of multiple decks used in the Blackjack games</w:t>
      </w:r>
    </w:p>
    <w:p>
      <w:pPr>
        <w:pStyle w:val="Paragraph3"/>
        <w:ind w:hanging="720" w:left="2160"/>
        <w:rPr>
          <w:color w:val="0070C0"/>
        </w:rPr>
      </w:pPr>
      <w:r>
        <w:rPr>
          <w:color w:val="0070C0"/>
        </w:rPr>
        <w:t>Bet: A number of credits submitted by a player before being dealt hands to start playing the game</w:t>
      </w:r>
    </w:p>
    <w:p>
      <w:pPr>
        <w:pStyle w:val="Paragraph3"/>
        <w:ind w:hanging="720" w:left="2160"/>
        <w:rPr>
          <w:color w:val="0070C0"/>
        </w:rPr>
      </w:pPr>
      <w:r>
        <w:rPr>
          <w:color w:val="0070C0"/>
        </w:rPr>
        <w:t>Timer: A countdown for the time players have to take action in a round of the game</w:t>
      </w:r>
    </w:p>
    <w:p>
      <w:pPr>
        <w:pStyle w:val="Paragraph3"/>
        <w:ind w:hanging="720" w:left="2160"/>
        <w:rPr>
          <w:color w:val="0070C0"/>
        </w:rPr>
      </w:pPr>
      <w:r>
        <w:rPr>
          <w:color w:val="0070C0"/>
        </w:rPr>
        <w:t>Credits: Virtual currency with a 1-to-1 conversion with player dollars from their payment method attached to their account, used in bets for games</w:t>
      </w:r>
    </w:p>
    <w:p>
      <w:pPr>
        <w:pStyle w:val="Paragraph3"/>
        <w:ind w:hanging="720" w:left="2160"/>
        <w:rPr>
          <w:color w:val="0070C0"/>
        </w:rPr>
      </w:pPr>
      <w:r>
        <w:rPr>
          <w:color w:val="0070C0"/>
        </w:rPr>
        <w:t>Credit Card (CC): A player user’s payment method for credits</w:t>
      </w:r>
    </w:p>
    <w:p>
      <w:pPr>
        <w:pStyle w:val="Paragraph3"/>
        <w:ind w:hanging="720" w:left="216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70C0"/>
        </w:rPr>
      </w:pPr>
      <w:r>
        <w:rPr>
          <w:color w:val="0070C0"/>
        </w:rPr>
        <w:t>Graphical User Interface (GUI): The visual interface players use to interact with the BHS</w:t>
      </w:r>
    </w:p>
    <w:p>
      <w:pPr>
        <w:pStyle w:val="Paragraph3"/>
        <w:ind w:hanging="720" w:left="216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70C0"/>
        </w:rPr>
      </w:pPr>
      <w:r>
        <w:rPr>
          <w:color w:val="0070C0"/>
        </w:rPr>
        <w:t>Client: The program used by players to connect to the server program for connection to blackjack games over a network connection, sends actions to the server</w:t>
      </w:r>
    </w:p>
    <w:p>
      <w:pPr>
        <w:pStyle w:val="Paragraph3"/>
        <w:ind w:hanging="720" w:left="2160"/>
        <w:rPr>
          <w:color w:val="0070C0"/>
        </w:rPr>
      </w:pPr>
      <w:r>
        <w:rPr>
          <w:color w:val="0070C0"/>
        </w:rPr>
        <w:t>Soft hand: When a player or dealer has an ace whose current value is 11. Standard blackjack rules require the dealer to hit when they have a soft 17 or less.</w:t>
      </w:r>
    </w:p>
    <w:p>
      <w:pPr>
        <w:pStyle w:val="Paragraph3"/>
        <w:ind w:hanging="720" w:left="2160"/>
        <w:rPr>
          <w:color w:val="0070C0"/>
        </w:rPr>
      </w:pPr>
      <w:r>
        <w:rPr>
          <w:color w:val="0070C0"/>
        </w:rPr>
        <w:t>Hit: When a player requests an additional card from the dealer.</w:t>
      </w:r>
    </w:p>
    <w:p>
      <w:pPr>
        <w:pStyle w:val="Paragraph3"/>
        <w:ind w:hanging="720" w:left="2160"/>
        <w:rPr>
          <w:color w:val="0070C0"/>
        </w:rPr>
      </w:pPr>
      <w:r>
        <w:rPr>
          <w:color w:val="0070C0"/>
        </w:rPr>
        <w:t>Stand: When a player signals they don’t want any additional cards dealt to them during the current round.</w:t>
      </w:r>
    </w:p>
    <w:p>
      <w:pPr>
        <w:pStyle w:val="Paragraph3"/>
        <w:ind w:hanging="720" w:left="2160"/>
        <w:rPr>
          <w:color w:val="0070C0"/>
        </w:rPr>
      </w:pPr>
      <w:r>
        <w:rPr>
          <w:color w:val="0070C0"/>
        </w:rPr>
        <w:t>Double down: When a player asks for one more card to be dealt to them that round while also doubling their current bet.</w:t>
      </w:r>
    </w:p>
    <w:p>
      <w:pPr>
        <w:pStyle w:val="Paragraph3"/>
        <w:ind w:hanging="720" w:left="216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70C0"/>
        </w:rPr>
      </w:pPr>
      <w:r>
        <w:rPr>
          <w:color w:val="0070C0"/>
        </w:rPr>
        <w:t>Bust: When the hand value of either the player or the dealer goes above 21, resulting in an automatic loss.</w:t>
      </w:r>
    </w:p>
    <w:p>
      <w:pPr>
        <w:pStyle w:val="Paragraph3"/>
        <w:ind w:hanging="720" w:left="2160"/>
        <w:rPr>
          <w:color w:val="0070C0"/>
        </w:rPr>
      </w:pPr>
      <w:r>
        <w:rPr>
          <w:color w:val="0070C0"/>
        </w:rPr>
        <w:t>Push: When the dealer and the player end the round with the same hand value and all bets are returned.</w:t>
      </w:r>
    </w:p>
    <w:p>
      <w:pPr>
        <w:pStyle w:val="Paragraph3"/>
        <w:ind w:hanging="720" w:left="2160"/>
        <w:rPr>
          <w:color w:val="0070C0"/>
        </w:rPr>
      </w:pPr>
      <w:r>
        <w:rPr>
          <w:color w:val="0070C0"/>
        </w:rPr>
        <w:t>Win: When the player ends the round with a higher hand value than the dealer.</w:t>
      </w:r>
    </w:p>
    <w:p>
      <w:pPr>
        <w:pStyle w:val="Paragraph3"/>
        <w:ind w:hanging="720" w:left="2160"/>
        <w:rPr>
          <w:color w:val="0070C0"/>
        </w:rPr>
      </w:pPr>
      <w:r>
        <w:rPr>
          <w:color w:val="0070C0"/>
        </w:rPr>
        <w:t>Lose: When the player ends the round with a lower hand value than the dealer, or they bust.</w:t>
      </w:r>
    </w:p>
    <w:p>
      <w:pPr>
        <w:pStyle w:val="Paragraph3"/>
        <w:ind w:hanging="720" w:left="216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70C0"/>
        </w:rPr>
      </w:pPr>
      <w:r>
        <w:rPr>
          <w:color w:val="0070C0"/>
        </w:rPr>
        <w:t>House: the organization the dealer works for. All bets are either covered by the house if the dealer loses or paid to the house if the player loses.</w:t>
      </w:r>
    </w:p>
    <w:p>
      <w:pPr>
        <w:pStyle w:val="Paragraph3"/>
        <w:ind w:hanging="720" w:left="2160"/>
        <w:rPr>
          <w:color w:val="7030A0"/>
        </w:rPr>
      </w:pPr>
      <w:r>
        <w:rPr>
          <w:color w:val="0070C0"/>
        </w:rPr>
        <w:t>Shuffling: when the order of the cards in the shoe are randomized.</w:t>
      </w:r>
    </w:p>
    <w:p>
      <w:pPr>
        <w:pStyle w:val="Paragraph3"/>
        <w:ind w:firstLine="720" w:left="720"/>
        <w:rPr>
          <w:color w:val="7030A0"/>
        </w:rPr>
      </w:pPr>
      <w:r>
        <w:rPr>
          <w:color w:val="7030A0"/>
        </w:rPr>
      </w:r>
    </w:p>
    <w:p>
      <w:pPr>
        <w:pStyle w:val="Heading2"/>
        <w:numPr>
          <w:ilvl w:val="1"/>
          <w:numId w:val="2"/>
        </w:numPr>
        <w:rPr/>
      </w:pPr>
      <w:bookmarkStart w:id="5" w:name="_Toc223529114"/>
      <w:r>
        <w:rPr/>
        <w:t>References</w:t>
      </w:r>
      <w:bookmarkEnd w:id="5"/>
    </w:p>
    <w:p>
      <w:pPr>
        <w:pStyle w:val="Paragraph2"/>
        <w:rPr>
          <w:rFonts w:ascii="Calibri" w:hAnsi="Calibri" w:cs="Calibri"/>
          <w:color w:val="7030A0"/>
        </w:rPr>
      </w:pPr>
      <w:r>
        <w:rPr>
          <w:rFonts w:cs="Calibri" w:ascii="Calibri" w:hAnsi="Calibri"/>
          <w:color w:val="7030A0"/>
        </w:rPr>
        <w:t>1.2.1 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0070C0"/>
        </w:rPr>
      </w:pPr>
      <w:r>
        <w:rPr>
          <w:rFonts w:cs="Calibri" w:ascii="Calibri" w:hAnsi="Calibri"/>
          <w:color w:val="0070C0"/>
        </w:rPr>
        <w:t>1.2.2 UML Use Case Diagram</w:t>
      </w:r>
    </w:p>
    <w:p>
      <w:pPr>
        <w:pStyle w:val="Paragraph2"/>
        <w:rPr>
          <w:rFonts w:ascii="Calibri" w:hAnsi="Calibri" w:cs="Calibri"/>
          <w:color w:val="0070C0"/>
        </w:rPr>
      </w:pPr>
      <w:r>
        <w:rPr/>
        <w:drawing>
          <wp:inline distT="0" distB="0" distL="0" distR="0">
            <wp:extent cx="5484495" cy="608076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14"/>
                    <a:stretch>
                      <a:fillRect/>
                    </a:stretch>
                  </pic:blipFill>
                  <pic:spPr bwMode="auto">
                    <a:xfrm>
                      <a:off x="0" y="0"/>
                      <a:ext cx="5484495" cy="6080760"/>
                    </a:xfrm>
                    <a:prstGeom prst="rect">
                      <a:avLst/>
                    </a:prstGeom>
                    <a:noFill/>
                  </pic:spPr>
                </pic:pic>
              </a:graphicData>
            </a:graphic>
          </wp:inline>
        </w:drawing>
      </w:r>
    </w:p>
    <w:p>
      <w:pPr>
        <w:pStyle w:val="Paragraph2"/>
        <w:rPr>
          <w:rFonts w:ascii="Calibri" w:hAnsi="Calibri" w:cs="Calibri"/>
          <w:color w:val="7030A0"/>
        </w:rPr>
      </w:pPr>
      <w:r>
        <w:rPr>
          <w:rFonts w:cs="Calibri" w:ascii="Calibri" w:hAnsi="Calibri"/>
          <w:color w:val="7030A0"/>
        </w:rPr>
        <w:t>1.2.3 Class Diagrams – Step 5 in assignment description</w:t>
      </w:r>
    </w:p>
    <w:p>
      <w:pPr>
        <w:pStyle w:val="Paragraph2"/>
        <w:rPr>
          <w:rFonts w:ascii="Calibri" w:hAnsi="Calibri" w:cs="Calibri"/>
          <w:color w:val="7030A0"/>
        </w:rPr>
      </w:pPr>
      <w:r>
        <w:rPr>
          <w:rFonts w:cs="Calibri" w:ascii="Calibri" w:hAnsi="Calibri"/>
          <w:color w:val="7030A0"/>
        </w:rPr>
        <w:t>1.2.4 Sequence Diagrams – Step 6 in assignment description</w:t>
      </w:r>
    </w:p>
    <w:p>
      <w:pPr>
        <w:pStyle w:val="Heading2"/>
        <w:numPr>
          <w:ilvl w:val="1"/>
          <w:numId w:val="2"/>
        </w:numPr>
        <w:rPr/>
      </w:pPr>
      <w:bookmarkStart w:id="6" w:name="_Toc223529115"/>
      <w:r>
        <w:rPr/>
        <w:t>Overview</w:t>
      </w:r>
      <w:bookmarkEnd w:id="6"/>
    </w:p>
    <w:p>
      <w:pPr>
        <w:pStyle w:val="Normal"/>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Toc223529116"/>
      <w:r>
        <w:rPr/>
        <w:t>Overall Description</w:t>
      </w:r>
      <w:bookmarkEnd w:id="7"/>
    </w:p>
    <w:p>
      <w:pPr>
        <w:pStyle w:val="Heading2"/>
        <w:numPr>
          <w:ilvl w:val="1"/>
          <w:numId w:val="2"/>
        </w:numPr>
        <w:rPr/>
      </w:pPr>
      <w:bookmarkStart w:id="8" w:name="_Toc223529117"/>
      <w:r>
        <w:rPr/>
        <w:t>Product Perspective</w:t>
      </w:r>
      <w:bookmarkEnd w:id="8"/>
    </w:p>
    <w:p>
      <w:pPr>
        <w:pStyle w:val="Normal"/>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Toc223529118"/>
      <w:r>
        <w:rPr/>
        <w:t>Product Architecture</w:t>
      </w:r>
      <w:bookmarkEnd w:id="9"/>
    </w:p>
    <w:p>
      <w:pPr>
        <w:pStyle w:val="Paragraph2"/>
        <w:rPr>
          <w:color w:val="2A6099"/>
        </w:rPr>
      </w:pPr>
      <w:r>
        <w:rPr>
          <w:color w:val="2A6099"/>
        </w:rPr>
        <w:t>2.2.1 The system will be organized into seven major modules: the network module, lobby/account module, table module, user/login module, storage module, game module, and GUI module.</w:t>
      </w:r>
    </w:p>
    <w:p>
      <w:pPr>
        <w:pStyle w:val="Heading2"/>
        <w:numPr>
          <w:ilvl w:val="1"/>
          <w:numId w:val="2"/>
        </w:numPr>
        <w:rPr/>
      </w:pPr>
      <w:bookmarkStart w:id="10" w:name="_Toc223529119"/>
      <w:r>
        <w:rPr/>
        <w:t>Product Functionality/Features</w:t>
      </w:r>
      <w:bookmarkEnd w:id="10"/>
    </w:p>
    <w:p>
      <w:pPr>
        <w:pStyle w:val="Normal"/>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Toc223529120"/>
      <w:r>
        <w:rPr/>
        <w:t>Constraints</w:t>
      </w:r>
      <w:bookmarkEnd w:id="11"/>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2" w:name="_Toc223529121"/>
      <w:r>
        <w:rPr/>
        <w:t>Assumptions and Dependencies</w:t>
      </w:r>
      <w:bookmarkEnd w:id="12"/>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3" w:name="_Toc223529122"/>
      <w:r>
        <w:rPr/>
        <w:t>Specific Requirements</w:t>
      </w:r>
      <w:bookmarkEnd w:id="13"/>
    </w:p>
    <w:p>
      <w:pPr>
        <w:pStyle w:val="Heading2"/>
        <w:numPr>
          <w:ilvl w:val="1"/>
          <w:numId w:val="2"/>
        </w:numPr>
        <w:rPr/>
      </w:pPr>
      <w:bookmarkStart w:id="14" w:name="_Toc223529123"/>
      <w:r>
        <w:rPr/>
        <w:t>Functional Requirements</w:t>
      </w:r>
      <w:bookmarkEnd w:id="14"/>
    </w:p>
    <w:p>
      <w:pPr>
        <w:pStyle w:val="Heading3"/>
        <w:numPr>
          <w:ilvl w:val="2"/>
          <w:numId w:val="2"/>
        </w:numPr>
        <w:rPr/>
      </w:pPr>
      <w:bookmarkStart w:id="15" w:name="_Toc223529124"/>
      <w:r>
        <w:rPr/>
        <w:t>Common Requirements:</w:t>
      </w:r>
      <w:bookmarkEnd w:id="15"/>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bookmarkStart w:id="18" w:name="_Toc223529125"/>
      <w:r>
        <w:rPr/>
        <w:t>Users Module Requirements:</w:t>
      </w:r>
      <w:bookmarkEnd w:id="18"/>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bookmarkStart w:id="19" w:name="_Toc223529126"/>
      <w:r>
        <w:rPr/>
        <w:t>Datastore Module Requirements:</w:t>
      </w:r>
      <w:bookmarkEnd w:id="19"/>
    </w:p>
    <w:p>
      <w:pPr>
        <w:pStyle w:val="Paragraph2"/>
        <w:ind w:left="0"/>
        <w:rPr/>
      </w:pPr>
      <w:r>
        <w:rPr/>
      </w:r>
    </w:p>
    <w:p>
      <w:pPr>
        <w:pStyle w:val="Heading3"/>
        <w:numPr>
          <w:ilvl w:val="2"/>
          <w:numId w:val="2"/>
        </w:numPr>
        <w:rPr/>
      </w:pPr>
      <w:bookmarkStart w:id="20" w:name="_Toc223529127"/>
      <w:r>
        <w:rPr/>
        <w:t>Network Module Requirements:</w:t>
      </w:r>
      <w:bookmarkEnd w:id="20"/>
    </w:p>
    <w:p>
      <w:pPr>
        <w:pStyle w:val="Paragraph2"/>
        <w:ind w:left="0"/>
        <w:rPr/>
      </w:pPr>
      <w:r>
        <w:rPr/>
      </w:r>
    </w:p>
    <w:p>
      <w:pPr>
        <w:pStyle w:val="Heading3"/>
        <w:numPr>
          <w:ilvl w:val="2"/>
          <w:numId w:val="2"/>
        </w:numPr>
        <w:rPr/>
      </w:pPr>
      <w:bookmarkStart w:id="21" w:name="_Toc223529128"/>
      <w:r>
        <w:rPr/>
        <w:t>GUI Module Requirements:</w:t>
      </w:r>
      <w:bookmarkEnd w:id="21"/>
    </w:p>
    <w:p>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t>3.1.5.3 The GUI will display the relevant information for different scenarios like phases of the game or differing timings and specific actions.</w:t>
      </w:r>
    </w:p>
    <w:p>
      <w:pPr>
        <w:pStyle w:val="Heading3"/>
        <w:numPr>
          <w:ilvl w:val="2"/>
          <w:numId w:val="2"/>
        </w:numPr>
        <w:rPr/>
      </w:pPr>
      <w:bookmarkStart w:id="22" w:name="_Toc223529129"/>
      <w:r>
        <w:rPr/>
        <w:t>Lobby Module Requirements:</w:t>
      </w:r>
      <w:bookmarkEnd w:id="22"/>
    </w:p>
    <w:p>
      <w:pPr>
        <w:pStyle w:val="Paragraph2"/>
        <w:rPr>
          <w:color w:val="7030A0"/>
        </w:rPr>
      </w:pPr>
      <w:r>
        <w:rPr>
          <w:color w:val="7030A0"/>
        </w:rPr>
      </w:r>
    </w:p>
    <w:p>
      <w:pPr>
        <w:pStyle w:val="Heading3"/>
        <w:numPr>
          <w:ilvl w:val="2"/>
          <w:numId w:val="2"/>
        </w:numPr>
        <w:rPr/>
      </w:pPr>
      <w:bookmarkStart w:id="23" w:name="_Toc223529130"/>
      <w:r>
        <w:rPr/>
        <w:t>Table Module Requirements:</w:t>
      </w:r>
      <w:bookmarkEnd w:id="23"/>
    </w:p>
    <w:p>
      <w:pPr>
        <w:pStyle w:val="Paragraph2"/>
        <w:rPr>
          <w:color w:val="7030A0"/>
        </w:rPr>
      </w:pPr>
      <w:r>
        <w:rPr>
          <w:color w:val="7030A0"/>
        </w:rPr>
      </w:r>
    </w:p>
    <w:p>
      <w:pPr>
        <w:pStyle w:val="Heading3"/>
        <w:numPr>
          <w:ilvl w:val="2"/>
          <w:numId w:val="2"/>
        </w:numPr>
        <w:rPr/>
      </w:pPr>
      <w:bookmarkStart w:id="24" w:name="_Toc223529131"/>
      <w:r>
        <w:rPr/>
        <w:t>Game Module Requirements:</w:t>
      </w:r>
      <w:bookmarkEnd w:id="24"/>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3.1.8.12 If a player has a blackjack and wins, player gets 1.5x their bet</w:t>
      </w:r>
    </w:p>
    <w:p>
      <w:pPr>
        <w:pStyle w:val="Paragraph2"/>
        <w:rPr>
          <w:color w:val="00B0F0"/>
        </w:rPr>
      </w:pPr>
      <w:r>
        <w:rPr>
          <w:color w:val="00B0F0"/>
        </w:rPr>
        <w:t>3.1.8.13 Dealer must hit if their hand value is under 17</w:t>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5" w:name="_Toc223529132"/>
      <w:r>
        <w:rPr/>
        <w:t>External Interface Requirements</w:t>
      </w:r>
      <w:bookmarkEnd w:id="25"/>
    </w:p>
    <w:p>
      <w:pPr>
        <w:pStyle w:val="Paragraph2"/>
        <w:rPr>
          <w:color w:val="0070C0"/>
        </w:rPr>
      </w:pPr>
      <w:r>
        <w:rPr>
          <w:color w:val="0070C0"/>
        </w:rPr>
        <w:t>3.2.1 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26" w:name="_Toc223529133"/>
      <w:r>
        <w:rPr/>
        <w:t>Internal Interface Requirements</w:t>
      </w:r>
      <w:bookmarkEnd w:id="26"/>
    </w:p>
    <w:p>
      <w:pPr>
        <w:pStyle w:val="Normal"/>
        <w:ind w:left="1440"/>
        <w:rPr>
          <w:color w:val="0070C0"/>
        </w:rPr>
      </w:pPr>
      <w:r>
        <w:rPr>
          <w:color w:val="0070C0"/>
        </w:rPr>
        <w:t>3.3.1 All gameplay calculations must be performed on the server and only relevant data to each play must be sent to them.</w:t>
      </w:r>
    </w:p>
    <w:p>
      <w:pPr>
        <w:pStyle w:val="Normal"/>
        <w:ind w:left="1440"/>
        <w:rPr>
          <w:color w:val="0070C0"/>
        </w:rPr>
      </w:pPr>
      <w:r>
        <w:rPr>
          <w:color w:val="0070C0"/>
        </w:rPr>
        <w:t>3.3.2 User ID and passwords will be stored, along with current funds and active bets so that they can be restored in the event of any outage or system failure.</w:t>
      </w:r>
    </w:p>
    <w:p>
      <w:pPr>
        <w:pStyle w:val="Heading1"/>
        <w:numPr>
          <w:ilvl w:val="0"/>
          <w:numId w:val="2"/>
        </w:numPr>
        <w:rPr/>
      </w:pPr>
      <w:bookmarkStart w:id="27" w:name="_Toc223529134"/>
      <w:r>
        <w:rPr/>
        <w:t>Non-Functional Requirements</w:t>
      </w:r>
      <w:bookmarkEnd w:id="27"/>
    </w:p>
    <w:p>
      <w:pPr>
        <w:pStyle w:val="Heading2"/>
        <w:numPr>
          <w:ilvl w:val="1"/>
          <w:numId w:val="2"/>
        </w:numPr>
        <w:rPr/>
      </w:pPr>
      <w:bookmarkStart w:id="28" w:name="_Toc223529135"/>
      <w:r>
        <w:rPr/>
        <w:t>Security and Privacy Requirements</w:t>
      </w:r>
      <w:bookmarkEnd w:id="28"/>
    </w:p>
    <w:p>
      <w:pPr>
        <w:pStyle w:val="Paragraph2"/>
        <w:rPr>
          <w:color w:val="0070C0"/>
        </w:rPr>
      </w:pPr>
      <w:r>
        <w:rPr>
          <w:color w:val="0070C0"/>
        </w:rPr>
        <w:t>4.4.1 All user accounts must use non-sensitive ID/password combinations as encryption will not be used and will be visible to developers.</w:t>
      </w:r>
    </w:p>
    <w:p>
      <w:pPr>
        <w:pStyle w:val="Normal"/>
        <w:ind w:firstLine="720" w:left="720"/>
        <w:rPr>
          <w:color w:val="7030A0"/>
        </w:rPr>
      </w:pPr>
      <w:r>
        <w:rPr>
          <w:color w:val="7030A0"/>
        </w:rPr>
      </w:r>
    </w:p>
    <w:p>
      <w:pPr>
        <w:pStyle w:val="Heading2"/>
        <w:numPr>
          <w:ilvl w:val="1"/>
          <w:numId w:val="2"/>
        </w:numPr>
        <w:rPr/>
      </w:pPr>
      <w:bookmarkStart w:id="29" w:name="_Toc223529136"/>
      <w:r>
        <w:rPr/>
        <w:t>Environmental Requirements</w:t>
      </w:r>
      <w:bookmarkEnd w:id="29"/>
    </w:p>
    <w:p>
      <w:pPr>
        <w:pStyle w:val="Normal"/>
        <w:ind w:left="1440"/>
        <w:rPr>
          <w:color w:val="7030A0"/>
        </w:rPr>
      </w:pPr>
      <w:bookmarkStart w:id="30" w:name="REQBV3HG5"/>
      <w:r>
        <w:rPr>
          <w:color w:val="7030A0"/>
        </w:rPr>
        <w:t>Example:</w:t>
      </w:r>
    </w:p>
    <w:p>
      <w:pPr>
        <w:pStyle w:val="Normal"/>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0"/>
    </w:p>
    <w:p>
      <w:pPr>
        <w:pStyle w:val="Normal"/>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pPr>
        <w:pStyle w:val="Normal"/>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pPr>
        <w:pStyle w:val="Normal"/>
        <w:ind w:left="1440"/>
        <w:rPr>
          <w:color w:val="7030A0"/>
        </w:rPr>
      </w:pPr>
      <w:r>
        <w:rPr>
          <w:color w:val="7030A0"/>
        </w:rPr>
      </w:r>
    </w:p>
    <w:p>
      <w:pPr>
        <w:pStyle w:val="Heading2"/>
        <w:numPr>
          <w:ilvl w:val="1"/>
          <w:numId w:val="2"/>
        </w:numPr>
        <w:rPr/>
      </w:pPr>
      <w:bookmarkStart w:id="33" w:name="_Toc223529137"/>
      <w:r>
        <w:rPr/>
        <w:t>Performance Requirements</w:t>
      </w:r>
      <w:bookmarkStart w:id="34" w:name="REQBV5SS8"/>
      <w:bookmarkEnd w:id="33"/>
      <w:bookmarkEnd w:id="34"/>
    </w:p>
    <w:p>
      <w:pPr>
        <w:pStyle w:val="Normal"/>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left="0"/>
        <w:rPr>
          <w:color w:val="7030A0"/>
        </w:rPr>
      </w:pPr>
      <w:r>
        <w:rPr>
          <w:color w:val="7030A0"/>
        </w:rPr>
      </w:r>
    </w:p>
    <w:p>
      <w:pPr>
        <w:pStyle w:val="Normal"/>
        <w:rPr/>
      </w:pPr>
      <w:r>
        <w:rPr/>
      </w:r>
    </w:p>
    <w:p>
      <w:pPr>
        <w:pStyle w:val="Normal"/>
        <w:rPr/>
      </w:pPr>
      <w:r>
        <w:rPr/>
      </w:r>
    </w:p>
    <w:p>
      <w:pPr>
        <w:pStyle w:val="Normal"/>
        <w:rPr/>
      </w:pPr>
      <w:r>
        <w:rPr/>
      </w:r>
    </w:p>
    <w:p>
      <w:pPr>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0" wp14:anchorId="16546B0F">
              <wp:simplePos x="0" y="0"/>
              <wp:positionH relativeFrom="margin">
                <wp:align>center</wp:align>
              </wp:positionH>
              <wp:positionV relativeFrom="paragraph">
                <wp:posOffset>635</wp:posOffset>
              </wp:positionV>
              <wp:extent cx="71755" cy="22860"/>
              <wp:effectExtent l="0" t="0" r="0" b="0"/>
              <wp:wrapSquare wrapText="largest"/>
              <wp:docPr id="4"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us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720"/>
        </w:tabs>
        <w:ind w:left="720" w:hanging="720"/>
      </w:pPr>
      <w:rPr>
        <w:sz w:val="36"/>
        <w:b/>
        <w:kern w:val="2"/>
        <w:lang w:val="en-US" w:bidi="en-US"/>
      </w:rPr>
    </w:lvl>
    <w:lvl w:ilvl="1">
      <w:start w:val="1"/>
      <w:pStyle w:val="Heading2"/>
      <w:numFmt w:val="decimal"/>
      <w:lvlText w:val="%1.%2."/>
      <w:lvlJc w:val="left"/>
      <w:pPr>
        <w:tabs>
          <w:tab w:val="num" w:pos="720"/>
        </w:tabs>
        <w:ind w:left="1440" w:hanging="720"/>
      </w:pPr>
      <w:rPr/>
    </w:lvl>
    <w:lvl w:ilvl="2">
      <w:start w:val="1"/>
      <w:pStyle w:val="Heading3"/>
      <w:numFmt w:val="decimal"/>
      <w:lvlText w:val="%1.%2.%3."/>
      <w:lvlJc w:val="left"/>
      <w:pPr>
        <w:tabs>
          <w:tab w:val="num" w:pos="720"/>
        </w:tabs>
        <w:ind w:left="2160" w:hanging="720"/>
      </w:pPr>
      <w:rPr/>
    </w:lvl>
    <w:lvl w:ilvl="3">
      <w:start w:val="1"/>
      <w:pStyle w:val="Heading4"/>
      <w:numFmt w:val="decimal"/>
      <w:lvlText w:val="%1.%2.%3.%4."/>
      <w:lvlJc w:val="left"/>
      <w:pPr>
        <w:tabs>
          <w:tab w:val="num" w:pos="720"/>
        </w:tabs>
        <w:ind w:left="2880" w:hanging="720"/>
      </w:pPr>
      <w:rPr/>
    </w:lvl>
    <w:lvl w:ilvl="4">
      <w:start w:val="1"/>
      <w:pStyle w:val="Heading5"/>
      <w:numFmt w:val="decimal"/>
      <w:lvlText w:val="%1.%2.%3.%4.%5."/>
      <w:lvlJc w:val="left"/>
      <w:pPr>
        <w:tabs>
          <w:tab w:val="num" w:pos="720"/>
        </w:tabs>
        <w:ind w:left="3600" w:hanging="720"/>
      </w:pPr>
      <w:rPr/>
    </w:lvl>
    <w:lvl w:ilvl="5">
      <w:start w:val="1"/>
      <w:pStyle w:val="Heading6"/>
      <w:numFmt w:val="decimal"/>
      <w:lvlText w:val="%1.%2.%3.%4.%5.%6."/>
      <w:lvlJc w:val="left"/>
      <w:pPr>
        <w:tabs>
          <w:tab w:val="num" w:pos="720"/>
        </w:tabs>
        <w:ind w:left="4320" w:hanging="720"/>
      </w:pPr>
      <w:rPr/>
    </w:lvl>
    <w:lvl w:ilvl="6">
      <w:start w:val="1"/>
      <w:pStyle w:val="Heading7"/>
      <w:numFmt w:val="decimal"/>
      <w:lvlText w:val="%1.%2.%3.%4.%5.%6.%7."/>
      <w:lvlJc w:val="left"/>
      <w:pPr>
        <w:tabs>
          <w:tab w:val="num" w:pos="720"/>
        </w:tabs>
        <w:ind w:left="5040" w:hanging="720"/>
      </w:pPr>
      <w:rPr/>
    </w:lvl>
    <w:lvl w:ilvl="7">
      <w:start w:val="1"/>
      <w:pStyle w:val="Heading8"/>
      <w:numFmt w:val="decimal"/>
      <w:lvlText w:val="%1.%2.%3.%4.%5.%6.%7.%8."/>
      <w:lvlJc w:val="left"/>
      <w:pPr>
        <w:tabs>
          <w:tab w:val="num" w:pos="720"/>
        </w:tabs>
        <w:ind w:left="5760" w:hanging="720"/>
      </w:pPr>
      <w:rPr/>
    </w:lvl>
    <w:lvl w:ilvl="8">
      <w:start w:val="1"/>
      <w:pStyle w:val="Heading9"/>
      <w:numFmt w:val="decimal"/>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sz w:val="36"/>
        <w:b/>
        <w:kern w:val="2"/>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93"/>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user" w:customStyle="1">
    <w:name w:val="Frame Contents (user)"/>
    <w:basedOn w:val="Normal"/>
    <w:qFormat/>
    <w:pPr/>
    <w:rPr/>
  </w:style>
  <w:style w:type="paragraph" w:styleId="HeaderLeftuser" w:customStyle="1">
    <w:name w:val="Header Left (user)"/>
    <w:basedOn w:val="Normal"/>
    <w:qFormat/>
    <w:pPr>
      <w:suppressLineNumbers/>
      <w:tabs>
        <w:tab w:val="clear" w:pos="720"/>
        <w:tab w:val="center" w:pos="4320" w:leader="none"/>
        <w:tab w:val="right" w:pos="8640" w:leader="none"/>
      </w:tabs>
    </w:pPr>
    <w:rPr/>
  </w:style>
  <w:style w:type="paragraph" w:styleId="FrameContents" w:customStyle="1">
    <w:name w:val="Frame Contents"/>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image" Target="media/image1.png"/><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1674</TotalTime>
  <Application>LibreOffice/25.2.7.2$Windows_X86_64 LibreOffice_project/5cbfd1ab6520636bb5f7b99185aa69bd7456825d</Application>
  <AppVersion>15.0000</AppVersion>
  <Pages>11</Pages>
  <Words>2122</Words>
  <Characters>10886</Characters>
  <CharactersWithSpaces>12845</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2026-03-04T20:14:45Z</dcterms:modified>
  <cp:revision>28</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