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r>
    </w:p>
    <w:p>
      <w:pPr>
        <w:pStyle w:val="Heading"/>
        <w:spacing w:before="2640" w:after="720"/>
        <w:rPr>
          <w:color w:val="000000"/>
        </w:rPr>
      </w:pPr>
      <w:bookmarkStart w:id="0" w:name="CompanyName"/>
      <w:bookmarkEnd w:id="0"/>
      <w:r>
        <w:rPr>
          <w:color w:val="000000"/>
        </w:rPr>
        <w:t>Blackjack</w:t>
      </w:r>
    </w:p>
    <w:p>
      <w:pPr>
        <w:pStyle w:val="Subtitle"/>
        <w:spacing w:before="0" w:after="720"/>
        <w:rPr>
          <w:color w:val="000000"/>
        </w:rPr>
      </w:pPr>
      <w:r>
        <w:rPr>
          <w:color w:val="000000"/>
        </w:rPr>
        <w:br/>
        <w:t>Software Design Document</w:t>
      </w:r>
    </w:p>
    <w:p>
      <w:pPr>
        <w:pStyle w:val="Subtitle"/>
        <w:spacing w:before="0" w:after="720"/>
        <w:rPr>
          <w:color w:val="000000"/>
        </w:rPr>
      </w:pPr>
      <w:r>
        <w:rPr>
          <w:color w:val="000000"/>
        </w:rPr>
      </w:r>
    </w:p>
    <w:p>
      <w:pPr>
        <w:pStyle w:val="Subtitle"/>
        <w:spacing w:before="0" w:after="720"/>
        <w:rPr>
          <w:i w:val="false"/>
          <w:iCs/>
          <w:color w:val="000000"/>
          <w:sz w:val="24"/>
          <w:szCs w:val="24"/>
        </w:rPr>
      </w:pPr>
      <w:r>
        <w:rPr>
          <w:i w:val="false"/>
          <w:iCs/>
          <w:color w:val="000000"/>
          <w:sz w:val="24"/>
          <w:szCs w:val="24"/>
        </w:rPr>
      </w:r>
    </w:p>
    <w:p>
      <w:pPr>
        <w:pStyle w:val="Subtitle"/>
        <w:spacing w:before="0" w:after="720"/>
        <w:rPr>
          <w:color w:val="000000"/>
        </w:rPr>
      </w:pPr>
      <w:r>
        <w:rPr>
          <w:i w:val="false"/>
          <w:iCs/>
          <w:color w:val="000000"/>
          <w:sz w:val="24"/>
          <w:szCs w:val="24"/>
        </w:rPr>
        <w:t>Manny Gonzales, Nick Vu, Paul Cooper</w:t>
      </w:r>
      <w:r>
        <w:rPr>
          <w:b/>
          <w:i w:val="false"/>
          <w:iCs/>
          <w:color w:val="000000"/>
          <w:sz w:val="24"/>
          <w:szCs w:val="24"/>
        </w:rPr>
        <w:br/>
        <w:br/>
      </w:r>
    </w:p>
    <w:p>
      <w:pPr>
        <w:pStyle w:val="Subtitle"/>
        <w:spacing w:before="0" w:after="720"/>
        <w:rPr/>
        <w:sectPr>
          <w:type w:val="nextPage"/>
          <w:pgSz w:w="12240" w:h="15840"/>
          <w:pgMar w:left="1800" w:right="1800" w:gutter="0" w:header="0" w:top="1440" w:footer="0" w:bottom="1800"/>
          <w:pgNumType w:start="1" w:fmt="lowerRoman"/>
          <w:formProt w:val="false"/>
          <w:vAlign w:val="center"/>
          <w:textDirection w:val="lrTb"/>
          <w:docGrid w:type="default" w:linePitch="360" w:charSpace="0"/>
        </w:sectPr>
      </w:pPr>
      <w:hyperlink r:id="rId2">
        <w:r>
          <w:rPr>
            <w:rStyle w:val="Hyperlink"/>
            <w:b/>
            <w:bCs/>
            <w:i w:val="false"/>
            <w:iCs/>
            <w:color w:val="000000"/>
            <w:sz w:val="24"/>
            <w:szCs w:val="24"/>
            <w:u w:val="none"/>
          </w:rPr>
          <w:t>https://github.com/eb-heavybarrel/CS401_Blackjack</w:t>
        </w:r>
      </w:hyperlink>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start"/>
        <w:tblInd w:w="-115" w:type="dxa"/>
        <w:tblLayout w:type="fixed"/>
        <w:tblCellMar>
          <w:top w:w="0" w:type="dxa"/>
          <w:start w:w="99" w:type="dxa"/>
          <w:bottom w:w="0" w:type="dxa"/>
          <w:end w:w="108" w:type="dxa"/>
        </w:tblCellMar>
        <w:tblLook w:firstRow="1" w:noVBand="1" w:lastRow="0" w:firstColumn="1" w:lastColumn="0" w:noHBand="0" w:val="04a0"/>
      </w:tblPr>
      <w:tblGrid>
        <w:gridCol w:w="1275"/>
        <w:gridCol w:w="1083"/>
        <w:gridCol w:w="3812"/>
        <w:gridCol w:w="2593"/>
      </w:tblGrid>
      <w:tr>
        <w:trPr/>
        <w:tc>
          <w:tcPr>
            <w:tcW w:w="1275"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b/>
                <w:color w:val="000000"/>
              </w:rPr>
              <w:t>Date</w:t>
            </w:r>
          </w:p>
        </w:tc>
        <w:tc>
          <w:tcPr>
            <w:tcW w:w="1083"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b/>
                <w:color w:val="000000"/>
              </w:rPr>
              <w:t>Revision</w:t>
            </w:r>
          </w:p>
        </w:tc>
        <w:tc>
          <w:tcPr>
            <w:tcW w:w="3812"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b/>
                <w:color w:val="000000"/>
              </w:rPr>
              <w:t>Description</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pacing w:before="40" w:after="40"/>
              <w:rPr>
                <w:color w:val="000000"/>
              </w:rPr>
            </w:pPr>
            <w:r>
              <w:rPr>
                <w:b/>
                <w:color w:val="000000"/>
              </w:rPr>
              <w:t>Author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03/04/2026</w:t>
            </w:r>
          </w:p>
        </w:tc>
        <w:tc>
          <w:tcPr>
            <w:tcW w:w="1083"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pacing w:before="40" w:after="40"/>
              <w:rPr>
                <w:color w:val="000000"/>
              </w:rPr>
            </w:pPr>
            <w:r>
              <w:rPr>
                <w:color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u w:val="single"/>
              </w:rPr>
              <w:t>04/07/2026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1.1</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Fixed page numbers. Section 1 cleaned up including removing requirements. Started on Architecture section (section 2), updated TOC.</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04/07/2026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1.2</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Arrangement and Content Changes</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04/07/2026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3 Additions</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04/08/2026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1.4</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Updated most of section 2</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04/08/2026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3 Updated/Complete</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4/08/2026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1.6</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Completed Architecture section</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t>4/08/2026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t>1.7</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t>Uploaded Use Case and Sequence Diagrams</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t>Manuel Gonzalez</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bl>
    <w:p>
      <w:pPr>
        <w:pStyle w:val="Normal"/>
        <w:rPr>
          <w:color w:val="000000"/>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1080" w:bottom="1800"/>
          <w:pgNumType w:fmt="lowerRoman"/>
          <w:formProt w:val="false"/>
          <w:textDirection w:val="lrTb"/>
          <w:docGrid w:type="default" w:linePitch="360" w:charSpace="0"/>
        </w:sectPr>
      </w:pPr>
      <w:r>
        <w:rPr>
          <w:color w:val="000000"/>
          <w:u w:val="single"/>
        </w:rPr>
        <w:t xml:space="preserve"> </w:t>
      </w:r>
    </w:p>
    <w:p>
      <w:pPr>
        <w:pStyle w:val="TableofContents"/>
        <w:rPr>
          <w:color w:val="000000"/>
        </w:rPr>
      </w:pPr>
      <w:r>
        <w:rPr>
          <w:color w:val="000000"/>
        </w:rPr>
        <w:tab/>
        <w:t>Table of Contents</w:t>
      </w:r>
    </w:p>
    <w:sdt>
      <w:sdtPr>
        <w:docPartObj>
          <w:docPartGallery w:val="Table of Contents"/>
          <w:docPartUnique w:val="true"/>
        </w:docPartObj>
      </w:sdtPr>
      <w:sdtContent>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r>
            <w:fldChar w:fldCharType="begin"/>
          </w:r>
          <w:r>
            <w:rPr>
              <w:rStyle w:val="IndexLink"/>
              <w:lang w:bidi="en-US"/>
            </w:rPr>
            <w:instrText xml:space="preserve"> TOC \o "1-3" \h</w:instrText>
          </w:r>
          <w:r>
            <w:rPr>
              <w:rStyle w:val="IndexLink"/>
              <w:lang w:bidi="en-US"/>
            </w:rPr>
            <w:fldChar w:fldCharType="separate"/>
          </w:r>
          <w:hyperlink w:anchor="_Toc226573989">
            <w:r>
              <w:rPr>
                <w:rStyle w:val="IndexLink"/>
                <w:lang w:bidi="en-US"/>
              </w:rPr>
              <w:t>1.</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webHidden/>
              </w:rPr>
              <w:fldChar w:fldCharType="begin"/>
            </w:r>
            <w:r>
              <w:rPr>
                <w:webHidden/>
              </w:rPr>
              <w:instrText xml:space="preserve">PAGEREF _Toc226573989 \h</w:instrText>
            </w:r>
            <w:r>
              <w:rPr>
                <w:webHidden/>
              </w:rPr>
              <w:fldChar w:fldCharType="separate"/>
            </w:r>
            <w:r>
              <w:rPr>
                <w:rStyle w:val="IndexLink"/>
              </w:rPr>
              <w:t>Introduction</w:t>
              <w:tab/>
              <w:t>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3990">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_Toc226573990 \h</w:instrText>
            </w:r>
            <w:r>
              <w:rPr>
                <w:webHidden/>
              </w:rPr>
              <w:fldChar w:fldCharType="separate"/>
            </w:r>
            <w:r>
              <w:rPr>
                <w:rStyle w:val="IndexLink"/>
              </w:rPr>
              <w:t>Scope</w:t>
              <w:tab/>
              <w:t>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3991">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_Toc226573991 \h</w:instrText>
            </w:r>
            <w:r>
              <w:rPr>
                <w:webHidden/>
              </w:rPr>
              <w:fldChar w:fldCharType="separate"/>
            </w:r>
            <w:r>
              <w:rPr>
                <w:rStyle w:val="IndexLink"/>
              </w:rPr>
              <w:t>Definitions, Acronyms, Abbreviations</w:t>
              <w:tab/>
              <w:t>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3992">
            <w:r>
              <w:rPr>
                <w:rStyle w:val="IndexLink"/>
              </w:rPr>
              <w:t>1.2.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_Toc226573992 \h</w:instrText>
            </w:r>
            <w:r>
              <w:rPr>
                <w:webHidden/>
              </w:rPr>
              <w:fldChar w:fldCharType="separate"/>
            </w:r>
            <w:r>
              <w:rPr>
                <w:rStyle w:val="IndexLink"/>
              </w:rPr>
              <w:t>Overview</w:t>
              <w:tab/>
              <w:t>v</w:t>
            </w:r>
            <w:r>
              <w:rPr>
                <w:webHidden/>
              </w:rPr>
              <w:fldChar w:fldCharType="end"/>
            </w:r>
          </w:hyperlink>
        </w:p>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6573993">
            <w:r>
              <w:rPr>
                <w:rStyle w:val="IndexLink"/>
                <w:lang w:bidi="en-US"/>
              </w:rPr>
              <w:t>2.</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webHidden/>
              </w:rPr>
              <w:fldChar w:fldCharType="begin"/>
            </w:r>
            <w:r>
              <w:rPr>
                <w:webHidden/>
              </w:rPr>
              <w:instrText xml:space="preserve">PAGEREF _Toc226573993 \h</w:instrText>
            </w:r>
            <w:r>
              <w:rPr>
                <w:webHidden/>
              </w:rPr>
              <w:fldChar w:fldCharType="separate"/>
            </w:r>
            <w:r>
              <w:rPr>
                <w:rStyle w:val="IndexLink"/>
              </w:rPr>
              <w:t>Architecture</w:t>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3994">
            <w:r>
              <w:rPr>
                <w:rStyle w:val="IndexLink"/>
              </w:rPr>
              <w:t>2.1.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_Toc226573994 \h</w:instrText>
            </w:r>
            <w:r>
              <w:rPr>
                <w:webHidden/>
              </w:rPr>
              <w:fldChar w:fldCharType="separate"/>
            </w:r>
            <w:r>
              <w:rPr>
                <w:rStyle w:val="IndexLink"/>
              </w:rPr>
              <w:t>Overview</w:t>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3995">
            <w:r>
              <w:rPr>
                <w:rStyle w:val="IndexLink"/>
              </w:rPr>
              <w:t>2.2.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_Toc226573995 \h</w:instrText>
            </w:r>
            <w:r>
              <w:rPr>
                <w:webHidden/>
              </w:rPr>
              <w:fldChar w:fldCharType="separate"/>
            </w:r>
            <w:r>
              <w:rPr>
                <w:rStyle w:val="IndexLink"/>
              </w:rPr>
              <w:t>Networking</w:t>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3996">
            <w:r>
              <w:rPr>
                <w:rStyle w:val="IndexLink"/>
              </w:rPr>
              <w:t>2.3.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_Toc226573996 \h</w:instrText>
            </w:r>
            <w:r>
              <w:rPr>
                <w:webHidden/>
              </w:rPr>
              <w:fldChar w:fldCharType="separate"/>
            </w:r>
            <w:r>
              <w:rPr>
                <w:rStyle w:val="IndexLink"/>
              </w:rPr>
              <w:t>Messaging</w:t>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3997">
            <w:r>
              <w:rPr>
                <w:rStyle w:val="IndexLink"/>
              </w:rPr>
              <w:t>2.4.</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_Toc226573997 \h</w:instrText>
            </w:r>
            <w:r>
              <w:rPr>
                <w:webHidden/>
              </w:rPr>
              <w:fldChar w:fldCharType="separate"/>
            </w:r>
            <w:r>
              <w:rPr>
                <w:rStyle w:val="IndexLink"/>
              </w:rPr>
              <w:t>Server</w:t>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3998">
            <w:r>
              <w:rPr>
                <w:rStyle w:val="IndexLink"/>
              </w:rPr>
              <w:t>2.5.</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_Toc226573998 \h</w:instrText>
            </w:r>
            <w:r>
              <w:rPr>
                <w:webHidden/>
              </w:rPr>
              <w:fldChar w:fldCharType="separate"/>
            </w:r>
            <w:r>
              <w:rPr>
                <w:rStyle w:val="IndexLink"/>
              </w:rPr>
              <w:t>Client</w:t>
              <w:tab/>
              <w:t>vii</w:t>
            </w:r>
            <w:r>
              <w:rPr>
                <w:webHidden/>
              </w:rPr>
              <w:fldChar w:fldCharType="end"/>
            </w:r>
          </w:hyperlink>
        </w:p>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6573999">
            <w:r>
              <w:rPr>
                <w:rStyle w:val="IndexLink"/>
                <w:lang w:bidi="en-US"/>
              </w:rPr>
              <w:t>3.</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webHidden/>
              </w:rPr>
              <w:fldChar w:fldCharType="begin"/>
            </w:r>
            <w:r>
              <w:rPr>
                <w:webHidden/>
              </w:rPr>
              <w:instrText xml:space="preserve">PAGEREF _Toc226573999 \h</w:instrText>
            </w:r>
            <w:r>
              <w:rPr>
                <w:webHidden/>
              </w:rPr>
              <w:fldChar w:fldCharType="separate"/>
            </w:r>
            <w:r>
              <w:rPr>
                <w:rStyle w:val="IndexLink"/>
              </w:rPr>
              <w:t>System Interface Design</w:t>
              <w:tab/>
              <w:t>ix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4000">
            <w:r>
              <w:rPr>
                <w:rStyle w:val="IndexLink"/>
              </w:rPr>
              <w:t>3.1.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_Toc226574000 \h</w:instrText>
            </w:r>
            <w:r>
              <w:rPr>
                <w:webHidden/>
              </w:rPr>
              <w:fldChar w:fldCharType="separate"/>
            </w:r>
            <w:r>
              <w:rPr>
                <w:rStyle w:val="IndexLink"/>
              </w:rPr>
              <w:t>Application Overview</w:t>
              <w:tab/>
              <w:t>ix</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kern w:val="2"/>
              <w:sz w:val="24"/>
              <w:szCs w:val="24"/>
              <w:lang w:eastAsia="en-US"/>
              <w14:ligatures w14:val="standardContextual"/>
            </w:rPr>
          </w:pPr>
          <w:hyperlink w:anchor="_Toc226574001">
            <w:r>
              <w:rPr>
                <w:rStyle w:val="IndexLink"/>
              </w:rPr>
              <w:t>3.1.1.</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_Toc226574001 \h</w:instrText>
            </w:r>
            <w:r>
              <w:rPr>
                <w:webHidden/>
              </w:rPr>
              <w:fldChar w:fldCharType="separate"/>
            </w:r>
            <w:r>
              <w:rPr>
                <w:rStyle w:val="IndexLink"/>
              </w:rPr>
              <w:t>Design Outlook</w:t>
              <w:tab/>
              <w:t>ix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4002">
            <w:r>
              <w:rPr>
                <w:rStyle w:val="IndexLink"/>
              </w:rPr>
              <w:t>3.2.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_Toc226574002 \h</w:instrText>
            </w:r>
            <w:r>
              <w:rPr>
                <w:webHidden/>
              </w:rPr>
              <w:fldChar w:fldCharType="separate"/>
            </w:r>
            <w:r>
              <w:rPr>
                <w:rStyle w:val="IndexLink"/>
              </w:rPr>
              <w:t>GUI Diagrams</w:t>
              <w:tab/>
              <w:t>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4003">
            <w:r>
              <w:rPr>
                <w:rStyle w:val="IndexLink"/>
              </w:rPr>
              <w:t>3.3.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_Toc226574003 \h</w:instrText>
            </w:r>
            <w:r>
              <w:rPr>
                <w:webHidden/>
              </w:rPr>
              <w:fldChar w:fldCharType="separate"/>
            </w:r>
            <w:r>
              <w:rPr>
                <w:rStyle w:val="IndexLink"/>
              </w:rPr>
              <w:t>Layout and Structure</w:t>
              <w:tab/>
              <w:t>xii</w:t>
            </w:r>
            <w:r>
              <w:rPr>
                <w:webHidden/>
              </w:rPr>
              <w:fldChar w:fldCharType="end"/>
            </w:r>
          </w:hyperlink>
        </w:p>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6574004">
            <w:r>
              <w:rPr>
                <w:rStyle w:val="IndexLink"/>
                <w:lang w:bidi="en-US"/>
              </w:rPr>
              <w:t>4.</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webHidden/>
              </w:rPr>
              <w:fldChar w:fldCharType="begin"/>
            </w:r>
            <w:r>
              <w:rPr>
                <w:webHidden/>
              </w:rPr>
              <w:instrText xml:space="preserve">PAGEREF _Toc226574004 \h</w:instrText>
            </w:r>
            <w:r>
              <w:rPr>
                <w:webHidden/>
              </w:rPr>
              <w:fldChar w:fldCharType="separate"/>
            </w:r>
            <w:r>
              <w:rPr>
                <w:rStyle w:val="IndexLink"/>
              </w:rPr>
              <w:t>Use-Cases and Common Flows</w:t>
              <w:tab/>
              <w:t>xiii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4005">
            <w:r>
              <w:rPr>
                <w:rStyle w:val="IndexLink"/>
              </w:rPr>
              <w:t>4.1.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_Toc226574005 \h</w:instrText>
            </w:r>
            <w:r>
              <w:rPr>
                <w:webHidden/>
              </w:rPr>
              <w:fldChar w:fldCharType="separate"/>
            </w:r>
            <w:r>
              <w:rPr>
                <w:rStyle w:val="IndexLink"/>
              </w:rPr>
              <w:t>Use-Case Diagrams</w:t>
              <w:tab/>
              <w:t>xiii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4006">
            <w:r>
              <w:rPr>
                <w:rStyle w:val="IndexLink"/>
              </w:rPr>
              <w:t>4.2.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_Toc226574006 \h</w:instrText>
            </w:r>
            <w:r>
              <w:rPr>
                <w:webHidden/>
              </w:rPr>
              <w:fldChar w:fldCharType="separate"/>
            </w:r>
            <w:r>
              <w:rPr>
                <w:rStyle w:val="IndexLink"/>
              </w:rPr>
              <w:t>Sequence Diagrams</w:t>
              <w:tab/>
              <w:t>xiii</w:t>
            </w:r>
            <w:r>
              <w:rPr>
                <w:webHidden/>
              </w:rPr>
              <w:fldChar w:fldCharType="end"/>
            </w:r>
          </w:hyperlink>
        </w:p>
        <w:p>
          <w:pPr>
            <w:pStyle w:val="TOC2"/>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4007">
            <w:r>
              <w:rPr>
                <w:webHidden/>
              </w:rPr>
              <w:fldChar w:fldCharType="begin"/>
            </w:r>
            <w:r>
              <w:rPr>
                <w:webHidden/>
              </w:rPr>
              <w:instrText xml:space="preserve">PAGEREF _Toc226574007 \h</w:instrText>
            </w:r>
            <w:r>
              <w:rPr>
                <w:webHidden/>
              </w:rPr>
              <w:fldChar w:fldCharType="separate"/>
            </w:r>
            <w:r>
              <w:rPr>
                <w:rStyle w:val="IndexLink"/>
              </w:rPr>
              <w:tab/>
              <w:t>xiv</w:t>
            </w:r>
            <w:r>
              <w:rPr>
                <w:webHidden/>
              </w:rPr>
              <w:fldChar w:fldCharType="end"/>
            </w:r>
          </w:hyperlink>
        </w:p>
        <w:p>
          <w:pPr>
            <w:pStyle w:val="TOC2"/>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4008">
            <w:r>
              <w:rPr>
                <w:webHidden/>
              </w:rPr>
              <w:fldChar w:fldCharType="begin"/>
            </w:r>
            <w:r>
              <w:rPr>
                <w:webHidden/>
              </w:rPr>
              <w:instrText xml:space="preserve">PAGEREF _Toc226574008 \h</w:instrText>
            </w:r>
            <w:r>
              <w:rPr>
                <w:webHidden/>
              </w:rPr>
              <w:fldChar w:fldCharType="separate"/>
            </w:r>
            <w:r>
              <w:rPr>
                <w:rStyle w:val="IndexLink"/>
              </w:rPr>
              <w:tab/>
              <w:t>xiv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6574009">
            <w:r>
              <w:rPr>
                <w:rStyle w:val="IndexLink"/>
              </w:rPr>
              <w:t>4.3.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_Toc226574009 \h</w:instrText>
            </w:r>
            <w:r>
              <w:rPr>
                <w:webHidden/>
              </w:rPr>
              <w:fldChar w:fldCharType="separate"/>
            </w:r>
            <w:r>
              <w:rPr>
                <w:rStyle w:val="IndexLink"/>
              </w:rPr>
              <w:t>Common &amp; Intended User Interfacing Flow</w:t>
              <w:tab/>
              <w:t>xiv</w:t>
            </w:r>
            <w:r>
              <w:rPr>
                <w:webHidden/>
              </w:rPr>
              <w:fldChar w:fldCharType="end"/>
            </w:r>
          </w:hyperlink>
          <w:r>
            <w:rPr>
              <w:rStyle w:val="IndexLink"/>
            </w:rPr>
            <w:fldChar w:fldCharType="end"/>
          </w:r>
        </w:p>
      </w:sdtContent>
    </w:sdt>
    <w:p>
      <w:pPr>
        <w:pStyle w:val="TOC2"/>
        <w:tabs>
          <w:tab w:val="clear" w:pos="8640"/>
          <w:tab w:val="left" w:pos="880" w:leader="none"/>
          <w:tab w:val="right" w:pos="8639" w:leader="dot"/>
        </w:tabs>
        <w:rPr/>
      </w:pPr>
      <w:r>
        <w:rPr/>
      </w:r>
    </w:p>
    <w:p>
      <w:pPr>
        <w:pStyle w:val="TOC2"/>
        <w:tabs>
          <w:tab w:val="left" w:pos="800" w:leader="none"/>
          <w:tab w:val="right" w:pos="8640" w:leader="dot"/>
        </w:tabs>
        <w:rPr>
          <w:rFonts w:ascii="Calibri" w:hAnsi="Calibri" w:cs="Calibri"/>
          <w:color w:val="000000"/>
          <w:sz w:val="24"/>
          <w:szCs w:val="24"/>
          <w:lang w:eastAsia="en-US"/>
        </w:rPr>
      </w:pPr>
      <w:r>
        <w:rPr>
          <w:rFonts w:cs="Calibri" w:ascii="Calibri" w:hAnsi="Calibri"/>
          <w:color w:val="000000"/>
          <w:sz w:val="24"/>
          <w:szCs w:val="24"/>
          <w:lang w:eastAsia="en-US"/>
        </w:rPr>
      </w:r>
    </w:p>
    <w:p>
      <w:pPr>
        <w:pStyle w:val="Normal"/>
        <w:rPr>
          <w:rFonts w:ascii="Calibri" w:hAnsi="Calibri" w:cs="Calibri"/>
          <w:b/>
          <w:caps/>
          <w:color w:val="000000"/>
          <w:sz w:val="24"/>
          <w:szCs w:val="24"/>
          <w:lang w:eastAsia="en-US"/>
        </w:rPr>
      </w:pPr>
      <w:r>
        <w:rPr>
          <w:rFonts w:cs="Calibri" w:ascii="Calibri" w:hAnsi="Calibri"/>
          <w:b/>
          <w:caps/>
          <w:color w:val="000000"/>
          <w:sz w:val="24"/>
          <w:szCs w:val="24"/>
          <w:lang w:eastAsia="en-US"/>
        </w:rPr>
      </w:r>
    </w:p>
    <w:p>
      <w:pPr>
        <w:pStyle w:val="Heading1"/>
        <w:numPr>
          <w:ilvl w:val="0"/>
          <w:numId w:val="2"/>
        </w:numPr>
        <w:rPr>
          <w:color w:val="000000"/>
        </w:rPr>
      </w:pPr>
      <w:bookmarkStart w:id="2" w:name="__RefHeading___Toc695_1633043759"/>
      <w:bookmarkStart w:id="3" w:name="_Toc226573989"/>
      <w:bookmarkStart w:id="4" w:name="_Toc226533746"/>
      <w:bookmarkEnd w:id="2"/>
      <w:bookmarkEnd w:id="4"/>
      <w:r>
        <w:rPr>
          <w:color w:val="000000"/>
        </w:rPr>
        <w:t>Introduction</w:t>
      </w:r>
      <w:bookmarkEnd w:id="3"/>
    </w:p>
    <w:p>
      <w:pPr>
        <w:pStyle w:val="Paragraph2"/>
        <w:rPr>
          <w:color w:val="000000"/>
        </w:rPr>
      </w:pPr>
      <w:r>
        <w:rPr>
          <w:color w:val="000000"/>
        </w:rPr>
        <w:t>This software design document provides a architectural overview for the Blackjack Handling System (BHS).</w:t>
      </w:r>
    </w:p>
    <w:p>
      <w:pPr>
        <w:pStyle w:val="Heading2"/>
        <w:numPr>
          <w:ilvl w:val="1"/>
          <w:numId w:val="2"/>
        </w:numPr>
        <w:rPr>
          <w:color w:val="000000"/>
        </w:rPr>
      </w:pPr>
      <w:bookmarkStart w:id="5" w:name="__RefHeading___Toc697_1633043759"/>
      <w:bookmarkStart w:id="6" w:name="_Toc226573990"/>
      <w:bookmarkStart w:id="7" w:name="_Toc226533747"/>
      <w:bookmarkEnd w:id="5"/>
      <w:r>
        <w:rPr>
          <w:color w:val="000000"/>
        </w:rPr>
        <w:t>Scope</w:t>
      </w:r>
      <w:bookmarkEnd w:id="6"/>
      <w:bookmarkEnd w:id="7"/>
    </w:p>
    <w:p>
      <w:pPr>
        <w:pStyle w:val="Paragraph2"/>
        <w:rPr>
          <w:color w:val="000000"/>
        </w:rPr>
      </w:pPr>
      <w:r>
        <w:rPr>
          <w:color w:val="000000"/>
        </w:rPr>
        <w:t>This document will catalog the user, system, and hardware requirements for the BHS system. It will not, however, document how these requirements will be implemented.</w:t>
      </w:r>
    </w:p>
    <w:p>
      <w:pPr>
        <w:pStyle w:val="Heading2"/>
        <w:rPr>
          <w:color w:val="000000"/>
        </w:rPr>
      </w:pPr>
      <w:bookmarkStart w:id="8" w:name="__RefHeading___Toc699_1633043759"/>
      <w:bookmarkStart w:id="9" w:name="_Toc226573991"/>
      <w:bookmarkStart w:id="10" w:name="_Toc226533748"/>
      <w:bookmarkEnd w:id="8"/>
      <w:r>
        <w:rPr>
          <w:color w:val="000000"/>
        </w:rPr>
        <w:t>Definitions, Acronyms, Abbreviations</w:t>
      </w:r>
      <w:bookmarkEnd w:id="9"/>
      <w:bookmarkEnd w:id="10"/>
    </w:p>
    <w:p>
      <w:pPr>
        <w:pStyle w:val="Paragraph3"/>
        <w:ind w:hanging="720" w:start="2160"/>
        <w:rPr>
          <w:color w:val="000000"/>
        </w:rPr>
      </w:pPr>
      <w:r>
        <w:rPr>
          <w:color w:val="000000"/>
        </w:rPr>
        <w:t>Player: A user role that can participate in Blackjack games, and participate in standard game actions such as betting, hit, stand, and folding/surrendering</w:t>
      </w:r>
    </w:p>
    <w:p>
      <w:pPr>
        <w:pStyle w:val="Paragraph3"/>
        <w:ind w:hanging="720" w:start="2160"/>
        <w:rPr>
          <w:color w:val="000000"/>
        </w:rPr>
      </w:pPr>
      <w:r>
        <w:rPr>
          <w:color w:val="00000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hanging="720" w:start="2160"/>
        <w:rPr>
          <w:color w:val="000000"/>
        </w:rPr>
      </w:pPr>
      <w:r>
        <w:rPr>
          <w:color w:val="000000"/>
        </w:rPr>
        <w:t>User: Either a player or a dealer, generally used before the system has identified the individual during the login phase.</w:t>
      </w:r>
    </w:p>
    <w:p>
      <w:pPr>
        <w:pStyle w:val="Paragraph3"/>
        <w:ind w:hanging="720" w:start="2160"/>
        <w:rPr>
          <w:color w:val="000000"/>
        </w:rPr>
      </w:pPr>
      <w:r>
        <w:rPr>
          <w:color w:val="000000"/>
        </w:rPr>
        <w:t>Hand: A collection of cards assigned to a player or dealer during a round of Blackjack, which changes based on gameplay actions and outcomes</w:t>
      </w:r>
    </w:p>
    <w:p>
      <w:pPr>
        <w:pStyle w:val="Paragraph3"/>
        <w:ind w:hanging="720" w:start="2160"/>
        <w:rPr>
          <w:color w:val="000000"/>
        </w:rPr>
      </w:pPr>
      <w:r>
        <w:rPr>
          <w:color w:val="000000"/>
        </w:rPr>
        <w:t>Table: The instance of a game in a lobby, up to six players including the hosting dealer</w:t>
      </w:r>
    </w:p>
    <w:p>
      <w:pPr>
        <w:pStyle w:val="Paragraph3"/>
        <w:ind w:hanging="720" w:start="2160"/>
        <w:rPr>
          <w:color w:val="000000"/>
        </w:rPr>
      </w:pPr>
      <w:r>
        <w:rPr>
          <w:color w:val="000000"/>
        </w:rPr>
        <w:t>Lobby: An area of the Blackjack program where tables are viewable for players to join or for dealers to create a table</w:t>
      </w:r>
    </w:p>
    <w:p>
      <w:pPr>
        <w:pStyle w:val="Paragraph3"/>
        <w:ind w:hanging="720" w:start="2160"/>
        <w:rPr>
          <w:color w:val="000000"/>
        </w:rPr>
      </w:pPr>
      <w:r>
        <w:rPr>
          <w:color w:val="000000"/>
        </w:rPr>
        <w:t>Round: A cycle of player betting and playing in a blackjack game between the betting and outcome phases</w:t>
      </w:r>
    </w:p>
    <w:p>
      <w:pPr>
        <w:pStyle w:val="Paragraph3"/>
        <w:ind w:hanging="720" w:start="2160"/>
        <w:rPr>
          <w:color w:val="000000"/>
        </w:rPr>
      </w:pPr>
      <w:r>
        <w:rPr>
          <w:color w:val="000000"/>
        </w:rPr>
        <w:t>Game phase: Distinct phases for player betting, dealing and actions, and outcome</w:t>
      </w:r>
    </w:p>
    <w:p>
      <w:pPr>
        <w:pStyle w:val="Paragraph3"/>
        <w:ind w:hanging="720" w:start="2160"/>
        <w:rPr>
          <w:color w:val="000000"/>
        </w:rPr>
      </w:pPr>
      <w:r>
        <w:rPr>
          <w:color w:val="000000"/>
        </w:rPr>
        <w:t>Payout: A specific outcome for a player to be paid out the appropriate bet they won against the dealer</w:t>
      </w:r>
    </w:p>
    <w:p>
      <w:pPr>
        <w:pStyle w:val="Paragraph3"/>
        <w:ind w:hanging="720" w:start="2160"/>
        <w:rPr>
          <w:color w:val="000000"/>
        </w:rPr>
      </w:pPr>
      <w:r>
        <w:rPr>
          <w:color w:val="000000"/>
        </w:rPr>
        <w:t>Deck: A standard set of 52 cards used to interact with the gameplay</w:t>
      </w:r>
    </w:p>
    <w:p>
      <w:pPr>
        <w:pStyle w:val="Paragraph3"/>
        <w:ind w:hanging="720" w:start="2160"/>
        <w:rPr>
          <w:color w:val="000000"/>
        </w:rPr>
      </w:pPr>
      <w:r>
        <w:rPr>
          <w:color w:val="000000"/>
        </w:rPr>
        <w:t>Card: A singular card from a standard deck of 52 cards, categorized by suit and rank value</w:t>
      </w:r>
    </w:p>
    <w:p>
      <w:pPr>
        <w:pStyle w:val="Paragraph3"/>
        <w:ind w:hanging="720" w:start="2160"/>
        <w:rPr>
          <w:color w:val="000000"/>
        </w:rPr>
      </w:pPr>
      <w:r>
        <w:rPr>
          <w:color w:val="000000"/>
        </w:rPr>
        <w:t>Shoe: A collection of multiple decks used in the Blackjack games</w:t>
      </w:r>
    </w:p>
    <w:p>
      <w:pPr>
        <w:pStyle w:val="Paragraph3"/>
        <w:ind w:hanging="720" w:start="2160"/>
        <w:rPr>
          <w:color w:val="000000"/>
        </w:rPr>
      </w:pPr>
      <w:r>
        <w:rPr>
          <w:color w:val="000000"/>
        </w:rPr>
        <w:t>Bet: A number of credits submitted by a player before being dealt hands to start playing the game</w:t>
      </w:r>
    </w:p>
    <w:p>
      <w:pPr>
        <w:pStyle w:val="Paragraph3"/>
        <w:ind w:hanging="720" w:start="2160"/>
        <w:rPr>
          <w:color w:val="000000"/>
        </w:rPr>
      </w:pPr>
      <w:r>
        <w:rPr>
          <w:color w:val="000000"/>
        </w:rPr>
        <w:t>Timer: A countdown for the time players have to take action in a round of the game</w:t>
      </w:r>
    </w:p>
    <w:p>
      <w:pPr>
        <w:pStyle w:val="Paragraph3"/>
        <w:ind w:hanging="720" w:start="2160"/>
        <w:rPr>
          <w:color w:val="000000"/>
        </w:rPr>
      </w:pPr>
      <w:r>
        <w:rPr>
          <w:color w:val="000000"/>
        </w:rPr>
        <w:t>Credits: Virtual currency with a 1-to-1 conversion with player dollars from their payment method attached to their account, used in bets for games</w:t>
      </w:r>
    </w:p>
    <w:p>
      <w:pPr>
        <w:pStyle w:val="Paragraph3"/>
        <w:ind w:hanging="720" w:start="2160"/>
        <w:rPr>
          <w:color w:val="000000"/>
        </w:rPr>
      </w:pPr>
      <w:r>
        <w:rPr>
          <w:color w:val="000000"/>
        </w:rPr>
        <w:t>Blackjack Handling System (BHS): The software responsible for handling the blackjack game functions and logic, network connectivity for players to the server, as well as player interactions and active games</w:t>
      </w:r>
    </w:p>
    <w:p>
      <w:pPr>
        <w:pStyle w:val="Paragraph3"/>
        <w:ind w:hanging="720" w:start="2160"/>
        <w:rPr>
          <w:color w:val="000000"/>
        </w:rPr>
      </w:pPr>
      <w:r>
        <w:rPr>
          <w:color w:val="000000"/>
        </w:rPr>
        <w:t>Graphical User Interface (GUI): The visual interface players use to interact with the BHS</w:t>
      </w:r>
    </w:p>
    <w:p>
      <w:pPr>
        <w:pStyle w:val="Paragraph3"/>
        <w:ind w:hanging="720" w:start="2160"/>
        <w:rPr>
          <w:color w:val="000000"/>
        </w:rPr>
      </w:pPr>
      <w:r>
        <w:rPr>
          <w:color w:val="00000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hanging="720" w:start="2160"/>
        <w:rPr>
          <w:color w:val="000000"/>
        </w:rPr>
      </w:pPr>
      <w:r>
        <w:rPr>
          <w:color w:val="000000"/>
        </w:rPr>
        <w:t>Client: The program used by players to connect to the server program for connection to blackjack games over a network connection, sends actions to the server</w:t>
      </w:r>
    </w:p>
    <w:p>
      <w:pPr>
        <w:pStyle w:val="Paragraph3"/>
        <w:ind w:hanging="720" w:start="2160"/>
        <w:rPr>
          <w:color w:val="000000"/>
        </w:rPr>
      </w:pPr>
      <w:r>
        <w:rPr>
          <w:color w:val="000000"/>
        </w:rPr>
        <w:t>Soft hand: When a player or dealer has an ace whose current value is 11. Standard blackjack rules require the dealer to hit when they have a soft 17 or less.</w:t>
      </w:r>
    </w:p>
    <w:p>
      <w:pPr>
        <w:pStyle w:val="Paragraph3"/>
        <w:ind w:hanging="720" w:start="2160"/>
        <w:rPr>
          <w:color w:val="000000"/>
        </w:rPr>
      </w:pPr>
      <w:r>
        <w:rPr>
          <w:color w:val="000000"/>
        </w:rPr>
        <w:t>Hit: When a player requests an additional card from the dealer.</w:t>
      </w:r>
    </w:p>
    <w:p>
      <w:pPr>
        <w:pStyle w:val="Paragraph3"/>
        <w:ind w:hanging="720" w:start="2160"/>
        <w:rPr>
          <w:color w:val="000000"/>
        </w:rPr>
      </w:pPr>
      <w:r>
        <w:rPr>
          <w:color w:val="000000"/>
        </w:rPr>
        <w:t>Stand: When a player signals they don’t want any additional cards dealt to them during the current round.</w:t>
      </w:r>
    </w:p>
    <w:p>
      <w:pPr>
        <w:pStyle w:val="Paragraph3"/>
        <w:ind w:hanging="720" w:start="2160"/>
        <w:rPr>
          <w:color w:val="000000"/>
        </w:rPr>
      </w:pPr>
      <w:r>
        <w:rPr>
          <w:color w:val="000000"/>
        </w:rPr>
        <w:t>Double down: When a player asks for one more card to be dealt to them that round while also doubling their current bet.</w:t>
      </w:r>
    </w:p>
    <w:p>
      <w:pPr>
        <w:pStyle w:val="Paragraph3"/>
        <w:ind w:hanging="720" w:start="2160"/>
        <w:rPr>
          <w:color w:val="000000"/>
        </w:rPr>
      </w:pPr>
      <w:r>
        <w:rPr>
          <w:color w:val="000000"/>
        </w:rPr>
        <w:t>Split: When a player has matching cards, they can pay to have their hand divided into two separate hands. The dealer will then deal each hand an additional card to bring the total cards in each hand to two.</w:t>
      </w:r>
    </w:p>
    <w:p>
      <w:pPr>
        <w:pStyle w:val="Paragraph3"/>
        <w:ind w:hanging="720" w:start="2160"/>
        <w:rPr>
          <w:color w:val="000000"/>
        </w:rPr>
      </w:pPr>
      <w:r>
        <w:rPr>
          <w:color w:val="000000"/>
        </w:rPr>
        <w:t>Bust: When the hand value of either the player or the dealer goes above 21, resulting in an automatic loss.</w:t>
      </w:r>
    </w:p>
    <w:p>
      <w:pPr>
        <w:pStyle w:val="Paragraph3"/>
        <w:ind w:hanging="720" w:start="2160"/>
        <w:rPr>
          <w:color w:val="000000"/>
        </w:rPr>
      </w:pPr>
      <w:r>
        <w:rPr>
          <w:color w:val="000000"/>
        </w:rPr>
        <w:t>Push: When the dealer and the player end the round with the same hand value and all bets are returned.</w:t>
      </w:r>
    </w:p>
    <w:p>
      <w:pPr>
        <w:pStyle w:val="Paragraph3"/>
        <w:ind w:hanging="720" w:start="2160"/>
        <w:rPr>
          <w:color w:val="000000"/>
        </w:rPr>
      </w:pPr>
      <w:r>
        <w:rPr>
          <w:color w:val="000000"/>
        </w:rPr>
        <w:t>Win: When the player ends the round with a higher hand value than the dealer.</w:t>
      </w:r>
    </w:p>
    <w:p>
      <w:pPr>
        <w:pStyle w:val="Paragraph3"/>
        <w:ind w:hanging="720" w:start="2160"/>
        <w:rPr>
          <w:color w:val="000000"/>
        </w:rPr>
      </w:pPr>
      <w:r>
        <w:rPr>
          <w:color w:val="000000"/>
        </w:rPr>
        <w:t>Lose: When the player ends the round with a lower hand value than the dealer, or they bust.</w:t>
      </w:r>
    </w:p>
    <w:p>
      <w:pPr>
        <w:pStyle w:val="Paragraph3"/>
        <w:ind w:hanging="720" w:start="2160"/>
        <w:rPr>
          <w:color w:val="000000"/>
        </w:rPr>
      </w:pPr>
      <w:r>
        <w:rPr>
          <w:color w:val="00000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hanging="720" w:start="2160"/>
        <w:rPr>
          <w:color w:val="000000"/>
        </w:rPr>
      </w:pPr>
      <w:r>
        <w:rPr>
          <w:color w:val="000000"/>
        </w:rPr>
        <w:t>House: the organization the dealer works for. All bets are either covered by the house if the dealer loses or paid to the house if the player loses.</w:t>
      </w:r>
    </w:p>
    <w:p>
      <w:pPr>
        <w:pStyle w:val="Paragraph3"/>
        <w:ind w:hanging="720" w:start="2160"/>
        <w:rPr>
          <w:color w:val="000000"/>
        </w:rPr>
      </w:pPr>
      <w:r>
        <w:rPr>
          <w:color w:val="000000"/>
        </w:rPr>
        <w:t>Shuffling: when the order of the cards in the shoe are randomized.</w:t>
      </w:r>
    </w:p>
    <w:p>
      <w:pPr>
        <w:pStyle w:val="Paragraph3"/>
        <w:ind w:firstLine="720" w:start="720"/>
        <w:rPr>
          <w:color w:val="000000"/>
        </w:rPr>
      </w:pPr>
      <w:r>
        <w:rPr>
          <w:color w:val="000000"/>
        </w:rPr>
      </w:r>
    </w:p>
    <w:p>
      <w:pPr>
        <w:pStyle w:val="Heading2"/>
        <w:numPr>
          <w:ilvl w:val="1"/>
          <w:numId w:val="2"/>
        </w:numPr>
        <w:rPr>
          <w:color w:val="000000"/>
        </w:rPr>
      </w:pPr>
      <w:bookmarkStart w:id="11" w:name="__RefHeading___Toc701_1633043759"/>
      <w:bookmarkStart w:id="12" w:name="_Toc226573992"/>
      <w:bookmarkStart w:id="13" w:name="_Toc226533749"/>
      <w:bookmarkEnd w:id="11"/>
      <w:r>
        <w:rPr>
          <w:color w:val="000000"/>
        </w:rPr>
        <w:t>Overview</w:t>
      </w:r>
      <w:bookmarkEnd w:id="12"/>
      <w:bookmarkEnd w:id="13"/>
    </w:p>
    <w:p>
      <w:pPr>
        <w:pStyle w:val="Normal"/>
        <w:ind w:start="1440"/>
        <w:rPr>
          <w:color w:val="000000"/>
        </w:rPr>
      </w:pPr>
      <w:r>
        <w:rPr>
          <w:color w:val="000000"/>
        </w:rPr>
        <w:t>The Blackjack Handling System is designed to facilitate multiplayer games of Blackjack. Live user incorporating both players and dealers. Each dealer hosts a table with players opting to join their preferred tables to play blackjack.</w:t>
      </w:r>
    </w:p>
    <w:p>
      <w:pPr>
        <w:pStyle w:val="Heading1"/>
        <w:numPr>
          <w:ilvl w:val="0"/>
          <w:numId w:val="2"/>
        </w:numPr>
        <w:rPr>
          <w:color w:val="000000"/>
        </w:rPr>
      </w:pPr>
      <w:bookmarkStart w:id="14" w:name="__RefHeading___Toc703_1633043759"/>
      <w:bookmarkStart w:id="15" w:name="_Toc226573993"/>
      <w:bookmarkStart w:id="16" w:name="_Toc226533750"/>
      <w:bookmarkEnd w:id="14"/>
      <w:r>
        <w:rPr>
          <w:color w:val="000000"/>
        </w:rPr>
        <w:t>Architecture</w:t>
      </w:r>
      <w:bookmarkEnd w:id="15"/>
      <w:bookmarkEnd w:id="16"/>
    </w:p>
    <w:p>
      <w:pPr>
        <w:pStyle w:val="Heading2"/>
        <w:numPr>
          <w:ilvl w:val="1"/>
          <w:numId w:val="2"/>
        </w:numPr>
        <w:rPr>
          <w:color w:val="000000"/>
        </w:rPr>
      </w:pPr>
      <w:bookmarkStart w:id="17" w:name="__RefHeading___Toc705_1633043759"/>
      <w:bookmarkStart w:id="18" w:name="_Toc226573994"/>
      <w:bookmarkStart w:id="19" w:name="_Toc226533751"/>
      <w:bookmarkEnd w:id="17"/>
      <w:r>
        <w:rPr>
          <w:color w:val="000000"/>
        </w:rPr>
        <w:t>Overview</w:t>
      </w:r>
      <w:bookmarkEnd w:id="18"/>
      <w:bookmarkEnd w:id="19"/>
    </w:p>
    <w:p>
      <w:pPr>
        <w:pStyle w:val="Paragraph2"/>
        <w:rPr>
          <w:color w:val="000000"/>
        </w:rPr>
      </w:pPr>
      <w:r>
        <w:rPr>
          <w:color w:val="000000"/>
        </w:rPr>
        <w:t>The system will be organized into several major 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pPr>
        <w:pStyle w:val="Paragraph2"/>
        <w:rPr>
          <w:color w:val="000000"/>
        </w:rPr>
      </w:pPr>
      <w:r>
        <w:rPr>
          <w:color w:val="000000"/>
        </w:rPr>
        <w:t>As the shared functionality between the Server and client are critical, so are the elements that are unique to each component. The server will need to manage player and dealer accounts, in-game processes across multiple concurrent games, and facilitating game matching, giving the user the choice of games to join. The client will need to display all this information to the players or dealers across multiple screens.</w:t>
      </w:r>
    </w:p>
    <w:p>
      <w:pPr>
        <w:pStyle w:val="Heading2"/>
        <w:numPr>
          <w:ilvl w:val="1"/>
          <w:numId w:val="2"/>
        </w:numPr>
        <w:rPr>
          <w:color w:val="000000"/>
        </w:rPr>
      </w:pPr>
      <w:bookmarkStart w:id="20" w:name="__RefHeading___Toc707_1633043759"/>
      <w:bookmarkStart w:id="21" w:name="_Toc226573995"/>
      <w:bookmarkStart w:id="22" w:name="_Toc226533752"/>
      <w:bookmarkEnd w:id="20"/>
      <w:r>
        <w:rPr>
          <w:color w:val="000000"/>
        </w:rPr>
        <w:t>Networking</w:t>
      </w:r>
      <w:bookmarkEnd w:id="21"/>
      <w:bookmarkEnd w:id="22"/>
    </w:p>
    <w:p>
      <w:pPr>
        <w:pStyle w:val="Normal"/>
        <w:ind w:star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pPr>
        <w:pStyle w:val="Normal"/>
        <w:ind w:start="1440"/>
        <w:rPr>
          <w:color w:val="000000"/>
        </w:rPr>
      </w:pPr>
      <w:r>
        <w:rPr>
          <w:color w:val="000000"/>
        </w:rPr>
      </w:r>
    </w:p>
    <w:p>
      <w:pPr>
        <w:pStyle w:val="Heading2"/>
        <w:numPr>
          <w:ilvl w:val="1"/>
          <w:numId w:val="2"/>
        </w:numPr>
        <w:rPr>
          <w:color w:val="000000"/>
        </w:rPr>
      </w:pPr>
      <w:bookmarkStart w:id="23" w:name="__RefHeading___Toc709_1633043759"/>
      <w:bookmarkStart w:id="24" w:name="_Toc226573996"/>
      <w:bookmarkStart w:id="25" w:name="_Toc226533753"/>
      <w:bookmarkEnd w:id="23"/>
      <w:r>
        <w:rPr>
          <w:color w:val="000000"/>
        </w:rPr>
        <w:t>Messaging</w:t>
      </w:r>
      <w:bookmarkEnd w:id="24"/>
      <w:bookmarkEnd w:id="25"/>
    </w:p>
    <w:p>
      <w:pPr>
        <w:pStyle w:val="Normal"/>
        <w:ind w:start="1440"/>
        <w:rPr>
          <w:color w:val="000000"/>
        </w:rPr>
      </w:pPr>
      <w:r>
        <w:rPr>
          <w:color w:val="000000"/>
        </w:rPr>
        <w:t>The messaging component will handle the actual communication between the server and clients. Serialized content will be passed back and forth between the server and client through the networking component. Each message will be tailored to a specific task, such as handling the login and log-off sequences, the ability to add and remove funds from the players account, and most importantly the in game messages that must be passed back and forth to facilitate the correct sequence of events needed in order to choreograph player and dealer actions for smooth in-game mechanics.</w:t>
      </w:r>
    </w:p>
    <w:p>
      <w:pPr>
        <w:pStyle w:val="Paragraph2"/>
        <w:rPr>
          <w:color w:val="000000"/>
        </w:rPr>
      </w:pPr>
      <w:r>
        <w:rPr>
          <w:color w:val="000000"/>
        </w:rPr>
      </w:r>
    </w:p>
    <w:p>
      <w:pPr>
        <w:pStyle w:val="Heading2"/>
        <w:numPr>
          <w:ilvl w:val="1"/>
          <w:numId w:val="2"/>
        </w:numPr>
        <w:rPr>
          <w:color w:val="000000"/>
        </w:rPr>
      </w:pPr>
      <w:bookmarkStart w:id="26" w:name="__RefHeading___Toc711_1633043759"/>
      <w:bookmarkStart w:id="27" w:name="_Toc226573997"/>
      <w:bookmarkStart w:id="28" w:name="_Toc226533754"/>
      <w:bookmarkEnd w:id="26"/>
      <w:r>
        <w:rPr>
          <w:color w:val="000000"/>
        </w:rPr>
        <w:t>Server</w:t>
      </w:r>
      <w:bookmarkEnd w:id="27"/>
      <w:bookmarkEnd w:id="28"/>
    </w:p>
    <w:p>
      <w:pPr>
        <w:pStyle w:val="Normal"/>
        <w:ind w:start="1440"/>
        <w:rPr>
          <w:color w:val="000000"/>
        </w:rPr>
      </w:pPr>
      <w:r>
        <w:rPr>
          <w:color w:val="000000"/>
        </w:rPr>
        <w:t>The server manages the bulk of the workflow. As mentioned, it requires the networking and messaging components to manage the back-and-forth communications between the clients and the server including indirect communications between clients so that all players at a table can see any updates any one player makes. To accomplish this the server must also manage the following components.</w:t>
      </w:r>
    </w:p>
    <w:p>
      <w:pPr>
        <w:pStyle w:val="Normal"/>
        <w:ind w:start="1440"/>
        <w:rPr>
          <w:color w:val="000000"/>
        </w:rPr>
      </w:pPr>
      <w:r>
        <w:rPr>
          <w:color w:val="000000"/>
        </w:rPr>
      </w:r>
    </w:p>
    <w:p>
      <w:pPr>
        <w:pStyle w:val="Normal"/>
        <w:ind w:start="1440"/>
        <w:rPr>
          <w:b/>
          <w:bCs/>
          <w:color w:val="000000"/>
        </w:rPr>
      </w:pPr>
      <w:r>
        <w:rPr>
          <w:b/>
          <w:bCs/>
          <w:color w:val="000000"/>
        </w:rPr>
        <w:t>2.4.1: Data</w:t>
      </w:r>
    </w:p>
    <w:p>
      <w:pPr>
        <w:pStyle w:val="Normal"/>
        <w:ind w:start="1440"/>
        <w:rPr>
          <w:color w:val="000000"/>
        </w:rPr>
      </w:pPr>
      <w:r>
        <w:rPr>
          <w:color w:val="000000"/>
        </w:rPr>
      </w:r>
    </w:p>
    <w:p>
      <w:pPr>
        <w:pStyle w:val="Normal"/>
        <w:ind w:start="1440"/>
        <w:rPr>
          <w:color w:val="000000"/>
        </w:rPr>
      </w:pPr>
      <w:r>
        <w:rPr>
          <w:color w:val="000000"/>
        </w:rPr>
        <w:t>Data management primarily allows for continued game operations between server reboots. To make file management easier we plan to create one file per user. Since usernames will be unique across the application, we can generate a csv file in the format &lt;username&gt;.csv. Since we can access the username from the file itself, we only need to store the user’s password, access level (player, dealer, or developer), and the current credits in their account. While the user’s password and access level rarely change, the credits in the account will be constantly changing while a user is playing the game.  Having a separate file per user will allow us to modify multiple files simultaneously instead of having to queue up multiple requests to modify a single file every time a request to update a player’s credits is requested.</w:t>
      </w:r>
    </w:p>
    <w:p>
      <w:pPr>
        <w:pStyle w:val="Normal"/>
        <w:ind w:start="1440"/>
        <w:rPr>
          <w:color w:val="000000"/>
        </w:rPr>
      </w:pPr>
      <w:r>
        <w:rPr>
          <w:color w:val="000000"/>
        </w:rPr>
        <w:t>In addition to player state files, a server state file will be generated to manage data such unique ID numbers that should never be reused across server reboots. The use of these IDs will allow us to also log data on a per table basis to assist in troubleshooting during development.</w:t>
      </w:r>
    </w:p>
    <w:p>
      <w:pPr>
        <w:pStyle w:val="Normal"/>
        <w:ind w:start="1440"/>
        <w:rPr>
          <w:color w:val="000000"/>
        </w:rPr>
      </w:pPr>
      <w:r>
        <w:rPr>
          <w:color w:val="000000"/>
        </w:rPr>
      </w:r>
    </w:p>
    <w:p>
      <w:pPr>
        <w:pStyle w:val="Normal"/>
        <w:ind w:start="1440"/>
        <w:rPr>
          <w:b/>
          <w:bCs/>
          <w:color w:val="000000"/>
        </w:rPr>
      </w:pPr>
      <w:r>
        <w:rPr>
          <w:b/>
          <w:bCs/>
          <w:color w:val="000000"/>
        </w:rPr>
        <w:t>2.4.2: Account</w:t>
      </w:r>
    </w:p>
    <w:p>
      <w:pPr>
        <w:pStyle w:val="Normal"/>
        <w:ind w:start="1440"/>
        <w:rPr>
          <w:color w:val="000000"/>
        </w:rPr>
      </w:pPr>
      <w:r>
        <w:rPr>
          <w:color w:val="000000"/>
        </w:rPr>
      </w:r>
    </w:p>
    <w:p>
      <w:pPr>
        <w:pStyle w:val="Normal"/>
        <w:ind w:start="1440"/>
        <w:rPr>
          <w:color w:val="000000"/>
        </w:rPr>
      </w:pPr>
      <w:r>
        <w:rPr>
          <w:color w:val="000000"/>
        </w:rPr>
        <w:t>Account data will include a username, password, access level, and current account credits. This data will be stored in memory during active sessions but will also be written to file one every change to allow for seamless continuation between server reboots. Players will have the ability to create their accounts using the client application. While dealers and developers can also use the client to create their accounts, permissions for these accounts must be set manually by modifying the user files directly. To prevent access violations, these changes should be made between server reboots.</w:t>
      </w:r>
    </w:p>
    <w:p>
      <w:pPr>
        <w:pStyle w:val="Normal"/>
        <w:ind w:start="1440"/>
        <w:rPr>
          <w:color w:val="000000"/>
        </w:rPr>
      </w:pPr>
      <w:r>
        <w:rPr>
          <w:color w:val="000000"/>
        </w:rPr>
      </w:r>
    </w:p>
    <w:p>
      <w:pPr>
        <w:pStyle w:val="Normal"/>
        <w:ind w:start="1440"/>
        <w:rPr>
          <w:b/>
          <w:bCs/>
          <w:color w:val="000000"/>
        </w:rPr>
      </w:pPr>
      <w:r>
        <w:rPr>
          <w:b/>
          <w:bCs/>
          <w:color w:val="000000"/>
        </w:rPr>
        <w:t>2.4.3: Table</w:t>
      </w:r>
    </w:p>
    <w:p>
      <w:pPr>
        <w:pStyle w:val="Normal"/>
        <w:ind w:start="1440"/>
        <w:rPr>
          <w:color w:val="000000"/>
        </w:rPr>
      </w:pPr>
      <w:r>
        <w:rPr>
          <w:color w:val="000000"/>
        </w:rPr>
      </w:r>
    </w:p>
    <w:p>
      <w:pPr>
        <w:pStyle w:val="Normal"/>
        <w:ind w:start="1440"/>
        <w:rPr>
          <w:color w:val="000000"/>
        </w:rPr>
      </w:pPr>
      <w:r>
        <w:rPr>
          <w:color w:val="000000"/>
        </w:rPr>
        <w:t>Each table will be given a unique ID. It will also have a unique dealer, and a list of payer ID that can constantly change ass players join and leave the table. Each table will have specific in-game settings that the dealer sets up as the table is created. These include the minimum and maximum bets, the game timer that limits how long each play has to perform an action during their turn, and the number of decks the shoe will contain for that table.</w:t>
      </w:r>
    </w:p>
    <w:p>
      <w:pPr>
        <w:pStyle w:val="Normal"/>
        <w:ind w:start="1440"/>
        <w:rPr>
          <w:color w:val="000000"/>
        </w:rPr>
      </w:pPr>
      <w:r>
        <w:rPr>
          <w:color w:val="000000"/>
        </w:rPr>
      </w:r>
    </w:p>
    <w:p>
      <w:pPr>
        <w:pStyle w:val="Normal"/>
        <w:ind w:start="1440"/>
        <w:rPr>
          <w:b/>
          <w:bCs/>
        </w:rPr>
      </w:pPr>
      <w:r>
        <w:rPr>
          <w:b/>
          <w:bCs/>
          <w:color w:val="000000"/>
        </w:rPr>
        <w:t>2.4.4: Game</w:t>
      </w:r>
    </w:p>
    <w:p>
      <w:pPr>
        <w:pStyle w:val="Normal"/>
        <w:ind w:start="1440"/>
        <w:rPr>
          <w:color w:val="000000"/>
        </w:rPr>
      </w:pPr>
      <w:r>
        <w:rPr>
          <w:color w:val="000000"/>
        </w:rPr>
      </w:r>
    </w:p>
    <w:p>
      <w:pPr>
        <w:pStyle w:val="Normal"/>
        <w:ind w:start="1440"/>
        <w:rPr>
          <w:color w:val="000000"/>
        </w:rPr>
      </w:pPr>
      <w:r>
        <w:rPr>
          <w:color w:val="000000"/>
        </w:rPr>
        <w:t>The game will contain the shoe. Depending on how many decks the shoe contains, it will start with a shuffled list of cards equal to the number of decks times 52. The cards are dealt one at a time to each player as called for depending on the current in-game state and player or dealer requests. When a card is dealt, it is removed from the shoe and added to one of the active hands. One the round is completed, all cards in any hand are discarded and a new set of cards is dealt from the shoe. When the shoe has only 60 cards remaining in it, the current round of hands is completed and then all discarded cards are returned to the shoe and the shoe is shuffled.</w:t>
      </w:r>
    </w:p>
    <w:p>
      <w:pPr>
        <w:pStyle w:val="Normal"/>
        <w:ind w:start="1440"/>
        <w:rPr>
          <w:color w:val="000000"/>
        </w:rPr>
      </w:pPr>
      <w:r>
        <w:rPr>
          <w:color w:val="000000"/>
        </w:rPr>
        <w:t>Each round will keep track of each player’s current hand(s) along with the dealer’s hand. It also keeps track of the current hand-in-play and a timer that prevents any one player from taking up too much time. This prevents the game from stalling and provides an expected flow to the game that players are comfortable with.</w:t>
      </w:r>
    </w:p>
    <w:p>
      <w:pPr>
        <w:pStyle w:val="Normal"/>
        <w:ind w:start="1440"/>
        <w:rPr>
          <w:color w:val="000000"/>
        </w:rPr>
      </w:pPr>
      <w:r>
        <w:rPr>
          <w:color w:val="000000"/>
        </w:rPr>
        <w:t>Other considerations must also be made for exceptions. For example, if the timer expires during a player’s turn it is assumed the player is standing for that round. The same applies if the player leaves a game in the middle of a round. If the dealer needs to leave the table, we need to notify all players at the table that the table will close at the completion of the round, at which point the players will be returned to the lobby.</w:t>
      </w:r>
    </w:p>
    <w:p>
      <w:pPr>
        <w:pStyle w:val="Normal"/>
        <w:ind w:start="1440"/>
        <w:rPr>
          <w:color w:val="000000"/>
        </w:rPr>
      </w:pPr>
      <w:r>
        <w:rPr>
          <w:color w:val="000000"/>
        </w:rPr>
      </w:r>
    </w:p>
    <w:p>
      <w:pPr>
        <w:pStyle w:val="Heading2"/>
        <w:numPr>
          <w:ilvl w:val="1"/>
          <w:numId w:val="2"/>
        </w:numPr>
        <w:rPr>
          <w:color w:val="000000"/>
        </w:rPr>
      </w:pPr>
      <w:bookmarkStart w:id="29" w:name="_Toc226573998"/>
      <w:bookmarkStart w:id="30" w:name="_Toc226533755"/>
      <w:r>
        <w:rPr>
          <w:color w:val="000000"/>
        </w:rPr>
        <w:t>Client</w:t>
      </w:r>
      <w:bookmarkEnd w:id="29"/>
      <w:bookmarkEnd w:id="30"/>
    </w:p>
    <w:p>
      <w:pPr>
        <w:pStyle w:val="Paragraph2"/>
        <w:rPr>
          <w:color w:val="000000"/>
        </w:rPr>
      </w:pPr>
      <w:r>
        <w:rPr>
          <w:color w:val="000000"/>
        </w:rPr>
        <w:t>The client component of the blackjack system will also contain networking and messaging components, very similar and compatible with the networking and messaging elements of the server. Multitasking will be employed to simultaneously handle sending and receiving requests from the server but does not need to be able handle communications with any other systems. Messaging will need to understand incoming data from the server and be capable of transmitting a player or dealer requests made to the server.</w:t>
      </w:r>
    </w:p>
    <w:p>
      <w:pPr>
        <w:pStyle w:val="Paragraph2"/>
        <w:rPr>
          <w:color w:val="000000"/>
        </w:rPr>
      </w:pPr>
      <w:r>
        <w:rPr>
          <w:color w:val="000000"/>
        </w:rPr>
      </w:r>
    </w:p>
    <w:p>
      <w:pPr>
        <w:pStyle w:val="Paragraph2"/>
        <w:rPr>
          <w:b/>
          <w:bCs/>
          <w:color w:val="000000"/>
        </w:rPr>
      </w:pPr>
      <w:r>
        <w:rPr>
          <w:b/>
          <w:bCs/>
          <w:color w:val="000000"/>
        </w:rPr>
        <w:t>2.5.1: Graphical User Interface</w:t>
      </w:r>
    </w:p>
    <w:p>
      <w:pPr>
        <w:pStyle w:val="Paragraph2"/>
        <w:rPr>
          <w:b/>
          <w:bCs/>
          <w:color w:val="000000"/>
        </w:rPr>
      </w:pPr>
      <w:r>
        <w:rPr>
          <w:b/>
          <w:bCs/>
          <w:color w:val="000000"/>
        </w:rPr>
      </w:r>
    </w:p>
    <w:p>
      <w:pPr>
        <w:pStyle w:val="Paragraph2"/>
        <w:rPr>
          <w:color w:val="000000"/>
        </w:rPr>
      </w:pPr>
      <w:r>
        <w:rPr>
          <w:color w:val="000000"/>
        </w:rPr>
        <w:t>The primary purpose of the client is to provide an intuitive display that relays real-time status of the different elements for the game to function while also providing an intuitive interface that allows the player or dealer to perform and desired actions while using the application. This is handled through the graphical user interface.  To accomplish this goal multiple display interfaces will be created that allow the user to switch between them. The initial screen will ask a player or dealer for their login credentials, and the IP address of the server they wish to connect to.</w:t>
      </w:r>
    </w:p>
    <w:p>
      <w:pPr>
        <w:pStyle w:val="Paragraph2"/>
        <w:rPr>
          <w:color w:val="000000"/>
        </w:rPr>
      </w:pPr>
      <w:r>
        <w:rPr>
          <w:color w:val="000000"/>
        </w:rPr>
        <w:t>Once connected, a player will be transitioned to the lobby screen where they can perform certain account related tasks and provide a list of available tables that the player can join. Alternatively, once a dealer logs in, they will be taken to a newly created table where they must select in-game options such as the time limit for user interactions, the minimum and maximum bets, and the size of the shoe. For more details regarding the different interface provided to the users, refer to section 3.2.</w:t>
      </w:r>
    </w:p>
    <w:p>
      <w:pPr>
        <w:pStyle w:val="Paragraph2"/>
        <w:rPr>
          <w:color w:val="000000"/>
        </w:rPr>
      </w:pPr>
      <w:r>
        <w:rPr>
          <w:color w:val="000000"/>
        </w:rPr>
      </w:r>
    </w:p>
    <w:p>
      <w:pPr>
        <w:pStyle w:val="Heading1"/>
        <w:numPr>
          <w:ilvl w:val="0"/>
          <w:numId w:val="2"/>
        </w:numPr>
        <w:rPr>
          <w:color w:val="000000"/>
        </w:rPr>
      </w:pPr>
      <w:bookmarkStart w:id="31" w:name="__RefHeading___Toc715_1633043759"/>
      <w:bookmarkStart w:id="32" w:name="_Toc226573999"/>
      <w:bookmarkStart w:id="33" w:name="_Toc226533756"/>
      <w:bookmarkEnd w:id="31"/>
      <w:r>
        <w:rPr>
          <w:color w:val="000000"/>
        </w:rPr>
        <w:t>S</w:t>
      </w:r>
      <w:bookmarkEnd w:id="33"/>
      <w:r>
        <w:rPr>
          <w:color w:val="000000"/>
        </w:rPr>
        <w:t>ystem Interface Design</w:t>
      </w:r>
      <w:bookmarkEnd w:id="32"/>
    </w:p>
    <w:p>
      <w:pPr>
        <w:pStyle w:val="Heading2"/>
        <w:numPr>
          <w:ilvl w:val="1"/>
          <w:numId w:val="2"/>
        </w:numPr>
        <w:rPr>
          <w:color w:val="000000"/>
        </w:rPr>
      </w:pPr>
      <w:bookmarkStart w:id="34" w:name="__RefHeading___Toc717_1633043759"/>
      <w:bookmarkStart w:id="35" w:name="_Toc226574000"/>
      <w:bookmarkStart w:id="36" w:name="_Toc226533757"/>
      <w:bookmarkEnd w:id="34"/>
      <w:r>
        <w:rPr>
          <w:color w:val="000000"/>
        </w:rPr>
        <w:t>A</w:t>
      </w:r>
      <w:bookmarkEnd w:id="36"/>
      <w:r>
        <w:rPr>
          <w:color w:val="000000"/>
        </w:rPr>
        <w:t>pplication Overview</w:t>
      </w:r>
      <w:bookmarkEnd w:id="35"/>
    </w:p>
    <w:p>
      <w:pPr>
        <w:pStyle w:val="BodyText"/>
        <w:ind w:start="1440"/>
        <w:rPr>
          <w:color w:val="000000"/>
        </w:rPr>
      </w:pPr>
      <w:r>
        <w:rPr>
          <w:color w:val="000000"/>
        </w:rPr>
        <w:t>The Blackjack Handling System (BHS) client provides a graphical user interface (GUI) that enables users to interact with the system across all stages of usage, including authentication, lobby navigation, and active gameplay. The GUI is designed to be intuitive, responsive, and role-aware, dynamically adapting available controls and information based on whether the user is a player or dealer.</w:t>
      </w:r>
    </w:p>
    <w:p>
      <w:pPr>
        <w:pStyle w:val="BodyText"/>
        <w:ind w:start="1440"/>
        <w:rPr>
          <w:color w:val="000000"/>
        </w:rPr>
      </w:pPr>
      <w:r>
        <w:rPr>
          <w:color w:val="000000"/>
        </w:rPr>
        <w:t>The application is structured around three primary interface environments:</w:t>
      </w:r>
    </w:p>
    <w:p>
      <w:pPr>
        <w:pStyle w:val="BodyText"/>
        <w:numPr>
          <w:ilvl w:val="0"/>
          <w:numId w:val="3"/>
        </w:numPr>
        <w:tabs>
          <w:tab w:val="clear" w:pos="720"/>
          <w:tab w:val="left" w:pos="0" w:leader="none"/>
        </w:tabs>
        <w:spacing w:before="0" w:after="0"/>
        <w:ind w:hanging="283" w:start="2149"/>
        <w:rPr>
          <w:color w:val="000000"/>
        </w:rPr>
      </w:pPr>
      <w:r>
        <w:rPr>
          <w:rStyle w:val="Strong"/>
          <w:color w:val="000000"/>
        </w:rPr>
        <w:t>Login Interface</w:t>
      </w:r>
      <w:r>
        <w:rPr>
          <w:color w:val="000000"/>
        </w:rPr>
        <w:t xml:space="preserve"> – Handles authentication and account creation </w:t>
      </w:r>
    </w:p>
    <w:p>
      <w:pPr>
        <w:pStyle w:val="BodyText"/>
        <w:numPr>
          <w:ilvl w:val="0"/>
          <w:numId w:val="3"/>
        </w:numPr>
        <w:tabs>
          <w:tab w:val="clear" w:pos="720"/>
          <w:tab w:val="left" w:pos="0" w:leader="none"/>
        </w:tabs>
        <w:spacing w:before="0" w:after="0"/>
        <w:ind w:hanging="283" w:start="2149"/>
        <w:rPr>
          <w:color w:val="000000"/>
        </w:rPr>
      </w:pPr>
      <w:r>
        <w:rPr>
          <w:rStyle w:val="Strong"/>
          <w:color w:val="000000"/>
        </w:rPr>
        <w:t>Lobby Interface</w:t>
      </w:r>
      <w:r>
        <w:rPr>
          <w:color w:val="000000"/>
        </w:rPr>
        <w:t xml:space="preserve"> – Provides table discovery, system navigation, and account management </w:t>
      </w:r>
    </w:p>
    <w:p>
      <w:pPr>
        <w:pStyle w:val="BodyText"/>
        <w:numPr>
          <w:ilvl w:val="0"/>
          <w:numId w:val="3"/>
        </w:numPr>
        <w:tabs>
          <w:tab w:val="clear" w:pos="720"/>
          <w:tab w:val="left" w:pos="0" w:leader="none"/>
        </w:tabs>
        <w:ind w:hanging="283" w:start="2149"/>
        <w:rPr>
          <w:color w:val="000000"/>
        </w:rPr>
      </w:pPr>
      <w:r>
        <w:rPr>
          <w:rStyle w:val="Strong"/>
          <w:color w:val="000000"/>
        </w:rPr>
        <w:t>Table Interface</w:t>
      </w:r>
      <w:r>
        <w:rPr>
          <w:color w:val="000000"/>
        </w:rPr>
        <w:t xml:space="preserve"> – Facilitates real-time blackjack gameplay and interaction </w:t>
      </w:r>
    </w:p>
    <w:p>
      <w:pPr>
        <w:pStyle w:val="BodyText"/>
        <w:ind w:start="1440"/>
        <w:rPr>
          <w:color w:val="000000"/>
        </w:rPr>
      </w:pPr>
      <w:r>
        <w:rPr>
          <w:color w:val="000000"/>
        </w:rPr>
        <w:t>Each interface operates as a distinct view while maintaining continuity through consistent layout structure and navigation paradigms.</w:t>
      </w:r>
    </w:p>
    <w:p>
      <w:pPr>
        <w:pStyle w:val="Normal"/>
        <w:rPr>
          <w:color w:val="000000"/>
        </w:rPr>
      </w:pPr>
      <w:r>
        <w:rPr>
          <w:color w:val="000000"/>
        </w:rPr>
      </w:r>
    </w:p>
    <w:p>
      <w:pPr>
        <w:pStyle w:val="Heading3"/>
        <w:numPr>
          <w:ilvl w:val="2"/>
          <w:numId w:val="2"/>
        </w:numPr>
        <w:rPr>
          <w:color w:val="000000"/>
        </w:rPr>
      </w:pPr>
      <w:bookmarkStart w:id="37" w:name="__RefHeading___Toc719_1633043759"/>
      <w:bookmarkStart w:id="38" w:name="_Toc226574001"/>
      <w:bookmarkStart w:id="39" w:name="_Toc226533758"/>
      <w:bookmarkEnd w:id="37"/>
      <w:r>
        <w:rPr>
          <w:color w:val="000000"/>
        </w:rPr>
        <w:t>D</w:t>
      </w:r>
      <w:bookmarkEnd w:id="39"/>
      <w:r>
        <w:rPr>
          <w:color w:val="000000"/>
        </w:rPr>
        <w:t>esign Outlook</w:t>
      </w:r>
      <w:bookmarkEnd w:id="38"/>
    </w:p>
    <w:p>
      <w:pPr>
        <w:pStyle w:val="Normal"/>
        <w:rPr>
          <w:color w:val="000000"/>
        </w:rPr>
      </w:pPr>
      <w:r>
        <w:rPr>
          <w:color w:val="000000"/>
        </w:rPr>
      </w:r>
    </w:p>
    <w:p>
      <w:pPr>
        <w:pStyle w:val="Normal"/>
        <w:ind w:start="1440"/>
        <w:rPr>
          <w:color w:val="000000"/>
        </w:rPr>
      </w:pPr>
      <w:r>
        <w:rPr>
          <w:color w:val="000000"/>
        </w:rPr>
        <w:t>The design philosophy of the BHS GUI prioritizes clarity, responsiveness, and rule-driven interaction. The interface is built around the following principles:</w:t>
      </w:r>
    </w:p>
    <w:p>
      <w:pPr>
        <w:pStyle w:val="Normal"/>
        <w:ind w:start="1440"/>
        <w:rPr>
          <w:color w:val="000000"/>
        </w:rPr>
      </w:pPr>
      <w:r>
        <w:rPr>
          <w:color w:val="000000"/>
        </w:rPr>
      </w:r>
    </w:p>
    <w:p>
      <w:pPr>
        <w:pStyle w:val="BodyText"/>
        <w:numPr>
          <w:ilvl w:val="0"/>
          <w:numId w:val="7"/>
        </w:numPr>
        <w:tabs>
          <w:tab w:val="clear" w:pos="720"/>
          <w:tab w:val="left" w:pos="0" w:leader="none"/>
        </w:tabs>
        <w:spacing w:before="0" w:after="0"/>
        <w:ind w:hanging="283" w:start="2149"/>
        <w:rPr>
          <w:color w:val="000000"/>
        </w:rPr>
      </w:pPr>
      <w:r>
        <w:rPr>
          <w:rStyle w:val="Strong"/>
          <w:color w:val="000000"/>
        </w:rPr>
        <w:t>Role-Based Adaptation</w:t>
      </w:r>
      <w:r>
        <w:rPr>
          <w:color w:val="000000"/>
        </w:rPr>
        <w:br/>
        <w:t xml:space="preserve">The GUI dynamically adjusts available controls and views depending on whether the user is a player or dealer. This ensures users only see relevant actions and reduces complexity during interaction. </w:t>
      </w:r>
    </w:p>
    <w:p>
      <w:pPr>
        <w:pStyle w:val="BodyText"/>
        <w:spacing w:before="0" w:after="0"/>
        <w:ind w:start="1440"/>
        <w:rPr>
          <w:color w:val="000000"/>
        </w:rPr>
      </w:pPr>
      <w:r>
        <w:rPr>
          <w:color w:val="000000"/>
        </w:rPr>
      </w:r>
    </w:p>
    <w:p>
      <w:pPr>
        <w:pStyle w:val="BodyText"/>
        <w:numPr>
          <w:ilvl w:val="0"/>
          <w:numId w:val="7"/>
        </w:numPr>
        <w:tabs>
          <w:tab w:val="clear" w:pos="720"/>
          <w:tab w:val="left" w:pos="0" w:leader="none"/>
        </w:tabs>
        <w:spacing w:before="0" w:after="0"/>
        <w:ind w:hanging="283" w:start="2149"/>
        <w:rPr>
          <w:color w:val="000000"/>
        </w:rPr>
      </w:pPr>
      <w:r>
        <w:rPr>
          <w:rStyle w:val="Strong"/>
          <w:color w:val="000000"/>
        </w:rPr>
        <w:t>State-Driven Interaction</w:t>
      </w:r>
      <w:r>
        <w:rPr>
          <w:color w:val="000000"/>
        </w:rPr>
        <w:br/>
        <w:t xml:space="preserve">Interface components reflect the current game phase (betting, action, outcome). Buttons and actions are enabled or disabled in accordance with game rules enforced by the server. </w:t>
      </w:r>
    </w:p>
    <w:p>
      <w:pPr>
        <w:pStyle w:val="BodyText"/>
        <w:spacing w:before="0" w:after="0"/>
        <w:ind w:start="1440"/>
        <w:rPr>
          <w:color w:val="000000"/>
        </w:rPr>
      </w:pPr>
      <w:r>
        <w:rPr>
          <w:color w:val="000000"/>
        </w:rPr>
      </w:r>
    </w:p>
    <w:p>
      <w:pPr>
        <w:pStyle w:val="BodyText"/>
        <w:numPr>
          <w:ilvl w:val="0"/>
          <w:numId w:val="7"/>
        </w:numPr>
        <w:tabs>
          <w:tab w:val="clear" w:pos="720"/>
          <w:tab w:val="left" w:pos="0" w:leader="none"/>
        </w:tabs>
        <w:spacing w:before="0" w:after="0"/>
        <w:ind w:hanging="283" w:start="2149"/>
        <w:rPr>
          <w:color w:val="000000"/>
        </w:rPr>
      </w:pPr>
      <w:r>
        <w:rPr>
          <w:rStyle w:val="Strong"/>
          <w:color w:val="000000"/>
        </w:rPr>
        <w:t>Real-Time Feedback</w:t>
      </w:r>
      <w:r>
        <w:rPr>
          <w:color w:val="000000"/>
        </w:rPr>
        <w:br/>
        <w:t xml:space="preserve">The client continuously reflects updates from the server, including player actions, card dealing, bet changes, and round outcomes. </w:t>
      </w:r>
    </w:p>
    <w:p>
      <w:pPr>
        <w:pStyle w:val="BodyText"/>
        <w:spacing w:before="0" w:after="0"/>
        <w:ind w:start="1440"/>
        <w:rPr>
          <w:color w:val="000000"/>
        </w:rPr>
      </w:pPr>
      <w:r>
        <w:rPr>
          <w:color w:val="000000"/>
        </w:rPr>
      </w:r>
    </w:p>
    <w:p>
      <w:pPr>
        <w:pStyle w:val="BodyText"/>
        <w:numPr>
          <w:ilvl w:val="0"/>
          <w:numId w:val="7"/>
        </w:numPr>
        <w:tabs>
          <w:tab w:val="clear" w:pos="720"/>
          <w:tab w:val="left" w:pos="0" w:leader="none"/>
        </w:tabs>
        <w:spacing w:before="0" w:after="0"/>
        <w:ind w:hanging="283" w:start="2149"/>
        <w:rPr>
          <w:color w:val="000000"/>
        </w:rPr>
      </w:pPr>
      <w:r>
        <w:rPr>
          <w:rStyle w:val="Strong"/>
          <w:color w:val="000000"/>
        </w:rPr>
        <w:t>Consistency Across Views</w:t>
      </w:r>
      <w:r>
        <w:rPr>
          <w:color w:val="000000"/>
        </w:rPr>
        <w:br/>
        <w:t xml:space="preserve">Shared UI patterns (navigation placement, panel usage, information grouping) are maintained across all screens to minimize learning overhead. </w:t>
      </w:r>
    </w:p>
    <w:p>
      <w:pPr>
        <w:pStyle w:val="BodyText"/>
        <w:spacing w:before="0" w:after="0"/>
        <w:ind w:start="1440"/>
        <w:rPr>
          <w:color w:val="000000"/>
        </w:rPr>
      </w:pPr>
      <w:r>
        <w:rPr>
          <w:color w:val="000000"/>
        </w:rPr>
      </w:r>
    </w:p>
    <w:p>
      <w:pPr>
        <w:pStyle w:val="BodyText"/>
        <w:numPr>
          <w:ilvl w:val="0"/>
          <w:numId w:val="7"/>
        </w:numPr>
        <w:tabs>
          <w:tab w:val="clear" w:pos="720"/>
          <w:tab w:val="left" w:pos="0" w:leader="none"/>
        </w:tabs>
        <w:ind w:hanging="283" w:start="2149"/>
        <w:rPr>
          <w:color w:val="000000"/>
        </w:rPr>
      </w:pPr>
      <w:r>
        <w:rPr>
          <w:rStyle w:val="Strong"/>
          <w:color w:val="000000"/>
        </w:rPr>
        <w:t>Scalability of Display Elements</w:t>
      </w:r>
      <w:r>
        <w:rPr>
          <w:color w:val="000000"/>
        </w:rPr>
        <w:br/>
        <w:t>Interface regions such as player hands and table rosters dynamically scale to accommodate varying numbers of players and cards.</w:t>
      </w:r>
    </w:p>
    <w:p>
      <w:pPr>
        <w:pStyle w:val="Normal"/>
        <w:rPr>
          <w:color w:val="000000"/>
        </w:rPr>
      </w:pPr>
      <w:r>
        <w:rPr>
          <w:color w:val="000000"/>
        </w:rPr>
      </w:r>
    </w:p>
    <w:p>
      <w:pPr>
        <w:pStyle w:val="Paragraph2"/>
        <w:rPr>
          <w:color w:val="000000"/>
        </w:rPr>
      </w:pPr>
      <w:r>
        <w:rPr>
          <w:color w:val="000000"/>
        </w:rPr>
      </w:r>
    </w:p>
    <w:p>
      <w:pPr>
        <w:pStyle w:val="Paragraph2"/>
        <w:rPr>
          <w:color w:val="000000"/>
        </w:rPr>
      </w:pPr>
      <w:r>
        <w:rPr>
          <w:color w:val="000000"/>
        </w:rPr>
      </w:r>
    </w:p>
    <w:p>
      <w:pPr>
        <w:pStyle w:val="Heading2"/>
        <w:numPr>
          <w:ilvl w:val="1"/>
          <w:numId w:val="2"/>
        </w:numPr>
        <w:rPr>
          <w:color w:val="000000"/>
        </w:rPr>
      </w:pPr>
      <w:bookmarkStart w:id="40" w:name="__RefHeading___Toc721_1633043759"/>
      <w:bookmarkStart w:id="41" w:name="_Toc226574002"/>
      <w:bookmarkStart w:id="42" w:name="GUI_Diagrams"/>
      <w:bookmarkStart w:id="43" w:name="_Toc226533766"/>
      <w:bookmarkEnd w:id="40"/>
      <w:r>
        <w:rPr>
          <w:color w:val="000000"/>
        </w:rPr>
        <w:t>G</w:t>
      </w:r>
      <w:bookmarkEnd w:id="43"/>
      <w:r>
        <w:rPr>
          <w:color w:val="000000"/>
        </w:rPr>
        <w:t>UI Diagrams</w:t>
      </w:r>
      <w:bookmarkEnd w:id="41"/>
      <w:bookmarkEnd w:id="42"/>
    </w:p>
    <w:p>
      <w:pPr>
        <w:pStyle w:val="BodyText"/>
        <w:rPr>
          <w:color w:val="000000"/>
        </w:rPr>
      </w:pPr>
      <w:r>
        <w:rPr>
          <w:color w:val="000000"/>
        </w:rPr>
        <w:tab/>
        <w:tab/>
        <w:t xml:space="preserve">The GUI is composed of three primary screens, each corresponding to a major functional </w:t>
        <w:tab/>
        <w:tab/>
        <w:t>stage of the system.</w:t>
      </w:r>
    </w:p>
    <w:p>
      <w:pPr>
        <w:pStyle w:val="Heading10"/>
        <w:tabs>
          <w:tab w:val="clear" w:pos="720"/>
        </w:tabs>
        <w:spacing w:before="80" w:after="283"/>
        <w:ind w:hanging="0" w:start="1440"/>
        <w:jc w:val="both"/>
        <w:rPr>
          <w:color w:val="000000"/>
        </w:rPr>
      </w:pPr>
      <w:r>
        <w:rPr>
          <w:rStyle w:val="Strong"/>
          <w:b/>
          <w:bCs/>
          <w:color w:val="000000"/>
        </w:rPr>
        <w:t>3.2.1 Login Screen</w:t>
      </w:r>
    </w:p>
    <w:p>
      <w:pPr>
        <w:pStyle w:val="BodyText"/>
        <w:spacing w:before="80" w:after="283"/>
        <w:jc w:val="both"/>
        <w:rPr>
          <w:color w:val="000000"/>
        </w:rPr>
      </w:pPr>
      <w:r>
        <w:rPr>
          <w:color w:val="000000"/>
        </w:rPr>
        <w:tab/>
        <w:tab/>
        <w:t xml:space="preserve">The login screen serves as the entry point into the system and is responsible for user </w:t>
        <w:tab/>
        <w:tab/>
        <w:t>authentication and account creation.</w:t>
      </w:r>
    </w:p>
    <w:p>
      <w:pPr>
        <w:pStyle w:val="BodyText"/>
        <w:numPr>
          <w:ilvl w:val="2"/>
          <w:numId w:val="4"/>
        </w:numPr>
        <w:tabs>
          <w:tab w:val="clear" w:pos="720"/>
          <w:tab w:val="left" w:pos="0" w:leader="none"/>
        </w:tabs>
        <w:spacing w:before="80" w:after="0"/>
        <w:jc w:val="both"/>
        <w:rPr>
          <w:color w:val="000000"/>
        </w:rPr>
      </w:pPr>
      <w:r>
        <w:rPr>
          <w:color w:val="000000"/>
        </w:rPr>
        <w:t xml:space="preserve">Users input required credentials to connect to the server </w:t>
      </w:r>
    </w:p>
    <w:p>
      <w:pPr>
        <w:pStyle w:val="BodyText"/>
        <w:numPr>
          <w:ilvl w:val="2"/>
          <w:numId w:val="4"/>
        </w:numPr>
        <w:tabs>
          <w:tab w:val="clear" w:pos="720"/>
          <w:tab w:val="left" w:pos="0" w:leader="none"/>
        </w:tabs>
        <w:spacing w:before="80" w:after="0"/>
        <w:jc w:val="both"/>
        <w:rPr>
          <w:color w:val="000000"/>
        </w:rPr>
      </w:pPr>
      <w:r>
        <w:rPr>
          <w:color w:val="000000"/>
        </w:rPr>
        <w:t xml:space="preserve">The same interface supports both login and account registration </w:t>
      </w:r>
    </w:p>
    <w:p>
      <w:pPr>
        <w:pStyle w:val="BodyText"/>
        <w:numPr>
          <w:ilvl w:val="2"/>
          <w:numId w:val="4"/>
        </w:numPr>
        <w:tabs>
          <w:tab w:val="clear" w:pos="720"/>
          <w:tab w:val="left" w:pos="0" w:leader="none"/>
        </w:tabs>
        <w:spacing w:before="80" w:after="283"/>
        <w:jc w:val="both"/>
        <w:rPr>
          <w:color w:val="000000"/>
        </w:rPr>
      </w:pPr>
      <w:r>
        <w:rPr>
          <w:color w:val="000000"/>
        </w:rPr>
        <w:t xml:space="preserve">Minimalist design reduces friction and focuses on primary actions </w:t>
      </w:r>
    </w:p>
    <w:p>
      <w:pPr>
        <w:pStyle w:val="BodyText"/>
        <w:spacing w:before="80" w:after="283"/>
        <w:ind w:start="1440"/>
        <w:jc w:val="both"/>
        <w:rPr>
          <w:color w:val="000000"/>
        </w:rPr>
      </w:pPr>
      <w:r>
        <w:rPr>
          <w:color w:val="000000"/>
        </w:rPr>
        <w:t>This interface ensures secure access to the system before any gameplay or interaction occurs:</w:t>
      </w:r>
    </w:p>
    <w:p>
      <w:pPr>
        <w:pStyle w:val="Paragraph2"/>
        <w:rPr>
          <w:color w:val="000000"/>
        </w:rPr>
      </w:pPr>
      <w:r>
        <w:rPr>
          <w:color w:val="000000"/>
        </w:rPr>
      </w:r>
    </w:p>
    <w:p>
      <w:pPr>
        <w:pStyle w:val="Paragraph2"/>
        <w:ind w:start="0"/>
        <w:rPr>
          <w:color w:val="000000"/>
        </w:rPr>
      </w:pPr>
      <w:r>
        <w:rPr>
          <w:color w:val="000000"/>
        </w:rPr>
        <w:drawing>
          <wp:anchor distT="0" distB="0" distL="0" distR="0" simplePos="0" relativeHeight="37" behindDoc="0" locked="0" layoutInCell="0" allowOverlap="1">
            <wp:simplePos x="0" y="0"/>
            <wp:positionH relativeFrom="column">
              <wp:align>center</wp:align>
            </wp:positionH>
            <wp:positionV relativeFrom="paragraph">
              <wp:posOffset>635</wp:posOffset>
            </wp:positionV>
            <wp:extent cx="4572000" cy="257175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9"/>
                    <a:srcRect l="-172" t="-306" r="-172" b="-306"/>
                    <a:stretch>
                      <a:fillRect/>
                    </a:stretch>
                  </pic:blipFill>
                  <pic:spPr bwMode="auto">
                    <a:xfrm>
                      <a:off x="0" y="0"/>
                      <a:ext cx="4572000" cy="2571750"/>
                    </a:xfrm>
                    <a:prstGeom prst="rect">
                      <a:avLst/>
                    </a:prstGeom>
                    <a:noFill/>
                  </pic:spPr>
                </pic:pic>
              </a:graphicData>
            </a:graphic>
          </wp:anchor>
        </w:drawing>
      </w:r>
    </w:p>
    <w:p>
      <w:pPr>
        <w:pStyle w:val="Heading2"/>
        <w:numPr>
          <w:ilvl w:val="0"/>
          <w:numId w:val="0"/>
        </w:numPr>
        <w:ind w:hanging="0" w:start="1440"/>
        <w:rPr>
          <w:color w:val="000000"/>
        </w:rPr>
      </w:pPr>
      <w:r>
        <w:rPr>
          <w:color w:val="000000"/>
        </w:rPr>
      </w:r>
    </w:p>
    <w:p>
      <w:pPr>
        <w:pStyle w:val="Normal"/>
        <w:rPr>
          <w:color w:val="000000"/>
        </w:rPr>
      </w:pPr>
      <w:r>
        <w:rPr>
          <w:color w:val="000000"/>
        </w:rPr>
      </w:r>
    </w:p>
    <w:p>
      <w:pPr>
        <w:pStyle w:val="Normal"/>
        <w:ind w:start="1440"/>
        <w:rPr>
          <w:b/>
          <w:bCs/>
          <w:color w:val="000000"/>
        </w:rPr>
      </w:pPr>
      <w:r>
        <w:rPr>
          <w:b/>
          <w:bCs/>
          <w:color w:val="000000"/>
        </w:rPr>
        <w:t>3.2.2 Lobby Screen</w:t>
      </w:r>
    </w:p>
    <w:p>
      <w:pPr>
        <w:pStyle w:val="Normal"/>
        <w:ind w:start="1440"/>
        <w:rPr>
          <w:color w:val="000000"/>
        </w:rPr>
      </w:pPr>
      <w:r>
        <w:rPr>
          <w:color w:val="000000"/>
        </w:rPr>
      </w:r>
    </w:p>
    <w:p>
      <w:pPr>
        <w:pStyle w:val="BodyText"/>
        <w:ind w:start="1440"/>
        <w:rPr>
          <w:color w:val="000000"/>
        </w:rPr>
      </w:pPr>
      <w:r>
        <w:rPr>
          <w:color w:val="000000"/>
        </w:rPr>
        <w:t>The lobby screen functions as the central hub for player interaction outside of active gameplay.</w:t>
      </w:r>
    </w:p>
    <w:p>
      <w:pPr>
        <w:pStyle w:val="BodyText"/>
        <w:numPr>
          <w:ilvl w:val="0"/>
          <w:numId w:val="5"/>
        </w:numPr>
        <w:tabs>
          <w:tab w:val="clear" w:pos="720"/>
          <w:tab w:val="left" w:pos="0" w:leader="none"/>
        </w:tabs>
        <w:spacing w:before="0" w:after="0"/>
        <w:ind w:hanging="283" w:start="2149"/>
        <w:rPr>
          <w:color w:val="000000"/>
        </w:rPr>
      </w:pPr>
      <w:r>
        <w:rPr>
          <w:color w:val="000000"/>
        </w:rPr>
        <w:t xml:space="preserve">Displays a list of available tables with relevant metadata (e.g., minimum bet, turn timer, availability) </w:t>
      </w:r>
    </w:p>
    <w:p>
      <w:pPr>
        <w:pStyle w:val="BodyText"/>
        <w:numPr>
          <w:ilvl w:val="0"/>
          <w:numId w:val="5"/>
        </w:numPr>
        <w:tabs>
          <w:tab w:val="clear" w:pos="720"/>
          <w:tab w:val="left" w:pos="0" w:leader="none"/>
        </w:tabs>
        <w:spacing w:before="0" w:after="0"/>
        <w:ind w:hanging="283" w:start="2149"/>
        <w:rPr>
          <w:color w:val="000000"/>
        </w:rPr>
      </w:pPr>
      <w:r>
        <w:rPr>
          <w:color w:val="000000"/>
        </w:rPr>
        <w:t xml:space="preserve">Allows players to join tables or navigate to other system features </w:t>
      </w:r>
    </w:p>
    <w:p>
      <w:pPr>
        <w:pStyle w:val="BodyText"/>
        <w:numPr>
          <w:ilvl w:val="0"/>
          <w:numId w:val="5"/>
        </w:numPr>
        <w:tabs>
          <w:tab w:val="clear" w:pos="720"/>
          <w:tab w:val="left" w:pos="0" w:leader="none"/>
        </w:tabs>
        <w:spacing w:before="0" w:after="0"/>
        <w:ind w:hanging="283" w:start="2149"/>
        <w:rPr>
          <w:color w:val="000000"/>
        </w:rPr>
      </w:pPr>
      <w:r>
        <w:rPr>
          <w:color w:val="000000"/>
        </w:rPr>
        <w:t xml:space="preserve">Provides access to: </w:t>
      </w:r>
    </w:p>
    <w:p>
      <w:pPr>
        <w:pStyle w:val="BodyText"/>
        <w:numPr>
          <w:ilvl w:val="1"/>
          <w:numId w:val="5"/>
        </w:numPr>
        <w:tabs>
          <w:tab w:val="clear" w:pos="720"/>
          <w:tab w:val="left" w:pos="0" w:leader="none"/>
        </w:tabs>
        <w:spacing w:before="0" w:after="0"/>
        <w:ind w:hanging="283" w:start="2858"/>
        <w:rPr>
          <w:color w:val="000000"/>
        </w:rPr>
      </w:pPr>
      <w:r>
        <w:rPr>
          <w:color w:val="000000"/>
        </w:rPr>
        <w:t xml:space="preserve">Account balance and financial actions </w:t>
      </w:r>
    </w:p>
    <w:p>
      <w:pPr>
        <w:pStyle w:val="BodyText"/>
        <w:numPr>
          <w:ilvl w:val="1"/>
          <w:numId w:val="5"/>
        </w:numPr>
        <w:tabs>
          <w:tab w:val="clear" w:pos="720"/>
          <w:tab w:val="left" w:pos="0" w:leader="none"/>
        </w:tabs>
        <w:spacing w:before="0" w:after="0"/>
        <w:ind w:hanging="283" w:start="2858"/>
        <w:rPr>
          <w:color w:val="000000"/>
        </w:rPr>
      </w:pPr>
      <w:r>
        <w:rPr>
          <w:color w:val="000000"/>
        </w:rPr>
        <w:t xml:space="preserve">Game rules reference </w:t>
      </w:r>
    </w:p>
    <w:p>
      <w:pPr>
        <w:pStyle w:val="BodyText"/>
        <w:numPr>
          <w:ilvl w:val="1"/>
          <w:numId w:val="5"/>
        </w:numPr>
        <w:tabs>
          <w:tab w:val="clear" w:pos="720"/>
          <w:tab w:val="left" w:pos="0" w:leader="none"/>
        </w:tabs>
        <w:ind w:hanging="283" w:start="2858"/>
        <w:rPr>
          <w:color w:val="000000"/>
        </w:rPr>
      </w:pPr>
      <w:r>
        <w:rPr>
          <w:color w:val="000000"/>
        </w:rPr>
        <w:t xml:space="preserve">Settings and logout functionality </w:t>
      </w:r>
    </w:p>
    <w:p>
      <w:pPr>
        <w:pStyle w:val="BodyText"/>
        <w:ind w:start="1440"/>
        <w:rPr>
          <w:color w:val="000000"/>
        </w:rPr>
      </w:pPr>
      <w:r>
        <w:rPr>
          <w:color w:val="000000"/>
        </w:rPr>
        <w:t>The layout incorporates a panel-based design, where selected options populate a primary viewing area dynamically:</w:t>
      </w:r>
    </w:p>
    <w:p>
      <w:pPr>
        <w:pStyle w:val="BodyText"/>
        <w:rPr>
          <w:color w:val="000000"/>
        </w:rPr>
      </w:pPr>
      <w:r>
        <w:rPr>
          <w:color w:val="000000"/>
        </w:rPr>
        <w:drawing>
          <wp:anchor distT="0" distB="0" distL="0" distR="0" simplePos="0" relativeHeight="38" behindDoc="0" locked="0" layoutInCell="0" allowOverlap="1">
            <wp:simplePos x="0" y="0"/>
            <wp:positionH relativeFrom="column">
              <wp:align>center</wp:align>
            </wp:positionH>
            <wp:positionV relativeFrom="paragraph">
              <wp:posOffset>635</wp:posOffset>
            </wp:positionV>
            <wp:extent cx="5486400" cy="308610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0"/>
                    <a:srcRect l="-172" t="-306" r="-172" b="-306"/>
                    <a:stretch>
                      <a:fillRect/>
                    </a:stretch>
                  </pic:blipFill>
                  <pic:spPr bwMode="auto">
                    <a:xfrm>
                      <a:off x="0" y="0"/>
                      <a:ext cx="5486400" cy="3086100"/>
                    </a:xfrm>
                    <a:prstGeom prst="rect">
                      <a:avLst/>
                    </a:prstGeom>
                    <a:noFill/>
                  </pic:spPr>
                </pic:pic>
              </a:graphicData>
            </a:graphic>
          </wp:anchor>
        </w:drawing>
      </w:r>
    </w:p>
    <w:p>
      <w:pPr>
        <w:pStyle w:val="Normal"/>
        <w:rPr>
          <w:color w:val="000000"/>
        </w:rPr>
      </w:pPr>
      <w:r>
        <w:rPr>
          <w:color w:val="000000"/>
        </w:rPr>
      </w:r>
    </w:p>
    <w:p>
      <w:pPr>
        <w:pStyle w:val="Normal"/>
        <w:rPr>
          <w:color w:val="000000"/>
        </w:rPr>
      </w:pPr>
      <w:r>
        <w:rPr>
          <w:color w:val="000000"/>
        </w:rPr>
      </w:r>
    </w:p>
    <w:p>
      <w:pPr>
        <w:pStyle w:val="Normal"/>
        <w:ind w:start="1440"/>
        <w:rPr>
          <w:b/>
          <w:bCs/>
          <w:color w:val="000000"/>
        </w:rPr>
      </w:pPr>
      <w:r>
        <w:rPr>
          <w:b/>
          <w:bCs/>
          <w:color w:val="000000"/>
        </w:rPr>
        <w:t>3.2.3 Table/Game Screen</w:t>
      </w:r>
    </w:p>
    <w:p>
      <w:pPr>
        <w:pStyle w:val="Normal"/>
        <w:ind w:start="1440"/>
        <w:rPr>
          <w:color w:val="000000"/>
        </w:rPr>
      </w:pPr>
      <w:r>
        <w:rPr>
          <w:color w:val="000000"/>
        </w:rPr>
      </w:r>
    </w:p>
    <w:p>
      <w:pPr>
        <w:pStyle w:val="BodyText"/>
        <w:ind w:start="1440"/>
        <w:rPr>
          <w:color w:val="000000"/>
        </w:rPr>
      </w:pPr>
      <w:r>
        <w:rPr>
          <w:color w:val="000000"/>
        </w:rPr>
        <w:t>The table screen is the core gameplay interface where blackjack rounds are conducted.</w:t>
      </w:r>
    </w:p>
    <w:p>
      <w:pPr>
        <w:pStyle w:val="BodyText"/>
        <w:numPr>
          <w:ilvl w:val="0"/>
          <w:numId w:val="6"/>
        </w:numPr>
        <w:tabs>
          <w:tab w:val="clear" w:pos="720"/>
          <w:tab w:val="left" w:pos="0" w:leader="none"/>
        </w:tabs>
        <w:spacing w:before="0" w:after="0"/>
        <w:ind w:hanging="283" w:start="2149"/>
        <w:rPr>
          <w:color w:val="000000"/>
        </w:rPr>
      </w:pPr>
      <w:r>
        <w:rPr>
          <w:color w:val="000000"/>
        </w:rPr>
        <w:t xml:space="preserve">Displays: </w:t>
      </w:r>
    </w:p>
    <w:p>
      <w:pPr>
        <w:pStyle w:val="BodyText"/>
        <w:numPr>
          <w:ilvl w:val="1"/>
          <w:numId w:val="6"/>
        </w:numPr>
        <w:tabs>
          <w:tab w:val="clear" w:pos="720"/>
          <w:tab w:val="left" w:pos="0" w:leader="none"/>
        </w:tabs>
        <w:spacing w:before="0" w:after="0"/>
        <w:ind w:hanging="283" w:start="2858"/>
        <w:rPr>
          <w:color w:val="000000"/>
        </w:rPr>
      </w:pPr>
      <w:r>
        <w:rPr>
          <w:color w:val="000000"/>
        </w:rPr>
        <w:t xml:space="preserve">Player and dealer hands </w:t>
      </w:r>
    </w:p>
    <w:p>
      <w:pPr>
        <w:pStyle w:val="BodyText"/>
        <w:numPr>
          <w:ilvl w:val="1"/>
          <w:numId w:val="6"/>
        </w:numPr>
        <w:tabs>
          <w:tab w:val="clear" w:pos="720"/>
          <w:tab w:val="left" w:pos="0" w:leader="none"/>
        </w:tabs>
        <w:spacing w:before="0" w:after="0"/>
        <w:ind w:hanging="283" w:start="2858"/>
        <w:rPr>
          <w:color w:val="000000"/>
        </w:rPr>
      </w:pPr>
      <w:r>
        <w:rPr>
          <w:color w:val="000000"/>
        </w:rPr>
        <w:t xml:space="preserve">Current bets and balances </w:t>
      </w:r>
    </w:p>
    <w:p>
      <w:pPr>
        <w:pStyle w:val="BodyText"/>
        <w:numPr>
          <w:ilvl w:val="1"/>
          <w:numId w:val="6"/>
        </w:numPr>
        <w:tabs>
          <w:tab w:val="clear" w:pos="720"/>
          <w:tab w:val="left" w:pos="0" w:leader="none"/>
        </w:tabs>
        <w:spacing w:before="0" w:after="0"/>
        <w:ind w:hanging="283" w:start="2858"/>
        <w:rPr>
          <w:color w:val="000000"/>
        </w:rPr>
      </w:pPr>
      <w:r>
        <w:rPr>
          <w:color w:val="000000"/>
        </w:rPr>
        <w:t xml:space="preserve">Table roster and turn order </w:t>
      </w:r>
    </w:p>
    <w:p>
      <w:pPr>
        <w:pStyle w:val="BodyText"/>
        <w:numPr>
          <w:ilvl w:val="1"/>
          <w:numId w:val="6"/>
        </w:numPr>
        <w:tabs>
          <w:tab w:val="clear" w:pos="720"/>
          <w:tab w:val="left" w:pos="0" w:leader="none"/>
        </w:tabs>
        <w:spacing w:before="0" w:after="0"/>
        <w:ind w:hanging="283" w:start="2858"/>
        <w:rPr>
          <w:color w:val="000000"/>
        </w:rPr>
      </w:pPr>
      <w:r>
        <w:rPr>
          <w:color w:val="000000"/>
        </w:rPr>
        <w:t xml:space="preserve">Game status and phase </w:t>
      </w:r>
    </w:p>
    <w:p>
      <w:pPr>
        <w:pStyle w:val="BodyText"/>
        <w:numPr>
          <w:ilvl w:val="0"/>
          <w:numId w:val="6"/>
        </w:numPr>
        <w:tabs>
          <w:tab w:val="clear" w:pos="720"/>
          <w:tab w:val="left" w:pos="0" w:leader="none"/>
        </w:tabs>
        <w:spacing w:before="0" w:after="0"/>
        <w:ind w:hanging="283" w:start="2149"/>
        <w:rPr>
          <w:color w:val="000000"/>
        </w:rPr>
      </w:pPr>
      <w:r>
        <w:rPr>
          <w:color w:val="000000"/>
        </w:rPr>
        <w:t xml:space="preserve">Supports: </w:t>
      </w:r>
    </w:p>
    <w:p>
      <w:pPr>
        <w:pStyle w:val="BodyText"/>
        <w:numPr>
          <w:ilvl w:val="1"/>
          <w:numId w:val="6"/>
        </w:numPr>
        <w:tabs>
          <w:tab w:val="clear" w:pos="720"/>
          <w:tab w:val="left" w:pos="0" w:leader="none"/>
        </w:tabs>
        <w:spacing w:before="0" w:after="0"/>
        <w:ind w:hanging="283" w:start="2858"/>
        <w:rPr>
          <w:color w:val="000000"/>
        </w:rPr>
      </w:pPr>
      <w:r>
        <w:rPr>
          <w:color w:val="000000"/>
        </w:rPr>
        <w:t xml:space="preserve">Player actions (hit, stand, double down, split, insurance, surrender) </w:t>
      </w:r>
    </w:p>
    <w:p>
      <w:pPr>
        <w:pStyle w:val="BodyText"/>
        <w:numPr>
          <w:ilvl w:val="1"/>
          <w:numId w:val="6"/>
        </w:numPr>
        <w:tabs>
          <w:tab w:val="clear" w:pos="720"/>
          <w:tab w:val="left" w:pos="0" w:leader="none"/>
        </w:tabs>
        <w:spacing w:before="0" w:after="0"/>
        <w:ind w:hanging="283" w:start="2858"/>
        <w:rPr>
          <w:color w:val="000000"/>
        </w:rPr>
      </w:pPr>
      <w:r>
        <w:rPr>
          <w:color w:val="000000"/>
        </w:rPr>
        <w:t xml:space="preserve">Dealer controls (deal, take player bets, manage phases, table configuration) </w:t>
      </w:r>
    </w:p>
    <w:p>
      <w:pPr>
        <w:pStyle w:val="BodyText"/>
        <w:numPr>
          <w:ilvl w:val="0"/>
          <w:numId w:val="6"/>
        </w:numPr>
        <w:tabs>
          <w:tab w:val="clear" w:pos="720"/>
          <w:tab w:val="left" w:pos="0" w:leader="none"/>
        </w:tabs>
        <w:spacing w:before="0" w:after="0"/>
        <w:ind w:hanging="283" w:start="2149"/>
        <w:rPr>
          <w:color w:val="000000"/>
        </w:rPr>
      </w:pPr>
      <w:r>
        <w:rPr>
          <w:color w:val="000000"/>
        </w:rPr>
        <w:t xml:space="preserve">UI behavior includes: </w:t>
      </w:r>
    </w:p>
    <w:p>
      <w:pPr>
        <w:pStyle w:val="BodyText"/>
        <w:numPr>
          <w:ilvl w:val="1"/>
          <w:numId w:val="6"/>
        </w:numPr>
        <w:tabs>
          <w:tab w:val="clear" w:pos="720"/>
          <w:tab w:val="left" w:pos="0" w:leader="none"/>
        </w:tabs>
        <w:spacing w:before="0" w:after="0"/>
        <w:ind w:hanging="283" w:start="2858"/>
        <w:rPr>
          <w:color w:val="000000"/>
        </w:rPr>
      </w:pPr>
      <w:r>
        <w:rPr>
          <w:color w:val="000000"/>
        </w:rPr>
        <w:t xml:space="preserve">Dynamic enabling/disabling of actions based on rules </w:t>
      </w:r>
    </w:p>
    <w:p>
      <w:pPr>
        <w:pStyle w:val="BodyText"/>
        <w:numPr>
          <w:ilvl w:val="1"/>
          <w:numId w:val="6"/>
        </w:numPr>
        <w:tabs>
          <w:tab w:val="clear" w:pos="720"/>
          <w:tab w:val="left" w:pos="0" w:leader="none"/>
        </w:tabs>
        <w:spacing w:before="0" w:after="0"/>
        <w:ind w:hanging="283" w:start="2858"/>
        <w:rPr>
          <w:color w:val="000000"/>
        </w:rPr>
      </w:pPr>
      <w:r>
        <w:rPr>
          <w:color w:val="000000"/>
        </w:rPr>
        <w:t xml:space="preserve">Visual differentiation of available vs unavailable actions </w:t>
      </w:r>
    </w:p>
    <w:p>
      <w:pPr>
        <w:pStyle w:val="BodyText"/>
        <w:numPr>
          <w:ilvl w:val="1"/>
          <w:numId w:val="6"/>
        </w:numPr>
        <w:tabs>
          <w:tab w:val="clear" w:pos="720"/>
          <w:tab w:val="left" w:pos="0" w:leader="none"/>
        </w:tabs>
        <w:ind w:hanging="283" w:start="2858"/>
        <w:rPr>
          <w:color w:val="000000"/>
        </w:rPr>
      </w:pPr>
      <w:r>
        <w:rPr>
          <w:color w:val="000000"/>
        </w:rPr>
        <w:t xml:space="preserve">Real-time updates reflecting all player activity </w:t>
      </w:r>
    </w:p>
    <w:p>
      <w:pPr>
        <w:pStyle w:val="BodyText"/>
        <w:ind w:start="1440"/>
        <w:rPr>
          <w:color w:val="000000"/>
        </w:rPr>
      </w:pPr>
      <w:r>
        <w:rPr>
          <w:color w:val="000000"/>
        </w:rPr>
        <w:t>The layout mirrors a real blackjack table, with player positioning indicating turn order and interaction flow. The difference for the dealer-sided flow of logging in is that they will immediately be met with the table screen, first in a settings configuration setup with adjustable parameters, then as a table upon completing the configuration.</w:t>
      </w:r>
    </w:p>
    <w:p>
      <w:pPr>
        <w:pStyle w:val="BodyText"/>
        <w:ind w:start="1440"/>
        <w:rPr>
          <w:color w:val="000000"/>
        </w:rPr>
      </w:pPr>
      <w:r>
        <w:rPr>
          <w:color w:val="000000"/>
        </w:rPr>
      </w:r>
    </w:p>
    <w:p>
      <w:pPr>
        <w:pStyle w:val="BodyText"/>
        <w:rPr>
          <w:color w:val="000000"/>
        </w:rPr>
      </w:pPr>
      <w:r>
        <w:rPr>
          <w:color w:val="000000"/>
        </w:rPr>
        <w:drawing>
          <wp:anchor distT="0" distB="0" distL="0" distR="0" simplePos="0" relativeHeight="39" behindDoc="0" locked="0" layoutInCell="0" allowOverlap="1">
            <wp:simplePos x="0" y="0"/>
            <wp:positionH relativeFrom="column">
              <wp:align>center</wp:align>
            </wp:positionH>
            <wp:positionV relativeFrom="paragraph">
              <wp:posOffset>635</wp:posOffset>
            </wp:positionV>
            <wp:extent cx="5486400" cy="308610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1"/>
                    <a:srcRect l="-172" t="-306" r="-172" b="-306"/>
                    <a:stretch>
                      <a:fillRect/>
                    </a:stretch>
                  </pic:blipFill>
                  <pic:spPr bwMode="auto">
                    <a:xfrm>
                      <a:off x="0" y="0"/>
                      <a:ext cx="5486400" cy="3086100"/>
                    </a:xfrm>
                    <a:prstGeom prst="rect">
                      <a:avLst/>
                    </a:prstGeom>
                    <a:noFill/>
                  </pic:spPr>
                </pic:pic>
              </a:graphicData>
            </a:graphic>
          </wp:anchor>
        </w:drawing>
      </w:r>
    </w:p>
    <w:p>
      <w:pPr>
        <w:pStyle w:val="Heading2"/>
        <w:numPr>
          <w:ilvl w:val="1"/>
          <w:numId w:val="2"/>
        </w:numPr>
        <w:rPr>
          <w:color w:val="000000"/>
        </w:rPr>
      </w:pPr>
      <w:bookmarkStart w:id="44" w:name="__RefHeading___Toc723_1633043759"/>
      <w:bookmarkStart w:id="45" w:name="_Toc226574003"/>
      <w:bookmarkStart w:id="46" w:name="_Toc226533767"/>
      <w:bookmarkEnd w:id="44"/>
      <w:r>
        <w:rPr>
          <w:color w:val="000000"/>
        </w:rPr>
        <w:t>L</w:t>
      </w:r>
      <w:bookmarkEnd w:id="46"/>
      <w:r>
        <w:rPr>
          <w:color w:val="000000"/>
        </w:rPr>
        <w:t>ayout and Structure</w:t>
      </w:r>
      <w:bookmarkEnd w:id="45"/>
    </w:p>
    <w:p>
      <w:pPr>
        <w:pStyle w:val="BodyText"/>
        <w:ind w:start="1440"/>
        <w:rPr>
          <w:color w:val="000000"/>
        </w:rPr>
      </w:pPr>
      <w:r>
        <w:rPr>
          <w:color w:val="000000"/>
        </w:rPr>
        <w:tab/>
        <w:t>The graphical user interface is organized using a modular, panel-based structure that supports dynamic content updates and separation of concerns between different functional areas. Each primary screen (login, lobby, and table) is composed of reusable interface regions that can be updated or replaced without requiring a full screen transition. This allows the client to respond efficiently to real-time updates from the server while maintaining a consistent user experience.</w:t>
      </w:r>
    </w:p>
    <w:p>
      <w:pPr>
        <w:pStyle w:val="BodyText"/>
        <w:ind w:start="1440"/>
        <w:rPr>
          <w:color w:val="000000"/>
        </w:rPr>
      </w:pPr>
      <w:r>
        <w:rPr>
          <w:color w:val="000000"/>
        </w:rPr>
        <w:t>The layout follows a clear information hierarchy to guide user interaction. The central region of each screen is reserved for the primary task: authentication on the login screen, table browsing in the lobby, and gameplay in the table view. Secondary regions are used to display supporting information such as account details, table parameters, or rules. Actionable controls are grouped in consistent locations to reduce user confusion and improve accessibility during time-sensitive interactions.</w:t>
      </w:r>
    </w:p>
    <w:p>
      <w:pPr>
        <w:pStyle w:val="BodyText"/>
        <w:ind w:start="1440"/>
        <w:rPr>
          <w:color w:val="000000"/>
        </w:rPr>
      </w:pPr>
      <w:r>
        <w:rPr>
          <w:color w:val="000000"/>
        </w:rPr>
        <w:t>Within the lobby interface, the layout emphasizes discoverability and navigation. A main display area presents available tables along with key attributes such as player capacity, minimum bet, and turn timer. Additional functionality such as account management, rule viewing, and logout is accessible through surrounding interface elements. The design allows the central panel to be updated dynamically based on user selections without disrupting the overall layout.</w:t>
      </w:r>
    </w:p>
    <w:p>
      <w:pPr>
        <w:pStyle w:val="BodyText"/>
        <w:ind w:start="1440"/>
        <w:rPr>
          <w:color w:val="000000"/>
        </w:rPr>
      </w:pPr>
      <w:r>
        <w:rPr>
          <w:color w:val="000000"/>
        </w:rPr>
        <w:t>The table interface is structured to resemble a real-world blackjack table in both organization and flow. The dealer’s hand is positioned prominently, while player hands are arranged in a consistent order based on when users joined the table. This ordering establishes a clear and intuitive turn sequence. Each player’s betting area is located adjacent to their hand, and action controls are grouped in a dedicated region that updates based on the current game phase.</w:t>
      </w:r>
    </w:p>
    <w:p>
      <w:pPr>
        <w:pStyle w:val="Heading1"/>
        <w:numPr>
          <w:ilvl w:val="0"/>
          <w:numId w:val="2"/>
        </w:numPr>
        <w:rPr>
          <w:color w:val="000000"/>
        </w:rPr>
      </w:pPr>
      <w:bookmarkStart w:id="47" w:name="__RefHeading___Toc725_1633043759"/>
      <w:bookmarkStart w:id="48" w:name="_Toc226574004"/>
      <w:bookmarkStart w:id="49" w:name="_Toc226533768"/>
      <w:bookmarkEnd w:id="47"/>
      <w:r>
        <w:rPr>
          <w:color w:val="000000"/>
        </w:rPr>
        <w:t>U</w:t>
      </w:r>
      <w:bookmarkEnd w:id="49"/>
      <w:r>
        <w:rPr>
          <w:color w:val="000000"/>
        </w:rPr>
        <w:t>se-Cases and Common Flows</w:t>
      </w:r>
      <w:bookmarkEnd w:id="48"/>
    </w:p>
    <w:p>
      <w:pPr>
        <w:pStyle w:val="Heading2"/>
        <w:numPr>
          <w:ilvl w:val="1"/>
          <w:numId w:val="2"/>
        </w:numPr>
        <w:rPr>
          <w:color w:val="000000"/>
        </w:rPr>
      </w:pPr>
      <w:bookmarkStart w:id="50" w:name="__RefHeading___Toc727_1633043759"/>
      <w:bookmarkStart w:id="51" w:name="_Toc226574005"/>
      <w:bookmarkStart w:id="52" w:name="_Toc226533769"/>
      <w:bookmarkEnd w:id="50"/>
      <w:r>
        <w:rPr>
          <w:color w:val="000000"/>
        </w:rPr>
        <w:t>U</w:t>
      </w:r>
      <w:bookmarkEnd w:id="52"/>
      <w:r>
        <w:rPr>
          <w:color w:val="000000"/>
        </w:rPr>
        <w:t>se-Case Diagrams</w:t>
      </w:r>
      <w:bookmarkEnd w:id="51"/>
    </w:p>
    <w:p>
      <w:pPr>
        <w:pStyle w:val="Paragraph2"/>
        <w:rPr>
          <w:color w:val="000000"/>
        </w:rPr>
      </w:pPr>
      <w:r>
        <w:rPr>
          <w:color w:val="000000"/>
        </w:rPr>
        <w:drawing>
          <wp:anchor distT="0" distB="0" distL="114300" distR="114300" simplePos="0" relativeHeight="44" behindDoc="0" locked="0" layoutInCell="0" allowOverlap="1">
            <wp:simplePos x="0" y="0"/>
            <wp:positionH relativeFrom="column">
              <wp:posOffset>419100</wp:posOffset>
            </wp:positionH>
            <wp:positionV relativeFrom="paragraph">
              <wp:posOffset>22225</wp:posOffset>
            </wp:positionV>
            <wp:extent cx="4572000" cy="5068570"/>
            <wp:effectExtent l="0" t="0" r="0" b="0"/>
            <wp:wrapTopAndBottom/>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2"/>
                    <a:stretch>
                      <a:fillRect/>
                    </a:stretch>
                  </pic:blipFill>
                  <pic:spPr bwMode="auto">
                    <a:xfrm>
                      <a:off x="0" y="0"/>
                      <a:ext cx="4572000" cy="5068570"/>
                    </a:xfrm>
                    <a:prstGeom prst="rect">
                      <a:avLst/>
                    </a:prstGeom>
                    <a:noFill/>
                  </pic:spPr>
                </pic:pic>
              </a:graphicData>
            </a:graphic>
          </wp:anchor>
        </w:drawing>
      </w:r>
    </w:p>
    <w:p>
      <w:pPr>
        <w:pStyle w:val="Paragraph2"/>
        <w:rPr>
          <w:color w:val="000000"/>
        </w:rPr>
      </w:pPr>
      <w:r>
        <w:rPr>
          <w:color w:val="000000"/>
        </w:rPr>
      </w:r>
    </w:p>
    <w:p>
      <w:pPr>
        <w:pStyle w:val="Normal"/>
        <w:ind w:start="720"/>
        <w:rPr/>
      </w:pPr>
      <w:r>
        <w:rPr/>
        <w:t>The use case diagram is showing the expected output of each user action.</w:t>
      </w:r>
    </w:p>
    <w:p>
      <w:pPr>
        <w:pStyle w:val="Normal"/>
        <w:ind w:start="720"/>
        <w:rPr/>
      </w:pPr>
      <w:r>
        <w:rPr/>
        <w:t>For the player, the player begins in the login screen with 2 separate actions. The player is sent to</w:t>
      </w:r>
    </w:p>
    <w:p>
      <w:pPr>
        <w:pStyle w:val="Normal"/>
        <w:ind w:start="720"/>
        <w:rPr/>
      </w:pPr>
      <w:r>
        <w:rPr/>
        <w:t>the lobby where they are able to add funds to their account or cash out their whole account. They</w:t>
      </w:r>
    </w:p>
    <w:p>
      <w:pPr>
        <w:pStyle w:val="Normal"/>
        <w:ind w:start="720"/>
        <w:rPr/>
      </w:pPr>
      <w:r>
        <w:rPr/>
        <w:t>will also be able to select which table they want to play in. The table screen is where the player</w:t>
      </w:r>
    </w:p>
    <w:p>
      <w:pPr>
        <w:pStyle w:val="Normal"/>
        <w:ind w:start="720"/>
        <w:rPr/>
      </w:pPr>
      <w:r>
        <w:rPr/>
        <w:t>will be playing the games and will have in game specific actions such as hit, split and stand.</w:t>
      </w:r>
    </w:p>
    <w:p>
      <w:pPr>
        <w:pStyle w:val="Normal"/>
        <w:ind w:start="720"/>
        <w:rPr/>
      </w:pPr>
      <w:r>
        <w:rPr/>
        <w:t>The dealer will also begin in the login screen but will skip the lobby entirely. They will be</w:t>
      </w:r>
    </w:p>
    <w:p>
      <w:pPr>
        <w:pStyle w:val="Normal"/>
        <w:ind w:start="720"/>
        <w:rPr/>
      </w:pPr>
      <w:r>
        <w:rPr/>
        <w:t>responsible with setting up the table and opening for players waiting in the lobby. During the</w:t>
      </w:r>
    </w:p>
    <w:p>
      <w:pPr>
        <w:pStyle w:val="Normal"/>
        <w:ind w:start="720"/>
        <w:rPr/>
      </w:pPr>
      <w:r>
        <w:rPr/>
        <w:t>game, the dealer will be moderating the game and performing tasks like dealing cards to the</w:t>
      </w:r>
    </w:p>
    <w:p>
      <w:pPr>
        <w:pStyle w:val="Normal"/>
        <w:ind w:start="720"/>
        <w:rPr/>
      </w:pPr>
      <w:r>
        <w:rPr/>
        <w:t>players.</w:t>
      </w:r>
      <w:r>
        <w:br w:type="page"/>
      </w:r>
    </w:p>
    <w:p>
      <w:pPr>
        <w:pStyle w:val="Normal"/>
        <w:spacing w:before="0" w:after="0"/>
        <w:ind w:firstLine="720" w:start="720"/>
        <w:rPr>
          <w:color w:val="000000"/>
        </w:rPr>
      </w:pPr>
      <w:r>
        <w:rPr>
          <w:color w:val="000000"/>
        </w:rPr>
      </w:r>
    </w:p>
    <w:p>
      <w:pPr>
        <w:pStyle w:val="Heading2"/>
        <w:numPr>
          <w:ilvl w:val="1"/>
          <w:numId w:val="2"/>
        </w:numPr>
        <w:rPr>
          <w:color w:val="000000"/>
        </w:rPr>
      </w:pPr>
      <w:bookmarkStart w:id="53" w:name="__RefHeading___Toc729_1633043759"/>
      <w:bookmarkStart w:id="54" w:name="_Toc226574006"/>
      <w:bookmarkStart w:id="55" w:name="_Toc226533770"/>
      <w:bookmarkEnd w:id="53"/>
      <w:r>
        <w:rPr>
          <w:color w:val="000000"/>
        </w:rPr>
        <w:t>S</w:t>
      </w:r>
      <w:bookmarkEnd w:id="55"/>
      <w:r>
        <w:rPr>
          <w:color w:val="000000"/>
        </w:rPr>
        <w:t>equence Diagrams</w:t>
      </w:r>
      <w:bookmarkEnd w:id="54"/>
    </w:p>
    <w:p>
      <w:pPr>
        <w:pStyle w:val="Normal"/>
        <w:ind w:start="1440"/>
        <w:rPr>
          <w:color w:val="000000"/>
        </w:rPr>
      </w:pPr>
      <w:r>
        <w:rPr>
          <w:color w:val="000000"/>
        </w:rPr>
      </w:r>
    </w:p>
    <w:p>
      <w:pPr>
        <w:pStyle w:val="Normal"/>
        <w:ind w:start="1440"/>
        <w:rPr>
          <w:color w:val="000000"/>
        </w:rPr>
      </w:pPr>
      <w:r>
        <w:rPr>
          <w:color w:val="000000"/>
        </w:rPr>
      </w:r>
    </w:p>
    <w:p>
      <w:pPr>
        <w:pStyle w:val="Normal"/>
        <w:ind w:start="1440"/>
        <w:rPr>
          <w:color w:val="000000"/>
        </w:rPr>
      </w:pPr>
      <w:r>
        <w:rPr>
          <w:color w:val="000000"/>
        </w:rPr>
      </w:r>
    </w:p>
    <w:p>
      <w:pPr>
        <w:pStyle w:val="Normal"/>
        <w:ind w:start="1440"/>
        <w:rPr>
          <w:b/>
          <w:bCs/>
          <w:color w:val="000000"/>
        </w:rPr>
      </w:pPr>
      <w:r>
        <w:drawing>
          <wp:anchor distT="0" distB="0" distL="0" distR="0" simplePos="0" relativeHeight="41" behindDoc="0" locked="0" layoutInCell="0" allowOverlap="1">
            <wp:simplePos x="0" y="0"/>
            <wp:positionH relativeFrom="column">
              <wp:posOffset>1314450</wp:posOffset>
            </wp:positionH>
            <wp:positionV relativeFrom="paragraph">
              <wp:posOffset>218440</wp:posOffset>
            </wp:positionV>
            <wp:extent cx="2857500" cy="2015490"/>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3"/>
                    <a:stretch>
                      <a:fillRect/>
                    </a:stretch>
                  </pic:blipFill>
                  <pic:spPr bwMode="auto">
                    <a:xfrm>
                      <a:off x="0" y="0"/>
                      <a:ext cx="2857500" cy="2015490"/>
                    </a:xfrm>
                    <a:prstGeom prst="rect">
                      <a:avLst/>
                    </a:prstGeom>
                    <a:noFill/>
                  </pic:spPr>
                </pic:pic>
              </a:graphicData>
            </a:graphic>
          </wp:anchor>
        </w:drawing>
      </w:r>
      <w:r>
        <w:rPr>
          <w:b/>
          <w:bCs/>
          <w:color w:val="000000"/>
        </w:rPr>
        <w:t>4.2.1: User Account Creation:</w:t>
      </w:r>
    </w:p>
    <w:p>
      <w:pPr>
        <w:pStyle w:val="Normal"/>
        <w:ind w:start="1440"/>
        <w:rPr>
          <w:b/>
          <w:bCs/>
          <w:color w:val="000000"/>
        </w:rPr>
      </w:pPr>
      <w:r>
        <w:rPr>
          <w:b/>
          <w:bCs/>
          <w:color w:val="000000"/>
        </w:rPr>
      </w:r>
    </w:p>
    <w:p>
      <w:pPr>
        <w:pStyle w:val="Normal"/>
        <w:ind w:start="1440"/>
        <w:rPr>
          <w:color w:val="000000"/>
        </w:rPr>
      </w:pPr>
      <w:r>
        <w:rPr>
          <w:color w:val="000000"/>
        </w:rPr>
        <w:t>This diagrams shows the sequence for account creation. Whenever a user creates an</w:t>
      </w:r>
    </w:p>
    <w:p>
      <w:pPr>
        <w:pStyle w:val="Normal"/>
        <w:ind w:start="1440"/>
        <w:rPr>
          <w:color w:val="000000"/>
        </w:rPr>
      </w:pPr>
      <w:r>
        <w:rPr>
          <w:color w:val="000000"/>
        </w:rPr>
        <w:t>account, the client will send a message to the server</w:t>
      </w:r>
    </w:p>
    <w:p>
      <w:pPr>
        <w:pStyle w:val="Heading2"/>
        <w:numPr>
          <w:ilvl w:val="0"/>
          <w:numId w:val="0"/>
        </w:numPr>
        <w:ind w:hanging="0" w:start="0"/>
        <w:rPr>
          <w:color w:val="000000"/>
        </w:rPr>
      </w:pPr>
      <w:r>
        <w:rPr>
          <w:color w:val="000000"/>
        </w:rPr>
        <w:tab/>
        <w:tab/>
        <w:t>4.2.2: User Pre-game Sequence</w:t>
      </w:r>
      <w:bookmarkStart w:id="56" w:name="_Toc226574009"/>
      <w:bookmarkStart w:id="57" w:name="_Toc226533771"/>
      <w:bookmarkStart w:id="58" w:name="REQBV5SS8"/>
      <w:bookmarkStart w:id="59" w:name="__RefHeading___Toc731_1633043759"/>
      <w:bookmarkEnd w:id="58"/>
      <w:bookmarkEnd w:id="59"/>
    </w:p>
    <w:p>
      <w:pPr>
        <w:pStyle w:val="Normal"/>
        <w:ind w:firstLine="720" w:start="720"/>
        <w:rPr>
          <w:color w:val="000000"/>
        </w:rPr>
      </w:pPr>
      <w:r>
        <w:rPr>
          <w:color w:val="000000"/>
        </w:rPr>
        <w:drawing>
          <wp:anchor distT="0" distB="0" distL="0" distR="0" simplePos="0" relativeHeight="42" behindDoc="0" locked="0" layoutInCell="0" allowOverlap="1">
            <wp:simplePos x="0" y="0"/>
            <wp:positionH relativeFrom="column">
              <wp:posOffset>457200</wp:posOffset>
            </wp:positionH>
            <wp:positionV relativeFrom="paragraph">
              <wp:posOffset>22225</wp:posOffset>
            </wp:positionV>
            <wp:extent cx="4572000" cy="3530600"/>
            <wp:effectExtent l="0" t="0" r="0" b="0"/>
            <wp:wrapTopAndBottom/>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4"/>
                    <a:stretch>
                      <a:fillRect/>
                    </a:stretch>
                  </pic:blipFill>
                  <pic:spPr bwMode="auto">
                    <a:xfrm>
                      <a:off x="0" y="0"/>
                      <a:ext cx="4572000" cy="3530600"/>
                    </a:xfrm>
                    <a:prstGeom prst="rect">
                      <a:avLst/>
                    </a:prstGeom>
                    <a:noFill/>
                  </pic:spPr>
                </pic:pic>
              </a:graphicData>
            </a:graphic>
          </wp:anchor>
        </w:drawing>
      </w:r>
    </w:p>
    <w:p>
      <w:pPr>
        <w:pStyle w:val="Normal"/>
        <w:ind w:firstLine="720" w:start="720"/>
        <w:rPr>
          <w:b/>
          <w:color w:val="000000"/>
          <w:sz w:val="24"/>
        </w:rPr>
      </w:pPr>
      <w:r>
        <w:rPr>
          <w:color w:val="000000"/>
        </w:rPr>
        <w:t>This diagram shows the sequence for each action after the player logs on.</w:t>
      </w:r>
    </w:p>
    <w:p>
      <w:pPr>
        <w:pStyle w:val="Normal"/>
        <w:ind w:firstLine="720" w:start="720"/>
        <w:rPr>
          <w:color w:val="000000"/>
        </w:rPr>
      </w:pPr>
      <w:r>
        <w:rPr>
          <w:color w:val="000000"/>
        </w:rPr>
      </w:r>
    </w:p>
    <w:p>
      <w:pPr>
        <w:pStyle w:val="Normal"/>
        <w:ind w:firstLine="720" w:start="720"/>
        <w:rPr>
          <w:color w:val="000000"/>
        </w:rPr>
      </w:pPr>
      <w:r>
        <w:rPr>
          <w:color w:val="000000"/>
        </w:rPr>
      </w:r>
    </w:p>
    <w:p>
      <w:pPr>
        <w:pStyle w:val="Heading2"/>
        <w:numPr>
          <w:ilvl w:val="0"/>
          <w:numId w:val="0"/>
        </w:numPr>
        <w:ind w:firstLine="720" w:start="720"/>
        <w:rPr>
          <w:color w:val="000000"/>
        </w:rPr>
      </w:pPr>
      <w:bookmarkStart w:id="60" w:name="_Toc226574008"/>
      <w:bookmarkStart w:id="61" w:name="_Toc226574007"/>
      <w:r>
        <w:rPr>
          <w:color w:val="000000"/>
        </w:rPr>
        <w:drawing>
          <wp:anchor distT="0" distB="0" distL="0" distR="0" simplePos="0" relativeHeight="40" behindDoc="0" locked="0" layoutInCell="0" allowOverlap="1">
            <wp:simplePos x="0" y="0"/>
            <wp:positionH relativeFrom="column">
              <wp:posOffset>590550</wp:posOffset>
            </wp:positionH>
            <wp:positionV relativeFrom="paragraph">
              <wp:posOffset>323850</wp:posOffset>
            </wp:positionV>
            <wp:extent cx="4572000" cy="5861050"/>
            <wp:effectExtent l="0" t="0" r="0" b="0"/>
            <wp:wrapTopAndBottom/>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5"/>
                    <a:stretch>
                      <a:fillRect/>
                    </a:stretch>
                  </pic:blipFill>
                  <pic:spPr bwMode="auto">
                    <a:xfrm>
                      <a:off x="0" y="0"/>
                      <a:ext cx="4572000" cy="5861050"/>
                    </a:xfrm>
                    <a:prstGeom prst="rect">
                      <a:avLst/>
                    </a:prstGeom>
                    <a:noFill/>
                  </pic:spPr>
                </pic:pic>
              </a:graphicData>
            </a:graphic>
          </wp:anchor>
        </w:drawing>
      </w:r>
      <w:bookmarkEnd w:id="60"/>
      <w:bookmarkEnd w:id="61"/>
      <w:r>
        <w:rPr>
          <w:color w:val="000000"/>
        </w:rPr>
        <w:t xml:space="preserve">4.2.3: User In-game Sequence </w:t>
      </w:r>
    </w:p>
    <w:p>
      <w:pPr>
        <w:pStyle w:val="Normal"/>
        <w:ind w:firstLine="720" w:start="720"/>
        <w:rPr>
          <w:color w:val="000000"/>
        </w:rPr>
      </w:pPr>
      <w:r>
        <w:rPr>
          <w:color w:val="000000"/>
        </w:rPr>
        <w:t>This diagram shows the sequence of each action the player performs in game such as hit,</w:t>
      </w:r>
    </w:p>
    <w:p>
      <w:pPr>
        <w:pStyle w:val="Normal"/>
        <w:ind w:start="1440"/>
        <w:rPr>
          <w:color w:val="000000"/>
        </w:rPr>
      </w:pPr>
      <w:r>
        <w:rPr>
          <w:color w:val="000000"/>
        </w:rPr>
        <w:t>split, and stand. The modules will communicate with each other and display during the</w:t>
      </w:r>
    </w:p>
    <w:p>
      <w:pPr>
        <w:pStyle w:val="Normal"/>
        <w:ind w:start="1440"/>
        <w:rPr>
          <w:b/>
          <w:color w:val="000000"/>
          <w:sz w:val="24"/>
        </w:rPr>
      </w:pPr>
      <w:r>
        <w:rPr>
          <w:color w:val="000000"/>
        </w:rPr>
        <w:t>game.</w:t>
      </w:r>
    </w:p>
    <w:p>
      <w:pPr>
        <w:pStyle w:val="Normal"/>
        <w:rPr>
          <w:b/>
          <w:color w:val="000000"/>
          <w:sz w:val="24"/>
        </w:rPr>
      </w:pPr>
      <w:r>
        <w:rPr>
          <w:b/>
          <w:color w:val="000000"/>
          <w:sz w:val="24"/>
        </w:rPr>
      </w:r>
    </w:p>
    <w:p>
      <w:pPr>
        <w:pStyle w:val="Normal"/>
        <w:rPr>
          <w:b/>
          <w:color w:val="000000"/>
          <w:sz w:val="24"/>
        </w:rPr>
      </w:pPr>
      <w:r>
        <w:rPr>
          <w:b/>
          <w:color w:val="000000"/>
          <w:sz w:val="24"/>
        </w:rPr>
      </w:r>
      <w:r>
        <w:br w:type="page"/>
      </w:r>
    </w:p>
    <w:p>
      <w:pPr>
        <w:pStyle w:val="Heading2"/>
        <w:numPr>
          <w:ilvl w:val="0"/>
          <w:numId w:val="0"/>
        </w:numPr>
        <w:spacing w:before="0" w:after="60"/>
        <w:ind w:firstLine="720" w:start="720"/>
        <w:rPr>
          <w:color w:val="000000"/>
        </w:rPr>
      </w:pPr>
      <w:r>
        <w:rPr>
          <w:color w:val="000000"/>
        </w:rPr>
        <w:t>4.2.4: Dealer pre-game Sequence</w:t>
      </w:r>
    </w:p>
    <w:p>
      <w:pPr>
        <w:pStyle w:val="Heading2"/>
        <w:numPr>
          <w:ilvl w:val="0"/>
          <w:numId w:val="0"/>
        </w:numPr>
        <w:ind w:hanging="0" w:start="0"/>
        <w:rPr>
          <w:color w:val="000000"/>
        </w:rPr>
      </w:pPr>
      <w:r>
        <w:rPr>
          <w:color w:val="000000"/>
        </w:rPr>
        <w:drawing>
          <wp:anchor distT="0" distB="0" distL="0" distR="0" simplePos="0" relativeHeight="43" behindDoc="0" locked="0" layoutInCell="0" allowOverlap="1">
            <wp:simplePos x="0" y="0"/>
            <wp:positionH relativeFrom="column">
              <wp:posOffset>228600</wp:posOffset>
            </wp:positionH>
            <wp:positionV relativeFrom="paragraph">
              <wp:posOffset>501015</wp:posOffset>
            </wp:positionV>
            <wp:extent cx="5029200" cy="5703570"/>
            <wp:effectExtent l="0" t="0" r="0" b="0"/>
            <wp:wrapTopAndBottom/>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6"/>
                    <a:stretch>
                      <a:fillRect/>
                    </a:stretch>
                  </pic:blipFill>
                  <pic:spPr bwMode="auto">
                    <a:xfrm>
                      <a:off x="0" y="0"/>
                      <a:ext cx="5029200" cy="5703570"/>
                    </a:xfrm>
                    <a:prstGeom prst="rect">
                      <a:avLst/>
                    </a:prstGeom>
                    <a:noFill/>
                  </pic:spPr>
                </pic:pic>
              </a:graphicData>
            </a:graphic>
          </wp:anchor>
        </w:drawing>
      </w:r>
    </w:p>
    <w:p>
      <w:pPr>
        <w:pStyle w:val="Heading2"/>
        <w:numPr>
          <w:ilvl w:val="0"/>
          <w:numId w:val="0"/>
        </w:numPr>
        <w:ind w:hanging="0" w:start="0"/>
        <w:rPr>
          <w:b w:val="false"/>
          <w:bCs/>
          <w:color w:val="000000"/>
        </w:rPr>
      </w:pPr>
      <w:r>
        <w:rPr>
          <w:color w:val="000000"/>
        </w:rPr>
        <w:tab/>
        <w:tab/>
      </w:r>
      <w:r>
        <w:rPr>
          <w:b w:val="false"/>
          <w:bCs/>
          <w:color w:val="000000"/>
        </w:rPr>
        <w:t>This diagram shows the sequence for each action after the dealer logs on</w:t>
      </w:r>
      <w:r>
        <w:br w:type="page"/>
      </w:r>
    </w:p>
    <w:p>
      <w:pPr>
        <w:pStyle w:val="Heading2"/>
        <w:numPr>
          <w:ilvl w:val="0"/>
          <w:numId w:val="0"/>
        </w:numPr>
        <w:ind w:hanging="720" w:start="1440"/>
        <w:rPr>
          <w:color w:val="000000"/>
        </w:rPr>
      </w:pPr>
      <w:r>
        <w:drawing>
          <wp:anchor distT="0" distB="0" distL="114300" distR="114300" simplePos="0" relativeHeight="45" behindDoc="0" locked="0" layoutInCell="0" allowOverlap="1">
            <wp:simplePos x="0" y="0"/>
            <wp:positionH relativeFrom="column">
              <wp:posOffset>808990</wp:posOffset>
            </wp:positionH>
            <wp:positionV relativeFrom="paragraph">
              <wp:posOffset>408940</wp:posOffset>
            </wp:positionV>
            <wp:extent cx="4137660" cy="7000875"/>
            <wp:effectExtent l="0" t="0" r="0" b="0"/>
            <wp:wrapTopAndBottom/>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noChangeArrowheads="1"/>
                    </pic:cNvPicPr>
                  </pic:nvPicPr>
                  <pic:blipFill>
                    <a:blip r:embed="rId17"/>
                    <a:stretch>
                      <a:fillRect/>
                    </a:stretch>
                  </pic:blipFill>
                  <pic:spPr bwMode="auto">
                    <a:xfrm>
                      <a:off x="0" y="0"/>
                      <a:ext cx="4137660" cy="7000875"/>
                    </a:xfrm>
                    <a:prstGeom prst="rect">
                      <a:avLst/>
                    </a:prstGeom>
                    <a:noFill/>
                  </pic:spPr>
                </pic:pic>
              </a:graphicData>
            </a:graphic>
          </wp:anchor>
        </w:drawing>
      </w:r>
      <w:r>
        <w:rPr>
          <w:color w:val="000000"/>
        </w:rPr>
        <w:t>4.2.5: Dealer in-game Sequence</w:t>
      </w:r>
    </w:p>
    <w:p>
      <w:pPr>
        <w:pStyle w:val="Normal"/>
        <w:rPr/>
      </w:pPr>
      <w:r>
        <w:rPr/>
      </w:r>
    </w:p>
    <w:p>
      <w:pPr>
        <w:pStyle w:val="Normal"/>
        <w:ind w:firstLine="720" w:start="720"/>
        <w:rPr>
          <w:color w:val="000000"/>
        </w:rPr>
      </w:pPr>
      <w:r>
        <w:rPr>
          <w:color w:val="000000"/>
        </w:rPr>
        <w:t>This diagram shows the sequence of each action the player performs in game such as hit,</w:t>
      </w:r>
    </w:p>
    <w:p>
      <w:pPr>
        <w:pStyle w:val="Normal"/>
        <w:ind w:start="1440"/>
        <w:rPr>
          <w:color w:val="000000"/>
        </w:rPr>
      </w:pPr>
      <w:r>
        <w:rPr>
          <w:color w:val="000000"/>
        </w:rPr>
        <w:t>split, and stand. The modules will communicate with each other and display during the</w:t>
      </w:r>
    </w:p>
    <w:p>
      <w:pPr>
        <w:pStyle w:val="Normal"/>
        <w:ind w:start="1440"/>
        <w:rPr>
          <w:color w:val="000000"/>
        </w:rPr>
      </w:pPr>
      <w:r>
        <w:rPr>
          <w:color w:val="000000"/>
        </w:rPr>
        <w:t>game.</w:t>
      </w:r>
    </w:p>
    <w:p>
      <w:pPr>
        <w:pStyle w:val="Heading2"/>
        <w:numPr>
          <w:ilvl w:val="0"/>
          <w:numId w:val="0"/>
        </w:numPr>
        <w:ind w:firstLine="720" w:start="0"/>
        <w:rPr>
          <w:color w:val="000000"/>
        </w:rPr>
      </w:pPr>
      <w:r>
        <w:rPr>
          <w:color w:val="000000"/>
        </w:rPr>
        <w:t>C</w:t>
      </w:r>
      <w:bookmarkEnd w:id="57"/>
      <w:r>
        <w:rPr>
          <w:color w:val="000000"/>
        </w:rPr>
        <w:t>ommon &amp; Intended User Interfacing Flow</w:t>
      </w:r>
      <w:bookmarkEnd w:id="56"/>
      <w:r>
        <w:rPr>
          <w:color w:val="000000"/>
        </w:rPr>
        <w:t xml:space="preserve"> </w:t>
      </w:r>
    </w:p>
    <w:p>
      <w:pPr>
        <w:pStyle w:val="Normal"/>
        <w:ind w:start="1440"/>
        <w:rPr>
          <w:color w:val="000000"/>
        </w:rPr>
      </w:pPr>
      <w:r>
        <w:rPr>
          <w:color w:val="000000"/>
        </w:rPr>
        <w:t xml:space="preserve">4.3.1 </w:t>
      </w:r>
      <w:r>
        <w:rPr>
          <w:color w:val="000000"/>
        </w:rPr>
        <w:t>While identifying the main user sequences and common use cases, we put the primary game loop/sequence as our priority. In addressing that design in conjunction with the primary goal of approaching the client/server structure problem, we felt it was necessary to keep the most consistently accessed set of actions and outcomes at the top of our minds while moving towards implementation to ensure the smoothness and real-time responsiveness the program aims to deliver on.</w:t>
      </w:r>
    </w:p>
    <w:p>
      <w:pPr>
        <w:pStyle w:val="Normal"/>
        <w:ind w:start="1440"/>
        <w:rPr>
          <w:color w:val="000000"/>
        </w:rPr>
      </w:pPr>
      <w:r>
        <w:rPr>
          <w:color w:val="000000"/>
        </w:rPr>
        <w:tab/>
        <w:t>For future considerations and the development of this Blackjack Handling System, on top of solidifying the game logic according to standard casino rules, the program design will be built upon with considerations to efficiently and seamlessly providing a multi-threaded server to clients gameplay experience.</w:t>
      </w:r>
    </w:p>
    <w:p>
      <w:pPr>
        <w:pStyle w:val="Heading3"/>
        <w:numPr>
          <w:ilvl w:val="0"/>
          <w:numId w:val="0"/>
        </w:numPr>
        <w:ind w:hanging="0" w:start="0"/>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sectPr>
          <w:headerReference w:type="even" r:id="rId18"/>
          <w:headerReference w:type="default" r:id="rId19"/>
          <w:headerReference w:type="first" r:id="rId20"/>
          <w:footerReference w:type="even" r:id="rId21"/>
          <w:footerReference w:type="default" r:id="rId22"/>
          <w:footerReference w:type="first" r:id="rId23"/>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color w:val="000000"/>
        </w:rPr>
      </w:pPr>
      <w:r>
        <w:rPr>
          <w:color w:val="000000"/>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color w:val="000000"/>
        </w:rPr>
      </w:pPr>
      <w:r>
        <w:rPr>
          <w:color w:val="000000"/>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Aptos">
    <w:charset w:val="00" w:characterSet="windows-1252"/>
    <w:family w:val="roman"/>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 behindDoc="1" locked="0" layoutInCell="0" allowOverlap="1" wp14:anchorId="46FAF15C">
              <wp:simplePos x="0" y="0"/>
              <wp:positionH relativeFrom="margin">
                <wp:align>center</wp:align>
              </wp:positionH>
              <wp:positionV relativeFrom="paragraph">
                <wp:posOffset>635</wp:posOffset>
              </wp:positionV>
              <wp:extent cx="59055" cy="118745"/>
              <wp:effectExtent l="0" t="0" r="0" b="0"/>
              <wp:wrapSquare wrapText="bothSides"/>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stroked="f" o:allowincell="f" style="position:absolute;margin-left:213.65pt;margin-top:0.05pt;width:4.6pt;height:9.3pt;mso-wrap-style:square;v-text-anchor:top;mso-position-horizontal:center;mso-position-horizontal-relative:margin" wp14:anchorId="46FAF15C">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 behindDoc="1" locked="0" layoutInCell="0" allowOverlap="1" wp14:anchorId="46FAF15C">
              <wp:simplePos x="0" y="0"/>
              <wp:positionH relativeFrom="margin">
                <wp:align>center</wp:align>
              </wp:positionH>
              <wp:positionV relativeFrom="paragraph">
                <wp:posOffset>635</wp:posOffset>
              </wp:positionV>
              <wp:extent cx="59055" cy="118745"/>
              <wp:effectExtent l="0" t="0" r="0" b="0"/>
              <wp:wrapSquare wrapText="bothSides"/>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stroked="f" o:allowincell="f" style="position:absolute;margin-left:213.65pt;margin-top:0.05pt;width:4.6pt;height:9.3pt;mso-wrap-style:square;v-text-anchor:top;mso-position-horizontal:center;mso-position-horizontal-relative:margin" wp14:anchorId="46FAF15C">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mc:AlternateContent>
        <mc:Choice Requires="wps">
          <w:drawing>
            <wp:anchor distT="0" distB="0" distL="0" distR="0" simplePos="0" relativeHeight="35" behindDoc="1" locked="0" layoutInCell="0" allowOverlap="1" wp14:anchorId="6C8DF4B9">
              <wp:simplePos x="0" y="0"/>
              <wp:positionH relativeFrom="margin">
                <wp:align>center</wp:align>
              </wp:positionH>
              <wp:positionV relativeFrom="paragraph">
                <wp:posOffset>635</wp:posOffset>
              </wp:positionV>
              <wp:extent cx="71755" cy="22860"/>
              <wp:effectExtent l="0" t="0" r="0" b="0"/>
              <wp:wrapSquare wrapText="bothSides"/>
              <wp:docPr id="12" name="Frame3"/>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p>
                      </w:txbxContent>
                    </wps:txbx>
                    <wps:bodyPr lIns="0" rIns="0" tIns="0" bIns="0" anchor="t">
                      <a:noAutofit/>
                    </wps:bodyPr>
                  </wps:wsp>
                </a:graphicData>
              </a:graphic>
            </wp:anchor>
          </w:drawing>
        </mc:Choice>
        <mc:Fallback>
          <w:pict>
            <v:rect id="shape_0" stroked="f" o:allowincell="f" style="position:absolute;margin-left:213.15pt;margin-top:0.05pt;width:5.6pt;height:1.75pt;mso-wrap-style:square;v-text-anchor:top;mso-position-horizontal:center;mso-position-horizontal-relative:margin" wp14:anchorId="6C8DF4B9">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us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720"/>
        </w:tabs>
        <w:ind w:start="720" w:hanging="720"/>
      </w:pPr>
      <w:rPr>
        <w:b/>
        <w:kern w:val="2"/>
        <w:sz w:val="36"/>
        <w:lang w:val="en-US" w:bidi="en-US"/>
      </w:rPr>
    </w:lvl>
    <w:lvl w:ilvl="1">
      <w:start w:val="1"/>
      <w:numFmt w:val="decimal"/>
      <w:pStyle w:val="Heading2"/>
      <w:lvlText w:val="%1.%2."/>
      <w:lvlJc w:val="start"/>
      <w:pPr>
        <w:tabs>
          <w:tab w:val="num" w:pos="720"/>
        </w:tabs>
        <w:ind w:start="1440" w:hanging="720"/>
      </w:pPr>
      <w:rPr/>
    </w:lvl>
    <w:lvl w:ilvl="2">
      <w:start w:val="1"/>
      <w:numFmt w:val="decimal"/>
      <w:pStyle w:val="Heading3"/>
      <w:lvlText w:val="%1.%2.%3."/>
      <w:lvlJc w:val="start"/>
      <w:pPr>
        <w:tabs>
          <w:tab w:val="num" w:pos="720"/>
        </w:tabs>
        <w:ind w:start="2160" w:hanging="720"/>
      </w:pPr>
      <w:rPr/>
    </w:lvl>
    <w:lvl w:ilvl="3">
      <w:start w:val="1"/>
      <w:numFmt w:val="decimal"/>
      <w:pStyle w:val="Heading4"/>
      <w:lvlText w:val="%1.%2.%3.%4."/>
      <w:lvlJc w:val="start"/>
      <w:pPr>
        <w:tabs>
          <w:tab w:val="num" w:pos="720"/>
        </w:tabs>
        <w:ind w:start="2880" w:hanging="720"/>
      </w:pPr>
      <w:rPr/>
    </w:lvl>
    <w:lvl w:ilvl="4">
      <w:start w:val="1"/>
      <w:numFmt w:val="decimal"/>
      <w:pStyle w:val="Heading5"/>
      <w:lvlText w:val="%1.%2.%3.%4.%5."/>
      <w:lvlJc w:val="start"/>
      <w:pPr>
        <w:tabs>
          <w:tab w:val="num" w:pos="720"/>
        </w:tabs>
        <w:ind w:start="3600" w:hanging="720"/>
      </w:pPr>
      <w:rPr/>
    </w:lvl>
    <w:lvl w:ilvl="5">
      <w:start w:val="1"/>
      <w:numFmt w:val="decimal"/>
      <w:pStyle w:val="Heading6"/>
      <w:lvlText w:val="%1.%2.%3.%4.%5.%6."/>
      <w:lvlJc w:val="start"/>
      <w:pPr>
        <w:tabs>
          <w:tab w:val="num" w:pos="720"/>
        </w:tabs>
        <w:ind w:start="4320" w:hanging="720"/>
      </w:pPr>
      <w:rPr/>
    </w:lvl>
    <w:lvl w:ilvl="6">
      <w:start w:val="1"/>
      <w:numFmt w:val="decimal"/>
      <w:pStyle w:val="Heading7"/>
      <w:lvlText w:val="%1.%2.%3.%4.%5.%6.%7."/>
      <w:lvlJc w:val="start"/>
      <w:pPr>
        <w:tabs>
          <w:tab w:val="num" w:pos="720"/>
        </w:tabs>
        <w:ind w:start="5040" w:hanging="720"/>
      </w:pPr>
      <w:rPr/>
    </w:lvl>
    <w:lvl w:ilvl="7">
      <w:start w:val="1"/>
      <w:numFmt w:val="decimal"/>
      <w:pStyle w:val="Heading8"/>
      <w:lvlText w:val="%1.%2.%3.%4.%5.%6.%7.%8."/>
      <w:lvlJc w:val="start"/>
      <w:pPr>
        <w:tabs>
          <w:tab w:val="num" w:pos="720"/>
        </w:tabs>
        <w:ind w:start="5760" w:hanging="720"/>
      </w:pPr>
      <w:rPr/>
    </w:lvl>
    <w:lvl w:ilvl="8">
      <w:start w:val="1"/>
      <w:numFmt w:val="decimal"/>
      <w:pStyle w:val="Heading9"/>
      <w:lvlText w:val="%1.%2.%3.%4.%5.%6.%7.%8.%9."/>
      <w:lvlJc w:val="start"/>
      <w:pPr>
        <w:tabs>
          <w:tab w:val="num" w:pos="720"/>
        </w:tabs>
        <w:ind w:start="6480" w:hanging="720"/>
      </w:pPr>
      <w:rPr/>
    </w:lvl>
  </w:abstractNum>
  <w:abstractNum w:abstractNumId="2">
    <w:lvl w:ilvl="0">
      <w:start w:val="1"/>
      <w:numFmt w:val="decimal"/>
      <w:lvlText w:val="%1."/>
      <w:lvlJc w:val="start"/>
      <w:pPr>
        <w:tabs>
          <w:tab w:val="num" w:pos="720"/>
        </w:tabs>
        <w:ind w:start="720" w:hanging="720"/>
      </w:pPr>
      <w:rPr>
        <w:b/>
        <w:kern w:val="2"/>
        <w:sz w:val="36"/>
        <w:lang w:val="en-US" w:bidi="en-US"/>
      </w:rPr>
    </w:lvl>
    <w:lvl w:ilvl="1">
      <w:start w:val="1"/>
      <w:numFmt w:val="decimal"/>
      <w:lvlText w:val="%1.%2."/>
      <w:lvlJc w:val="start"/>
      <w:pPr>
        <w:tabs>
          <w:tab w:val="num" w:pos="720"/>
        </w:tabs>
        <w:ind w:start="1440" w:hanging="720"/>
      </w:pPr>
      <w:rPr/>
    </w:lvl>
    <w:lvl w:ilvl="2">
      <w:start w:val="1"/>
      <w:numFmt w:val="decimal"/>
      <w:lvlText w:val="%1.%2.%3."/>
      <w:lvlJc w:val="start"/>
      <w:pPr>
        <w:tabs>
          <w:tab w:val="num" w:pos="720"/>
        </w:tabs>
        <w:ind w:start="2160" w:hanging="720"/>
      </w:pPr>
      <w:rPr/>
    </w:lvl>
    <w:lvl w:ilvl="3">
      <w:start w:val="1"/>
      <w:numFmt w:val="decimal"/>
      <w:lvlText w:val="%1.%2.%3.%4."/>
      <w:lvlJc w:val="start"/>
      <w:pPr>
        <w:tabs>
          <w:tab w:val="num" w:pos="720"/>
        </w:tabs>
        <w:ind w:start="2880" w:hanging="720"/>
      </w:pPr>
      <w:rPr/>
    </w:lvl>
    <w:lvl w:ilvl="4">
      <w:start w:val="1"/>
      <w:numFmt w:val="decimal"/>
      <w:lvlText w:val="%1.%2.%3.%4.%5."/>
      <w:lvlJc w:val="start"/>
      <w:pPr>
        <w:tabs>
          <w:tab w:val="num" w:pos="720"/>
        </w:tabs>
        <w:ind w:start="3600" w:hanging="720"/>
      </w:pPr>
      <w:rPr/>
    </w:lvl>
    <w:lvl w:ilvl="5">
      <w:start w:val="1"/>
      <w:numFmt w:val="decimal"/>
      <w:lvlText w:val="%1.%2.%3.%4.%5.%6."/>
      <w:lvlJc w:val="start"/>
      <w:pPr>
        <w:tabs>
          <w:tab w:val="num" w:pos="720"/>
        </w:tabs>
        <w:ind w:start="4320" w:hanging="720"/>
      </w:pPr>
      <w:rPr/>
    </w:lvl>
    <w:lvl w:ilvl="6">
      <w:start w:val="1"/>
      <w:numFmt w:val="decimal"/>
      <w:lvlText w:val="%1.%2.%3.%4.%5.%6.%7."/>
      <w:lvlJc w:val="start"/>
      <w:pPr>
        <w:tabs>
          <w:tab w:val="num" w:pos="720"/>
        </w:tabs>
        <w:ind w:start="5040" w:hanging="720"/>
      </w:pPr>
      <w:rPr/>
    </w:lvl>
    <w:lvl w:ilvl="7">
      <w:start w:val="1"/>
      <w:numFmt w:val="decimal"/>
      <w:lvlText w:val="%1.%2.%3.%4.%5.%6.%7.%8."/>
      <w:lvlJc w:val="start"/>
      <w:pPr>
        <w:tabs>
          <w:tab w:val="num" w:pos="720"/>
        </w:tabs>
        <w:ind w:start="5760" w:hanging="720"/>
      </w:pPr>
      <w:rPr/>
    </w:lvl>
    <w:lvl w:ilvl="8">
      <w:start w:val="1"/>
      <w:numFmt w:val="decimal"/>
      <w:lvlText w:val="%1.%2.%3.%4.%5.%6.%7.%8.%9."/>
      <w:lvlJc w:val="start"/>
      <w:pPr>
        <w:tabs>
          <w:tab w:val="num" w:pos="720"/>
        </w:tabs>
        <w:ind w:start="6480" w:hanging="720"/>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0"/>
      <w:szCs w:val="20"/>
      <w:lang w:bidi="ar-SA" w:val="en-US" w:eastAsia="zh-CN"/>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uiPriority w:val="99"/>
    <w:rPr>
      <w:color w:val="000080"/>
      <w:u w:val="single"/>
    </w:rPr>
  </w:style>
  <w:style w:type="character" w:styleId="IndexLink" w:customStyle="1">
    <w:name w:val="Index Link"/>
    <w:qFormat/>
    <w:rPr/>
  </w:style>
  <w:style w:type="character" w:styleId="Strong">
    <w:name w:val="Strong"/>
    <w:qFormat/>
    <w:rPr>
      <w:b/>
      <w:bCs/>
    </w:rPr>
  </w:style>
  <w:style w:type="character" w:styleId="Bullets" w:customStyle="1">
    <w:name w:val="Bullets"/>
    <w:qFormat/>
    <w:rPr>
      <w:rFonts w:ascii="OpenSymbol" w:hAnsi="OpenSymbol" w:eastAsia="OpenSymbol" w:cs="OpenSymbol"/>
    </w:rPr>
  </w:style>
  <w:style w:type="character" w:styleId="Bulletsuser" w:customStyle="1">
    <w:name w:val="Bullets (user)"/>
    <w:qFormat/>
    <w:rPr>
      <w:rFonts w:ascii="OpenSymbol" w:hAnsi="OpenSymbol" w:eastAsia="OpenSymbol" w:cs="OpenSymbol"/>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star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star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uiPriority w:val="39"/>
    <w:pPr>
      <w:tabs>
        <w:tab w:val="clear" w:pos="720"/>
        <w:tab w:val="right" w:pos="8640" w:leader="dot"/>
      </w:tabs>
      <w:spacing w:before="120" w:after="120"/>
    </w:pPr>
    <w:rPr>
      <w:b/>
      <w:caps/>
    </w:rPr>
  </w:style>
  <w:style w:type="paragraph" w:styleId="TOC2">
    <w:name w:val="toc 2"/>
    <w:basedOn w:val="Normal"/>
    <w:next w:val="Normal"/>
    <w:uiPriority w:val="39"/>
    <w:pPr>
      <w:tabs>
        <w:tab w:val="clear" w:pos="720"/>
        <w:tab w:val="right" w:pos="8640" w:leader="dot"/>
      </w:tabs>
      <w:ind w:start="200"/>
    </w:pPr>
    <w:rPr>
      <w:smallCaps/>
    </w:rPr>
  </w:style>
  <w:style w:type="paragraph" w:styleId="TOC3">
    <w:name w:val="toc 3"/>
    <w:basedOn w:val="Normal"/>
    <w:next w:val="Normal"/>
    <w:uiPriority w:val="39"/>
    <w:pPr>
      <w:tabs>
        <w:tab w:val="clear" w:pos="720"/>
        <w:tab w:val="right" w:pos="8640" w:leader="dot"/>
      </w:tabs>
      <w:ind w:start="400"/>
    </w:pPr>
    <w:rPr>
      <w:i/>
    </w:rPr>
  </w:style>
  <w:style w:type="paragraph" w:styleId="Paragraph2" w:customStyle="1">
    <w:name w:val="Paragraph2"/>
    <w:basedOn w:val="Paragraph1"/>
    <w:qFormat/>
    <w:pPr>
      <w:ind w:start="1440"/>
    </w:pPr>
    <w:rPr/>
  </w:style>
  <w:style w:type="paragraph" w:styleId="Paragraph3" w:customStyle="1">
    <w:name w:val="Paragraph3"/>
    <w:basedOn w:val="Paragraph1"/>
    <w:qFormat/>
    <w:pPr>
      <w:ind w:star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start="600"/>
    </w:pPr>
    <w:rPr>
      <w:sz w:val="18"/>
    </w:rPr>
  </w:style>
  <w:style w:type="paragraph" w:styleId="TOC5">
    <w:name w:val="toc 5"/>
    <w:basedOn w:val="Normal"/>
    <w:next w:val="Normal"/>
    <w:pPr>
      <w:tabs>
        <w:tab w:val="clear" w:pos="720"/>
        <w:tab w:val="right" w:pos="8640" w:leader="dot"/>
      </w:tabs>
      <w:ind w:start="800"/>
    </w:pPr>
    <w:rPr>
      <w:sz w:val="18"/>
    </w:rPr>
  </w:style>
  <w:style w:type="paragraph" w:styleId="TOC6">
    <w:name w:val="toc 6"/>
    <w:basedOn w:val="Normal"/>
    <w:next w:val="Normal"/>
    <w:pPr>
      <w:tabs>
        <w:tab w:val="clear" w:pos="720"/>
        <w:tab w:val="right" w:pos="8640" w:leader="dot"/>
      </w:tabs>
      <w:ind w:start="1000"/>
    </w:pPr>
    <w:rPr>
      <w:sz w:val="18"/>
    </w:rPr>
  </w:style>
  <w:style w:type="paragraph" w:styleId="TOC7">
    <w:name w:val="toc 7"/>
    <w:basedOn w:val="Normal"/>
    <w:next w:val="Normal"/>
    <w:pPr>
      <w:tabs>
        <w:tab w:val="clear" w:pos="720"/>
        <w:tab w:val="right" w:pos="8640" w:leader="dot"/>
      </w:tabs>
      <w:ind w:start="1200"/>
    </w:pPr>
    <w:rPr>
      <w:sz w:val="18"/>
    </w:rPr>
  </w:style>
  <w:style w:type="paragraph" w:styleId="TOC8">
    <w:name w:val="toc 8"/>
    <w:basedOn w:val="Normal"/>
    <w:next w:val="Normal"/>
    <w:pPr>
      <w:tabs>
        <w:tab w:val="clear" w:pos="720"/>
        <w:tab w:val="right" w:pos="8640" w:leader="dot"/>
      </w:tabs>
      <w:ind w:start="1400"/>
    </w:pPr>
    <w:rPr>
      <w:sz w:val="18"/>
    </w:rPr>
  </w:style>
  <w:style w:type="paragraph" w:styleId="TOC9">
    <w:name w:val="toc 9"/>
    <w:basedOn w:val="Normal"/>
    <w:next w:val="Normal"/>
    <w:pPr>
      <w:tabs>
        <w:tab w:val="clear" w:pos="720"/>
        <w:tab w:val="right" w:pos="8640" w:leader="dot"/>
      </w:tabs>
      <w:ind w:star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start"/>
    </w:pPr>
    <w:rPr>
      <w:rFonts w:ascii="Times New Roman" w:hAnsi="Times New Roman" w:eastAsia="Times New Roman" w:cs="Times New Roman"/>
      <w:color w:val="auto"/>
      <w:kern w:val="0"/>
      <w:sz w:val="20"/>
      <w:szCs w:val="20"/>
      <w:lang w:bidi="ar-SA" w:val="en-US" w:eastAsia="zh-CN"/>
    </w:rPr>
  </w:style>
  <w:style w:type="paragraph" w:styleId="BodyTextIndent">
    <w:name w:val="Body Text Indent"/>
    <w:basedOn w:val="Normal"/>
    <w:pPr>
      <w:ind w:star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user" w:customStyle="1">
    <w:name w:val="Frame Contents (user)"/>
    <w:basedOn w:val="Normal"/>
    <w:qFormat/>
    <w:pPr/>
    <w:rPr/>
  </w:style>
  <w:style w:type="paragraph" w:styleId="HeaderLeftuser" w:customStyle="1">
    <w:name w:val="Header Left (user)"/>
    <w:basedOn w:val="Normal"/>
    <w:qFormat/>
    <w:pPr>
      <w:suppressLineNumbers/>
      <w:tabs>
        <w:tab w:val="clear" w:pos="720"/>
        <w:tab w:val="center" w:pos="4320" w:leader="none"/>
        <w:tab w:val="right" w:pos="8640" w:leader="none"/>
      </w:tabs>
    </w:pPr>
    <w:rPr/>
  </w:style>
  <w:style w:type="paragraph" w:styleId="FrameContents" w:customStyle="1">
    <w:name w:val="Frame Contents"/>
    <w:basedOn w:val="Normal"/>
    <w:qFormat/>
    <w:pPr/>
    <w:rPr/>
  </w:style>
  <w:style w:type="paragraph" w:styleId="Heading10" w:customStyle="1">
    <w:name w:val="Heading 10"/>
    <w:basedOn w:val="Heading"/>
    <w:next w:val="BodyText"/>
    <w:qFormat/>
    <w:pPr>
      <w:tabs>
        <w:tab w:val="left" w:pos="720" w:leader="none"/>
      </w:tabs>
      <w:spacing w:before="60" w:after="60"/>
      <w:ind w:hanging="720" w:start="6480"/>
      <w:outlineLvl w:val="8"/>
    </w:pPr>
    <w:rPr>
      <w:bCs/>
      <w:sz w:val="18"/>
      <w:szCs w:val="18"/>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b-heavybarrel/CS401_Blackjack"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eader" Target="header4.xml"/><Relationship Id="rId19" Type="http://schemas.openxmlformats.org/officeDocument/2006/relationships/header" Target="header5.xml"/><Relationship Id="rId20" Type="http://schemas.openxmlformats.org/officeDocument/2006/relationships/header" Target="header6.xml"/><Relationship Id="rId21" Type="http://schemas.openxmlformats.org/officeDocument/2006/relationships/footer" Target="footer4.xml"/><Relationship Id="rId22" Type="http://schemas.openxmlformats.org/officeDocument/2006/relationships/footer" Target="footer5.xml"/><Relationship Id="rId23" Type="http://schemas.openxmlformats.org/officeDocument/2006/relationships/footer" Target="footer6.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2139</TotalTime>
  <Application>LibreOffice/25.8.5.2$Windows_X86_64 LibreOffice_project/9c8b85f387cc00a89945a79c9e6239f32e450ac2</Application>
  <AppVersion>15.0000</AppVersion>
  <Pages>19</Pages>
  <Words>3500</Words>
  <Characters>18268</Characters>
  <CharactersWithSpaces>21565</CharactersWithSpaces>
  <Paragraphs>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2026-04-08T21:31:14Z</dcterms:modified>
  <cp:revision>68</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