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I.C. 163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Tomb of Yuaa and Thuiu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2070"/>
        <w:contextualSpacing w:val="0"/>
      </w:pPr>
      <w:r w:rsidDel="00000000" w:rsidR="00000000" w:rsidRPr="00000000">
        <w:rPr>
          <w:rtl w:val="0"/>
        </w:rPr>
        <w:t xml:space="preserve">Discovered Feb. 1905, by Mr. J. E. Quibell, on behalf of Mr. Theo. M. Davis.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2070"/>
        <w:contextualSpacing w:val="0"/>
      </w:pPr>
      <w:r w:rsidDel="00000000" w:rsidR="00000000" w:rsidRPr="00000000">
        <w:rPr>
          <w:rtl w:val="0"/>
        </w:rPr>
        <w:t xml:space="preserve">The doorway of the Tomb-Chamber had been blocked up with Rough stones, and daubed over the outer Surface with mud-plaster; under this mud-plaster were seal impressions - “The Jackal over nine Prisoners”.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2070"/>
        <w:contextualSpacing w:val="0"/>
      </w:pPr>
      <w:r w:rsidDel="00000000" w:rsidR="00000000" w:rsidRPr="00000000">
        <w:rPr>
          <w:rtl w:val="0"/>
        </w:rPr>
        <w:t xml:space="preserve">Before the doorway, upon the floor, were two mason’s bowls that had served the purpose for mixing the Mortar.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2070"/>
        <w:contextualSpacing w:val="0"/>
      </w:pPr>
      <w:r w:rsidDel="00000000" w:rsidR="00000000" w:rsidRPr="00000000">
        <w:rPr>
          <w:rtl w:val="0"/>
        </w:rPr>
        <w:t xml:space="preserve">One corner of this stone blocking of the doorway was broken away by Early intruders - the Tomb Robbers. (J.E. Quibell, Tomb of Yuaa and Thuiu. Cat. </w:t>
      </w:r>
      <w:r w:rsidDel="00000000" w:rsidR="00000000" w:rsidRPr="00000000">
        <w:rPr>
          <w:color w:val="ff0000"/>
          <w:rtl w:val="0"/>
        </w:rPr>
        <w:t xml:space="preserve">Sun. </w:t>
      </w:r>
      <w:r w:rsidDel="00000000" w:rsidR="00000000" w:rsidRPr="00000000">
        <w:rPr>
          <w:rtl w:val="0"/>
        </w:rPr>
        <w:t xml:space="preserve">C.M.). (Newberry, Tomb of Yuaa and Thuiu, Theo. M. Davis Excavations)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