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3CCE" w14:textId="34AFC156" w:rsidR="00F2057D" w:rsidRPr="00D40241" w:rsidRDefault="00DC6299" w:rsidP="00247E35">
      <w:pPr>
        <w:spacing w:after="0" w:line="240" w:lineRule="auto"/>
        <w:rPr>
          <w:rFonts w:cs="Calibri"/>
          <w:b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>MB</w:t>
      </w:r>
      <w:r w:rsidR="0009491D" w:rsidRPr="00D40241">
        <w:rPr>
          <w:rFonts w:cs="Calibri"/>
          <w:b/>
          <w:sz w:val="24"/>
          <w:szCs w:val="24"/>
        </w:rPr>
        <w:t>E</w:t>
      </w:r>
      <w:r w:rsidRPr="00D40241">
        <w:rPr>
          <w:rFonts w:cs="Calibri"/>
          <w:b/>
          <w:sz w:val="24"/>
          <w:szCs w:val="24"/>
        </w:rPr>
        <w:t xml:space="preserve"> 7</w:t>
      </w:r>
      <w:r w:rsidR="00EC06E8" w:rsidRPr="00D40241">
        <w:rPr>
          <w:rFonts w:cs="Calibri"/>
          <w:b/>
          <w:sz w:val="24"/>
          <w:szCs w:val="24"/>
        </w:rPr>
        <w:t>1</w:t>
      </w:r>
      <w:r w:rsidR="00DF7B72">
        <w:rPr>
          <w:rFonts w:cs="Calibri"/>
          <w:b/>
          <w:sz w:val="24"/>
          <w:szCs w:val="24"/>
        </w:rPr>
        <w:t>3</w:t>
      </w:r>
      <w:r w:rsidR="00F2057D" w:rsidRPr="00D40241">
        <w:rPr>
          <w:rFonts w:cs="Calibri"/>
          <w:b/>
          <w:sz w:val="24"/>
          <w:szCs w:val="24"/>
        </w:rPr>
        <w:t xml:space="preserve">: </w:t>
      </w:r>
      <w:r w:rsidR="00DF7B72">
        <w:rPr>
          <w:rFonts w:cs="Calibri"/>
          <w:b/>
          <w:sz w:val="24"/>
          <w:szCs w:val="24"/>
        </w:rPr>
        <w:t>Marine Population Dynamics</w:t>
      </w:r>
    </w:p>
    <w:p w14:paraId="47F00446" w14:textId="14532BEB" w:rsidR="001C612A" w:rsidRPr="008F526F" w:rsidRDefault="005729BB" w:rsidP="00247E35">
      <w:pPr>
        <w:spacing w:after="0" w:line="240" w:lineRule="auto"/>
        <w:rPr>
          <w:rFonts w:cs="Calibri"/>
          <w:sz w:val="24"/>
          <w:szCs w:val="24"/>
        </w:rPr>
      </w:pPr>
      <w:r w:rsidRPr="008F526F">
        <w:rPr>
          <w:rFonts w:cs="Calibri"/>
          <w:sz w:val="24"/>
          <w:szCs w:val="24"/>
        </w:rPr>
        <w:t>Professor:</w:t>
      </w:r>
      <w:r w:rsidR="00F833C3" w:rsidRPr="008F526F">
        <w:rPr>
          <w:rFonts w:cs="Calibri"/>
          <w:sz w:val="24"/>
          <w:szCs w:val="24"/>
        </w:rPr>
        <w:t xml:space="preserve"> Elizabeth A. Babcock</w:t>
      </w:r>
      <w:r w:rsidR="001C612A" w:rsidRPr="008F526F">
        <w:rPr>
          <w:rFonts w:cs="Calibri"/>
          <w:sz w:val="24"/>
          <w:szCs w:val="24"/>
        </w:rPr>
        <w:t xml:space="preserve">, </w:t>
      </w:r>
    </w:p>
    <w:p w14:paraId="36BDA4F3" w14:textId="29B4A691" w:rsidR="00F833C3" w:rsidRPr="00D40241" w:rsidRDefault="00F833C3" w:rsidP="00247E35">
      <w:pPr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sz w:val="24"/>
          <w:szCs w:val="24"/>
        </w:rPr>
        <w:t xml:space="preserve">Marine Biology and </w:t>
      </w:r>
      <w:r w:rsidR="000A680A" w:rsidRPr="00D40241">
        <w:rPr>
          <w:rFonts w:cs="Calibri"/>
          <w:sz w:val="24"/>
          <w:szCs w:val="24"/>
        </w:rPr>
        <w:t>Ecology</w:t>
      </w:r>
    </w:p>
    <w:p w14:paraId="1266E13E" w14:textId="20875D81" w:rsidR="008E7BD5" w:rsidRPr="00D40241" w:rsidRDefault="008E7BD5" w:rsidP="00247E35">
      <w:pPr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sz w:val="24"/>
          <w:szCs w:val="24"/>
        </w:rPr>
        <w:t>207 S. Grosvenor</w:t>
      </w:r>
    </w:p>
    <w:p w14:paraId="24E929FF" w14:textId="21BD1735" w:rsidR="00F833C3" w:rsidRDefault="00D112D6" w:rsidP="00247E35">
      <w:pPr>
        <w:spacing w:after="0" w:line="240" w:lineRule="auto"/>
        <w:rPr>
          <w:rFonts w:cs="Calibri"/>
          <w:sz w:val="24"/>
          <w:szCs w:val="24"/>
        </w:rPr>
      </w:pPr>
      <w:hyperlink r:id="rId5" w:history="1">
        <w:r w:rsidRPr="004B5FA0">
          <w:rPr>
            <w:rStyle w:val="Hyperlink"/>
            <w:rFonts w:cs="Calibri"/>
            <w:sz w:val="24"/>
            <w:szCs w:val="24"/>
          </w:rPr>
          <w:t>ebabcock@miami.edu</w:t>
        </w:r>
      </w:hyperlink>
      <w:r>
        <w:rPr>
          <w:rFonts w:cs="Calibri"/>
          <w:sz w:val="24"/>
          <w:szCs w:val="24"/>
        </w:rPr>
        <w:t xml:space="preserve">, </w:t>
      </w:r>
      <w:r w:rsidR="00F833C3" w:rsidRPr="00D40241">
        <w:rPr>
          <w:rFonts w:cs="Calibri"/>
          <w:sz w:val="24"/>
          <w:szCs w:val="24"/>
        </w:rPr>
        <w:t>305-421-4852</w:t>
      </w:r>
    </w:p>
    <w:p w14:paraId="5B382470" w14:textId="424B1E52" w:rsidR="008F526F" w:rsidRPr="00D40241" w:rsidRDefault="008F526F" w:rsidP="00247E35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Office hours: After class and by appointment</w:t>
      </w:r>
    </w:p>
    <w:p w14:paraId="1FFCD5A2" w14:textId="77777777" w:rsidR="00F833C3" w:rsidRPr="00D40241" w:rsidRDefault="00F833C3" w:rsidP="00247E35">
      <w:pPr>
        <w:spacing w:after="0" w:line="240" w:lineRule="auto"/>
        <w:rPr>
          <w:rFonts w:cs="Calibri"/>
          <w:sz w:val="24"/>
          <w:szCs w:val="24"/>
        </w:rPr>
      </w:pPr>
    </w:p>
    <w:p w14:paraId="29CC9022" w14:textId="526B8FDD" w:rsidR="004F598E" w:rsidRPr="00D40241" w:rsidRDefault="004F598E" w:rsidP="00247E35">
      <w:pPr>
        <w:spacing w:after="0" w:line="240" w:lineRule="auto"/>
        <w:rPr>
          <w:rFonts w:cs="Calibri"/>
          <w:b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 xml:space="preserve">Learning objectives and outcomes: </w:t>
      </w:r>
      <w:r w:rsidRPr="00D40241">
        <w:rPr>
          <w:rFonts w:cs="Calibri"/>
          <w:sz w:val="24"/>
          <w:szCs w:val="24"/>
        </w:rPr>
        <w:t xml:space="preserve">Students will understand </w:t>
      </w:r>
      <w:r w:rsidR="00DF7B72">
        <w:rPr>
          <w:rFonts w:cs="Calibri"/>
          <w:sz w:val="24"/>
          <w:szCs w:val="24"/>
        </w:rPr>
        <w:t xml:space="preserve">the mathematical processes involved in population dynamics of marine animals, and be able to estimate model parameters using </w:t>
      </w:r>
      <w:r w:rsidR="002E3772">
        <w:rPr>
          <w:rFonts w:cs="Calibri"/>
          <w:sz w:val="24"/>
          <w:szCs w:val="24"/>
        </w:rPr>
        <w:t xml:space="preserve">the statistics package </w:t>
      </w:r>
      <w:r w:rsidR="00DF7B72">
        <w:rPr>
          <w:rFonts w:cs="Calibri"/>
          <w:sz w:val="24"/>
          <w:szCs w:val="24"/>
        </w:rPr>
        <w:t xml:space="preserve">R. </w:t>
      </w:r>
    </w:p>
    <w:p w14:paraId="13B5A4D1" w14:textId="77777777" w:rsidR="001C612A" w:rsidRPr="00D40241" w:rsidRDefault="001C612A" w:rsidP="004F598E">
      <w:pPr>
        <w:spacing w:after="0" w:line="240" w:lineRule="auto"/>
        <w:rPr>
          <w:rFonts w:cs="Calibri"/>
          <w:b/>
          <w:sz w:val="24"/>
          <w:szCs w:val="24"/>
        </w:rPr>
      </w:pPr>
    </w:p>
    <w:p w14:paraId="15A244A6" w14:textId="5727F8E2" w:rsidR="009B55FF" w:rsidRPr="00D40241" w:rsidRDefault="00F833C3" w:rsidP="004F598E">
      <w:pPr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>Course description:</w:t>
      </w:r>
      <w:r w:rsidR="006B27C1" w:rsidRPr="00D40241">
        <w:rPr>
          <w:rFonts w:cs="Calibri"/>
          <w:b/>
          <w:sz w:val="24"/>
          <w:szCs w:val="24"/>
        </w:rPr>
        <w:t xml:space="preserve"> </w:t>
      </w:r>
      <w:r w:rsidR="00DF7B72" w:rsidRPr="00DF7B72">
        <w:rPr>
          <w:rFonts w:cs="Calibri"/>
          <w:sz w:val="24"/>
          <w:szCs w:val="24"/>
        </w:rPr>
        <w:t xml:space="preserve">This course introduces students to the mathematical and statistical models that underpin the study of the fluctuations of marine populations. It focuses on understanding </w:t>
      </w:r>
      <w:r w:rsidR="005F7EC4">
        <w:rPr>
          <w:rFonts w:cs="Calibri"/>
          <w:sz w:val="24"/>
          <w:szCs w:val="24"/>
        </w:rPr>
        <w:t>the</w:t>
      </w:r>
      <w:r w:rsidR="00DF7B72" w:rsidRPr="00DF7B72">
        <w:rPr>
          <w:rFonts w:cs="Calibri"/>
          <w:sz w:val="24"/>
          <w:szCs w:val="24"/>
        </w:rPr>
        <w:t xml:space="preserve"> theory of the dynamics of marine harvested</w:t>
      </w:r>
      <w:r w:rsidR="005F7EC4">
        <w:rPr>
          <w:rFonts w:cs="Calibri"/>
          <w:sz w:val="24"/>
          <w:szCs w:val="24"/>
        </w:rPr>
        <w:t xml:space="preserve"> species (fish and invertebrates)</w:t>
      </w:r>
      <w:r w:rsidR="00DF7B72" w:rsidRPr="00DF7B72">
        <w:rPr>
          <w:rFonts w:cs="Calibri"/>
          <w:sz w:val="24"/>
          <w:szCs w:val="24"/>
        </w:rPr>
        <w:t xml:space="preserve"> and protected species (marine mammals, sea turtles, and other endangered taxa).</w:t>
      </w:r>
      <w:r w:rsidR="002E3772">
        <w:rPr>
          <w:rFonts w:cs="Calibri"/>
          <w:sz w:val="24"/>
          <w:szCs w:val="24"/>
        </w:rPr>
        <w:t xml:space="preserve"> Most examples use</w:t>
      </w:r>
      <w:r w:rsidR="00DF7B72" w:rsidRPr="00DF7B72">
        <w:rPr>
          <w:rFonts w:cs="Calibri"/>
          <w:sz w:val="24"/>
          <w:szCs w:val="24"/>
        </w:rPr>
        <w:t xml:space="preserve"> data related to marine fisheries. The </w:t>
      </w:r>
      <w:r w:rsidR="005F7EC4">
        <w:rPr>
          <w:rFonts w:cs="Calibri"/>
          <w:sz w:val="24"/>
          <w:szCs w:val="24"/>
        </w:rPr>
        <w:t xml:space="preserve">course covers </w:t>
      </w:r>
      <w:r w:rsidR="00DF7B72" w:rsidRPr="00DF7B72">
        <w:rPr>
          <w:rFonts w:cs="Calibri"/>
          <w:sz w:val="24"/>
          <w:szCs w:val="24"/>
        </w:rPr>
        <w:t>estimation of abundance from surveys, fishery data and mark recapture experiments</w:t>
      </w:r>
      <w:r w:rsidR="005F7EC4">
        <w:rPr>
          <w:rFonts w:cs="Calibri"/>
          <w:sz w:val="24"/>
          <w:szCs w:val="24"/>
        </w:rPr>
        <w:t xml:space="preserve">, fitting </w:t>
      </w:r>
      <w:r w:rsidR="00DF7B72" w:rsidRPr="00DF7B72">
        <w:rPr>
          <w:rFonts w:cs="Calibri"/>
          <w:sz w:val="24"/>
          <w:szCs w:val="24"/>
        </w:rPr>
        <w:t>population models that explain abundance fluctuations</w:t>
      </w:r>
      <w:r w:rsidR="005F7EC4">
        <w:rPr>
          <w:rFonts w:cs="Calibri"/>
          <w:sz w:val="24"/>
          <w:szCs w:val="24"/>
        </w:rPr>
        <w:t>, and</w:t>
      </w:r>
      <w:r w:rsidR="00DF7B72" w:rsidRPr="00DF7B72">
        <w:rPr>
          <w:rFonts w:cs="Calibri"/>
          <w:sz w:val="24"/>
          <w:szCs w:val="24"/>
        </w:rPr>
        <w:t xml:space="preserve"> forecasting models that can be used to provide advice to resource managers.</w:t>
      </w:r>
      <w:r w:rsidR="007A2226" w:rsidRPr="00D40241">
        <w:rPr>
          <w:rFonts w:cs="Calibri"/>
          <w:sz w:val="24"/>
          <w:szCs w:val="24"/>
        </w:rPr>
        <w:t xml:space="preserve"> </w:t>
      </w:r>
      <w:r w:rsidR="009B55FF">
        <w:rPr>
          <w:rFonts w:cs="Calibri"/>
          <w:sz w:val="24"/>
          <w:szCs w:val="24"/>
        </w:rPr>
        <w:t xml:space="preserve">The format of this course combines lectures with discussion </w:t>
      </w:r>
      <w:r w:rsidR="00B249B3">
        <w:rPr>
          <w:rFonts w:cs="Calibri"/>
          <w:sz w:val="24"/>
          <w:szCs w:val="24"/>
        </w:rPr>
        <w:t>and demonstrations or model fitting in R, with in</w:t>
      </w:r>
      <w:r w:rsidR="002E3772">
        <w:rPr>
          <w:rFonts w:cs="Calibri"/>
          <w:sz w:val="24"/>
          <w:szCs w:val="24"/>
        </w:rPr>
        <w:t>-</w:t>
      </w:r>
      <w:r w:rsidR="00B249B3">
        <w:rPr>
          <w:rFonts w:cs="Calibri"/>
          <w:sz w:val="24"/>
          <w:szCs w:val="24"/>
        </w:rPr>
        <w:t xml:space="preserve">class hands-on tutorials. </w:t>
      </w:r>
    </w:p>
    <w:p w14:paraId="04C9C6E9" w14:textId="77777777" w:rsidR="001C612A" w:rsidRPr="00D40241" w:rsidRDefault="001C612A" w:rsidP="004F598E">
      <w:pPr>
        <w:spacing w:after="0" w:line="240" w:lineRule="auto"/>
        <w:rPr>
          <w:rFonts w:cs="Calibri"/>
          <w:b/>
          <w:sz w:val="24"/>
          <w:szCs w:val="24"/>
        </w:rPr>
      </w:pPr>
    </w:p>
    <w:p w14:paraId="27C230CF" w14:textId="236A26C4" w:rsidR="004F598E" w:rsidRPr="00D40241" w:rsidRDefault="004F598E" w:rsidP="004F598E">
      <w:pPr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 xml:space="preserve">Prerequisites: </w:t>
      </w:r>
      <w:r w:rsidRPr="00D40241">
        <w:rPr>
          <w:rFonts w:cs="Calibri"/>
          <w:sz w:val="24"/>
          <w:szCs w:val="24"/>
        </w:rPr>
        <w:t>Knowledge of the R language</w:t>
      </w:r>
      <w:r w:rsidR="00D40241" w:rsidRPr="00D40241">
        <w:rPr>
          <w:rFonts w:cs="Calibri"/>
          <w:sz w:val="24"/>
          <w:szCs w:val="24"/>
        </w:rPr>
        <w:t xml:space="preserve"> is desirable</w:t>
      </w:r>
      <w:r w:rsidR="00F84013" w:rsidRPr="00D40241">
        <w:rPr>
          <w:rFonts w:cs="Calibri"/>
          <w:sz w:val="24"/>
          <w:szCs w:val="24"/>
        </w:rPr>
        <w:t>. Students who do not know R</w:t>
      </w:r>
      <w:r w:rsidR="008F526F">
        <w:rPr>
          <w:rFonts w:cs="Calibri"/>
          <w:sz w:val="24"/>
          <w:szCs w:val="24"/>
        </w:rPr>
        <w:t xml:space="preserve"> should be enrolled in one of the introductory statistics or data science courses</w:t>
      </w:r>
      <w:r w:rsidR="00AD345E">
        <w:rPr>
          <w:rFonts w:cs="Calibri"/>
          <w:sz w:val="24"/>
          <w:szCs w:val="24"/>
        </w:rPr>
        <w:t xml:space="preserve"> concurrently</w:t>
      </w:r>
      <w:r w:rsidR="002E3772">
        <w:rPr>
          <w:rFonts w:cs="Calibri"/>
          <w:sz w:val="24"/>
          <w:szCs w:val="24"/>
        </w:rPr>
        <w:t xml:space="preserve">. </w:t>
      </w:r>
      <w:r w:rsidR="00D40241" w:rsidRPr="00D40241">
        <w:rPr>
          <w:rFonts w:cs="Calibri"/>
          <w:sz w:val="24"/>
          <w:szCs w:val="24"/>
        </w:rPr>
        <w:t xml:space="preserve"> </w:t>
      </w:r>
    </w:p>
    <w:p w14:paraId="0194659E" w14:textId="77777777" w:rsidR="001C612A" w:rsidRPr="00D40241" w:rsidRDefault="001C612A" w:rsidP="00247E35">
      <w:pPr>
        <w:spacing w:after="0" w:line="240" w:lineRule="auto"/>
        <w:rPr>
          <w:rFonts w:cs="Calibri"/>
          <w:b/>
          <w:sz w:val="24"/>
          <w:szCs w:val="24"/>
        </w:rPr>
      </w:pPr>
    </w:p>
    <w:p w14:paraId="08F44247" w14:textId="77777777" w:rsidR="00F31DAB" w:rsidRDefault="00F31DAB" w:rsidP="00247E35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Readings</w:t>
      </w:r>
      <w:r w:rsidR="00F833C3" w:rsidRPr="00D40241">
        <w:rPr>
          <w:rFonts w:cs="Calibri"/>
          <w:b/>
          <w:sz w:val="24"/>
          <w:szCs w:val="24"/>
        </w:rPr>
        <w:t>:</w:t>
      </w:r>
    </w:p>
    <w:p w14:paraId="1F0AE17C" w14:textId="5688418A" w:rsidR="00DF7B72" w:rsidRPr="00D40241" w:rsidRDefault="00F31DAB" w:rsidP="00DF7B72">
      <w:pPr>
        <w:spacing w:after="0" w:line="240" w:lineRule="auto"/>
        <w:rPr>
          <w:rFonts w:cs="Calibri"/>
          <w:sz w:val="24"/>
          <w:szCs w:val="24"/>
        </w:rPr>
      </w:pPr>
      <w:r w:rsidRPr="00F31DAB">
        <w:rPr>
          <w:rFonts w:cs="Calibri"/>
          <w:bCs/>
          <w:sz w:val="24"/>
          <w:szCs w:val="24"/>
        </w:rPr>
        <w:t>Readings and example code will be provided from the literature</w:t>
      </w:r>
      <w:r w:rsidR="00DF7B72">
        <w:rPr>
          <w:rFonts w:cs="Calibri"/>
          <w:bCs/>
          <w:sz w:val="24"/>
          <w:szCs w:val="24"/>
        </w:rPr>
        <w:t xml:space="preserve"> and tutorials associated with relevant R libraries. </w:t>
      </w:r>
    </w:p>
    <w:p w14:paraId="197B395C" w14:textId="77777777" w:rsidR="00DF7B72" w:rsidRDefault="00DF7B72" w:rsidP="008B15B1">
      <w:pPr>
        <w:spacing w:after="0" w:line="240" w:lineRule="auto"/>
        <w:ind w:left="720" w:hanging="720"/>
        <w:rPr>
          <w:rFonts w:cs="Calibri"/>
          <w:sz w:val="24"/>
          <w:szCs w:val="24"/>
        </w:rPr>
      </w:pPr>
    </w:p>
    <w:p w14:paraId="26709613" w14:textId="57089B82" w:rsidR="0098785F" w:rsidRPr="00D40241" w:rsidRDefault="00DF7B72" w:rsidP="008B15B1">
      <w:pPr>
        <w:spacing w:after="0" w:line="240" w:lineRule="auto"/>
        <w:ind w:left="720" w:hanging="720"/>
        <w:rPr>
          <w:rFonts w:cs="Calibri"/>
          <w:b/>
          <w:sz w:val="24"/>
          <w:szCs w:val="24"/>
        </w:rPr>
      </w:pPr>
      <w:r w:rsidRPr="00DF7B72">
        <w:rPr>
          <w:rFonts w:cs="Calibri"/>
          <w:b/>
          <w:bCs/>
          <w:sz w:val="24"/>
          <w:szCs w:val="24"/>
        </w:rPr>
        <w:t>Software</w:t>
      </w:r>
      <w:r>
        <w:rPr>
          <w:rFonts w:cs="Calibri"/>
          <w:sz w:val="24"/>
          <w:szCs w:val="24"/>
        </w:rPr>
        <w:t xml:space="preserve"> </w:t>
      </w:r>
      <w:r w:rsidR="00D63C84" w:rsidRPr="00D40241">
        <w:rPr>
          <w:rFonts w:cs="Calibri"/>
          <w:sz w:val="24"/>
          <w:szCs w:val="24"/>
        </w:rPr>
        <w:t>(free)</w:t>
      </w:r>
      <w:r w:rsidR="00F31DAB">
        <w:rPr>
          <w:rFonts w:cs="Calibri"/>
          <w:sz w:val="24"/>
          <w:szCs w:val="24"/>
        </w:rPr>
        <w:t>.</w:t>
      </w:r>
      <w:r w:rsidR="00F84013" w:rsidRPr="00D40241">
        <w:rPr>
          <w:rFonts w:cs="Calibri"/>
          <w:sz w:val="24"/>
          <w:szCs w:val="24"/>
        </w:rPr>
        <w:t xml:space="preserve"> </w:t>
      </w:r>
      <w:r w:rsidR="00532E58" w:rsidRPr="00D40241">
        <w:rPr>
          <w:rFonts w:cs="Calibri"/>
          <w:sz w:val="24"/>
          <w:szCs w:val="24"/>
        </w:rPr>
        <w:t>R</w:t>
      </w:r>
      <w:r w:rsidR="007A2226" w:rsidRPr="00D40241">
        <w:rPr>
          <w:rFonts w:cs="Calibri"/>
          <w:sz w:val="24"/>
          <w:szCs w:val="24"/>
        </w:rPr>
        <w:t xml:space="preserve"> (cran.us.r-project.org/)</w:t>
      </w:r>
      <w:r w:rsidR="00F84013" w:rsidRPr="00D40241">
        <w:rPr>
          <w:rFonts w:cs="Calibri"/>
          <w:sz w:val="24"/>
          <w:szCs w:val="24"/>
        </w:rPr>
        <w:t xml:space="preserve"> and</w:t>
      </w:r>
      <w:r w:rsidR="00AD345E">
        <w:rPr>
          <w:rFonts w:cs="Calibri"/>
          <w:sz w:val="24"/>
          <w:szCs w:val="24"/>
        </w:rPr>
        <w:t xml:space="preserve"> R</w:t>
      </w:r>
      <w:r>
        <w:rPr>
          <w:rFonts w:cs="Calibri"/>
          <w:sz w:val="24"/>
          <w:szCs w:val="24"/>
        </w:rPr>
        <w:t xml:space="preserve"> libraries. </w:t>
      </w:r>
    </w:p>
    <w:p w14:paraId="04497518" w14:textId="77777777" w:rsidR="001C612A" w:rsidRPr="00D40241" w:rsidRDefault="001C612A" w:rsidP="00247E35">
      <w:pPr>
        <w:spacing w:after="0" w:line="240" w:lineRule="auto"/>
        <w:rPr>
          <w:rFonts w:cs="Calibri"/>
          <w:b/>
          <w:sz w:val="24"/>
          <w:szCs w:val="24"/>
        </w:rPr>
      </w:pPr>
    </w:p>
    <w:p w14:paraId="7A980443" w14:textId="0EB226C8" w:rsidR="007A2226" w:rsidRPr="00D40241" w:rsidRDefault="00247E35" w:rsidP="00247E35">
      <w:pPr>
        <w:spacing w:after="0" w:line="240" w:lineRule="auto"/>
        <w:rPr>
          <w:rFonts w:cs="Calibri"/>
          <w:b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>Grading</w:t>
      </w:r>
      <w:r w:rsidR="006B27C1" w:rsidRPr="00D40241">
        <w:rPr>
          <w:rFonts w:cs="Calibri"/>
          <w:b/>
          <w:sz w:val="24"/>
          <w:szCs w:val="24"/>
        </w:rPr>
        <w:t>:</w:t>
      </w:r>
      <w:r w:rsidR="000A680A" w:rsidRPr="00D40241">
        <w:rPr>
          <w:rFonts w:cs="Calibri"/>
          <w:b/>
          <w:sz w:val="24"/>
          <w:szCs w:val="24"/>
        </w:rPr>
        <w:t xml:space="preserve"> </w:t>
      </w:r>
      <w:r w:rsidR="00CA456B">
        <w:rPr>
          <w:rFonts w:cs="Calibri"/>
          <w:sz w:val="24"/>
          <w:szCs w:val="24"/>
        </w:rPr>
        <w:t>Daily</w:t>
      </w:r>
      <w:r w:rsidR="008F526F">
        <w:rPr>
          <w:rFonts w:cs="Calibri"/>
          <w:sz w:val="24"/>
          <w:szCs w:val="24"/>
        </w:rPr>
        <w:t xml:space="preserve"> projects</w:t>
      </w:r>
      <w:r w:rsidR="00715F6F">
        <w:rPr>
          <w:rFonts w:cs="Calibri"/>
          <w:sz w:val="24"/>
          <w:szCs w:val="24"/>
        </w:rPr>
        <w:t>:</w:t>
      </w:r>
      <w:r w:rsidR="008B15B1" w:rsidRPr="00D40241">
        <w:rPr>
          <w:rFonts w:cs="Calibri"/>
          <w:sz w:val="24"/>
          <w:szCs w:val="24"/>
        </w:rPr>
        <w:t xml:space="preserve"> </w:t>
      </w:r>
      <w:r w:rsidR="002E3772">
        <w:rPr>
          <w:rFonts w:cs="Calibri"/>
          <w:sz w:val="24"/>
          <w:szCs w:val="24"/>
        </w:rPr>
        <w:t>70</w:t>
      </w:r>
      <w:r w:rsidR="008B15B1" w:rsidRPr="00D40241">
        <w:rPr>
          <w:rFonts w:cs="Calibri"/>
          <w:sz w:val="24"/>
          <w:szCs w:val="24"/>
        </w:rPr>
        <w:t>%,</w:t>
      </w:r>
      <w:r w:rsidR="002E3772">
        <w:rPr>
          <w:rFonts w:cs="Calibri"/>
          <w:sz w:val="24"/>
          <w:szCs w:val="24"/>
        </w:rPr>
        <w:t xml:space="preserve"> Mid-term practical 10%,</w:t>
      </w:r>
      <w:r w:rsidR="008B15B1" w:rsidRPr="00D40241">
        <w:rPr>
          <w:rFonts w:cs="Calibri"/>
          <w:sz w:val="24"/>
          <w:szCs w:val="24"/>
        </w:rPr>
        <w:t xml:space="preserve"> </w:t>
      </w:r>
      <w:r w:rsidR="008F526F">
        <w:rPr>
          <w:rFonts w:cs="Calibri"/>
          <w:sz w:val="24"/>
          <w:szCs w:val="24"/>
        </w:rPr>
        <w:t>Final practical</w:t>
      </w:r>
      <w:r w:rsidR="008B15B1" w:rsidRPr="00D40241">
        <w:rPr>
          <w:rFonts w:cs="Calibri"/>
          <w:sz w:val="24"/>
          <w:szCs w:val="24"/>
        </w:rPr>
        <w:t xml:space="preserve">: </w:t>
      </w:r>
      <w:r w:rsidR="002E3772">
        <w:rPr>
          <w:rFonts w:cs="Calibri"/>
          <w:sz w:val="24"/>
          <w:szCs w:val="24"/>
        </w:rPr>
        <w:t>20</w:t>
      </w:r>
      <w:r w:rsidR="008B15B1" w:rsidRPr="00D40241">
        <w:rPr>
          <w:rFonts w:cs="Calibri"/>
          <w:sz w:val="24"/>
          <w:szCs w:val="24"/>
        </w:rPr>
        <w:t>%</w:t>
      </w:r>
    </w:p>
    <w:p w14:paraId="42149937" w14:textId="77777777" w:rsidR="001C612A" w:rsidRPr="00D40241" w:rsidRDefault="001C612A" w:rsidP="00D4535C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</w:rPr>
      </w:pPr>
    </w:p>
    <w:p w14:paraId="5BE3069C" w14:textId="111DDF85" w:rsidR="00D4535C" w:rsidRPr="00D40241" w:rsidRDefault="00D4535C" w:rsidP="00D4535C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b/>
          <w:bCs/>
          <w:sz w:val="24"/>
          <w:szCs w:val="24"/>
        </w:rPr>
        <w:t xml:space="preserve">Honor Code: </w:t>
      </w:r>
      <w:r w:rsidRPr="00D40241">
        <w:rPr>
          <w:rFonts w:cs="Calibri"/>
          <w:sz w:val="24"/>
          <w:szCs w:val="24"/>
        </w:rPr>
        <w:t>You are expected to follow the University of Miami’s honor code</w:t>
      </w:r>
    </w:p>
    <w:p w14:paraId="20A748E6" w14:textId="11BCA2BB" w:rsidR="00D4535C" w:rsidRPr="00D40241" w:rsidRDefault="00D4535C" w:rsidP="00D4535C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sz w:val="24"/>
          <w:szCs w:val="24"/>
        </w:rPr>
        <w:t>(</w:t>
      </w:r>
      <w:r w:rsidR="00F31DAB" w:rsidRPr="00F31DAB">
        <w:rPr>
          <w:rFonts w:cs="Calibri"/>
          <w:sz w:val="24"/>
          <w:szCs w:val="24"/>
        </w:rPr>
        <w:t>https://doso.studentaffairs.miami.edu/honor-council/honor-code/index.html</w:t>
      </w:r>
      <w:r w:rsidR="00F31DAB">
        <w:rPr>
          <w:rFonts w:cs="Calibri"/>
          <w:sz w:val="24"/>
          <w:szCs w:val="24"/>
        </w:rPr>
        <w:t>)</w:t>
      </w:r>
      <w:r w:rsidRPr="00D40241">
        <w:rPr>
          <w:rFonts w:cs="Calibri"/>
          <w:sz w:val="24"/>
          <w:szCs w:val="24"/>
        </w:rPr>
        <w:t>. Students are encouraged to form study groups and work together on the problem sets, but each student must turn in their own work.</w:t>
      </w:r>
      <w:r w:rsidR="00F31DAB">
        <w:rPr>
          <w:rFonts w:cs="Calibri"/>
          <w:sz w:val="24"/>
          <w:szCs w:val="24"/>
        </w:rPr>
        <w:t xml:space="preserve"> </w:t>
      </w:r>
      <w:r w:rsidR="00F31DAB" w:rsidRPr="00F31DAB">
        <w:rPr>
          <w:rFonts w:cs="Calibri"/>
          <w:sz w:val="24"/>
          <w:szCs w:val="24"/>
        </w:rPr>
        <w:t>The undeclared use of any generative Artificial Intelligence AI (including text, images, program code, musical notation, etc.) in any work may be considered as plagiarism.</w:t>
      </w:r>
    </w:p>
    <w:p w14:paraId="52A9E71D" w14:textId="77777777" w:rsidR="001C612A" w:rsidRPr="00D40241" w:rsidRDefault="001C612A" w:rsidP="00E123F6">
      <w:pPr>
        <w:spacing w:after="0" w:line="240" w:lineRule="auto"/>
        <w:rPr>
          <w:rFonts w:cs="Calibri"/>
          <w:b/>
          <w:sz w:val="24"/>
          <w:szCs w:val="24"/>
        </w:rPr>
      </w:pPr>
    </w:p>
    <w:p w14:paraId="55EF7061" w14:textId="314F3846" w:rsidR="00E123F6" w:rsidRPr="00D40241" w:rsidRDefault="004F598E" w:rsidP="00E123F6">
      <w:pPr>
        <w:spacing w:after="0" w:line="240" w:lineRule="auto"/>
        <w:rPr>
          <w:rFonts w:cs="Calibri"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 xml:space="preserve">Absence policy: </w:t>
      </w:r>
      <w:r w:rsidRPr="00D40241">
        <w:rPr>
          <w:rFonts w:cs="Calibri"/>
          <w:sz w:val="24"/>
          <w:szCs w:val="24"/>
        </w:rPr>
        <w:t xml:space="preserve">Attendance is mandatory, and homework must be turned in </w:t>
      </w:r>
      <w:r w:rsidR="001C612A" w:rsidRPr="00D40241">
        <w:rPr>
          <w:rFonts w:cs="Calibri"/>
          <w:sz w:val="24"/>
          <w:szCs w:val="24"/>
        </w:rPr>
        <w:t xml:space="preserve">on </w:t>
      </w:r>
      <w:r w:rsidR="00CA456B">
        <w:rPr>
          <w:rFonts w:cs="Calibri"/>
          <w:sz w:val="24"/>
          <w:szCs w:val="24"/>
        </w:rPr>
        <w:t>Canvas</w:t>
      </w:r>
      <w:r w:rsidRPr="00D40241">
        <w:rPr>
          <w:rFonts w:cs="Calibri"/>
          <w:sz w:val="24"/>
          <w:szCs w:val="24"/>
        </w:rPr>
        <w:t xml:space="preserve"> by on the due date. Please let the instructor know if you have to miss class or turn in </w:t>
      </w:r>
      <w:r w:rsidR="00D63C84" w:rsidRPr="00D40241">
        <w:rPr>
          <w:rFonts w:cs="Calibri"/>
          <w:sz w:val="24"/>
          <w:szCs w:val="24"/>
        </w:rPr>
        <w:t>homework</w:t>
      </w:r>
      <w:r w:rsidRPr="00D40241">
        <w:rPr>
          <w:rFonts w:cs="Calibri"/>
          <w:sz w:val="24"/>
          <w:szCs w:val="24"/>
        </w:rPr>
        <w:t xml:space="preserve"> late due to religious holidays, fieldwork, illness, or emergency. No late homework will be accepted without previous arrangement. </w:t>
      </w:r>
    </w:p>
    <w:p w14:paraId="5F296E7E" w14:textId="77777777" w:rsidR="008F526F" w:rsidRPr="008F526F" w:rsidRDefault="001C612A" w:rsidP="008F526F">
      <w:pPr>
        <w:spacing w:after="0" w:line="240" w:lineRule="auto"/>
        <w:rPr>
          <w:rFonts w:cs="Calibri"/>
          <w:sz w:val="24"/>
          <w:szCs w:val="24"/>
        </w:rPr>
      </w:pPr>
      <w:r w:rsidRPr="00D40241">
        <w:rPr>
          <w:b/>
          <w:sz w:val="24"/>
          <w:szCs w:val="24"/>
        </w:rPr>
        <w:t>Course</w:t>
      </w:r>
      <w:r w:rsidRPr="00D40241">
        <w:rPr>
          <w:b/>
          <w:spacing w:val="-3"/>
          <w:sz w:val="24"/>
          <w:szCs w:val="24"/>
        </w:rPr>
        <w:t xml:space="preserve"> </w:t>
      </w:r>
      <w:r w:rsidRPr="00D40241">
        <w:rPr>
          <w:b/>
          <w:sz w:val="24"/>
          <w:szCs w:val="24"/>
        </w:rPr>
        <w:t>time</w:t>
      </w:r>
      <w:r w:rsidRPr="00D40241">
        <w:rPr>
          <w:b/>
          <w:spacing w:val="-2"/>
          <w:sz w:val="24"/>
          <w:szCs w:val="24"/>
        </w:rPr>
        <w:t xml:space="preserve"> </w:t>
      </w:r>
      <w:r w:rsidRPr="00D40241">
        <w:rPr>
          <w:b/>
          <w:sz w:val="24"/>
          <w:szCs w:val="24"/>
        </w:rPr>
        <w:t>and</w:t>
      </w:r>
      <w:r w:rsidRPr="00D40241">
        <w:rPr>
          <w:b/>
          <w:spacing w:val="-2"/>
          <w:sz w:val="24"/>
          <w:szCs w:val="24"/>
        </w:rPr>
        <w:t xml:space="preserve"> </w:t>
      </w:r>
      <w:r w:rsidRPr="00D40241">
        <w:rPr>
          <w:b/>
          <w:sz w:val="24"/>
          <w:szCs w:val="24"/>
        </w:rPr>
        <w:t>Location:</w:t>
      </w:r>
      <w:r w:rsidRPr="00D40241">
        <w:rPr>
          <w:b/>
          <w:spacing w:val="-2"/>
          <w:sz w:val="24"/>
          <w:szCs w:val="24"/>
        </w:rPr>
        <w:t xml:space="preserve"> </w:t>
      </w:r>
      <w:r w:rsidR="008F526F">
        <w:rPr>
          <w:rFonts w:cs="Calibri"/>
          <w:sz w:val="24"/>
          <w:szCs w:val="24"/>
        </w:rPr>
        <w:t xml:space="preserve">MSC 329. </w:t>
      </w:r>
      <w:r w:rsidR="008F526F" w:rsidRPr="008F526F">
        <w:rPr>
          <w:rFonts w:cs="Calibri"/>
          <w:sz w:val="24"/>
          <w:szCs w:val="24"/>
        </w:rPr>
        <w:t>Tuesday and Thursday,</w:t>
      </w:r>
      <w:r w:rsidR="008F526F">
        <w:rPr>
          <w:rFonts w:cs="Calibri"/>
          <w:sz w:val="24"/>
          <w:szCs w:val="24"/>
        </w:rPr>
        <w:t xml:space="preserve"> 1:30 to 2:45</w:t>
      </w:r>
    </w:p>
    <w:p w14:paraId="7BDCAC85" w14:textId="77777777" w:rsidR="001C612A" w:rsidRPr="00D40241" w:rsidRDefault="001C612A" w:rsidP="004F598E">
      <w:pPr>
        <w:spacing w:after="0" w:line="240" w:lineRule="auto"/>
        <w:rPr>
          <w:rFonts w:cs="Calibri"/>
          <w:b/>
          <w:sz w:val="24"/>
          <w:szCs w:val="24"/>
        </w:rPr>
      </w:pPr>
    </w:p>
    <w:p w14:paraId="4627F98C" w14:textId="0CEDF168" w:rsidR="001B2A44" w:rsidRDefault="002B79B0" w:rsidP="008F526F">
      <w:pPr>
        <w:spacing w:after="0" w:line="240" w:lineRule="auto"/>
        <w:rPr>
          <w:rFonts w:cs="Calibri"/>
          <w:b/>
          <w:sz w:val="24"/>
          <w:szCs w:val="24"/>
        </w:rPr>
      </w:pPr>
      <w:r w:rsidRPr="00D40241">
        <w:rPr>
          <w:rFonts w:cs="Calibri"/>
          <w:b/>
          <w:sz w:val="24"/>
          <w:szCs w:val="24"/>
        </w:rPr>
        <w:t xml:space="preserve">Lectures: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9"/>
        <w:gridCol w:w="857"/>
        <w:gridCol w:w="3493"/>
        <w:gridCol w:w="1002"/>
      </w:tblGrid>
      <w:tr w:rsidR="00F247C0" w:rsidRPr="00F247C0" w14:paraId="6C3E74CC" w14:textId="77777777" w:rsidTr="00CA456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28BE3" w14:textId="77777777" w:rsidR="00F247C0" w:rsidRPr="00F247C0" w:rsidRDefault="00F247C0" w:rsidP="00F247C0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F247C0">
              <w:rPr>
                <w:rFonts w:ascii="Aptos Narrow" w:hAnsi="Aptos Narrow"/>
                <w:b/>
                <w:bCs/>
                <w:color w:val="000000"/>
              </w:rPr>
              <w:t>Lecture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D701C" w14:textId="77777777" w:rsidR="00F247C0" w:rsidRPr="00F247C0" w:rsidRDefault="00F247C0" w:rsidP="00F247C0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F247C0">
              <w:rPr>
                <w:rFonts w:ascii="Aptos Narrow" w:hAnsi="Aptos Narrow"/>
                <w:b/>
                <w:bCs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2CAB2" w14:textId="77777777" w:rsidR="00F247C0" w:rsidRPr="00F247C0" w:rsidRDefault="00F247C0" w:rsidP="00F247C0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F247C0">
              <w:rPr>
                <w:rFonts w:ascii="Aptos Narrow" w:hAnsi="Aptos Narrow"/>
                <w:b/>
                <w:bCs/>
                <w:color w:val="000000"/>
              </w:rPr>
              <w:t>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6F76B" w14:textId="77777777" w:rsidR="00F247C0" w:rsidRPr="00F247C0" w:rsidRDefault="00F247C0" w:rsidP="00F247C0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2E3772" w:rsidRPr="00F247C0" w14:paraId="2F9BF2D0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3A767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9E67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18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Aug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7171" w14:textId="22122BE2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Population trends and basic biological processes</w:t>
            </w:r>
          </w:p>
        </w:tc>
      </w:tr>
      <w:tr w:rsidR="002E3772" w:rsidRPr="00F247C0" w14:paraId="3EA16645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EEB95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07AB0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20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Aug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F7751" w14:textId="234BB2C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and GitHub</w:t>
            </w:r>
          </w:p>
        </w:tc>
      </w:tr>
      <w:tr w:rsidR="002E3772" w:rsidRPr="00F247C0" w14:paraId="132776FC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D4B0B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4C700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25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Aug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33B51" w14:textId="572FA938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Exponential population growth </w:t>
            </w:r>
          </w:p>
        </w:tc>
      </w:tr>
      <w:tr w:rsidR="002E3772" w:rsidRPr="00F247C0" w14:paraId="5E6B5BFA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C4BE1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7E8A1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27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Aug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445EC" w14:textId="544CD274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Likelihood</w:t>
            </w:r>
          </w:p>
        </w:tc>
      </w:tr>
      <w:tr w:rsidR="002E3772" w:rsidRPr="00F247C0" w14:paraId="38B79848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47F94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F30F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6A2FE" w14:textId="06CC458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Logistic models, density dependence</w:t>
            </w:r>
          </w:p>
        </w:tc>
      </w:tr>
      <w:tr w:rsidR="002E3772" w:rsidRPr="00F247C0" w14:paraId="02D6EE97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9C9DC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F69A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3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718C" w14:textId="1A992895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Leslie matrix models </w:t>
            </w:r>
          </w:p>
        </w:tc>
      </w:tr>
      <w:tr w:rsidR="002E3772" w:rsidRPr="00F247C0" w14:paraId="3940B6D4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BCB8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BEE7C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8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DFDB" w14:textId="7A8CD27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Leslie matrix models </w:t>
            </w:r>
          </w:p>
        </w:tc>
      </w:tr>
      <w:tr w:rsidR="002E3772" w:rsidRPr="00F247C0" w14:paraId="1C164DE3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2B225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8E1BA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10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85D75" w14:textId="093BF2FF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Production models in fisheries</w:t>
            </w:r>
          </w:p>
        </w:tc>
      </w:tr>
      <w:tr w:rsidR="002E3772" w:rsidRPr="00F247C0" w14:paraId="4081EEA6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6C506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3C90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15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41CA" w14:textId="1C3AC05F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Statistical catch at age models</w:t>
            </w:r>
          </w:p>
        </w:tc>
      </w:tr>
      <w:tr w:rsidR="002E3772" w:rsidRPr="00F247C0" w14:paraId="65701791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D3157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ACB0C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17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C492C" w14:textId="402D8DD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Abundance from surveys</w:t>
            </w:r>
          </w:p>
        </w:tc>
      </w:tr>
      <w:tr w:rsidR="002E3772" w:rsidRPr="00F247C0" w14:paraId="597B5A36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4F5D0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6E1C3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22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FCE55" w14:textId="045A96D8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Catch rates as abundance trends</w:t>
            </w:r>
          </w:p>
        </w:tc>
      </w:tr>
      <w:tr w:rsidR="002E3772" w:rsidRPr="00F247C0" w14:paraId="24AC0C85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0A075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8965A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24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CB944" w14:textId="634CCD8E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Catch and effort, Bycatch estimation</w:t>
            </w:r>
          </w:p>
        </w:tc>
      </w:tr>
      <w:tr w:rsidR="002E3772" w:rsidRPr="00F247C0" w14:paraId="7B8831E4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9013C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607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29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Sep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EB73B" w14:textId="282595B5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Modeling Growth</w:t>
            </w:r>
          </w:p>
        </w:tc>
      </w:tr>
      <w:tr w:rsidR="002E3772" w:rsidRPr="00F247C0" w14:paraId="5F762069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EE167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A03B6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280B" w14:textId="53F48F7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Modeling Fecundity and selectivity</w:t>
            </w:r>
          </w:p>
        </w:tc>
      </w:tr>
      <w:tr w:rsidR="002E3772" w:rsidRPr="00F247C0" w14:paraId="00ABBF72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643FF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B5E0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6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554A" w14:textId="5180D72F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Stock recruitment models</w:t>
            </w:r>
          </w:p>
        </w:tc>
      </w:tr>
      <w:tr w:rsidR="002E3772" w:rsidRPr="00F247C0" w14:paraId="6A067BE9" w14:textId="77777777" w:rsidTr="009622BB">
        <w:trPr>
          <w:trHeight w:val="3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C176F" w14:textId="77777777" w:rsidR="002E3772" w:rsidRPr="002E3772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2E3772">
              <w:rPr>
                <w:rFonts w:ascii="Aptos Narrow" w:hAnsi="Aptos Narrow"/>
                <w:b/>
                <w:bCs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BDECF" w14:textId="77777777" w:rsidR="002E3772" w:rsidRPr="002E3772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2E3772">
              <w:rPr>
                <w:rFonts w:ascii="Aptos Narrow" w:hAnsi="Aptos Narrow"/>
                <w:b/>
                <w:bCs/>
                <w:color w:val="000000"/>
              </w:rPr>
              <w:t>8</w:t>
            </w:r>
            <w:r w:rsidRPr="002E3772">
              <w:rPr>
                <w:rFonts w:ascii="Cambria Math" w:hAnsi="Cambria Math" w:cs="Cambria Math"/>
                <w:b/>
                <w:bCs/>
                <w:color w:val="000000"/>
              </w:rPr>
              <w:t>‐</w:t>
            </w:r>
            <w:r w:rsidRPr="002E3772">
              <w:rPr>
                <w:rFonts w:ascii="Aptos Narrow" w:hAnsi="Aptos Narrow"/>
                <w:b/>
                <w:bCs/>
                <w:color w:val="000000"/>
              </w:rPr>
              <w:t>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7633" w14:textId="6EA93D33" w:rsidR="002E3772" w:rsidRPr="002E3772" w:rsidRDefault="002E3772" w:rsidP="002E3772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2E3772">
              <w:rPr>
                <w:rFonts w:ascii="Aptos Narrow" w:hAnsi="Aptos Narrow"/>
                <w:b/>
                <w:bCs/>
                <w:color w:val="000000"/>
              </w:rPr>
              <w:t>Mid-term practical</w:t>
            </w:r>
          </w:p>
        </w:tc>
      </w:tr>
      <w:tr w:rsidR="002E3772" w:rsidRPr="00F247C0" w14:paraId="2FF1B7CA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7D61" w14:textId="77777777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29CA5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F247C0">
              <w:rPr>
                <w:rFonts w:ascii="Aptos Narrow" w:hAnsi="Aptos Narrow"/>
                <w:b/>
                <w:bCs/>
                <w:color w:val="000000"/>
              </w:rPr>
              <w:t>13-Oct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05ECD" w14:textId="56441AC9" w:rsidR="002E3772" w:rsidRPr="002E3772" w:rsidRDefault="002E3772" w:rsidP="002E3772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2E3772">
              <w:rPr>
                <w:rFonts w:ascii="Aptos Narrow" w:hAnsi="Aptos Narrow"/>
                <w:b/>
                <w:bCs/>
                <w:color w:val="000000"/>
              </w:rPr>
              <w:t>Fall break</w:t>
            </w:r>
          </w:p>
        </w:tc>
      </w:tr>
      <w:tr w:rsidR="002E3772" w:rsidRPr="00F247C0" w14:paraId="096E1482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487A3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46E73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15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E23BF" w14:textId="44CB3A01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Modeling Mortality</w:t>
            </w:r>
          </w:p>
        </w:tc>
      </w:tr>
      <w:tr w:rsidR="002E3772" w:rsidRPr="00F247C0" w14:paraId="2879BD86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56297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430DE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20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391B5" w14:textId="325DCD79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Mark-recapture models </w:t>
            </w:r>
          </w:p>
        </w:tc>
      </w:tr>
      <w:tr w:rsidR="002E3772" w:rsidRPr="00F247C0" w14:paraId="68EDE7B4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87F51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924C4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22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41A9E" w14:textId="4E87FDF4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Mark-recapture models </w:t>
            </w:r>
          </w:p>
        </w:tc>
      </w:tr>
      <w:tr w:rsidR="002E3772" w:rsidRPr="00F247C0" w14:paraId="7C1E5A54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ED49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B877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27-Oct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780A0" w14:textId="225AB2FF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Statistical catch at age models</w:t>
            </w:r>
          </w:p>
        </w:tc>
      </w:tr>
      <w:tr w:rsidR="002E3772" w:rsidRPr="00F247C0" w14:paraId="6CED289A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C516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BFD97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29-Oct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C5887" w14:textId="4BB1C2C1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Statistical catch at age models</w:t>
            </w:r>
          </w:p>
        </w:tc>
      </w:tr>
      <w:tr w:rsidR="002E3772" w:rsidRPr="00F247C0" w14:paraId="3FC207BC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B9BEC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98FDD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3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Nov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0F70A" w14:textId="14CC0C4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Stock assessment workflow</w:t>
            </w:r>
          </w:p>
        </w:tc>
      </w:tr>
      <w:tr w:rsidR="002E3772" w:rsidRPr="00F247C0" w14:paraId="00D4AFC2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8D9E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8A378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5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Nov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3E77F" w14:textId="77D5306A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Data limited assessment </w:t>
            </w:r>
          </w:p>
        </w:tc>
      </w:tr>
      <w:tr w:rsidR="002E3772" w:rsidRPr="00F247C0" w14:paraId="617DAED8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756ED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EBDCE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10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Nov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46905" w14:textId="06AEFCC4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Ecosystem models</w:t>
            </w:r>
          </w:p>
        </w:tc>
      </w:tr>
      <w:tr w:rsidR="002E3772" w:rsidRPr="00F247C0" w14:paraId="42210AFF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97FFE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FFFD9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12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Nov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71A19" w14:textId="2E7F48DF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Ecosystem models in R</w:t>
            </w:r>
          </w:p>
        </w:tc>
      </w:tr>
      <w:tr w:rsidR="002E3772" w:rsidRPr="00F247C0" w14:paraId="62D404BD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FB148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0C60F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17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Nov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226B" w14:textId="09A7C155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Agent-based models </w:t>
            </w:r>
          </w:p>
        </w:tc>
      </w:tr>
      <w:tr w:rsidR="002E3772" w:rsidRPr="00F247C0" w14:paraId="4C496A2B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6A464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D9973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19</w:t>
            </w:r>
            <w:r w:rsidRPr="00F247C0">
              <w:rPr>
                <w:rFonts w:ascii="Cambria Math" w:hAnsi="Cambria Math" w:cs="Cambria Math"/>
                <w:color w:val="000000"/>
              </w:rPr>
              <w:t>‐</w:t>
            </w:r>
            <w:r w:rsidRPr="00F247C0">
              <w:rPr>
                <w:rFonts w:ascii="Aptos Narrow" w:hAnsi="Aptos Narrow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493D8" w14:textId="28A15CEB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Vortex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86862" w14:textId="6FBB5A36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</w:p>
        </w:tc>
      </w:tr>
      <w:tr w:rsidR="002E3772" w:rsidRPr="00F247C0" w14:paraId="71E9E2DE" w14:textId="77777777" w:rsidTr="0079510D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AC30C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96B83" w14:textId="77777777" w:rsidR="002E3772" w:rsidRPr="00F247C0" w:rsidRDefault="002E3772" w:rsidP="002E3772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1-Dec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7DB8" w14:textId="49D0D0BD" w:rsidR="002E3772" w:rsidRPr="00F247C0" w:rsidRDefault="002E3772" w:rsidP="002E3772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Discussion and conclusion</w:t>
            </w:r>
          </w:p>
        </w:tc>
      </w:tr>
      <w:tr w:rsidR="00F247C0" w:rsidRPr="00F247C0" w14:paraId="15B6104C" w14:textId="77777777" w:rsidTr="00CA456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1557C" w14:textId="77777777" w:rsidR="00F247C0" w:rsidRPr="00F247C0" w:rsidRDefault="00F247C0" w:rsidP="00F247C0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F247C0">
              <w:rPr>
                <w:rFonts w:ascii="Aptos Narrow" w:hAnsi="Aptos Narrow"/>
                <w:color w:val="000000"/>
              </w:rPr>
              <w:t>Final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95330" w14:textId="77777777" w:rsidR="00F247C0" w:rsidRPr="00F247C0" w:rsidRDefault="00F247C0" w:rsidP="00F247C0">
            <w:pPr>
              <w:spacing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F247C0">
              <w:rPr>
                <w:rFonts w:ascii="Aptos Narrow" w:hAnsi="Aptos Narrow"/>
                <w:b/>
                <w:bCs/>
                <w:color w:val="000000"/>
              </w:rPr>
              <w:t>3-Dec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90372" w14:textId="0E20570D" w:rsidR="00F247C0" w:rsidRPr="00F247C0" w:rsidRDefault="00F247C0" w:rsidP="00F247C0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</w:rPr>
            </w:pPr>
            <w:r w:rsidRPr="00F247C0">
              <w:rPr>
                <w:rFonts w:ascii="Aptos Narrow" w:hAnsi="Aptos Narrow"/>
                <w:b/>
                <w:bCs/>
                <w:color w:val="000000"/>
              </w:rPr>
              <w:t xml:space="preserve">Final </w:t>
            </w:r>
            <w:r w:rsidR="00DD462C">
              <w:rPr>
                <w:rFonts w:ascii="Aptos Narrow" w:hAnsi="Aptos Narrow"/>
                <w:b/>
                <w:bCs/>
                <w:color w:val="000000"/>
              </w:rPr>
              <w:t>e</w:t>
            </w:r>
            <w:r w:rsidRPr="00F247C0">
              <w:rPr>
                <w:rFonts w:ascii="Aptos Narrow" w:hAnsi="Aptos Narrow"/>
                <w:b/>
                <w:bCs/>
                <w:color w:val="000000"/>
              </w:rPr>
              <w:t>xam</w:t>
            </w:r>
            <w:r w:rsidR="002E3772">
              <w:rPr>
                <w:rFonts w:ascii="Aptos Narrow" w:hAnsi="Aptos Narrow"/>
                <w:b/>
                <w:bCs/>
                <w:color w:val="000000"/>
              </w:rPr>
              <w:t xml:space="preserve"> session practical</w:t>
            </w:r>
          </w:p>
        </w:tc>
      </w:tr>
    </w:tbl>
    <w:p w14:paraId="666B3F36" w14:textId="77777777" w:rsidR="008F526F" w:rsidRPr="00D40241" w:rsidRDefault="008F526F" w:rsidP="008F526F">
      <w:pPr>
        <w:spacing w:after="0" w:line="240" w:lineRule="auto"/>
        <w:rPr>
          <w:rFonts w:cs="Calibri"/>
          <w:b/>
          <w:sz w:val="24"/>
          <w:szCs w:val="24"/>
        </w:rPr>
      </w:pPr>
    </w:p>
    <w:p w14:paraId="1D5480EA" w14:textId="34002CC0" w:rsidR="00DC3D07" w:rsidRPr="00D40241" w:rsidRDefault="00DC3D07" w:rsidP="002B79B0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D40241">
        <w:rPr>
          <w:rFonts w:cs="Calibri"/>
          <w:b/>
          <w:bCs/>
          <w:sz w:val="24"/>
          <w:szCs w:val="24"/>
        </w:rPr>
        <w:t xml:space="preserve">Final exam: </w:t>
      </w:r>
      <w:r w:rsidR="00543649">
        <w:rPr>
          <w:rFonts w:cs="Calibri"/>
          <w:sz w:val="24"/>
          <w:szCs w:val="24"/>
        </w:rPr>
        <w:t>The exam is scheduled for</w:t>
      </w:r>
      <w:r w:rsidR="00AC57EA">
        <w:rPr>
          <w:rFonts w:cs="Calibri"/>
          <w:sz w:val="24"/>
          <w:szCs w:val="24"/>
        </w:rPr>
        <w:t xml:space="preserve"> </w:t>
      </w:r>
      <w:r w:rsidR="008F526F">
        <w:rPr>
          <w:rFonts w:cs="Calibri"/>
          <w:sz w:val="24"/>
          <w:szCs w:val="24"/>
        </w:rPr>
        <w:t xml:space="preserve">December </w:t>
      </w:r>
      <w:r w:rsidR="00F247C0">
        <w:rPr>
          <w:rFonts w:cs="Calibri"/>
          <w:sz w:val="24"/>
          <w:szCs w:val="24"/>
        </w:rPr>
        <w:t>3</w:t>
      </w:r>
      <w:r w:rsidR="008F526F">
        <w:rPr>
          <w:rFonts w:cs="Calibri"/>
          <w:sz w:val="24"/>
          <w:szCs w:val="24"/>
        </w:rPr>
        <w:t>,</w:t>
      </w:r>
      <w:r w:rsidR="00AC57EA">
        <w:rPr>
          <w:rFonts w:cs="Calibri"/>
          <w:sz w:val="24"/>
          <w:szCs w:val="24"/>
        </w:rPr>
        <w:t xml:space="preserve"> from </w:t>
      </w:r>
      <w:r w:rsidR="008F526F">
        <w:rPr>
          <w:rFonts w:cs="Calibri"/>
          <w:sz w:val="24"/>
          <w:szCs w:val="24"/>
        </w:rPr>
        <w:t>2</w:t>
      </w:r>
      <w:r w:rsidR="00AC57EA">
        <w:rPr>
          <w:rFonts w:cs="Calibri"/>
          <w:sz w:val="24"/>
          <w:szCs w:val="24"/>
        </w:rPr>
        <w:t xml:space="preserve">:00 to </w:t>
      </w:r>
      <w:r w:rsidR="008F526F">
        <w:rPr>
          <w:rFonts w:cs="Calibri"/>
          <w:sz w:val="24"/>
          <w:szCs w:val="24"/>
        </w:rPr>
        <w:t>4</w:t>
      </w:r>
      <w:r w:rsidR="00AC57EA">
        <w:rPr>
          <w:rFonts w:cs="Calibri"/>
          <w:sz w:val="24"/>
          <w:szCs w:val="24"/>
        </w:rPr>
        <w:t xml:space="preserve">:30 </w:t>
      </w:r>
      <w:r w:rsidR="008F526F">
        <w:rPr>
          <w:rFonts w:cs="Calibri"/>
          <w:sz w:val="24"/>
          <w:szCs w:val="24"/>
        </w:rPr>
        <w:t>P</w:t>
      </w:r>
      <w:r w:rsidR="00AC57EA">
        <w:rPr>
          <w:rFonts w:cs="Calibri"/>
          <w:sz w:val="24"/>
          <w:szCs w:val="24"/>
        </w:rPr>
        <w:t>M</w:t>
      </w:r>
      <w:r w:rsidR="00543649">
        <w:rPr>
          <w:rFonts w:cs="Calibri"/>
          <w:sz w:val="24"/>
          <w:szCs w:val="24"/>
        </w:rPr>
        <w:t xml:space="preserve">. </w:t>
      </w:r>
      <w:r w:rsidR="008F526F">
        <w:rPr>
          <w:rFonts w:cs="Calibri"/>
          <w:sz w:val="24"/>
          <w:szCs w:val="24"/>
        </w:rPr>
        <w:t xml:space="preserve"> </w:t>
      </w:r>
    </w:p>
    <w:p w14:paraId="232714AE" w14:textId="77777777" w:rsidR="001B2A44" w:rsidRPr="00D40241" w:rsidRDefault="001B2A44" w:rsidP="002B79B0">
      <w:pPr>
        <w:spacing w:after="0" w:line="240" w:lineRule="auto"/>
        <w:rPr>
          <w:rFonts w:cs="Calibri"/>
          <w:b/>
          <w:sz w:val="24"/>
          <w:szCs w:val="24"/>
        </w:rPr>
      </w:pPr>
    </w:p>
    <w:sectPr w:rsidR="001B2A44" w:rsidRPr="00D40241" w:rsidSect="00156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47288"/>
    <w:multiLevelType w:val="hybridMultilevel"/>
    <w:tmpl w:val="50C05D68"/>
    <w:lvl w:ilvl="0" w:tplc="C37C0D8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57F82CEC">
      <w:numFmt w:val="bullet"/>
      <w:lvlText w:val="•"/>
      <w:lvlJc w:val="left"/>
      <w:pPr>
        <w:ind w:left="1714" w:hanging="360"/>
      </w:pPr>
      <w:rPr>
        <w:rFonts w:hint="default"/>
      </w:rPr>
    </w:lvl>
    <w:lvl w:ilvl="2" w:tplc="B2FCE5C4">
      <w:numFmt w:val="bullet"/>
      <w:lvlText w:val="•"/>
      <w:lvlJc w:val="left"/>
      <w:pPr>
        <w:ind w:left="2588" w:hanging="360"/>
      </w:pPr>
      <w:rPr>
        <w:rFonts w:hint="default"/>
      </w:rPr>
    </w:lvl>
    <w:lvl w:ilvl="3" w:tplc="393050B6">
      <w:numFmt w:val="bullet"/>
      <w:lvlText w:val="•"/>
      <w:lvlJc w:val="left"/>
      <w:pPr>
        <w:ind w:left="3462" w:hanging="360"/>
      </w:pPr>
      <w:rPr>
        <w:rFonts w:hint="default"/>
      </w:rPr>
    </w:lvl>
    <w:lvl w:ilvl="4" w:tplc="DD00D366">
      <w:numFmt w:val="bullet"/>
      <w:lvlText w:val="•"/>
      <w:lvlJc w:val="left"/>
      <w:pPr>
        <w:ind w:left="4336" w:hanging="360"/>
      </w:pPr>
      <w:rPr>
        <w:rFonts w:hint="default"/>
      </w:rPr>
    </w:lvl>
    <w:lvl w:ilvl="5" w:tplc="76B43896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25E0712A">
      <w:numFmt w:val="bullet"/>
      <w:lvlText w:val="•"/>
      <w:lvlJc w:val="left"/>
      <w:pPr>
        <w:ind w:left="6084" w:hanging="360"/>
      </w:pPr>
      <w:rPr>
        <w:rFonts w:hint="default"/>
      </w:rPr>
    </w:lvl>
    <w:lvl w:ilvl="7" w:tplc="CC46445E">
      <w:numFmt w:val="bullet"/>
      <w:lvlText w:val="•"/>
      <w:lvlJc w:val="left"/>
      <w:pPr>
        <w:ind w:left="6958" w:hanging="360"/>
      </w:pPr>
      <w:rPr>
        <w:rFonts w:hint="default"/>
      </w:rPr>
    </w:lvl>
    <w:lvl w:ilvl="8" w:tplc="379CDD24">
      <w:numFmt w:val="bullet"/>
      <w:lvlText w:val="•"/>
      <w:lvlJc w:val="left"/>
      <w:pPr>
        <w:ind w:left="7832" w:hanging="360"/>
      </w:pPr>
      <w:rPr>
        <w:rFonts w:hint="default"/>
      </w:rPr>
    </w:lvl>
  </w:abstractNum>
  <w:num w:numId="1" w16cid:durableId="165957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Ecolog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0azzwe2p9rweaeewaxx9f21vfs9pwe02x5d&quot;&gt;My EndNote Library&lt;record-ids&gt;&lt;item&gt;227&lt;/item&gt;&lt;item&gt;748&lt;/item&gt;&lt;item&gt;1455&lt;/item&gt;&lt;/record-ids&gt;&lt;/item&gt;&lt;/Libraries&gt;"/>
  </w:docVars>
  <w:rsids>
    <w:rsidRoot w:val="00F833C3"/>
    <w:rsid w:val="00000750"/>
    <w:rsid w:val="0000627E"/>
    <w:rsid w:val="00006DE5"/>
    <w:rsid w:val="00014A57"/>
    <w:rsid w:val="00017417"/>
    <w:rsid w:val="0004356A"/>
    <w:rsid w:val="00044755"/>
    <w:rsid w:val="0005298C"/>
    <w:rsid w:val="000655B5"/>
    <w:rsid w:val="0006786D"/>
    <w:rsid w:val="00072630"/>
    <w:rsid w:val="00082EF1"/>
    <w:rsid w:val="00086181"/>
    <w:rsid w:val="0009491D"/>
    <w:rsid w:val="000A680A"/>
    <w:rsid w:val="000B2EC0"/>
    <w:rsid w:val="000B3EF4"/>
    <w:rsid w:val="000B6EBE"/>
    <w:rsid w:val="000D3144"/>
    <w:rsid w:val="000D336F"/>
    <w:rsid w:val="000D65E5"/>
    <w:rsid w:val="000E20CA"/>
    <w:rsid w:val="000E3008"/>
    <w:rsid w:val="000F0FF6"/>
    <w:rsid w:val="000F259C"/>
    <w:rsid w:val="000F7B8B"/>
    <w:rsid w:val="0012185C"/>
    <w:rsid w:val="00135D8A"/>
    <w:rsid w:val="00143606"/>
    <w:rsid w:val="0014597C"/>
    <w:rsid w:val="00150FD8"/>
    <w:rsid w:val="0015184A"/>
    <w:rsid w:val="00154E7A"/>
    <w:rsid w:val="00155127"/>
    <w:rsid w:val="001556B8"/>
    <w:rsid w:val="001563D8"/>
    <w:rsid w:val="00174956"/>
    <w:rsid w:val="00175504"/>
    <w:rsid w:val="0019149B"/>
    <w:rsid w:val="001923CC"/>
    <w:rsid w:val="00194E0D"/>
    <w:rsid w:val="001A1C10"/>
    <w:rsid w:val="001B2A44"/>
    <w:rsid w:val="001B38AE"/>
    <w:rsid w:val="001B7695"/>
    <w:rsid w:val="001C612A"/>
    <w:rsid w:val="001E33C8"/>
    <w:rsid w:val="001E7633"/>
    <w:rsid w:val="00200DFF"/>
    <w:rsid w:val="00205FCB"/>
    <w:rsid w:val="0021511E"/>
    <w:rsid w:val="002226FC"/>
    <w:rsid w:val="00222A93"/>
    <w:rsid w:val="00244DDA"/>
    <w:rsid w:val="00247E35"/>
    <w:rsid w:val="002648D9"/>
    <w:rsid w:val="002808FE"/>
    <w:rsid w:val="00280F64"/>
    <w:rsid w:val="00283DEB"/>
    <w:rsid w:val="002853B2"/>
    <w:rsid w:val="002870E0"/>
    <w:rsid w:val="0029205F"/>
    <w:rsid w:val="002974A5"/>
    <w:rsid w:val="002A3B41"/>
    <w:rsid w:val="002A5965"/>
    <w:rsid w:val="002B58E5"/>
    <w:rsid w:val="002B79B0"/>
    <w:rsid w:val="002C1B77"/>
    <w:rsid w:val="002C5DEE"/>
    <w:rsid w:val="002E3772"/>
    <w:rsid w:val="002E7874"/>
    <w:rsid w:val="0030452F"/>
    <w:rsid w:val="00343965"/>
    <w:rsid w:val="00344285"/>
    <w:rsid w:val="00361712"/>
    <w:rsid w:val="00364D24"/>
    <w:rsid w:val="00391709"/>
    <w:rsid w:val="0039240C"/>
    <w:rsid w:val="0039329B"/>
    <w:rsid w:val="003A433A"/>
    <w:rsid w:val="003B27BF"/>
    <w:rsid w:val="003B42AA"/>
    <w:rsid w:val="003D411C"/>
    <w:rsid w:val="003F7A50"/>
    <w:rsid w:val="004053A5"/>
    <w:rsid w:val="004058FB"/>
    <w:rsid w:val="00412D0A"/>
    <w:rsid w:val="00416D7F"/>
    <w:rsid w:val="00427A2A"/>
    <w:rsid w:val="00451622"/>
    <w:rsid w:val="00455CD6"/>
    <w:rsid w:val="00462825"/>
    <w:rsid w:val="00464710"/>
    <w:rsid w:val="004664B0"/>
    <w:rsid w:val="00473F05"/>
    <w:rsid w:val="00484103"/>
    <w:rsid w:val="004A22CD"/>
    <w:rsid w:val="004B65B5"/>
    <w:rsid w:val="004C6AB8"/>
    <w:rsid w:val="004D0A02"/>
    <w:rsid w:val="004E3467"/>
    <w:rsid w:val="004F3BAB"/>
    <w:rsid w:val="004F598E"/>
    <w:rsid w:val="005001C1"/>
    <w:rsid w:val="00500FCC"/>
    <w:rsid w:val="0052192B"/>
    <w:rsid w:val="0053148E"/>
    <w:rsid w:val="005314A0"/>
    <w:rsid w:val="00532E58"/>
    <w:rsid w:val="00543649"/>
    <w:rsid w:val="00544D1F"/>
    <w:rsid w:val="00553790"/>
    <w:rsid w:val="00554F70"/>
    <w:rsid w:val="00561A14"/>
    <w:rsid w:val="00564D55"/>
    <w:rsid w:val="00565576"/>
    <w:rsid w:val="0056564D"/>
    <w:rsid w:val="00565940"/>
    <w:rsid w:val="00567D9A"/>
    <w:rsid w:val="005729BB"/>
    <w:rsid w:val="00583359"/>
    <w:rsid w:val="00583BA6"/>
    <w:rsid w:val="0058457E"/>
    <w:rsid w:val="00595135"/>
    <w:rsid w:val="005958C5"/>
    <w:rsid w:val="00595A9F"/>
    <w:rsid w:val="005A03A2"/>
    <w:rsid w:val="005A1023"/>
    <w:rsid w:val="005A2E2C"/>
    <w:rsid w:val="005B5B5A"/>
    <w:rsid w:val="005D1AEE"/>
    <w:rsid w:val="005D1FF3"/>
    <w:rsid w:val="005E4C8F"/>
    <w:rsid w:val="005F29FE"/>
    <w:rsid w:val="005F5519"/>
    <w:rsid w:val="005F5D01"/>
    <w:rsid w:val="005F5D2D"/>
    <w:rsid w:val="005F7EC4"/>
    <w:rsid w:val="00605AC7"/>
    <w:rsid w:val="00610CD2"/>
    <w:rsid w:val="006140CC"/>
    <w:rsid w:val="006228E2"/>
    <w:rsid w:val="00623CDD"/>
    <w:rsid w:val="00624FA1"/>
    <w:rsid w:val="00637548"/>
    <w:rsid w:val="0064155E"/>
    <w:rsid w:val="00647FBB"/>
    <w:rsid w:val="006711B4"/>
    <w:rsid w:val="00675B9C"/>
    <w:rsid w:val="00691677"/>
    <w:rsid w:val="006A0399"/>
    <w:rsid w:val="006A1844"/>
    <w:rsid w:val="006B27C1"/>
    <w:rsid w:val="006B3C69"/>
    <w:rsid w:val="006B478D"/>
    <w:rsid w:val="006B483F"/>
    <w:rsid w:val="006C5495"/>
    <w:rsid w:val="006C7FC4"/>
    <w:rsid w:val="006D0BD6"/>
    <w:rsid w:val="006D3B9D"/>
    <w:rsid w:val="006D43BC"/>
    <w:rsid w:val="006D7718"/>
    <w:rsid w:val="006E0284"/>
    <w:rsid w:val="006E3610"/>
    <w:rsid w:val="006F2F88"/>
    <w:rsid w:val="00702703"/>
    <w:rsid w:val="00703D69"/>
    <w:rsid w:val="0071152E"/>
    <w:rsid w:val="00712308"/>
    <w:rsid w:val="00715F6F"/>
    <w:rsid w:val="00720E7E"/>
    <w:rsid w:val="00721C50"/>
    <w:rsid w:val="00724174"/>
    <w:rsid w:val="0073091D"/>
    <w:rsid w:val="00732395"/>
    <w:rsid w:val="0074772D"/>
    <w:rsid w:val="00754B9D"/>
    <w:rsid w:val="00765924"/>
    <w:rsid w:val="007755B3"/>
    <w:rsid w:val="007A2226"/>
    <w:rsid w:val="007A4E8F"/>
    <w:rsid w:val="007C42F6"/>
    <w:rsid w:val="007D12A4"/>
    <w:rsid w:val="007D73E7"/>
    <w:rsid w:val="007E732D"/>
    <w:rsid w:val="007F2307"/>
    <w:rsid w:val="00821487"/>
    <w:rsid w:val="00821A03"/>
    <w:rsid w:val="0083210B"/>
    <w:rsid w:val="00834D6E"/>
    <w:rsid w:val="00852D7E"/>
    <w:rsid w:val="0085305C"/>
    <w:rsid w:val="00855FBB"/>
    <w:rsid w:val="00861AD9"/>
    <w:rsid w:val="00862404"/>
    <w:rsid w:val="008735C3"/>
    <w:rsid w:val="008B1416"/>
    <w:rsid w:val="008B15B1"/>
    <w:rsid w:val="008B65C2"/>
    <w:rsid w:val="008B6ABC"/>
    <w:rsid w:val="008B7DDB"/>
    <w:rsid w:val="008C3FAE"/>
    <w:rsid w:val="008C4A34"/>
    <w:rsid w:val="008C68BF"/>
    <w:rsid w:val="008C74EE"/>
    <w:rsid w:val="008D28F4"/>
    <w:rsid w:val="008D6033"/>
    <w:rsid w:val="008E2AF5"/>
    <w:rsid w:val="008E7BD5"/>
    <w:rsid w:val="008F3A9A"/>
    <w:rsid w:val="008F4477"/>
    <w:rsid w:val="008F526F"/>
    <w:rsid w:val="00904467"/>
    <w:rsid w:val="00912531"/>
    <w:rsid w:val="00923812"/>
    <w:rsid w:val="0092597D"/>
    <w:rsid w:val="00931D62"/>
    <w:rsid w:val="00937D46"/>
    <w:rsid w:val="00941314"/>
    <w:rsid w:val="00946BE3"/>
    <w:rsid w:val="00957DEF"/>
    <w:rsid w:val="009622BB"/>
    <w:rsid w:val="0096299E"/>
    <w:rsid w:val="009764CB"/>
    <w:rsid w:val="00983D71"/>
    <w:rsid w:val="009854F0"/>
    <w:rsid w:val="0098785F"/>
    <w:rsid w:val="009A4C34"/>
    <w:rsid w:val="009A5AB7"/>
    <w:rsid w:val="009A68FD"/>
    <w:rsid w:val="009A690D"/>
    <w:rsid w:val="009A7C3E"/>
    <w:rsid w:val="009B55FF"/>
    <w:rsid w:val="009C3CE2"/>
    <w:rsid w:val="009C7F91"/>
    <w:rsid w:val="009D73DE"/>
    <w:rsid w:val="009E2A8F"/>
    <w:rsid w:val="009E6AA5"/>
    <w:rsid w:val="009F1644"/>
    <w:rsid w:val="00A01BD8"/>
    <w:rsid w:val="00A207E5"/>
    <w:rsid w:val="00A21460"/>
    <w:rsid w:val="00A21D8B"/>
    <w:rsid w:val="00A32FDE"/>
    <w:rsid w:val="00A3688E"/>
    <w:rsid w:val="00A44B3A"/>
    <w:rsid w:val="00A52064"/>
    <w:rsid w:val="00A6216E"/>
    <w:rsid w:val="00A82F20"/>
    <w:rsid w:val="00A834D3"/>
    <w:rsid w:val="00A83F96"/>
    <w:rsid w:val="00A85757"/>
    <w:rsid w:val="00A87F83"/>
    <w:rsid w:val="00A94F11"/>
    <w:rsid w:val="00A963CC"/>
    <w:rsid w:val="00AC2621"/>
    <w:rsid w:val="00AC4BB4"/>
    <w:rsid w:val="00AC57EA"/>
    <w:rsid w:val="00AD345E"/>
    <w:rsid w:val="00AE1662"/>
    <w:rsid w:val="00AE4A96"/>
    <w:rsid w:val="00AF0DC9"/>
    <w:rsid w:val="00AF11EF"/>
    <w:rsid w:val="00B1456F"/>
    <w:rsid w:val="00B1521B"/>
    <w:rsid w:val="00B2212E"/>
    <w:rsid w:val="00B249B3"/>
    <w:rsid w:val="00B24FC7"/>
    <w:rsid w:val="00B31924"/>
    <w:rsid w:val="00B349B2"/>
    <w:rsid w:val="00B37F2B"/>
    <w:rsid w:val="00B4221D"/>
    <w:rsid w:val="00B455E5"/>
    <w:rsid w:val="00B45A25"/>
    <w:rsid w:val="00B47930"/>
    <w:rsid w:val="00B57FEA"/>
    <w:rsid w:val="00B65C4E"/>
    <w:rsid w:val="00B77D10"/>
    <w:rsid w:val="00BA053F"/>
    <w:rsid w:val="00BB1B35"/>
    <w:rsid w:val="00BB2CDA"/>
    <w:rsid w:val="00BB46AD"/>
    <w:rsid w:val="00BD76AC"/>
    <w:rsid w:val="00C04818"/>
    <w:rsid w:val="00C13D45"/>
    <w:rsid w:val="00C15C5F"/>
    <w:rsid w:val="00C15D3F"/>
    <w:rsid w:val="00C25E06"/>
    <w:rsid w:val="00C26DF6"/>
    <w:rsid w:val="00C37076"/>
    <w:rsid w:val="00C414FA"/>
    <w:rsid w:val="00C563FB"/>
    <w:rsid w:val="00C60AA9"/>
    <w:rsid w:val="00C6205A"/>
    <w:rsid w:val="00C63E1B"/>
    <w:rsid w:val="00C64FE0"/>
    <w:rsid w:val="00C76119"/>
    <w:rsid w:val="00C775FC"/>
    <w:rsid w:val="00C804D2"/>
    <w:rsid w:val="00C92E6B"/>
    <w:rsid w:val="00C94CFA"/>
    <w:rsid w:val="00C9557B"/>
    <w:rsid w:val="00CA2138"/>
    <w:rsid w:val="00CA456B"/>
    <w:rsid w:val="00CA7502"/>
    <w:rsid w:val="00CB624C"/>
    <w:rsid w:val="00CC3EF9"/>
    <w:rsid w:val="00CD09CD"/>
    <w:rsid w:val="00CD5B48"/>
    <w:rsid w:val="00CE1FEC"/>
    <w:rsid w:val="00CE4817"/>
    <w:rsid w:val="00D112D6"/>
    <w:rsid w:val="00D23011"/>
    <w:rsid w:val="00D241B3"/>
    <w:rsid w:val="00D32823"/>
    <w:rsid w:val="00D32ECE"/>
    <w:rsid w:val="00D368C1"/>
    <w:rsid w:val="00D40241"/>
    <w:rsid w:val="00D4535C"/>
    <w:rsid w:val="00D52C0D"/>
    <w:rsid w:val="00D52D1A"/>
    <w:rsid w:val="00D57A78"/>
    <w:rsid w:val="00D628F0"/>
    <w:rsid w:val="00D63C84"/>
    <w:rsid w:val="00D759D9"/>
    <w:rsid w:val="00D91919"/>
    <w:rsid w:val="00D92F95"/>
    <w:rsid w:val="00DB3900"/>
    <w:rsid w:val="00DC2A54"/>
    <w:rsid w:val="00DC3D07"/>
    <w:rsid w:val="00DC6299"/>
    <w:rsid w:val="00DC6D02"/>
    <w:rsid w:val="00DD462C"/>
    <w:rsid w:val="00DE1A89"/>
    <w:rsid w:val="00DF7B72"/>
    <w:rsid w:val="00E024F3"/>
    <w:rsid w:val="00E063A6"/>
    <w:rsid w:val="00E123F6"/>
    <w:rsid w:val="00E61733"/>
    <w:rsid w:val="00E76DBE"/>
    <w:rsid w:val="00E924A6"/>
    <w:rsid w:val="00EA4205"/>
    <w:rsid w:val="00EB631C"/>
    <w:rsid w:val="00EC06E8"/>
    <w:rsid w:val="00EC1348"/>
    <w:rsid w:val="00EC3C0E"/>
    <w:rsid w:val="00ED0FD5"/>
    <w:rsid w:val="00ED623D"/>
    <w:rsid w:val="00EE4412"/>
    <w:rsid w:val="00EF7B30"/>
    <w:rsid w:val="00F12339"/>
    <w:rsid w:val="00F2057D"/>
    <w:rsid w:val="00F22CBA"/>
    <w:rsid w:val="00F2405E"/>
    <w:rsid w:val="00F247C0"/>
    <w:rsid w:val="00F31DAB"/>
    <w:rsid w:val="00F3685A"/>
    <w:rsid w:val="00F41375"/>
    <w:rsid w:val="00F718EB"/>
    <w:rsid w:val="00F771DA"/>
    <w:rsid w:val="00F824E7"/>
    <w:rsid w:val="00F833C3"/>
    <w:rsid w:val="00F84013"/>
    <w:rsid w:val="00F85D18"/>
    <w:rsid w:val="00F93F43"/>
    <w:rsid w:val="00F9663D"/>
    <w:rsid w:val="00FB606A"/>
    <w:rsid w:val="00FD229B"/>
    <w:rsid w:val="00FE17BE"/>
    <w:rsid w:val="00FE4884"/>
    <w:rsid w:val="00FF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8562"/>
  <w15:chartTrackingRefBased/>
  <w15:docId w15:val="{B62DB030-5CB4-457E-A022-3DB27F40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2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55FBB"/>
    <w:rPr>
      <w:color w:val="0000FF"/>
      <w:u w:val="single"/>
    </w:rPr>
  </w:style>
  <w:style w:type="character" w:customStyle="1" w:styleId="databold">
    <w:name w:val="data_bold"/>
    <w:basedOn w:val="DefaultParagraphFont"/>
    <w:rsid w:val="00855FBB"/>
  </w:style>
  <w:style w:type="paragraph" w:customStyle="1" w:styleId="EndNoteBibliographyTitle">
    <w:name w:val="EndNote Bibliography Title"/>
    <w:basedOn w:val="Normal"/>
    <w:link w:val="EndNoteBibliographyTitleChar"/>
    <w:rsid w:val="00A94F11"/>
    <w:pPr>
      <w:spacing w:after="0"/>
      <w:jc w:val="center"/>
    </w:pPr>
    <w:rPr>
      <w:rFonts w:cs="Calibri"/>
      <w:noProof/>
    </w:rPr>
  </w:style>
  <w:style w:type="character" w:customStyle="1" w:styleId="EndNoteBibliographyTitleChar">
    <w:name w:val="EndNote Bibliography Title Char"/>
    <w:link w:val="EndNoteBibliographyTitle"/>
    <w:rsid w:val="00A94F11"/>
    <w:rPr>
      <w:rFonts w:cs="Calibri"/>
      <w:noProof/>
      <w:sz w:val="22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A94F11"/>
    <w:pPr>
      <w:spacing w:line="240" w:lineRule="auto"/>
    </w:pPr>
    <w:rPr>
      <w:rFonts w:cs="Calibri"/>
      <w:noProof/>
    </w:rPr>
  </w:style>
  <w:style w:type="character" w:customStyle="1" w:styleId="EndNoteBibliographyChar">
    <w:name w:val="EndNote Bibliography Char"/>
    <w:link w:val="EndNoteBibliography"/>
    <w:rsid w:val="00A94F11"/>
    <w:rPr>
      <w:rFonts w:cs="Calibri"/>
      <w:noProof/>
      <w:sz w:val="22"/>
      <w:szCs w:val="22"/>
    </w:rPr>
  </w:style>
  <w:style w:type="character" w:styleId="UnresolvedMention">
    <w:name w:val="Unresolved Mention"/>
    <w:uiPriority w:val="99"/>
    <w:semiHidden/>
    <w:unhideWhenUsed/>
    <w:rsid w:val="00F8401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C612A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1C612A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1C612A"/>
    <w:pPr>
      <w:widowControl w:val="0"/>
      <w:autoSpaceDE w:val="0"/>
      <w:autoSpaceDN w:val="0"/>
      <w:spacing w:after="0" w:line="293" w:lineRule="exact"/>
      <w:ind w:left="840" w:hanging="361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B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0B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babcock@miami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A. Babcock</dc:creator>
  <cp:keywords/>
  <dc:description/>
  <cp:lastModifiedBy>Babcock, Elizabeth A</cp:lastModifiedBy>
  <cp:revision>7</cp:revision>
  <cp:lastPrinted>2022-01-05T14:31:00Z</cp:lastPrinted>
  <dcterms:created xsi:type="dcterms:W3CDTF">2026-07-17T13:25:00Z</dcterms:created>
  <dcterms:modified xsi:type="dcterms:W3CDTF">2026-08-10T16:49:00Z</dcterms:modified>
</cp:coreProperties>
</file>